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FC92" w14:textId="17DDCC89" w:rsidR="004F0585" w:rsidRDefault="004F0585" w:rsidP="00636F5F">
      <w:pPr>
        <w:tabs>
          <w:tab w:val="right" w:leader="dot" w:pos="8640"/>
        </w:tabs>
        <w:spacing w:before="100" w:after="100" w:line="240" w:lineRule="auto"/>
        <w:ind w:left="1080"/>
        <w:jc w:val="both"/>
        <w:rPr>
          <w:rFonts w:cstheme="minorHAnsi"/>
          <w:lang w:val="es-ES"/>
        </w:rPr>
      </w:pPr>
    </w:p>
    <w:p w14:paraId="2366984A" w14:textId="17E5EDE3" w:rsidR="00EF4587" w:rsidRDefault="00EF4587" w:rsidP="00636F5F">
      <w:pPr>
        <w:tabs>
          <w:tab w:val="right" w:leader="dot" w:pos="8640"/>
        </w:tabs>
        <w:spacing w:before="100" w:after="100" w:line="240" w:lineRule="auto"/>
        <w:ind w:left="1080"/>
        <w:jc w:val="both"/>
        <w:rPr>
          <w:rFonts w:cstheme="minorHAnsi"/>
          <w:lang w:val="es-ES"/>
        </w:rPr>
      </w:pPr>
      <w:r>
        <w:rPr>
          <w:rFonts w:cstheme="minorHAnsi"/>
          <w:noProof/>
        </w:rPr>
        <w:drawing>
          <wp:anchor distT="0" distB="0" distL="114300" distR="114300" simplePos="0" relativeHeight="251664384" behindDoc="0" locked="0" layoutInCell="1" allowOverlap="1" wp14:anchorId="4FE58326" wp14:editId="1022E6BE">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306D449" wp14:editId="23FFAD24">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Default="00EF4587" w:rsidP="00636F5F">
      <w:pPr>
        <w:tabs>
          <w:tab w:val="right" w:leader="dot" w:pos="8640"/>
        </w:tabs>
        <w:spacing w:before="100" w:after="100" w:line="240" w:lineRule="auto"/>
        <w:ind w:left="1080"/>
        <w:jc w:val="both"/>
        <w:rPr>
          <w:rFonts w:cstheme="minorHAnsi"/>
          <w:lang w:val="es-ES"/>
        </w:rPr>
      </w:pPr>
    </w:p>
    <w:p w14:paraId="690658F3" w14:textId="2C9D0081" w:rsidR="00EF4587" w:rsidRDefault="00EF4587" w:rsidP="00636F5F">
      <w:pPr>
        <w:tabs>
          <w:tab w:val="right" w:leader="dot" w:pos="8640"/>
        </w:tabs>
        <w:spacing w:before="100" w:after="100" w:line="240" w:lineRule="auto"/>
        <w:ind w:left="1080"/>
        <w:jc w:val="both"/>
        <w:rPr>
          <w:rFonts w:cstheme="minorHAnsi"/>
          <w:lang w:val="es-ES"/>
        </w:rPr>
      </w:pPr>
    </w:p>
    <w:p w14:paraId="1B1E8442" w14:textId="257CAC01" w:rsidR="00EF4587" w:rsidRDefault="00EF4587" w:rsidP="00636F5F">
      <w:pPr>
        <w:tabs>
          <w:tab w:val="right" w:leader="dot" w:pos="8640"/>
        </w:tabs>
        <w:spacing w:before="100" w:after="100" w:line="240" w:lineRule="auto"/>
        <w:ind w:left="1080"/>
        <w:jc w:val="both"/>
        <w:rPr>
          <w:rFonts w:cstheme="minorHAnsi"/>
          <w:lang w:val="es-ES"/>
        </w:rPr>
      </w:pPr>
    </w:p>
    <w:p w14:paraId="1FB5BE4F" w14:textId="64319B8C" w:rsidR="00EF4587" w:rsidRDefault="00EF4587" w:rsidP="00636F5F">
      <w:pPr>
        <w:tabs>
          <w:tab w:val="right" w:leader="dot" w:pos="8640"/>
        </w:tabs>
        <w:spacing w:before="100" w:after="100" w:line="240" w:lineRule="auto"/>
        <w:ind w:left="1080"/>
        <w:jc w:val="both"/>
        <w:rPr>
          <w:rFonts w:cstheme="minorHAnsi"/>
          <w:lang w:val="es-ES"/>
        </w:rPr>
      </w:pPr>
    </w:p>
    <w:p w14:paraId="6E99C730" w14:textId="30676886" w:rsidR="00EF4587" w:rsidRDefault="00EF4587" w:rsidP="00636F5F">
      <w:pPr>
        <w:tabs>
          <w:tab w:val="right" w:leader="dot" w:pos="8640"/>
        </w:tabs>
        <w:spacing w:before="100" w:after="100" w:line="240" w:lineRule="auto"/>
        <w:ind w:left="1080"/>
        <w:jc w:val="both"/>
        <w:rPr>
          <w:rFonts w:cstheme="minorHAnsi"/>
          <w:lang w:val="es-ES"/>
        </w:rPr>
      </w:pPr>
    </w:p>
    <w:p w14:paraId="44C05B7C" w14:textId="31A4E385" w:rsidR="00EF4587" w:rsidRDefault="00EF4587" w:rsidP="00636F5F">
      <w:pPr>
        <w:tabs>
          <w:tab w:val="right" w:leader="dot" w:pos="8640"/>
        </w:tabs>
        <w:spacing w:before="100" w:after="100" w:line="240" w:lineRule="auto"/>
        <w:ind w:left="1080"/>
        <w:jc w:val="both"/>
        <w:rPr>
          <w:rFonts w:cstheme="minorHAnsi"/>
          <w:lang w:val="es-ES"/>
        </w:rPr>
      </w:pPr>
    </w:p>
    <w:p w14:paraId="043B1299" w14:textId="6E65A4EC" w:rsidR="00EF4587" w:rsidRDefault="00EF4587" w:rsidP="00636F5F">
      <w:pPr>
        <w:tabs>
          <w:tab w:val="right" w:leader="dot" w:pos="8640"/>
        </w:tabs>
        <w:spacing w:before="100" w:after="100" w:line="240" w:lineRule="auto"/>
        <w:ind w:left="1080"/>
        <w:jc w:val="both"/>
        <w:rPr>
          <w:rFonts w:cstheme="minorHAnsi"/>
          <w:lang w:val="es-ES"/>
        </w:rPr>
      </w:pPr>
    </w:p>
    <w:p w14:paraId="1B166CB4" w14:textId="30991980" w:rsidR="00EF4587" w:rsidRDefault="00EF4587" w:rsidP="00636F5F">
      <w:pPr>
        <w:tabs>
          <w:tab w:val="right" w:leader="dot" w:pos="8640"/>
        </w:tabs>
        <w:spacing w:before="100" w:after="100" w:line="240" w:lineRule="auto"/>
        <w:ind w:left="1080"/>
        <w:jc w:val="both"/>
        <w:rPr>
          <w:rFonts w:cstheme="minorHAnsi"/>
          <w:lang w:val="es-ES"/>
        </w:rPr>
      </w:pPr>
    </w:p>
    <w:p w14:paraId="55C1CCA0" w14:textId="68394555" w:rsidR="00421F22" w:rsidRPr="00880D4D" w:rsidRDefault="00421F22" w:rsidP="00D81DFA">
      <w:pPr>
        <w:jc w:val="center"/>
        <w:rPr>
          <w:rFonts w:ascii="Arial" w:hAnsi="Arial" w:cs="Arial"/>
          <w:b/>
          <w:smallCaps/>
          <w:sz w:val="36"/>
          <w:szCs w:val="36"/>
          <w:lang w:val="es-ES"/>
        </w:rPr>
      </w:pPr>
      <w:r w:rsidRPr="00880D4D">
        <w:rPr>
          <w:rFonts w:ascii="Arial" w:hAnsi="Arial" w:cs="Arial"/>
          <w:b/>
          <w:sz w:val="36"/>
          <w:szCs w:val="36"/>
          <w:lang w:val="es-ES"/>
        </w:rPr>
        <w:t>SELECCIÓN DE FIRMAS CONSULTORAS</w:t>
      </w:r>
    </w:p>
    <w:p w14:paraId="6306B2D5" w14:textId="11717BFC" w:rsidR="00421F22" w:rsidRPr="00880D4D"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880D4D">
        <w:rPr>
          <w:rFonts w:ascii="Arial" w:hAnsi="Arial" w:cs="Arial"/>
          <w:bCs/>
          <w:smallCaps w:val="0"/>
          <w:sz w:val="36"/>
          <w:szCs w:val="36"/>
          <w:lang w:val="es-ES"/>
        </w:rPr>
        <w:t>Documento Base de Concurso</w:t>
      </w:r>
      <w:r w:rsidR="007E6C78" w:rsidRPr="00880D4D">
        <w:rPr>
          <w:rFonts w:ascii="Arial" w:hAnsi="Arial" w:cs="Arial"/>
          <w:bCs/>
          <w:smallCaps w:val="0"/>
          <w:sz w:val="36"/>
          <w:szCs w:val="36"/>
          <w:lang w:val="es-ES"/>
        </w:rPr>
        <w:t xml:space="preserve"> </w:t>
      </w:r>
      <w:r w:rsidRPr="00880D4D">
        <w:rPr>
          <w:rFonts w:ascii="Arial" w:hAnsi="Arial" w:cs="Arial"/>
          <w:bCs/>
          <w:smallCaps w:val="0"/>
          <w:sz w:val="36"/>
          <w:szCs w:val="36"/>
          <w:lang w:val="es-ES"/>
        </w:rPr>
        <w:t>P</w:t>
      </w:r>
      <w:r w:rsidR="00081E3C" w:rsidRPr="00880D4D">
        <w:rPr>
          <w:rFonts w:ascii="Arial" w:hAnsi="Arial" w:cs="Arial"/>
          <w:bCs/>
          <w:smallCaps w:val="0"/>
          <w:sz w:val="36"/>
          <w:szCs w:val="36"/>
          <w:lang w:val="es-ES"/>
        </w:rPr>
        <w:t>ú</w:t>
      </w:r>
      <w:r w:rsidRPr="00880D4D">
        <w:rPr>
          <w:rFonts w:ascii="Arial" w:hAnsi="Arial" w:cs="Arial"/>
          <w:bCs/>
          <w:smallCaps w:val="0"/>
          <w:sz w:val="36"/>
          <w:szCs w:val="36"/>
          <w:lang w:val="es-ES"/>
        </w:rPr>
        <w:t>blico Internacional</w:t>
      </w:r>
    </w:p>
    <w:p w14:paraId="13078866" w14:textId="77777777"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880D4D">
        <w:rPr>
          <w:rFonts w:ascii="Arial" w:hAnsi="Arial" w:cs="Arial"/>
          <w:bCs/>
          <w:smallCaps w:val="0"/>
          <w:sz w:val="36"/>
          <w:szCs w:val="36"/>
          <w:lang w:val="es-ES"/>
        </w:rPr>
        <w:t>Selección de Firmas Consultoras</w:t>
      </w:r>
    </w:p>
    <w:p w14:paraId="23085D90" w14:textId="77777777" w:rsidR="00421F22" w:rsidRPr="00702946" w:rsidRDefault="00421F22" w:rsidP="00421F22">
      <w:pPr>
        <w:tabs>
          <w:tab w:val="left" w:pos="720"/>
          <w:tab w:val="right" w:leader="dot" w:pos="8640"/>
        </w:tabs>
        <w:jc w:val="center"/>
        <w:rPr>
          <w:rFonts w:ascii="Arial" w:hAnsi="Arial" w:cs="Arial"/>
          <w:b/>
          <w:sz w:val="36"/>
          <w:szCs w:val="36"/>
        </w:rPr>
      </w:pPr>
    </w:p>
    <w:p w14:paraId="4732DC6A" w14:textId="77777777" w:rsidR="00421F22" w:rsidRPr="004A1693" w:rsidRDefault="00421F22" w:rsidP="00421F22">
      <w:pPr>
        <w:tabs>
          <w:tab w:val="left" w:pos="720"/>
          <w:tab w:val="right" w:leader="dot" w:pos="8640"/>
        </w:tabs>
        <w:jc w:val="center"/>
        <w:rPr>
          <w:rFonts w:cstheme="minorHAnsi"/>
          <w:b/>
          <w:sz w:val="28"/>
        </w:rPr>
      </w:pPr>
    </w:p>
    <w:p w14:paraId="053E989E" w14:textId="77777777" w:rsidR="00421F22" w:rsidRPr="005E68EC" w:rsidRDefault="00421F22" w:rsidP="00421F22">
      <w:pPr>
        <w:tabs>
          <w:tab w:val="left" w:pos="720"/>
          <w:tab w:val="right" w:leader="dot" w:pos="8640"/>
        </w:tabs>
        <w:jc w:val="center"/>
        <w:rPr>
          <w:rFonts w:ascii="Arial" w:hAnsi="Arial" w:cs="Arial"/>
          <w:b/>
          <w:sz w:val="28"/>
          <w:szCs w:val="28"/>
        </w:rPr>
      </w:pPr>
      <w:r w:rsidRPr="005E68EC">
        <w:rPr>
          <w:rFonts w:ascii="Arial" w:hAnsi="Arial" w:cs="Arial"/>
          <w:b/>
          <w:sz w:val="28"/>
          <w:szCs w:val="28"/>
        </w:rPr>
        <w:t>Contratación de:</w:t>
      </w:r>
    </w:p>
    <w:p w14:paraId="4D718B29" w14:textId="72217C8A" w:rsidR="00421F22" w:rsidRPr="005E68EC" w:rsidRDefault="00270F33" w:rsidP="00421F22">
      <w:pPr>
        <w:tabs>
          <w:tab w:val="left" w:pos="720"/>
          <w:tab w:val="right" w:leader="dot" w:pos="8640"/>
        </w:tabs>
        <w:jc w:val="center"/>
        <w:rPr>
          <w:rFonts w:ascii="Arial" w:hAnsi="Arial" w:cs="Arial"/>
          <w:i/>
          <w:color w:val="FF0000"/>
          <w:sz w:val="28"/>
          <w:szCs w:val="28"/>
        </w:rPr>
      </w:pPr>
      <w:r w:rsidRPr="005E68EC">
        <w:rPr>
          <w:rFonts w:ascii="Arial" w:hAnsi="Arial" w:cs="Arial"/>
          <w:i/>
          <w:color w:val="FF0000"/>
          <w:sz w:val="28"/>
          <w:szCs w:val="28"/>
        </w:rPr>
        <w:t>(I</w:t>
      </w:r>
      <w:r w:rsidR="00421F22" w:rsidRPr="005E68EC">
        <w:rPr>
          <w:rFonts w:ascii="Arial" w:hAnsi="Arial" w:cs="Arial"/>
          <w:i/>
          <w:color w:val="FF0000"/>
          <w:sz w:val="28"/>
          <w:szCs w:val="28"/>
        </w:rPr>
        <w:t>nserte los datos de identificación</w:t>
      </w:r>
      <w:r w:rsidRPr="005E68EC">
        <w:rPr>
          <w:rFonts w:ascii="Arial" w:hAnsi="Arial" w:cs="Arial"/>
          <w:i/>
          <w:color w:val="FF0000"/>
          <w:sz w:val="28"/>
          <w:szCs w:val="28"/>
        </w:rPr>
        <w:t xml:space="preserve"> </w:t>
      </w:r>
      <w:r w:rsidR="00421F22" w:rsidRPr="005E68EC">
        <w:rPr>
          <w:rFonts w:ascii="Arial" w:hAnsi="Arial" w:cs="Arial"/>
          <w:i/>
          <w:color w:val="FF0000"/>
          <w:sz w:val="28"/>
          <w:szCs w:val="28"/>
        </w:rPr>
        <w:t>de los servicios de consultoría</w:t>
      </w:r>
      <w:r w:rsidR="003024A8" w:rsidRPr="005E68EC">
        <w:rPr>
          <w:rFonts w:ascii="Arial" w:hAnsi="Arial" w:cs="Arial"/>
          <w:i/>
          <w:color w:val="FF0000"/>
          <w:sz w:val="28"/>
          <w:szCs w:val="28"/>
        </w:rPr>
        <w:t>)</w:t>
      </w:r>
    </w:p>
    <w:p w14:paraId="3DE6E2DF" w14:textId="77777777" w:rsidR="00421F22" w:rsidRPr="00701391" w:rsidRDefault="00421F22" w:rsidP="00421F22">
      <w:pPr>
        <w:tabs>
          <w:tab w:val="left" w:pos="720"/>
          <w:tab w:val="right" w:leader="dot" w:pos="8640"/>
        </w:tabs>
        <w:jc w:val="center"/>
        <w:rPr>
          <w:rFonts w:cstheme="minorHAnsi"/>
          <w:b/>
          <w:sz w:val="28"/>
          <w:szCs w:val="28"/>
        </w:rPr>
      </w:pPr>
    </w:p>
    <w:p w14:paraId="5D9A490C" w14:textId="3B85ABB6" w:rsidR="00421F22" w:rsidRPr="002C3434" w:rsidRDefault="00382365" w:rsidP="00382365">
      <w:pPr>
        <w:tabs>
          <w:tab w:val="left" w:pos="720"/>
          <w:tab w:val="right" w:leader="dot" w:pos="9540"/>
        </w:tabs>
        <w:spacing w:after="120"/>
        <w:rPr>
          <w:rFonts w:ascii="Arial" w:hAnsi="Arial" w:cs="Arial"/>
          <w:bCs/>
          <w:i/>
          <w:color w:val="FF0000"/>
          <w:sz w:val="28"/>
          <w:szCs w:val="28"/>
        </w:rPr>
      </w:pPr>
      <w:r w:rsidRPr="002C3434">
        <w:rPr>
          <w:rFonts w:ascii="Arial" w:hAnsi="Arial" w:cs="Arial"/>
          <w:bCs/>
          <w:sz w:val="28"/>
          <w:szCs w:val="28"/>
        </w:rPr>
        <w:t>Proceso</w:t>
      </w:r>
      <w:r w:rsidR="00421F22" w:rsidRPr="002C3434">
        <w:rPr>
          <w:rFonts w:ascii="Arial" w:hAnsi="Arial" w:cs="Arial"/>
          <w:bCs/>
          <w:sz w:val="28"/>
          <w:szCs w:val="28"/>
        </w:rPr>
        <w:t xml:space="preserve"> </w:t>
      </w:r>
      <w:r w:rsidRPr="002C3434">
        <w:rPr>
          <w:rFonts w:ascii="Arial" w:hAnsi="Arial" w:cs="Arial"/>
          <w:bCs/>
          <w:sz w:val="28"/>
          <w:szCs w:val="28"/>
        </w:rPr>
        <w:t>No.</w:t>
      </w:r>
      <w:r w:rsidR="00421F22" w:rsidRPr="002C3434">
        <w:rPr>
          <w:rFonts w:ascii="Arial" w:hAnsi="Arial" w:cs="Arial"/>
          <w:bCs/>
          <w:sz w:val="28"/>
          <w:szCs w:val="28"/>
        </w:rPr>
        <w:t xml:space="preserve">: </w:t>
      </w:r>
      <w:r w:rsidRPr="002C3434">
        <w:rPr>
          <w:rFonts w:ascii="Arial" w:hAnsi="Arial" w:cs="Arial"/>
          <w:bCs/>
          <w:i/>
          <w:color w:val="FF0000"/>
          <w:sz w:val="28"/>
          <w:szCs w:val="28"/>
        </w:rPr>
        <w:t>(</w:t>
      </w:r>
      <w:r w:rsidR="00421F22" w:rsidRPr="002C3434">
        <w:rPr>
          <w:rFonts w:ascii="Arial" w:hAnsi="Arial" w:cs="Arial"/>
          <w:bCs/>
          <w:i/>
          <w:color w:val="FF0000"/>
          <w:sz w:val="28"/>
          <w:szCs w:val="28"/>
        </w:rPr>
        <w:t xml:space="preserve">Indique el número de referencia del </w:t>
      </w:r>
      <w:r w:rsidRPr="002C3434">
        <w:rPr>
          <w:rFonts w:ascii="Arial" w:hAnsi="Arial" w:cs="Arial"/>
          <w:bCs/>
          <w:i/>
          <w:color w:val="FF0000"/>
          <w:sz w:val="28"/>
          <w:szCs w:val="28"/>
        </w:rPr>
        <w:t>proceso)</w:t>
      </w:r>
    </w:p>
    <w:p w14:paraId="02F12881" w14:textId="310F7F91" w:rsidR="00421F22" w:rsidRPr="002C3434" w:rsidRDefault="00421F22" w:rsidP="00421F22">
      <w:pPr>
        <w:spacing w:after="120"/>
        <w:rPr>
          <w:rFonts w:ascii="Arial" w:hAnsi="Arial" w:cs="Arial"/>
          <w:bCs/>
          <w:i/>
          <w:sz w:val="28"/>
          <w:szCs w:val="28"/>
        </w:rPr>
      </w:pPr>
      <w:r w:rsidRPr="002C3434">
        <w:rPr>
          <w:rFonts w:ascii="Arial" w:hAnsi="Arial" w:cs="Arial"/>
          <w:bCs/>
          <w:sz w:val="28"/>
          <w:szCs w:val="28"/>
        </w:rPr>
        <w:t xml:space="preserve">Servicios de consultoría para: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título del trabajo</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 </w:t>
      </w:r>
    </w:p>
    <w:p w14:paraId="78AB99DA" w14:textId="6EBB8D8F" w:rsidR="00421F22" w:rsidRPr="002C3434" w:rsidRDefault="00421F22" w:rsidP="00421F22">
      <w:pPr>
        <w:spacing w:after="120"/>
        <w:rPr>
          <w:rFonts w:ascii="Arial" w:hAnsi="Arial" w:cs="Arial"/>
          <w:bCs/>
          <w:i/>
          <w:color w:val="FF0000"/>
          <w:sz w:val="28"/>
          <w:szCs w:val="28"/>
        </w:rPr>
      </w:pPr>
      <w:r w:rsidRPr="002C3434">
        <w:rPr>
          <w:rFonts w:ascii="Arial" w:hAnsi="Arial" w:cs="Arial"/>
          <w:bCs/>
          <w:sz w:val="28"/>
          <w:szCs w:val="28"/>
        </w:rPr>
        <w:t xml:space="preserve">Contratante: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nombre del organismo de ejecución del Comprador</w:t>
      </w:r>
      <w:r w:rsidR="003024A8" w:rsidRPr="002C3434">
        <w:rPr>
          <w:rFonts w:ascii="Arial" w:hAnsi="Arial" w:cs="Arial"/>
          <w:bCs/>
          <w:i/>
          <w:color w:val="FF0000"/>
          <w:sz w:val="28"/>
          <w:szCs w:val="28"/>
        </w:rPr>
        <w:t>)</w:t>
      </w:r>
    </w:p>
    <w:p w14:paraId="56F0BB4C" w14:textId="7DD17C26" w:rsidR="00421F22" w:rsidRPr="004D5D1A" w:rsidRDefault="00421F22" w:rsidP="00664BF9">
      <w:pPr>
        <w:spacing w:after="120"/>
        <w:rPr>
          <w:rFonts w:ascii="Arial" w:hAnsi="Arial"/>
          <w:i/>
          <w:color w:val="FF0000"/>
          <w:sz w:val="28"/>
        </w:rPr>
      </w:pPr>
      <w:r w:rsidRPr="002C3434">
        <w:rPr>
          <w:rFonts w:ascii="Arial" w:hAnsi="Arial" w:cs="Arial"/>
          <w:bCs/>
          <w:sz w:val="28"/>
          <w:szCs w:val="28"/>
        </w:rPr>
        <w:t xml:space="preserve">País: </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Indique </w:t>
      </w:r>
      <w:r w:rsidR="00664BF9" w:rsidRPr="002C3434">
        <w:rPr>
          <w:rFonts w:ascii="Arial" w:hAnsi="Arial" w:cs="Arial"/>
          <w:bCs/>
          <w:i/>
          <w:color w:val="FF0000"/>
          <w:sz w:val="28"/>
          <w:szCs w:val="28"/>
        </w:rPr>
        <w:t>del prestatario</w:t>
      </w:r>
      <w:r w:rsidR="003024A8" w:rsidRPr="005E68EC">
        <w:rPr>
          <w:rFonts w:ascii="Arial" w:hAnsi="Arial" w:cs="Arial"/>
          <w:i/>
          <w:color w:val="FF0000"/>
          <w:sz w:val="28"/>
          <w:szCs w:val="28"/>
        </w:rPr>
        <w:t>)</w:t>
      </w:r>
    </w:p>
    <w:p w14:paraId="6894C68C" w14:textId="6AF6B667" w:rsidR="00D276D9" w:rsidRPr="005E68EC" w:rsidRDefault="00D276D9" w:rsidP="00664BF9">
      <w:pPr>
        <w:spacing w:after="120"/>
        <w:rPr>
          <w:rFonts w:ascii="Arial" w:hAnsi="Arial" w:cs="Arial"/>
          <w:i/>
          <w:sz w:val="28"/>
          <w:szCs w:val="28"/>
        </w:rPr>
      </w:pPr>
      <w:r w:rsidRPr="009522C0">
        <w:rPr>
          <w:rFonts w:ascii="Arial" w:hAnsi="Arial" w:cs="Arial"/>
          <w:bCs/>
          <w:sz w:val="28"/>
          <w:szCs w:val="28"/>
        </w:rPr>
        <w:t>Emitida:</w:t>
      </w:r>
      <w:r>
        <w:rPr>
          <w:rFonts w:ascii="Arial" w:hAnsi="Arial" w:cs="Arial"/>
          <w:i/>
          <w:color w:val="FF0000"/>
          <w:sz w:val="28"/>
          <w:szCs w:val="28"/>
        </w:rPr>
        <w:t xml:space="preserve"> </w:t>
      </w:r>
      <w:r w:rsidRPr="009522C0">
        <w:rPr>
          <w:rFonts w:ascii="Arial" w:hAnsi="Arial" w:cs="Arial"/>
          <w:bCs/>
          <w:i/>
          <w:color w:val="FF0000"/>
          <w:sz w:val="28"/>
          <w:szCs w:val="28"/>
        </w:rPr>
        <w:t>(Fecha e</w:t>
      </w:r>
      <w:r w:rsidR="0097001D" w:rsidRPr="003B1B56">
        <w:rPr>
          <w:rFonts w:ascii="Arial" w:hAnsi="Arial" w:cs="Arial"/>
          <w:bCs/>
          <w:i/>
          <w:color w:val="FF0000"/>
          <w:sz w:val="28"/>
          <w:szCs w:val="28"/>
        </w:rPr>
        <w:t xml:space="preserve">n que se envía la </w:t>
      </w:r>
      <w:r w:rsidR="0097001D" w:rsidRPr="004F169D">
        <w:rPr>
          <w:rFonts w:ascii="Arial" w:hAnsi="Arial" w:cs="Arial"/>
          <w:bCs/>
          <w:i/>
          <w:color w:val="FF0000"/>
          <w:sz w:val="28"/>
          <w:szCs w:val="28"/>
        </w:rPr>
        <w:t>So</w:t>
      </w:r>
      <w:r w:rsidR="0097001D" w:rsidRPr="00AE362F">
        <w:rPr>
          <w:rFonts w:ascii="Arial" w:hAnsi="Arial" w:cs="Arial"/>
          <w:bCs/>
          <w:i/>
          <w:color w:val="FF0000"/>
          <w:sz w:val="28"/>
          <w:szCs w:val="28"/>
        </w:rPr>
        <w:t>licitu</w:t>
      </w:r>
      <w:r w:rsidR="0097001D" w:rsidRPr="00506DE3">
        <w:rPr>
          <w:rFonts w:ascii="Arial" w:hAnsi="Arial" w:cs="Arial"/>
          <w:bCs/>
          <w:i/>
          <w:color w:val="FF0000"/>
          <w:sz w:val="28"/>
          <w:szCs w:val="28"/>
        </w:rPr>
        <w:t xml:space="preserve">d de Propuestas a las firmas consultoras </w:t>
      </w:r>
      <w:r w:rsidR="009522C0" w:rsidRPr="00A14ABA">
        <w:rPr>
          <w:rFonts w:ascii="Arial" w:hAnsi="Arial" w:cs="Arial"/>
          <w:bCs/>
          <w:i/>
          <w:color w:val="FF0000"/>
          <w:sz w:val="28"/>
          <w:szCs w:val="28"/>
        </w:rPr>
        <w:t>que forman parte de la lista corta)</w:t>
      </w:r>
    </w:p>
    <w:p w14:paraId="2DF364E9" w14:textId="77777777" w:rsidR="005603CB" w:rsidRDefault="005603CB" w:rsidP="00421F22">
      <w:pPr>
        <w:jc w:val="center"/>
        <w:rPr>
          <w:rFonts w:cstheme="minorHAnsi"/>
          <w:lang w:val="es-ES"/>
        </w:rPr>
      </w:pPr>
    </w:p>
    <w:p w14:paraId="6EAB1654" w14:textId="6FAAE3F1" w:rsidR="005603CB" w:rsidRDefault="005603CB" w:rsidP="00421F22">
      <w:pPr>
        <w:jc w:val="center"/>
        <w:rPr>
          <w:rFonts w:cstheme="minorHAnsi"/>
          <w:lang w:val="es-ES"/>
        </w:rPr>
      </w:pPr>
    </w:p>
    <w:p w14:paraId="09F7841F" w14:textId="77945E91" w:rsidR="00CB24DC" w:rsidRDefault="00CB24DC" w:rsidP="00421F22">
      <w:pPr>
        <w:jc w:val="center"/>
        <w:rPr>
          <w:rFonts w:cstheme="minorHAnsi"/>
          <w:lang w:val="es-ES"/>
        </w:rPr>
      </w:pPr>
    </w:p>
    <w:p w14:paraId="11FCE18E" w14:textId="73BF8ACF" w:rsidR="00CB24DC" w:rsidRDefault="00E53080" w:rsidP="00E53080">
      <w:pPr>
        <w:tabs>
          <w:tab w:val="left" w:pos="2184"/>
        </w:tabs>
        <w:rPr>
          <w:rFonts w:cstheme="minorHAnsi"/>
          <w:lang w:val="es-ES"/>
        </w:rPr>
      </w:pPr>
      <w:r>
        <w:rPr>
          <w:rFonts w:cstheme="minorHAnsi"/>
          <w:lang w:val="es-ES"/>
        </w:rPr>
        <w:lastRenderedPageBreak/>
        <w:tab/>
      </w:r>
    </w:p>
    <w:p w14:paraId="34BFF38D" w14:textId="42EF39D2" w:rsidR="00CB24DC" w:rsidRDefault="00CB24DC" w:rsidP="00421F22">
      <w:pPr>
        <w:jc w:val="center"/>
        <w:rPr>
          <w:rFonts w:cstheme="minorHAnsi"/>
          <w:lang w:val="es-ES"/>
        </w:rPr>
      </w:pPr>
    </w:p>
    <w:p w14:paraId="6E89FFB5" w14:textId="1E4544E9" w:rsidR="00CB24DC" w:rsidRPr="00C72D15" w:rsidRDefault="00CB24DC" w:rsidP="00421F22">
      <w:pPr>
        <w:jc w:val="center"/>
        <w:rPr>
          <w:rFonts w:ascii="Arial" w:hAnsi="Arial" w:cs="Arial"/>
          <w:b/>
          <w:bCs/>
          <w:sz w:val="32"/>
          <w:szCs w:val="32"/>
          <w:lang w:val="es-ES"/>
        </w:rPr>
      </w:pPr>
      <w:r w:rsidRPr="00C72D15">
        <w:rPr>
          <w:rFonts w:ascii="Arial" w:hAnsi="Arial" w:cs="Arial"/>
          <w:b/>
          <w:bCs/>
          <w:sz w:val="32"/>
          <w:szCs w:val="32"/>
          <w:lang w:val="es-ES"/>
        </w:rPr>
        <w:t>DOCUMENTO ESTÁNDAR PARA CONCURSO PÚBLICO INTERNACIONAL</w:t>
      </w:r>
    </w:p>
    <w:p w14:paraId="58DB8FAF" w14:textId="67C854FA" w:rsidR="00CB24DC" w:rsidRPr="00AD4F98" w:rsidRDefault="00C779E1" w:rsidP="00421F22">
      <w:pPr>
        <w:jc w:val="center"/>
        <w:rPr>
          <w:rFonts w:ascii="Arial" w:hAnsi="Arial" w:cs="Arial"/>
          <w:b/>
          <w:bCs/>
          <w:sz w:val="28"/>
          <w:szCs w:val="28"/>
          <w:lang w:val="es-ES"/>
        </w:rPr>
      </w:pPr>
      <w:r w:rsidRPr="00AD4F98">
        <w:rPr>
          <w:rFonts w:ascii="Arial" w:hAnsi="Arial" w:cs="Arial"/>
          <w:b/>
          <w:bCs/>
          <w:sz w:val="28"/>
          <w:szCs w:val="28"/>
          <w:lang w:val="es-ES"/>
        </w:rPr>
        <w:t>Índice General</w:t>
      </w:r>
    </w:p>
    <w:p w14:paraId="212EF99C" w14:textId="08A77B8E" w:rsidR="003605C7" w:rsidRDefault="00C50AE2">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"IND GEN 1,1,IND GEN 2,2" </w:instrText>
      </w:r>
      <w:r>
        <w:rPr>
          <w:rFonts w:cstheme="minorHAnsi"/>
          <w:lang w:val="es-ES"/>
        </w:rPr>
        <w:fldChar w:fldCharType="separate"/>
      </w:r>
      <w:hyperlink w:anchor="_Toc74893196" w:history="1">
        <w:r w:rsidR="003605C7" w:rsidRPr="00DD669A">
          <w:rPr>
            <w:rStyle w:val="Hyperlink"/>
            <w:noProof/>
          </w:rPr>
          <w:t>PRIMERA PARTE: PROCEDIMIENTOS DE LA LICITACIÓN</w:t>
        </w:r>
        <w:r w:rsidR="003605C7">
          <w:rPr>
            <w:noProof/>
            <w:webHidden/>
          </w:rPr>
          <w:tab/>
        </w:r>
        <w:r w:rsidR="003605C7">
          <w:rPr>
            <w:noProof/>
            <w:webHidden/>
          </w:rPr>
          <w:fldChar w:fldCharType="begin"/>
        </w:r>
        <w:r w:rsidR="003605C7">
          <w:rPr>
            <w:noProof/>
            <w:webHidden/>
          </w:rPr>
          <w:instrText xml:space="preserve"> PAGEREF _Toc74893196 \h </w:instrText>
        </w:r>
        <w:r w:rsidR="003605C7">
          <w:rPr>
            <w:noProof/>
            <w:webHidden/>
          </w:rPr>
        </w:r>
        <w:r w:rsidR="003605C7">
          <w:rPr>
            <w:noProof/>
            <w:webHidden/>
          </w:rPr>
          <w:fldChar w:fldCharType="separate"/>
        </w:r>
        <w:r w:rsidR="003605C7">
          <w:rPr>
            <w:noProof/>
            <w:webHidden/>
          </w:rPr>
          <w:t>7</w:t>
        </w:r>
        <w:r w:rsidR="003605C7">
          <w:rPr>
            <w:noProof/>
            <w:webHidden/>
          </w:rPr>
          <w:fldChar w:fldCharType="end"/>
        </w:r>
      </w:hyperlink>
    </w:p>
    <w:p w14:paraId="222A8C72" w14:textId="35708A4A" w:rsidR="003605C7" w:rsidRDefault="00280716">
      <w:pPr>
        <w:pStyle w:val="TOC2"/>
        <w:rPr>
          <w:rFonts w:asciiTheme="minorHAnsi" w:eastAsiaTheme="minorEastAsia" w:hAnsiTheme="minorHAnsi" w:cstheme="minorBidi"/>
          <w:noProof/>
          <w:sz w:val="22"/>
          <w:szCs w:val="22"/>
        </w:rPr>
      </w:pPr>
      <w:hyperlink w:anchor="_Toc74893197" w:history="1">
        <w:r w:rsidR="003605C7" w:rsidRPr="00DD669A">
          <w:rPr>
            <w:rStyle w:val="Hyperlink"/>
            <w:noProof/>
          </w:rPr>
          <w:t>Sección I. Instrucciones a los Oferentes (IAO)</w:t>
        </w:r>
        <w:r w:rsidR="003605C7">
          <w:rPr>
            <w:noProof/>
            <w:webHidden/>
          </w:rPr>
          <w:tab/>
        </w:r>
        <w:r w:rsidR="003605C7">
          <w:rPr>
            <w:noProof/>
            <w:webHidden/>
          </w:rPr>
          <w:fldChar w:fldCharType="begin"/>
        </w:r>
        <w:r w:rsidR="003605C7">
          <w:rPr>
            <w:noProof/>
            <w:webHidden/>
          </w:rPr>
          <w:instrText xml:space="preserve"> PAGEREF _Toc74893197 \h </w:instrText>
        </w:r>
        <w:r w:rsidR="003605C7">
          <w:rPr>
            <w:noProof/>
            <w:webHidden/>
          </w:rPr>
        </w:r>
        <w:r w:rsidR="003605C7">
          <w:rPr>
            <w:noProof/>
            <w:webHidden/>
          </w:rPr>
          <w:fldChar w:fldCharType="separate"/>
        </w:r>
        <w:r w:rsidR="003605C7">
          <w:rPr>
            <w:noProof/>
            <w:webHidden/>
          </w:rPr>
          <w:t>8</w:t>
        </w:r>
        <w:r w:rsidR="003605C7">
          <w:rPr>
            <w:noProof/>
            <w:webHidden/>
          </w:rPr>
          <w:fldChar w:fldCharType="end"/>
        </w:r>
      </w:hyperlink>
    </w:p>
    <w:p w14:paraId="555AC2C9" w14:textId="710BE95B" w:rsidR="003605C7" w:rsidRDefault="00280716">
      <w:pPr>
        <w:pStyle w:val="TOC2"/>
        <w:rPr>
          <w:rFonts w:asciiTheme="minorHAnsi" w:eastAsiaTheme="minorEastAsia" w:hAnsiTheme="minorHAnsi" w:cstheme="minorBidi"/>
          <w:noProof/>
          <w:sz w:val="22"/>
          <w:szCs w:val="22"/>
        </w:rPr>
      </w:pPr>
      <w:hyperlink w:anchor="_Toc74893198" w:history="1">
        <w:r w:rsidR="003605C7" w:rsidRPr="00DD669A">
          <w:rPr>
            <w:rStyle w:val="Hyperlink"/>
            <w:noProof/>
          </w:rPr>
          <w:t>Sección II. Datos del Concurso (DDC)</w:t>
        </w:r>
        <w:r w:rsidR="003605C7">
          <w:rPr>
            <w:noProof/>
            <w:webHidden/>
          </w:rPr>
          <w:tab/>
        </w:r>
        <w:r w:rsidR="003605C7">
          <w:rPr>
            <w:noProof/>
            <w:webHidden/>
          </w:rPr>
          <w:fldChar w:fldCharType="begin"/>
        </w:r>
        <w:r w:rsidR="003605C7">
          <w:rPr>
            <w:noProof/>
            <w:webHidden/>
          </w:rPr>
          <w:instrText xml:space="preserve"> PAGEREF _Toc74893198 \h </w:instrText>
        </w:r>
        <w:r w:rsidR="003605C7">
          <w:rPr>
            <w:noProof/>
            <w:webHidden/>
          </w:rPr>
        </w:r>
        <w:r w:rsidR="003605C7">
          <w:rPr>
            <w:noProof/>
            <w:webHidden/>
          </w:rPr>
          <w:fldChar w:fldCharType="separate"/>
        </w:r>
        <w:r w:rsidR="003605C7">
          <w:rPr>
            <w:noProof/>
            <w:webHidden/>
          </w:rPr>
          <w:t>36</w:t>
        </w:r>
        <w:r w:rsidR="003605C7">
          <w:rPr>
            <w:noProof/>
            <w:webHidden/>
          </w:rPr>
          <w:fldChar w:fldCharType="end"/>
        </w:r>
      </w:hyperlink>
    </w:p>
    <w:p w14:paraId="15EF7CE7" w14:textId="016143B3" w:rsidR="003605C7" w:rsidRDefault="00280716">
      <w:pPr>
        <w:pStyle w:val="TOC2"/>
        <w:rPr>
          <w:rFonts w:asciiTheme="minorHAnsi" w:eastAsiaTheme="minorEastAsia" w:hAnsiTheme="minorHAnsi" w:cstheme="minorBidi"/>
          <w:noProof/>
          <w:sz w:val="22"/>
          <w:szCs w:val="22"/>
        </w:rPr>
      </w:pPr>
      <w:hyperlink w:anchor="_Toc74893199" w:history="1">
        <w:r w:rsidR="003605C7" w:rsidRPr="00DD669A">
          <w:rPr>
            <w:rStyle w:val="Hyperlink"/>
            <w:noProof/>
          </w:rPr>
          <w:t>Sección III. Criterios de evaluación</w:t>
        </w:r>
        <w:r w:rsidR="003605C7">
          <w:rPr>
            <w:noProof/>
            <w:webHidden/>
          </w:rPr>
          <w:tab/>
        </w:r>
        <w:r w:rsidR="003605C7">
          <w:rPr>
            <w:noProof/>
            <w:webHidden/>
          </w:rPr>
          <w:fldChar w:fldCharType="begin"/>
        </w:r>
        <w:r w:rsidR="003605C7">
          <w:rPr>
            <w:noProof/>
            <w:webHidden/>
          </w:rPr>
          <w:instrText xml:space="preserve"> PAGEREF _Toc74893199 \h </w:instrText>
        </w:r>
        <w:r w:rsidR="003605C7">
          <w:rPr>
            <w:noProof/>
            <w:webHidden/>
          </w:rPr>
        </w:r>
        <w:r w:rsidR="003605C7">
          <w:rPr>
            <w:noProof/>
            <w:webHidden/>
          </w:rPr>
          <w:fldChar w:fldCharType="separate"/>
        </w:r>
        <w:r w:rsidR="003605C7">
          <w:rPr>
            <w:noProof/>
            <w:webHidden/>
          </w:rPr>
          <w:t>44</w:t>
        </w:r>
        <w:r w:rsidR="003605C7">
          <w:rPr>
            <w:noProof/>
            <w:webHidden/>
          </w:rPr>
          <w:fldChar w:fldCharType="end"/>
        </w:r>
      </w:hyperlink>
    </w:p>
    <w:p w14:paraId="1F976244" w14:textId="7823E931" w:rsidR="003605C7" w:rsidRDefault="00280716">
      <w:pPr>
        <w:pStyle w:val="TOC2"/>
        <w:rPr>
          <w:rFonts w:asciiTheme="minorHAnsi" w:eastAsiaTheme="minorEastAsia" w:hAnsiTheme="minorHAnsi" w:cstheme="minorBidi"/>
          <w:noProof/>
          <w:sz w:val="22"/>
          <w:szCs w:val="22"/>
        </w:rPr>
      </w:pPr>
      <w:hyperlink w:anchor="_Toc74893200" w:history="1">
        <w:r w:rsidR="003605C7" w:rsidRPr="00DD669A">
          <w:rPr>
            <w:rStyle w:val="Hyperlink"/>
            <w:noProof/>
          </w:rPr>
          <w:t>Sección IV. Formularios del Concurso</w:t>
        </w:r>
        <w:r w:rsidR="003605C7">
          <w:rPr>
            <w:noProof/>
            <w:webHidden/>
          </w:rPr>
          <w:tab/>
        </w:r>
        <w:r w:rsidR="003605C7">
          <w:rPr>
            <w:noProof/>
            <w:webHidden/>
          </w:rPr>
          <w:fldChar w:fldCharType="begin"/>
        </w:r>
        <w:r w:rsidR="003605C7">
          <w:rPr>
            <w:noProof/>
            <w:webHidden/>
          </w:rPr>
          <w:instrText xml:space="preserve"> PAGEREF _Toc74893200 \h </w:instrText>
        </w:r>
        <w:r w:rsidR="003605C7">
          <w:rPr>
            <w:noProof/>
            <w:webHidden/>
          </w:rPr>
        </w:r>
        <w:r w:rsidR="003605C7">
          <w:rPr>
            <w:noProof/>
            <w:webHidden/>
          </w:rPr>
          <w:fldChar w:fldCharType="separate"/>
        </w:r>
        <w:r w:rsidR="003605C7">
          <w:rPr>
            <w:noProof/>
            <w:webHidden/>
          </w:rPr>
          <w:t>47</w:t>
        </w:r>
        <w:r w:rsidR="003605C7">
          <w:rPr>
            <w:noProof/>
            <w:webHidden/>
          </w:rPr>
          <w:fldChar w:fldCharType="end"/>
        </w:r>
      </w:hyperlink>
    </w:p>
    <w:p w14:paraId="0DA194F6" w14:textId="50520754" w:rsidR="003605C7" w:rsidRDefault="00280716">
      <w:pPr>
        <w:pStyle w:val="TOC1"/>
        <w:rPr>
          <w:rFonts w:asciiTheme="minorHAnsi" w:eastAsiaTheme="minorEastAsia" w:hAnsiTheme="minorHAnsi" w:cstheme="minorBidi"/>
          <w:b w:val="0"/>
          <w:noProof/>
          <w:sz w:val="22"/>
          <w:szCs w:val="22"/>
        </w:rPr>
      </w:pPr>
      <w:hyperlink w:anchor="_Toc74893201" w:history="1">
        <w:r w:rsidR="003605C7" w:rsidRPr="00DD669A">
          <w:rPr>
            <w:rStyle w:val="Hyperlink"/>
            <w:noProof/>
          </w:rPr>
          <w:t>SEGUNDA PARTE: TÉRMINOS DE REFERENCIA</w:t>
        </w:r>
        <w:r w:rsidR="003605C7">
          <w:rPr>
            <w:noProof/>
            <w:webHidden/>
          </w:rPr>
          <w:tab/>
        </w:r>
        <w:r w:rsidR="003605C7">
          <w:rPr>
            <w:noProof/>
            <w:webHidden/>
          </w:rPr>
          <w:fldChar w:fldCharType="begin"/>
        </w:r>
        <w:r w:rsidR="003605C7">
          <w:rPr>
            <w:noProof/>
            <w:webHidden/>
          </w:rPr>
          <w:instrText xml:space="preserve"> PAGEREF _Toc74893201 \h </w:instrText>
        </w:r>
        <w:r w:rsidR="003605C7">
          <w:rPr>
            <w:noProof/>
            <w:webHidden/>
          </w:rPr>
        </w:r>
        <w:r w:rsidR="003605C7">
          <w:rPr>
            <w:noProof/>
            <w:webHidden/>
          </w:rPr>
          <w:fldChar w:fldCharType="separate"/>
        </w:r>
        <w:r w:rsidR="003605C7">
          <w:rPr>
            <w:noProof/>
            <w:webHidden/>
          </w:rPr>
          <w:t>72</w:t>
        </w:r>
        <w:r w:rsidR="003605C7">
          <w:rPr>
            <w:noProof/>
            <w:webHidden/>
          </w:rPr>
          <w:fldChar w:fldCharType="end"/>
        </w:r>
      </w:hyperlink>
    </w:p>
    <w:p w14:paraId="0ADC5512" w14:textId="2544DC59" w:rsidR="003605C7" w:rsidRDefault="00280716">
      <w:pPr>
        <w:pStyle w:val="TOC2"/>
        <w:rPr>
          <w:rFonts w:asciiTheme="minorHAnsi" w:eastAsiaTheme="minorEastAsia" w:hAnsiTheme="minorHAnsi" w:cstheme="minorBidi"/>
          <w:noProof/>
          <w:sz w:val="22"/>
          <w:szCs w:val="22"/>
        </w:rPr>
      </w:pPr>
      <w:hyperlink w:anchor="_Toc74893202" w:history="1">
        <w:r w:rsidR="003605C7" w:rsidRPr="00DD669A">
          <w:rPr>
            <w:rStyle w:val="Hyperlink"/>
            <w:noProof/>
          </w:rPr>
          <w:t>Sección V. Términos de Referencia</w:t>
        </w:r>
        <w:r w:rsidR="003605C7">
          <w:rPr>
            <w:noProof/>
            <w:webHidden/>
          </w:rPr>
          <w:tab/>
        </w:r>
        <w:r w:rsidR="003605C7">
          <w:rPr>
            <w:noProof/>
            <w:webHidden/>
          </w:rPr>
          <w:fldChar w:fldCharType="begin"/>
        </w:r>
        <w:r w:rsidR="003605C7">
          <w:rPr>
            <w:noProof/>
            <w:webHidden/>
          </w:rPr>
          <w:instrText xml:space="preserve"> PAGEREF _Toc74893202 \h </w:instrText>
        </w:r>
        <w:r w:rsidR="003605C7">
          <w:rPr>
            <w:noProof/>
            <w:webHidden/>
          </w:rPr>
        </w:r>
        <w:r w:rsidR="003605C7">
          <w:rPr>
            <w:noProof/>
            <w:webHidden/>
          </w:rPr>
          <w:fldChar w:fldCharType="separate"/>
        </w:r>
        <w:r w:rsidR="003605C7">
          <w:rPr>
            <w:noProof/>
            <w:webHidden/>
          </w:rPr>
          <w:t>73</w:t>
        </w:r>
        <w:r w:rsidR="003605C7">
          <w:rPr>
            <w:noProof/>
            <w:webHidden/>
          </w:rPr>
          <w:fldChar w:fldCharType="end"/>
        </w:r>
      </w:hyperlink>
    </w:p>
    <w:p w14:paraId="41B853C1" w14:textId="3D84DC40" w:rsidR="003605C7" w:rsidRDefault="00280716">
      <w:pPr>
        <w:pStyle w:val="TOC1"/>
        <w:rPr>
          <w:rFonts w:asciiTheme="minorHAnsi" w:eastAsiaTheme="minorEastAsia" w:hAnsiTheme="minorHAnsi" w:cstheme="minorBidi"/>
          <w:b w:val="0"/>
          <w:noProof/>
          <w:sz w:val="22"/>
          <w:szCs w:val="22"/>
        </w:rPr>
      </w:pPr>
      <w:hyperlink w:anchor="_Toc74893203" w:history="1">
        <w:r w:rsidR="003605C7" w:rsidRPr="00DD669A">
          <w:rPr>
            <w:rStyle w:val="Hyperlink"/>
            <w:noProof/>
          </w:rPr>
          <w:t>TERCERA PARTE: CONDICIONES CONTRACTUALES</w:t>
        </w:r>
        <w:r w:rsidR="003605C7">
          <w:rPr>
            <w:noProof/>
            <w:webHidden/>
          </w:rPr>
          <w:tab/>
        </w:r>
        <w:r w:rsidR="003605C7">
          <w:rPr>
            <w:noProof/>
            <w:webHidden/>
          </w:rPr>
          <w:fldChar w:fldCharType="begin"/>
        </w:r>
        <w:r w:rsidR="003605C7">
          <w:rPr>
            <w:noProof/>
            <w:webHidden/>
          </w:rPr>
          <w:instrText xml:space="preserve"> PAGEREF _Toc74893203 \h </w:instrText>
        </w:r>
        <w:r w:rsidR="003605C7">
          <w:rPr>
            <w:noProof/>
            <w:webHidden/>
          </w:rPr>
        </w:r>
        <w:r w:rsidR="003605C7">
          <w:rPr>
            <w:noProof/>
            <w:webHidden/>
          </w:rPr>
          <w:fldChar w:fldCharType="separate"/>
        </w:r>
        <w:r w:rsidR="003605C7">
          <w:rPr>
            <w:noProof/>
            <w:webHidden/>
          </w:rPr>
          <w:t>74</w:t>
        </w:r>
        <w:r w:rsidR="003605C7">
          <w:rPr>
            <w:noProof/>
            <w:webHidden/>
          </w:rPr>
          <w:fldChar w:fldCharType="end"/>
        </w:r>
      </w:hyperlink>
    </w:p>
    <w:p w14:paraId="5771E023" w14:textId="706097F2" w:rsidR="003605C7" w:rsidRDefault="00280716">
      <w:pPr>
        <w:pStyle w:val="TOC2"/>
        <w:rPr>
          <w:rFonts w:asciiTheme="minorHAnsi" w:eastAsiaTheme="minorEastAsia" w:hAnsiTheme="minorHAnsi" w:cstheme="minorBidi"/>
          <w:noProof/>
          <w:sz w:val="22"/>
          <w:szCs w:val="22"/>
        </w:rPr>
      </w:pPr>
      <w:hyperlink w:anchor="_Toc74893204" w:history="1">
        <w:r w:rsidR="003605C7" w:rsidRPr="00DD669A">
          <w:rPr>
            <w:rStyle w:val="Hyperlink"/>
            <w:noProof/>
          </w:rPr>
          <w:t>Sección VI. Formato de Contrato</w:t>
        </w:r>
        <w:r w:rsidR="003605C7">
          <w:rPr>
            <w:noProof/>
            <w:webHidden/>
          </w:rPr>
          <w:tab/>
        </w:r>
        <w:r w:rsidR="003605C7">
          <w:rPr>
            <w:noProof/>
            <w:webHidden/>
          </w:rPr>
          <w:fldChar w:fldCharType="begin"/>
        </w:r>
        <w:r w:rsidR="003605C7">
          <w:rPr>
            <w:noProof/>
            <w:webHidden/>
          </w:rPr>
          <w:instrText xml:space="preserve"> PAGEREF _Toc74893204 \h </w:instrText>
        </w:r>
        <w:r w:rsidR="003605C7">
          <w:rPr>
            <w:noProof/>
            <w:webHidden/>
          </w:rPr>
        </w:r>
        <w:r w:rsidR="003605C7">
          <w:rPr>
            <w:noProof/>
            <w:webHidden/>
          </w:rPr>
          <w:fldChar w:fldCharType="separate"/>
        </w:r>
        <w:r w:rsidR="003605C7">
          <w:rPr>
            <w:noProof/>
            <w:webHidden/>
          </w:rPr>
          <w:t>75</w:t>
        </w:r>
        <w:r w:rsidR="003605C7">
          <w:rPr>
            <w:noProof/>
            <w:webHidden/>
          </w:rPr>
          <w:fldChar w:fldCharType="end"/>
        </w:r>
      </w:hyperlink>
    </w:p>
    <w:p w14:paraId="52958800" w14:textId="46B0946D" w:rsidR="00CB24DC" w:rsidRDefault="00C50AE2" w:rsidP="00421F22">
      <w:pPr>
        <w:jc w:val="center"/>
        <w:rPr>
          <w:rFonts w:cstheme="minorHAnsi"/>
          <w:lang w:val="es-ES"/>
        </w:rPr>
      </w:pPr>
      <w:r>
        <w:rPr>
          <w:rFonts w:cstheme="minorHAnsi"/>
          <w:lang w:val="es-ES"/>
        </w:rPr>
        <w:fldChar w:fldCharType="end"/>
      </w:r>
    </w:p>
    <w:p w14:paraId="0ADAF26C" w14:textId="0C92BF87" w:rsidR="00CB24DC" w:rsidRDefault="00CB24DC" w:rsidP="00421F22">
      <w:pPr>
        <w:jc w:val="center"/>
        <w:rPr>
          <w:rFonts w:cstheme="minorHAnsi"/>
          <w:lang w:val="es-ES"/>
        </w:rPr>
      </w:pPr>
    </w:p>
    <w:p w14:paraId="74CA4A8C" w14:textId="77777777" w:rsidR="00CB24DC" w:rsidRDefault="00CB24DC" w:rsidP="00421F22">
      <w:pPr>
        <w:jc w:val="center"/>
        <w:rPr>
          <w:rFonts w:cstheme="minorHAnsi"/>
          <w:lang w:val="es-ES"/>
        </w:rPr>
      </w:pPr>
    </w:p>
    <w:p w14:paraId="5892DEE8" w14:textId="75E01F17" w:rsidR="005603CB" w:rsidRDefault="005603CB" w:rsidP="00421F22">
      <w:pPr>
        <w:jc w:val="center"/>
        <w:rPr>
          <w:rFonts w:cstheme="minorHAnsi"/>
          <w:lang w:val="es-ES"/>
        </w:rPr>
      </w:pPr>
    </w:p>
    <w:p w14:paraId="32159BB5" w14:textId="02034D64" w:rsidR="00475D76" w:rsidRDefault="00475D76" w:rsidP="00421F22">
      <w:pPr>
        <w:jc w:val="center"/>
        <w:rPr>
          <w:rFonts w:cstheme="minorHAnsi"/>
          <w:lang w:val="es-ES"/>
        </w:rPr>
      </w:pPr>
    </w:p>
    <w:p w14:paraId="53BCB89D" w14:textId="0A033D3A" w:rsidR="00475D76" w:rsidRDefault="00475D76" w:rsidP="00421F22">
      <w:pPr>
        <w:jc w:val="center"/>
        <w:rPr>
          <w:rFonts w:cstheme="minorHAnsi"/>
          <w:lang w:val="es-ES"/>
        </w:rPr>
      </w:pPr>
    </w:p>
    <w:p w14:paraId="39508A8D" w14:textId="61E00AB4" w:rsidR="00475D76" w:rsidRDefault="00475D76" w:rsidP="00421F22">
      <w:pPr>
        <w:jc w:val="center"/>
        <w:rPr>
          <w:rFonts w:cstheme="minorHAnsi"/>
          <w:lang w:val="es-ES"/>
        </w:rPr>
      </w:pPr>
    </w:p>
    <w:p w14:paraId="6B07802B" w14:textId="19CCD73A" w:rsidR="00475D76" w:rsidRDefault="00475D76" w:rsidP="00421F22">
      <w:pPr>
        <w:jc w:val="center"/>
        <w:rPr>
          <w:rFonts w:cstheme="minorHAnsi"/>
          <w:lang w:val="es-ES"/>
        </w:rPr>
      </w:pPr>
    </w:p>
    <w:p w14:paraId="62698B3C" w14:textId="060F5B5C" w:rsidR="00475D76" w:rsidRDefault="00475D76" w:rsidP="00421F22">
      <w:pPr>
        <w:jc w:val="center"/>
        <w:rPr>
          <w:rFonts w:cstheme="minorHAnsi"/>
          <w:lang w:val="es-ES"/>
        </w:rPr>
      </w:pPr>
    </w:p>
    <w:p w14:paraId="163094BE" w14:textId="60C6F8F7" w:rsidR="00475D76" w:rsidRDefault="00475D76" w:rsidP="00421F22">
      <w:pPr>
        <w:jc w:val="center"/>
        <w:rPr>
          <w:rFonts w:cstheme="minorHAnsi"/>
          <w:lang w:val="es-ES"/>
        </w:rPr>
      </w:pPr>
    </w:p>
    <w:p w14:paraId="4C4A018F" w14:textId="4E2A9F05" w:rsidR="00475D76" w:rsidRDefault="00475D76" w:rsidP="00421F22">
      <w:pPr>
        <w:jc w:val="center"/>
        <w:rPr>
          <w:rFonts w:cstheme="minorHAnsi"/>
          <w:lang w:val="es-ES"/>
        </w:rPr>
      </w:pPr>
    </w:p>
    <w:p w14:paraId="54235503" w14:textId="6A8137E4" w:rsidR="00475D76" w:rsidRDefault="00475D76" w:rsidP="00421F22">
      <w:pPr>
        <w:jc w:val="center"/>
        <w:rPr>
          <w:rFonts w:cstheme="minorHAnsi"/>
          <w:lang w:val="es-ES"/>
        </w:rPr>
      </w:pPr>
    </w:p>
    <w:p w14:paraId="7A4A23EE" w14:textId="09515634" w:rsidR="00475D76" w:rsidRDefault="00475D76" w:rsidP="00421F22">
      <w:pPr>
        <w:jc w:val="center"/>
        <w:rPr>
          <w:rFonts w:cstheme="minorHAnsi"/>
          <w:lang w:val="es-ES"/>
        </w:rPr>
      </w:pPr>
    </w:p>
    <w:p w14:paraId="1064BC5F" w14:textId="039B33D3" w:rsidR="00475D76" w:rsidRDefault="00475D76" w:rsidP="00421F22">
      <w:pPr>
        <w:jc w:val="center"/>
        <w:rPr>
          <w:rFonts w:cstheme="minorHAnsi"/>
          <w:lang w:val="es-ES"/>
        </w:rPr>
      </w:pPr>
    </w:p>
    <w:p w14:paraId="741FD8AD" w14:textId="04C85971" w:rsidR="00475D76" w:rsidRDefault="00475D76" w:rsidP="00421F22">
      <w:pPr>
        <w:jc w:val="center"/>
        <w:rPr>
          <w:rFonts w:cstheme="minorHAnsi"/>
          <w:lang w:val="es-ES"/>
        </w:rPr>
      </w:pPr>
    </w:p>
    <w:p w14:paraId="151BE971" w14:textId="6AD76007" w:rsidR="00475D76" w:rsidRDefault="00475D76" w:rsidP="00421F22">
      <w:pPr>
        <w:jc w:val="center"/>
        <w:rPr>
          <w:rFonts w:cstheme="minorHAnsi"/>
          <w:lang w:val="es-ES"/>
        </w:rPr>
      </w:pPr>
    </w:p>
    <w:p w14:paraId="638BCD6C" w14:textId="0554A332" w:rsidR="00475D76" w:rsidRDefault="00475D76" w:rsidP="00421F22">
      <w:pPr>
        <w:jc w:val="center"/>
        <w:rPr>
          <w:rFonts w:cstheme="minorHAnsi"/>
          <w:lang w:val="es-ES"/>
        </w:rPr>
      </w:pPr>
    </w:p>
    <w:p w14:paraId="1B056B6A" w14:textId="39F68877" w:rsidR="00475D76" w:rsidRDefault="00475D76" w:rsidP="00421F22">
      <w:pPr>
        <w:jc w:val="center"/>
        <w:rPr>
          <w:rFonts w:cstheme="minorHAnsi"/>
          <w:lang w:val="es-ES"/>
        </w:rPr>
      </w:pPr>
    </w:p>
    <w:p w14:paraId="1E5D4312" w14:textId="32FC6EA0" w:rsidR="00AF331E" w:rsidRPr="0032794D" w:rsidRDefault="00AF331E" w:rsidP="00C37372">
      <w:pPr>
        <w:pStyle w:val="INDGEN1"/>
      </w:pPr>
      <w:bookmarkStart w:id="0" w:name="_Toc74893196"/>
      <w:r w:rsidRPr="00D11968">
        <w:t xml:space="preserve">PRIMERA PARTE: </w:t>
      </w:r>
      <w:r w:rsidR="00FC1316" w:rsidRPr="00D11968">
        <w:t xml:space="preserve">PROCEDIMIENTOS </w:t>
      </w:r>
      <w:bookmarkEnd w:id="0"/>
      <w:r w:rsidR="006852D6">
        <w:t>DEL CONCURSO</w:t>
      </w:r>
    </w:p>
    <w:p w14:paraId="685A4A09" w14:textId="77777777" w:rsidR="00AF331E" w:rsidRDefault="00AF331E" w:rsidP="00421F22">
      <w:pPr>
        <w:jc w:val="center"/>
        <w:rPr>
          <w:rFonts w:cstheme="minorHAnsi"/>
          <w:lang w:val="es-ES"/>
        </w:rPr>
      </w:pPr>
    </w:p>
    <w:p w14:paraId="29AEB7ED" w14:textId="6617877D" w:rsidR="005603CB" w:rsidRDefault="005603CB" w:rsidP="00421F22">
      <w:pPr>
        <w:jc w:val="center"/>
        <w:rPr>
          <w:rFonts w:cstheme="minorHAnsi"/>
          <w:lang w:val="es-ES"/>
        </w:rPr>
      </w:pPr>
    </w:p>
    <w:p w14:paraId="22ABED15" w14:textId="289060A1" w:rsidR="004A432A" w:rsidRDefault="004A432A" w:rsidP="00421F22">
      <w:pPr>
        <w:jc w:val="center"/>
        <w:rPr>
          <w:rFonts w:cstheme="minorHAnsi"/>
          <w:lang w:val="es-ES"/>
        </w:rPr>
      </w:pPr>
    </w:p>
    <w:p w14:paraId="45D7B9F5" w14:textId="0005D20F" w:rsidR="0032794D" w:rsidRDefault="0032794D" w:rsidP="00421F22">
      <w:pPr>
        <w:jc w:val="center"/>
        <w:rPr>
          <w:rFonts w:cstheme="minorHAnsi"/>
          <w:lang w:val="es-ES"/>
        </w:rPr>
      </w:pPr>
    </w:p>
    <w:p w14:paraId="7A584C0F" w14:textId="286AC7A6" w:rsidR="0032794D" w:rsidRDefault="0032794D" w:rsidP="00421F22">
      <w:pPr>
        <w:jc w:val="center"/>
        <w:rPr>
          <w:rFonts w:cstheme="minorHAnsi"/>
          <w:lang w:val="es-ES"/>
        </w:rPr>
      </w:pPr>
    </w:p>
    <w:p w14:paraId="2379F7CF" w14:textId="19248523" w:rsidR="0032794D" w:rsidRDefault="0032794D" w:rsidP="00421F22">
      <w:pPr>
        <w:jc w:val="center"/>
        <w:rPr>
          <w:rFonts w:cstheme="minorHAnsi"/>
          <w:lang w:val="es-ES"/>
        </w:rPr>
      </w:pPr>
    </w:p>
    <w:p w14:paraId="29144763" w14:textId="0A03793C" w:rsidR="0032794D" w:rsidRDefault="0032794D" w:rsidP="00421F22">
      <w:pPr>
        <w:jc w:val="center"/>
        <w:rPr>
          <w:rFonts w:cstheme="minorHAnsi"/>
          <w:lang w:val="es-ES"/>
        </w:rPr>
      </w:pPr>
    </w:p>
    <w:p w14:paraId="424EA539" w14:textId="5E255EE9" w:rsidR="0032794D" w:rsidRDefault="0032794D" w:rsidP="00421F22">
      <w:pPr>
        <w:jc w:val="center"/>
        <w:rPr>
          <w:rFonts w:cstheme="minorHAnsi"/>
          <w:lang w:val="es-ES"/>
        </w:rPr>
      </w:pPr>
    </w:p>
    <w:p w14:paraId="5AB6FD5D" w14:textId="3922C821" w:rsidR="0032794D" w:rsidRDefault="0032794D" w:rsidP="00421F22">
      <w:pPr>
        <w:jc w:val="center"/>
        <w:rPr>
          <w:rFonts w:cstheme="minorHAnsi"/>
          <w:lang w:val="es-ES"/>
        </w:rPr>
      </w:pPr>
    </w:p>
    <w:p w14:paraId="066470AF" w14:textId="5643A31E" w:rsidR="0032794D" w:rsidRDefault="0032794D" w:rsidP="00421F22">
      <w:pPr>
        <w:jc w:val="center"/>
        <w:rPr>
          <w:rFonts w:cstheme="minorHAnsi"/>
          <w:lang w:val="es-ES"/>
        </w:rPr>
      </w:pPr>
    </w:p>
    <w:p w14:paraId="7BD5A2EA" w14:textId="4DD7F639" w:rsidR="0032794D" w:rsidRDefault="0032794D" w:rsidP="00421F22">
      <w:pPr>
        <w:jc w:val="center"/>
        <w:rPr>
          <w:rFonts w:cstheme="minorHAnsi"/>
          <w:lang w:val="es-ES"/>
        </w:rPr>
      </w:pPr>
    </w:p>
    <w:p w14:paraId="710DD56D" w14:textId="3AC1A5F1" w:rsidR="0032794D" w:rsidRDefault="0032794D" w:rsidP="00421F22">
      <w:pPr>
        <w:jc w:val="center"/>
        <w:rPr>
          <w:rFonts w:cstheme="minorHAnsi"/>
          <w:lang w:val="es-ES"/>
        </w:rPr>
      </w:pPr>
    </w:p>
    <w:p w14:paraId="3207E565" w14:textId="73F81B2C" w:rsidR="0032794D" w:rsidRDefault="0032794D" w:rsidP="00421F22">
      <w:pPr>
        <w:jc w:val="center"/>
        <w:rPr>
          <w:rFonts w:cstheme="minorHAnsi"/>
          <w:lang w:val="es-ES"/>
        </w:rPr>
      </w:pPr>
    </w:p>
    <w:p w14:paraId="10374BC4" w14:textId="34625D85" w:rsidR="0032794D" w:rsidRDefault="0032794D" w:rsidP="00421F22">
      <w:pPr>
        <w:jc w:val="center"/>
        <w:rPr>
          <w:rFonts w:cstheme="minorHAnsi"/>
          <w:lang w:val="es-ES"/>
        </w:rPr>
      </w:pPr>
    </w:p>
    <w:p w14:paraId="3CAA7D73" w14:textId="739B7F37" w:rsidR="0032794D" w:rsidRDefault="0032794D" w:rsidP="00421F22">
      <w:pPr>
        <w:jc w:val="center"/>
        <w:rPr>
          <w:rFonts w:cstheme="minorHAnsi"/>
          <w:lang w:val="es-ES"/>
        </w:rPr>
      </w:pPr>
    </w:p>
    <w:p w14:paraId="2F6C4409" w14:textId="677AEC34" w:rsidR="0032794D" w:rsidRDefault="0032794D" w:rsidP="00421F22">
      <w:pPr>
        <w:jc w:val="center"/>
        <w:rPr>
          <w:rFonts w:cstheme="minorHAnsi"/>
          <w:lang w:val="es-ES"/>
        </w:rPr>
      </w:pPr>
    </w:p>
    <w:p w14:paraId="71C4660C" w14:textId="168BCE6D" w:rsidR="0032794D" w:rsidRDefault="0032794D" w:rsidP="00421F22">
      <w:pPr>
        <w:jc w:val="center"/>
        <w:rPr>
          <w:rFonts w:cstheme="minorHAnsi"/>
          <w:lang w:val="es-ES"/>
        </w:rPr>
      </w:pPr>
    </w:p>
    <w:p w14:paraId="0C7AED03" w14:textId="62E35585" w:rsidR="0032794D" w:rsidRDefault="0032794D" w:rsidP="00421F22">
      <w:pPr>
        <w:jc w:val="center"/>
        <w:rPr>
          <w:rFonts w:cstheme="minorHAnsi"/>
          <w:lang w:val="es-ES"/>
        </w:rPr>
      </w:pPr>
    </w:p>
    <w:p w14:paraId="4654A975" w14:textId="38F5B4B0" w:rsidR="0032794D" w:rsidRDefault="0032794D" w:rsidP="00421F22">
      <w:pPr>
        <w:jc w:val="center"/>
        <w:rPr>
          <w:rFonts w:cstheme="minorHAnsi"/>
          <w:lang w:val="es-ES"/>
        </w:rPr>
      </w:pPr>
    </w:p>
    <w:p w14:paraId="45218CD8" w14:textId="33250A32" w:rsidR="0032794D" w:rsidRDefault="0032794D" w:rsidP="00421F22">
      <w:pPr>
        <w:jc w:val="center"/>
        <w:rPr>
          <w:rFonts w:cstheme="minorHAnsi"/>
          <w:lang w:val="es-ES"/>
        </w:rPr>
      </w:pPr>
    </w:p>
    <w:p w14:paraId="2F04DDD5" w14:textId="68BEFAA9" w:rsidR="0032794D" w:rsidRDefault="0032794D" w:rsidP="00421F22">
      <w:pPr>
        <w:jc w:val="center"/>
        <w:rPr>
          <w:rFonts w:cstheme="minorHAnsi"/>
          <w:lang w:val="es-ES"/>
        </w:rPr>
      </w:pPr>
    </w:p>
    <w:p w14:paraId="01A30DC6" w14:textId="67541961" w:rsidR="0032794D" w:rsidRDefault="0032794D" w:rsidP="00421F22">
      <w:pPr>
        <w:jc w:val="center"/>
        <w:rPr>
          <w:rFonts w:cstheme="minorHAnsi"/>
          <w:lang w:val="es-ES"/>
        </w:rPr>
      </w:pPr>
    </w:p>
    <w:p w14:paraId="205E7DC6" w14:textId="640BEA92" w:rsidR="0032794D" w:rsidRDefault="0032794D" w:rsidP="00421F22">
      <w:pPr>
        <w:jc w:val="center"/>
        <w:rPr>
          <w:rFonts w:cstheme="minorHAnsi"/>
          <w:lang w:val="es-ES"/>
        </w:rPr>
      </w:pPr>
    </w:p>
    <w:p w14:paraId="3832D47B" w14:textId="110E4CAD" w:rsidR="0032794D" w:rsidRDefault="0032794D" w:rsidP="00421F22">
      <w:pPr>
        <w:jc w:val="center"/>
        <w:rPr>
          <w:rFonts w:cstheme="minorHAnsi"/>
          <w:lang w:val="es-ES"/>
        </w:rPr>
      </w:pPr>
    </w:p>
    <w:p w14:paraId="6CA04217" w14:textId="0C23C171" w:rsidR="0032794D" w:rsidRDefault="0032794D" w:rsidP="00421F22">
      <w:pPr>
        <w:jc w:val="center"/>
        <w:rPr>
          <w:rFonts w:cstheme="minorHAnsi"/>
          <w:lang w:val="es-ES"/>
        </w:rPr>
      </w:pPr>
    </w:p>
    <w:p w14:paraId="52C0C811" w14:textId="43E546D6" w:rsidR="009B3E63" w:rsidRPr="009B3E63" w:rsidRDefault="009B3E63" w:rsidP="00EA3596">
      <w:pPr>
        <w:pStyle w:val="INDGEN2"/>
      </w:pPr>
      <w:bookmarkStart w:id="1" w:name="_Toc74893197"/>
      <w:r w:rsidRPr="009B3E63">
        <w:t>S</w:t>
      </w:r>
      <w:r w:rsidR="00857699">
        <w:t>ección I. Instrucciones a los Oferentes (IAO)</w:t>
      </w:r>
      <w:bookmarkEnd w:id="1"/>
    </w:p>
    <w:p w14:paraId="2BB15C82" w14:textId="77777777" w:rsidR="00EE4E7E" w:rsidRPr="002D21EB" w:rsidRDefault="00EE4E7E" w:rsidP="00EE4E7E">
      <w:pPr>
        <w:spacing w:after="0" w:line="240" w:lineRule="auto"/>
        <w:jc w:val="center"/>
        <w:rPr>
          <w:rFonts w:eastAsia="Times New Roman" w:cstheme="minorHAnsi"/>
          <w:sz w:val="28"/>
          <w:szCs w:val="28"/>
        </w:rPr>
      </w:pPr>
      <w:r w:rsidRPr="003605C7">
        <w:rPr>
          <w:rFonts w:eastAsia="Times New Roman" w:cstheme="minorHAnsi"/>
          <w:b/>
          <w:sz w:val="28"/>
          <w:szCs w:val="28"/>
        </w:rPr>
        <w:t>INDICE</w:t>
      </w:r>
    </w:p>
    <w:p w14:paraId="31B407B2" w14:textId="61FF55A1" w:rsidR="003605C7" w:rsidRDefault="00CF138F">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"IAO 1,1,IAO 2,2" </w:instrText>
      </w:r>
      <w:r>
        <w:rPr>
          <w:rFonts w:cstheme="minorHAnsi"/>
          <w:lang w:val="es-ES"/>
        </w:rPr>
        <w:fldChar w:fldCharType="separate"/>
      </w:r>
      <w:hyperlink w:anchor="_Toc74893217" w:history="1">
        <w:r w:rsidR="003605C7" w:rsidRPr="00C4569B">
          <w:rPr>
            <w:rStyle w:val="Hyperlink"/>
            <w:noProof/>
          </w:rPr>
          <w:t>A.    Generalidades</w:t>
        </w:r>
        <w:r w:rsidR="003605C7">
          <w:rPr>
            <w:noProof/>
            <w:webHidden/>
          </w:rPr>
          <w:tab/>
        </w:r>
        <w:r w:rsidR="003605C7">
          <w:rPr>
            <w:noProof/>
            <w:webHidden/>
          </w:rPr>
          <w:fldChar w:fldCharType="begin"/>
        </w:r>
        <w:r w:rsidR="003605C7">
          <w:rPr>
            <w:noProof/>
            <w:webHidden/>
          </w:rPr>
          <w:instrText xml:space="preserve"> PAGEREF _Toc74893217 \h </w:instrText>
        </w:r>
        <w:r w:rsidR="003605C7">
          <w:rPr>
            <w:noProof/>
            <w:webHidden/>
          </w:rPr>
        </w:r>
        <w:r w:rsidR="003605C7">
          <w:rPr>
            <w:noProof/>
            <w:webHidden/>
          </w:rPr>
          <w:fldChar w:fldCharType="separate"/>
        </w:r>
        <w:r w:rsidR="005A4698">
          <w:rPr>
            <w:noProof/>
            <w:webHidden/>
          </w:rPr>
          <w:t>8</w:t>
        </w:r>
        <w:r w:rsidR="003605C7">
          <w:rPr>
            <w:noProof/>
            <w:webHidden/>
          </w:rPr>
          <w:fldChar w:fldCharType="end"/>
        </w:r>
      </w:hyperlink>
    </w:p>
    <w:p w14:paraId="6297F913" w14:textId="4E03172F" w:rsidR="003605C7" w:rsidRDefault="00280716">
      <w:pPr>
        <w:pStyle w:val="TOC2"/>
        <w:rPr>
          <w:rFonts w:asciiTheme="minorHAnsi" w:eastAsiaTheme="minorEastAsia" w:hAnsiTheme="minorHAnsi" w:cstheme="minorBidi"/>
          <w:noProof/>
          <w:sz w:val="22"/>
          <w:szCs w:val="22"/>
        </w:rPr>
      </w:pPr>
      <w:hyperlink w:anchor="_Toc74893218" w:history="1">
        <w:r w:rsidR="003605C7" w:rsidRPr="00C4569B">
          <w:rPr>
            <w:rStyle w:val="Hyperlink"/>
            <w:noProof/>
          </w:rPr>
          <w:t>1. Definiciones</w:t>
        </w:r>
        <w:r w:rsidR="003605C7">
          <w:rPr>
            <w:noProof/>
            <w:webHidden/>
          </w:rPr>
          <w:tab/>
        </w:r>
        <w:r w:rsidR="003605C7">
          <w:rPr>
            <w:noProof/>
            <w:webHidden/>
          </w:rPr>
          <w:fldChar w:fldCharType="begin"/>
        </w:r>
        <w:r w:rsidR="003605C7">
          <w:rPr>
            <w:noProof/>
            <w:webHidden/>
          </w:rPr>
          <w:instrText xml:space="preserve"> PAGEREF _Toc74893218 \h </w:instrText>
        </w:r>
        <w:r w:rsidR="003605C7">
          <w:rPr>
            <w:noProof/>
            <w:webHidden/>
          </w:rPr>
        </w:r>
        <w:r w:rsidR="003605C7">
          <w:rPr>
            <w:noProof/>
            <w:webHidden/>
          </w:rPr>
          <w:fldChar w:fldCharType="separate"/>
        </w:r>
        <w:r w:rsidR="005A4698">
          <w:rPr>
            <w:noProof/>
            <w:webHidden/>
          </w:rPr>
          <w:t>8</w:t>
        </w:r>
        <w:r w:rsidR="003605C7">
          <w:rPr>
            <w:noProof/>
            <w:webHidden/>
          </w:rPr>
          <w:fldChar w:fldCharType="end"/>
        </w:r>
      </w:hyperlink>
    </w:p>
    <w:p w14:paraId="7B3B4932" w14:textId="1B4E9F49" w:rsidR="003605C7" w:rsidRDefault="00280716">
      <w:pPr>
        <w:pStyle w:val="TOC2"/>
        <w:rPr>
          <w:rFonts w:asciiTheme="minorHAnsi" w:eastAsiaTheme="minorEastAsia" w:hAnsiTheme="minorHAnsi" w:cstheme="minorBidi"/>
          <w:noProof/>
          <w:sz w:val="22"/>
          <w:szCs w:val="22"/>
        </w:rPr>
      </w:pPr>
      <w:hyperlink w:anchor="_Toc74893219" w:history="1">
        <w:r w:rsidR="003605C7" w:rsidRPr="00C4569B">
          <w:rPr>
            <w:rStyle w:val="Hyperlink"/>
            <w:noProof/>
          </w:rPr>
          <w:t>2. Alcance del Concurso</w:t>
        </w:r>
        <w:r w:rsidR="003605C7">
          <w:rPr>
            <w:noProof/>
            <w:webHidden/>
          </w:rPr>
          <w:tab/>
        </w:r>
        <w:r w:rsidR="003605C7">
          <w:rPr>
            <w:noProof/>
            <w:webHidden/>
          </w:rPr>
          <w:fldChar w:fldCharType="begin"/>
        </w:r>
        <w:r w:rsidR="003605C7">
          <w:rPr>
            <w:noProof/>
            <w:webHidden/>
          </w:rPr>
          <w:instrText xml:space="preserve"> PAGEREF _Toc74893219 \h </w:instrText>
        </w:r>
        <w:r w:rsidR="003605C7">
          <w:rPr>
            <w:noProof/>
            <w:webHidden/>
          </w:rPr>
        </w:r>
        <w:r w:rsidR="003605C7">
          <w:rPr>
            <w:noProof/>
            <w:webHidden/>
          </w:rPr>
          <w:fldChar w:fldCharType="separate"/>
        </w:r>
        <w:r w:rsidR="005A4698">
          <w:rPr>
            <w:noProof/>
            <w:webHidden/>
          </w:rPr>
          <w:t>8</w:t>
        </w:r>
        <w:r w:rsidR="003605C7">
          <w:rPr>
            <w:noProof/>
            <w:webHidden/>
          </w:rPr>
          <w:fldChar w:fldCharType="end"/>
        </w:r>
      </w:hyperlink>
    </w:p>
    <w:p w14:paraId="2C73EBEA" w14:textId="5F61A967" w:rsidR="003605C7" w:rsidRDefault="00280716">
      <w:pPr>
        <w:pStyle w:val="TOC2"/>
        <w:rPr>
          <w:rFonts w:asciiTheme="minorHAnsi" w:eastAsiaTheme="minorEastAsia" w:hAnsiTheme="minorHAnsi" w:cstheme="minorBidi"/>
          <w:noProof/>
          <w:sz w:val="22"/>
          <w:szCs w:val="22"/>
        </w:rPr>
      </w:pPr>
      <w:hyperlink w:anchor="_Toc74893220" w:history="1">
        <w:r w:rsidR="003605C7" w:rsidRPr="00C4569B">
          <w:rPr>
            <w:rStyle w:val="Hyperlink"/>
            <w:noProof/>
          </w:rPr>
          <w:t>3. Fuente de los fondos.</w:t>
        </w:r>
        <w:r w:rsidR="003605C7">
          <w:rPr>
            <w:noProof/>
            <w:webHidden/>
          </w:rPr>
          <w:tab/>
        </w:r>
        <w:r w:rsidR="003605C7">
          <w:rPr>
            <w:noProof/>
            <w:webHidden/>
          </w:rPr>
          <w:fldChar w:fldCharType="begin"/>
        </w:r>
        <w:r w:rsidR="003605C7">
          <w:rPr>
            <w:noProof/>
            <w:webHidden/>
          </w:rPr>
          <w:instrText xml:space="preserve"> PAGEREF _Toc74893220 \h </w:instrText>
        </w:r>
        <w:r w:rsidR="003605C7">
          <w:rPr>
            <w:noProof/>
            <w:webHidden/>
          </w:rPr>
        </w:r>
        <w:r w:rsidR="003605C7">
          <w:rPr>
            <w:noProof/>
            <w:webHidden/>
          </w:rPr>
          <w:fldChar w:fldCharType="separate"/>
        </w:r>
        <w:r w:rsidR="005A4698">
          <w:rPr>
            <w:noProof/>
            <w:webHidden/>
          </w:rPr>
          <w:t>8</w:t>
        </w:r>
        <w:r w:rsidR="003605C7">
          <w:rPr>
            <w:noProof/>
            <w:webHidden/>
          </w:rPr>
          <w:fldChar w:fldCharType="end"/>
        </w:r>
      </w:hyperlink>
    </w:p>
    <w:p w14:paraId="762E4772" w14:textId="7A33E439" w:rsidR="003605C7" w:rsidRDefault="00280716">
      <w:pPr>
        <w:pStyle w:val="TOC2"/>
        <w:rPr>
          <w:rFonts w:asciiTheme="minorHAnsi" w:eastAsiaTheme="minorEastAsia" w:hAnsiTheme="minorHAnsi" w:cstheme="minorBidi"/>
          <w:noProof/>
          <w:sz w:val="22"/>
          <w:szCs w:val="22"/>
        </w:rPr>
      </w:pPr>
      <w:hyperlink w:anchor="_Toc74893221" w:history="1">
        <w:r w:rsidR="003605C7" w:rsidRPr="00C4569B">
          <w:rPr>
            <w:rStyle w:val="Hyperlink"/>
            <w:noProof/>
          </w:rPr>
          <w:t>4. Prácticas Prohibidas</w:t>
        </w:r>
        <w:r w:rsidR="003605C7">
          <w:rPr>
            <w:noProof/>
            <w:webHidden/>
          </w:rPr>
          <w:tab/>
        </w:r>
        <w:r w:rsidR="003605C7">
          <w:rPr>
            <w:noProof/>
            <w:webHidden/>
          </w:rPr>
          <w:fldChar w:fldCharType="begin"/>
        </w:r>
        <w:r w:rsidR="003605C7">
          <w:rPr>
            <w:noProof/>
            <w:webHidden/>
          </w:rPr>
          <w:instrText xml:space="preserve"> PAGEREF _Toc74893221 \h </w:instrText>
        </w:r>
        <w:r w:rsidR="003605C7">
          <w:rPr>
            <w:noProof/>
            <w:webHidden/>
          </w:rPr>
        </w:r>
        <w:r w:rsidR="003605C7">
          <w:rPr>
            <w:noProof/>
            <w:webHidden/>
          </w:rPr>
          <w:fldChar w:fldCharType="separate"/>
        </w:r>
        <w:r w:rsidR="005A4698">
          <w:rPr>
            <w:noProof/>
            <w:webHidden/>
          </w:rPr>
          <w:t>8</w:t>
        </w:r>
        <w:r w:rsidR="003605C7">
          <w:rPr>
            <w:noProof/>
            <w:webHidden/>
          </w:rPr>
          <w:fldChar w:fldCharType="end"/>
        </w:r>
      </w:hyperlink>
    </w:p>
    <w:p w14:paraId="6877DFA4" w14:textId="71D5B336" w:rsidR="003605C7" w:rsidRDefault="00280716">
      <w:pPr>
        <w:pStyle w:val="TOC2"/>
        <w:rPr>
          <w:rFonts w:asciiTheme="minorHAnsi" w:eastAsiaTheme="minorEastAsia" w:hAnsiTheme="minorHAnsi" w:cstheme="minorBidi"/>
          <w:noProof/>
          <w:sz w:val="22"/>
          <w:szCs w:val="22"/>
        </w:rPr>
      </w:pPr>
      <w:hyperlink w:anchor="_Toc74893222" w:history="1">
        <w:r w:rsidR="003605C7" w:rsidRPr="00C4569B">
          <w:rPr>
            <w:rStyle w:val="Hyperlink"/>
            <w:noProof/>
          </w:rPr>
          <w:t>5. Oferentes elegibles</w:t>
        </w:r>
        <w:r w:rsidR="003605C7">
          <w:rPr>
            <w:noProof/>
            <w:webHidden/>
          </w:rPr>
          <w:tab/>
        </w:r>
        <w:r w:rsidR="003605C7">
          <w:rPr>
            <w:noProof/>
            <w:webHidden/>
          </w:rPr>
          <w:fldChar w:fldCharType="begin"/>
        </w:r>
        <w:r w:rsidR="003605C7">
          <w:rPr>
            <w:noProof/>
            <w:webHidden/>
          </w:rPr>
          <w:instrText xml:space="preserve"> PAGEREF _Toc74893222 \h </w:instrText>
        </w:r>
        <w:r w:rsidR="003605C7">
          <w:rPr>
            <w:noProof/>
            <w:webHidden/>
          </w:rPr>
        </w:r>
        <w:r w:rsidR="003605C7">
          <w:rPr>
            <w:noProof/>
            <w:webHidden/>
          </w:rPr>
          <w:fldChar w:fldCharType="separate"/>
        </w:r>
        <w:r w:rsidR="005A4698">
          <w:rPr>
            <w:noProof/>
            <w:webHidden/>
          </w:rPr>
          <w:t>10</w:t>
        </w:r>
        <w:r w:rsidR="003605C7">
          <w:rPr>
            <w:noProof/>
            <w:webHidden/>
          </w:rPr>
          <w:fldChar w:fldCharType="end"/>
        </w:r>
      </w:hyperlink>
    </w:p>
    <w:p w14:paraId="59CB80E6" w14:textId="5CEADBAC" w:rsidR="003605C7" w:rsidRDefault="00280716">
      <w:pPr>
        <w:pStyle w:val="TOC2"/>
        <w:rPr>
          <w:rFonts w:asciiTheme="minorHAnsi" w:eastAsiaTheme="minorEastAsia" w:hAnsiTheme="minorHAnsi" w:cstheme="minorBidi"/>
          <w:noProof/>
          <w:sz w:val="22"/>
          <w:szCs w:val="22"/>
        </w:rPr>
      </w:pPr>
      <w:hyperlink w:anchor="_Toc74893223" w:history="1">
        <w:r w:rsidR="003605C7" w:rsidRPr="00C4569B">
          <w:rPr>
            <w:rStyle w:val="Hyperlink"/>
            <w:noProof/>
          </w:rPr>
          <w:t xml:space="preserve">6. </w:t>
        </w:r>
        <w:r w:rsidR="003605C7" w:rsidRPr="00C4569B">
          <w:rPr>
            <w:rStyle w:val="Hyperlink"/>
            <w:bCs/>
            <w:noProof/>
          </w:rPr>
          <w:t>Disposiciones para los oferentes</w:t>
        </w:r>
        <w:r w:rsidR="003605C7">
          <w:rPr>
            <w:noProof/>
            <w:webHidden/>
          </w:rPr>
          <w:tab/>
        </w:r>
        <w:r w:rsidR="003605C7">
          <w:rPr>
            <w:noProof/>
            <w:webHidden/>
          </w:rPr>
          <w:fldChar w:fldCharType="begin"/>
        </w:r>
        <w:r w:rsidR="003605C7">
          <w:rPr>
            <w:noProof/>
            <w:webHidden/>
          </w:rPr>
          <w:instrText xml:space="preserve"> PAGEREF _Toc74893223 \h </w:instrText>
        </w:r>
        <w:r w:rsidR="003605C7">
          <w:rPr>
            <w:noProof/>
            <w:webHidden/>
          </w:rPr>
        </w:r>
        <w:r w:rsidR="003605C7">
          <w:rPr>
            <w:noProof/>
            <w:webHidden/>
          </w:rPr>
          <w:fldChar w:fldCharType="separate"/>
        </w:r>
        <w:r w:rsidR="005A4698">
          <w:rPr>
            <w:noProof/>
            <w:webHidden/>
          </w:rPr>
          <w:t>13</w:t>
        </w:r>
        <w:r w:rsidR="003605C7">
          <w:rPr>
            <w:noProof/>
            <w:webHidden/>
          </w:rPr>
          <w:fldChar w:fldCharType="end"/>
        </w:r>
      </w:hyperlink>
    </w:p>
    <w:p w14:paraId="6F1CEE17" w14:textId="3E26FBEF" w:rsidR="003605C7" w:rsidRDefault="00280716">
      <w:pPr>
        <w:pStyle w:val="TOC1"/>
        <w:rPr>
          <w:rFonts w:asciiTheme="minorHAnsi" w:eastAsiaTheme="minorEastAsia" w:hAnsiTheme="minorHAnsi" w:cstheme="minorBidi"/>
          <w:b w:val="0"/>
          <w:noProof/>
          <w:sz w:val="22"/>
          <w:szCs w:val="22"/>
        </w:rPr>
      </w:pPr>
      <w:hyperlink w:anchor="_Toc74893224" w:history="1">
        <w:r w:rsidR="003605C7" w:rsidRPr="00C4569B">
          <w:rPr>
            <w:rStyle w:val="Hyperlink"/>
            <w:noProof/>
          </w:rPr>
          <w:t>B.     Documentos del Concurso</w:t>
        </w:r>
        <w:r w:rsidR="003605C7">
          <w:rPr>
            <w:noProof/>
            <w:webHidden/>
          </w:rPr>
          <w:tab/>
        </w:r>
        <w:r w:rsidR="003605C7">
          <w:rPr>
            <w:noProof/>
            <w:webHidden/>
          </w:rPr>
          <w:fldChar w:fldCharType="begin"/>
        </w:r>
        <w:r w:rsidR="003605C7">
          <w:rPr>
            <w:noProof/>
            <w:webHidden/>
          </w:rPr>
          <w:instrText xml:space="preserve"> PAGEREF _Toc74893224 \h </w:instrText>
        </w:r>
        <w:r w:rsidR="003605C7">
          <w:rPr>
            <w:noProof/>
            <w:webHidden/>
          </w:rPr>
        </w:r>
        <w:r w:rsidR="003605C7">
          <w:rPr>
            <w:noProof/>
            <w:webHidden/>
          </w:rPr>
          <w:fldChar w:fldCharType="separate"/>
        </w:r>
        <w:r w:rsidR="005A4698">
          <w:rPr>
            <w:noProof/>
            <w:webHidden/>
          </w:rPr>
          <w:t>14</w:t>
        </w:r>
        <w:r w:rsidR="003605C7">
          <w:rPr>
            <w:noProof/>
            <w:webHidden/>
          </w:rPr>
          <w:fldChar w:fldCharType="end"/>
        </w:r>
      </w:hyperlink>
    </w:p>
    <w:p w14:paraId="43E6CFD5" w14:textId="732E2191" w:rsidR="003605C7" w:rsidRDefault="00280716">
      <w:pPr>
        <w:pStyle w:val="TOC2"/>
        <w:rPr>
          <w:rFonts w:asciiTheme="minorHAnsi" w:eastAsiaTheme="minorEastAsia" w:hAnsiTheme="minorHAnsi" w:cstheme="minorBidi"/>
          <w:noProof/>
          <w:sz w:val="22"/>
          <w:szCs w:val="22"/>
        </w:rPr>
      </w:pPr>
      <w:hyperlink w:anchor="_Toc74893225" w:history="1">
        <w:r w:rsidR="003605C7" w:rsidRPr="00C4569B">
          <w:rPr>
            <w:rStyle w:val="Hyperlink"/>
            <w:noProof/>
          </w:rPr>
          <w:t>7. Secciones del DBC</w:t>
        </w:r>
        <w:r w:rsidR="003605C7">
          <w:rPr>
            <w:noProof/>
            <w:webHidden/>
          </w:rPr>
          <w:tab/>
        </w:r>
        <w:r w:rsidR="003605C7">
          <w:rPr>
            <w:noProof/>
            <w:webHidden/>
          </w:rPr>
          <w:fldChar w:fldCharType="begin"/>
        </w:r>
        <w:r w:rsidR="003605C7">
          <w:rPr>
            <w:noProof/>
            <w:webHidden/>
          </w:rPr>
          <w:instrText xml:space="preserve"> PAGEREF _Toc74893225 \h </w:instrText>
        </w:r>
        <w:r w:rsidR="003605C7">
          <w:rPr>
            <w:noProof/>
            <w:webHidden/>
          </w:rPr>
        </w:r>
        <w:r w:rsidR="003605C7">
          <w:rPr>
            <w:noProof/>
            <w:webHidden/>
          </w:rPr>
          <w:fldChar w:fldCharType="separate"/>
        </w:r>
        <w:r w:rsidR="005A4698">
          <w:rPr>
            <w:noProof/>
            <w:webHidden/>
          </w:rPr>
          <w:t>14</w:t>
        </w:r>
        <w:r w:rsidR="003605C7">
          <w:rPr>
            <w:noProof/>
            <w:webHidden/>
          </w:rPr>
          <w:fldChar w:fldCharType="end"/>
        </w:r>
      </w:hyperlink>
    </w:p>
    <w:p w14:paraId="08BFF261" w14:textId="04428952" w:rsidR="003605C7" w:rsidRDefault="00280716">
      <w:pPr>
        <w:pStyle w:val="TOC1"/>
        <w:rPr>
          <w:rFonts w:asciiTheme="minorHAnsi" w:eastAsiaTheme="minorEastAsia" w:hAnsiTheme="minorHAnsi" w:cstheme="minorBidi"/>
          <w:b w:val="0"/>
          <w:noProof/>
          <w:sz w:val="22"/>
          <w:szCs w:val="22"/>
        </w:rPr>
      </w:pPr>
      <w:hyperlink w:anchor="_Toc74893226" w:history="1">
        <w:r w:rsidR="003605C7" w:rsidRPr="00C4569B">
          <w:rPr>
            <w:rStyle w:val="Hyperlink"/>
            <w:noProof/>
          </w:rPr>
          <w:t>C.     Preparación de las Propuestas</w:t>
        </w:r>
        <w:r w:rsidR="003605C7">
          <w:rPr>
            <w:noProof/>
            <w:webHidden/>
          </w:rPr>
          <w:tab/>
        </w:r>
        <w:r w:rsidR="003605C7">
          <w:rPr>
            <w:noProof/>
            <w:webHidden/>
          </w:rPr>
          <w:fldChar w:fldCharType="begin"/>
        </w:r>
        <w:r w:rsidR="003605C7">
          <w:rPr>
            <w:noProof/>
            <w:webHidden/>
          </w:rPr>
          <w:instrText xml:space="preserve"> PAGEREF _Toc74893226 \h </w:instrText>
        </w:r>
        <w:r w:rsidR="003605C7">
          <w:rPr>
            <w:noProof/>
            <w:webHidden/>
          </w:rPr>
        </w:r>
        <w:r w:rsidR="003605C7">
          <w:rPr>
            <w:noProof/>
            <w:webHidden/>
          </w:rPr>
          <w:fldChar w:fldCharType="separate"/>
        </w:r>
        <w:r w:rsidR="005A4698">
          <w:rPr>
            <w:noProof/>
            <w:webHidden/>
          </w:rPr>
          <w:t>14</w:t>
        </w:r>
        <w:r w:rsidR="003605C7">
          <w:rPr>
            <w:noProof/>
            <w:webHidden/>
          </w:rPr>
          <w:fldChar w:fldCharType="end"/>
        </w:r>
      </w:hyperlink>
    </w:p>
    <w:p w14:paraId="46C2181A" w14:textId="6657FB7B" w:rsidR="003605C7" w:rsidRDefault="00280716">
      <w:pPr>
        <w:pStyle w:val="TOC2"/>
        <w:rPr>
          <w:rFonts w:asciiTheme="minorHAnsi" w:eastAsiaTheme="minorEastAsia" w:hAnsiTheme="minorHAnsi" w:cstheme="minorBidi"/>
          <w:noProof/>
          <w:sz w:val="22"/>
          <w:szCs w:val="22"/>
        </w:rPr>
      </w:pPr>
      <w:hyperlink w:anchor="_Toc74893227" w:history="1">
        <w:r w:rsidR="003605C7" w:rsidRPr="00C4569B">
          <w:rPr>
            <w:rStyle w:val="Hyperlink"/>
            <w:noProof/>
          </w:rPr>
          <w:t>8. Consideraciones generales</w:t>
        </w:r>
        <w:r w:rsidR="003605C7">
          <w:rPr>
            <w:noProof/>
            <w:webHidden/>
          </w:rPr>
          <w:tab/>
        </w:r>
        <w:r w:rsidR="003605C7">
          <w:rPr>
            <w:noProof/>
            <w:webHidden/>
          </w:rPr>
          <w:fldChar w:fldCharType="begin"/>
        </w:r>
        <w:r w:rsidR="003605C7">
          <w:rPr>
            <w:noProof/>
            <w:webHidden/>
          </w:rPr>
          <w:instrText xml:space="preserve"> PAGEREF _Toc74893227 \h </w:instrText>
        </w:r>
        <w:r w:rsidR="003605C7">
          <w:rPr>
            <w:noProof/>
            <w:webHidden/>
          </w:rPr>
        </w:r>
        <w:r w:rsidR="003605C7">
          <w:rPr>
            <w:noProof/>
            <w:webHidden/>
          </w:rPr>
          <w:fldChar w:fldCharType="separate"/>
        </w:r>
        <w:r w:rsidR="005A4698">
          <w:rPr>
            <w:noProof/>
            <w:webHidden/>
          </w:rPr>
          <w:t>14</w:t>
        </w:r>
        <w:r w:rsidR="003605C7">
          <w:rPr>
            <w:noProof/>
            <w:webHidden/>
          </w:rPr>
          <w:fldChar w:fldCharType="end"/>
        </w:r>
      </w:hyperlink>
    </w:p>
    <w:p w14:paraId="1F238560" w14:textId="32267E22" w:rsidR="003605C7" w:rsidRDefault="00280716">
      <w:pPr>
        <w:pStyle w:val="TOC2"/>
        <w:rPr>
          <w:rFonts w:asciiTheme="minorHAnsi" w:eastAsiaTheme="minorEastAsia" w:hAnsiTheme="minorHAnsi" w:cstheme="minorBidi"/>
          <w:noProof/>
          <w:sz w:val="22"/>
          <w:szCs w:val="22"/>
        </w:rPr>
      </w:pPr>
      <w:hyperlink w:anchor="_Toc74893228" w:history="1">
        <w:r w:rsidR="003605C7" w:rsidRPr="00C4569B">
          <w:rPr>
            <w:rStyle w:val="Hyperlink"/>
            <w:noProof/>
          </w:rPr>
          <w:t>9. Costo de participación en el Concurso</w:t>
        </w:r>
        <w:r w:rsidR="003605C7">
          <w:rPr>
            <w:noProof/>
            <w:webHidden/>
          </w:rPr>
          <w:tab/>
        </w:r>
        <w:r w:rsidR="003605C7">
          <w:rPr>
            <w:noProof/>
            <w:webHidden/>
          </w:rPr>
          <w:fldChar w:fldCharType="begin"/>
        </w:r>
        <w:r w:rsidR="003605C7">
          <w:rPr>
            <w:noProof/>
            <w:webHidden/>
          </w:rPr>
          <w:instrText xml:space="preserve"> PAGEREF _Toc74893228 \h </w:instrText>
        </w:r>
        <w:r w:rsidR="003605C7">
          <w:rPr>
            <w:noProof/>
            <w:webHidden/>
          </w:rPr>
        </w:r>
        <w:r w:rsidR="003605C7">
          <w:rPr>
            <w:noProof/>
            <w:webHidden/>
          </w:rPr>
          <w:fldChar w:fldCharType="separate"/>
        </w:r>
        <w:r w:rsidR="005A4698">
          <w:rPr>
            <w:noProof/>
            <w:webHidden/>
          </w:rPr>
          <w:t>14</w:t>
        </w:r>
        <w:r w:rsidR="003605C7">
          <w:rPr>
            <w:noProof/>
            <w:webHidden/>
          </w:rPr>
          <w:fldChar w:fldCharType="end"/>
        </w:r>
      </w:hyperlink>
    </w:p>
    <w:p w14:paraId="30C064E1" w14:textId="47F91288" w:rsidR="003605C7" w:rsidRDefault="00280716">
      <w:pPr>
        <w:pStyle w:val="TOC2"/>
        <w:rPr>
          <w:rFonts w:asciiTheme="minorHAnsi" w:eastAsiaTheme="minorEastAsia" w:hAnsiTheme="minorHAnsi" w:cstheme="minorBidi"/>
          <w:noProof/>
          <w:sz w:val="22"/>
          <w:szCs w:val="22"/>
        </w:rPr>
      </w:pPr>
      <w:hyperlink w:anchor="_Toc74893229" w:history="1">
        <w:r w:rsidR="003605C7" w:rsidRPr="00C4569B">
          <w:rPr>
            <w:rStyle w:val="Hyperlink"/>
            <w:noProof/>
          </w:rPr>
          <w:t>10. Idioma de la Propuesta</w:t>
        </w:r>
        <w:r w:rsidR="003605C7">
          <w:rPr>
            <w:noProof/>
            <w:webHidden/>
          </w:rPr>
          <w:tab/>
        </w:r>
        <w:r w:rsidR="003605C7">
          <w:rPr>
            <w:noProof/>
            <w:webHidden/>
          </w:rPr>
          <w:fldChar w:fldCharType="begin"/>
        </w:r>
        <w:r w:rsidR="003605C7">
          <w:rPr>
            <w:noProof/>
            <w:webHidden/>
          </w:rPr>
          <w:instrText xml:space="preserve"> PAGEREF _Toc74893229 \h </w:instrText>
        </w:r>
        <w:r w:rsidR="003605C7">
          <w:rPr>
            <w:noProof/>
            <w:webHidden/>
          </w:rPr>
        </w:r>
        <w:r w:rsidR="003605C7">
          <w:rPr>
            <w:noProof/>
            <w:webHidden/>
          </w:rPr>
          <w:fldChar w:fldCharType="separate"/>
        </w:r>
        <w:r w:rsidR="005A4698">
          <w:rPr>
            <w:noProof/>
            <w:webHidden/>
          </w:rPr>
          <w:t>14</w:t>
        </w:r>
        <w:r w:rsidR="003605C7">
          <w:rPr>
            <w:noProof/>
            <w:webHidden/>
          </w:rPr>
          <w:fldChar w:fldCharType="end"/>
        </w:r>
      </w:hyperlink>
    </w:p>
    <w:p w14:paraId="5FEADDA2" w14:textId="23483C3E" w:rsidR="003605C7" w:rsidRDefault="00280716">
      <w:pPr>
        <w:pStyle w:val="TOC2"/>
        <w:rPr>
          <w:rFonts w:asciiTheme="minorHAnsi" w:eastAsiaTheme="minorEastAsia" w:hAnsiTheme="minorHAnsi" w:cstheme="minorBidi"/>
          <w:noProof/>
          <w:sz w:val="22"/>
          <w:szCs w:val="22"/>
        </w:rPr>
      </w:pPr>
      <w:hyperlink w:anchor="_Toc74893230" w:history="1">
        <w:r w:rsidR="003605C7" w:rsidRPr="00C4569B">
          <w:rPr>
            <w:rStyle w:val="Hyperlink"/>
            <w:noProof/>
          </w:rPr>
          <w:t>11. Documentos que conforman la propuesta</w:t>
        </w:r>
        <w:r w:rsidR="003605C7">
          <w:rPr>
            <w:noProof/>
            <w:webHidden/>
          </w:rPr>
          <w:tab/>
        </w:r>
        <w:r w:rsidR="003605C7">
          <w:rPr>
            <w:noProof/>
            <w:webHidden/>
          </w:rPr>
          <w:fldChar w:fldCharType="begin"/>
        </w:r>
        <w:r w:rsidR="003605C7">
          <w:rPr>
            <w:noProof/>
            <w:webHidden/>
          </w:rPr>
          <w:instrText xml:space="preserve"> PAGEREF _Toc74893230 \h </w:instrText>
        </w:r>
        <w:r w:rsidR="003605C7">
          <w:rPr>
            <w:noProof/>
            <w:webHidden/>
          </w:rPr>
        </w:r>
        <w:r w:rsidR="003605C7">
          <w:rPr>
            <w:noProof/>
            <w:webHidden/>
          </w:rPr>
          <w:fldChar w:fldCharType="separate"/>
        </w:r>
        <w:r w:rsidR="005A4698">
          <w:rPr>
            <w:noProof/>
            <w:webHidden/>
          </w:rPr>
          <w:t>15</w:t>
        </w:r>
        <w:r w:rsidR="003605C7">
          <w:rPr>
            <w:noProof/>
            <w:webHidden/>
          </w:rPr>
          <w:fldChar w:fldCharType="end"/>
        </w:r>
      </w:hyperlink>
    </w:p>
    <w:p w14:paraId="50457E25" w14:textId="150FFF49" w:rsidR="003605C7" w:rsidRDefault="00280716">
      <w:pPr>
        <w:pStyle w:val="TOC2"/>
        <w:rPr>
          <w:rFonts w:asciiTheme="minorHAnsi" w:eastAsiaTheme="minorEastAsia" w:hAnsiTheme="minorHAnsi" w:cstheme="minorBidi"/>
          <w:noProof/>
          <w:sz w:val="22"/>
          <w:szCs w:val="22"/>
        </w:rPr>
      </w:pPr>
      <w:hyperlink w:anchor="_Toc74893231" w:history="1">
        <w:r w:rsidR="003605C7" w:rsidRPr="00C4569B">
          <w:rPr>
            <w:rStyle w:val="Hyperlink"/>
            <w:noProof/>
          </w:rPr>
          <w:t>12. Solo una Propuesta</w:t>
        </w:r>
        <w:r w:rsidR="003605C7">
          <w:rPr>
            <w:noProof/>
            <w:webHidden/>
          </w:rPr>
          <w:tab/>
        </w:r>
        <w:r w:rsidR="003605C7">
          <w:rPr>
            <w:noProof/>
            <w:webHidden/>
          </w:rPr>
          <w:fldChar w:fldCharType="begin"/>
        </w:r>
        <w:r w:rsidR="003605C7">
          <w:rPr>
            <w:noProof/>
            <w:webHidden/>
          </w:rPr>
          <w:instrText xml:space="preserve"> PAGEREF _Toc74893231 \h </w:instrText>
        </w:r>
        <w:r w:rsidR="003605C7">
          <w:rPr>
            <w:noProof/>
            <w:webHidden/>
          </w:rPr>
        </w:r>
        <w:r w:rsidR="003605C7">
          <w:rPr>
            <w:noProof/>
            <w:webHidden/>
          </w:rPr>
          <w:fldChar w:fldCharType="separate"/>
        </w:r>
        <w:r w:rsidR="005A4698">
          <w:rPr>
            <w:noProof/>
            <w:webHidden/>
          </w:rPr>
          <w:t>15</w:t>
        </w:r>
        <w:r w:rsidR="003605C7">
          <w:rPr>
            <w:noProof/>
            <w:webHidden/>
          </w:rPr>
          <w:fldChar w:fldCharType="end"/>
        </w:r>
      </w:hyperlink>
    </w:p>
    <w:p w14:paraId="150539AB" w14:textId="07D82363" w:rsidR="003605C7" w:rsidRDefault="00280716">
      <w:pPr>
        <w:pStyle w:val="TOC2"/>
        <w:rPr>
          <w:rFonts w:asciiTheme="minorHAnsi" w:eastAsiaTheme="minorEastAsia" w:hAnsiTheme="minorHAnsi" w:cstheme="minorBidi"/>
          <w:noProof/>
          <w:sz w:val="22"/>
          <w:szCs w:val="22"/>
        </w:rPr>
      </w:pPr>
      <w:hyperlink w:anchor="_Toc74893232" w:history="1">
        <w:r w:rsidR="003605C7" w:rsidRPr="00C4569B">
          <w:rPr>
            <w:rStyle w:val="Hyperlink"/>
            <w:noProof/>
          </w:rPr>
          <w:t>13. Período de validez de las Propuestas, su extensión y sustitución de expertos principales en caso de extensión de la validez</w:t>
        </w:r>
        <w:r w:rsidR="003605C7">
          <w:rPr>
            <w:noProof/>
            <w:webHidden/>
          </w:rPr>
          <w:tab/>
        </w:r>
        <w:r w:rsidR="003605C7">
          <w:rPr>
            <w:noProof/>
            <w:webHidden/>
          </w:rPr>
          <w:fldChar w:fldCharType="begin"/>
        </w:r>
        <w:r w:rsidR="003605C7">
          <w:rPr>
            <w:noProof/>
            <w:webHidden/>
          </w:rPr>
          <w:instrText xml:space="preserve"> PAGEREF _Toc74893232 \h </w:instrText>
        </w:r>
        <w:r w:rsidR="003605C7">
          <w:rPr>
            <w:noProof/>
            <w:webHidden/>
          </w:rPr>
        </w:r>
        <w:r w:rsidR="003605C7">
          <w:rPr>
            <w:noProof/>
            <w:webHidden/>
          </w:rPr>
          <w:fldChar w:fldCharType="separate"/>
        </w:r>
        <w:r w:rsidR="005A4698">
          <w:rPr>
            <w:noProof/>
            <w:webHidden/>
          </w:rPr>
          <w:t>15</w:t>
        </w:r>
        <w:r w:rsidR="003605C7">
          <w:rPr>
            <w:noProof/>
            <w:webHidden/>
          </w:rPr>
          <w:fldChar w:fldCharType="end"/>
        </w:r>
      </w:hyperlink>
    </w:p>
    <w:p w14:paraId="04822200" w14:textId="0E6E3B47" w:rsidR="003605C7" w:rsidRDefault="00280716">
      <w:pPr>
        <w:pStyle w:val="TOC2"/>
        <w:rPr>
          <w:rFonts w:asciiTheme="minorHAnsi" w:eastAsiaTheme="minorEastAsia" w:hAnsiTheme="minorHAnsi" w:cstheme="minorBidi"/>
          <w:noProof/>
          <w:sz w:val="22"/>
          <w:szCs w:val="22"/>
        </w:rPr>
      </w:pPr>
      <w:hyperlink w:anchor="_Toc74893233" w:history="1">
        <w:r w:rsidR="003605C7" w:rsidRPr="00C4569B">
          <w:rPr>
            <w:rStyle w:val="Hyperlink"/>
            <w:noProof/>
          </w:rPr>
          <w:t>14. Sub contratación</w:t>
        </w:r>
        <w:r w:rsidR="003605C7">
          <w:rPr>
            <w:noProof/>
            <w:webHidden/>
          </w:rPr>
          <w:tab/>
        </w:r>
        <w:r w:rsidR="003605C7">
          <w:rPr>
            <w:noProof/>
            <w:webHidden/>
          </w:rPr>
          <w:fldChar w:fldCharType="begin"/>
        </w:r>
        <w:r w:rsidR="003605C7">
          <w:rPr>
            <w:noProof/>
            <w:webHidden/>
          </w:rPr>
          <w:instrText xml:space="preserve"> PAGEREF _Toc74893233 \h </w:instrText>
        </w:r>
        <w:r w:rsidR="003605C7">
          <w:rPr>
            <w:noProof/>
            <w:webHidden/>
          </w:rPr>
        </w:r>
        <w:r w:rsidR="003605C7">
          <w:rPr>
            <w:noProof/>
            <w:webHidden/>
          </w:rPr>
          <w:fldChar w:fldCharType="separate"/>
        </w:r>
        <w:r w:rsidR="005A4698">
          <w:rPr>
            <w:noProof/>
            <w:webHidden/>
          </w:rPr>
          <w:t>16</w:t>
        </w:r>
        <w:r w:rsidR="003605C7">
          <w:rPr>
            <w:noProof/>
            <w:webHidden/>
          </w:rPr>
          <w:fldChar w:fldCharType="end"/>
        </w:r>
      </w:hyperlink>
    </w:p>
    <w:p w14:paraId="0F5F1B6A" w14:textId="00079061" w:rsidR="003605C7" w:rsidRDefault="00280716">
      <w:pPr>
        <w:pStyle w:val="TOC2"/>
        <w:rPr>
          <w:rFonts w:asciiTheme="minorHAnsi" w:eastAsiaTheme="minorEastAsia" w:hAnsiTheme="minorHAnsi" w:cstheme="minorBidi"/>
          <w:noProof/>
          <w:sz w:val="22"/>
          <w:szCs w:val="22"/>
        </w:rPr>
      </w:pPr>
      <w:hyperlink w:anchor="_Toc74893234" w:history="1">
        <w:r w:rsidR="003605C7" w:rsidRPr="00C4569B">
          <w:rPr>
            <w:rStyle w:val="Hyperlink"/>
            <w:noProof/>
          </w:rPr>
          <w:t>15. Aclaraciones sobre el Documento de Concurso y régimen de comunicación</w:t>
        </w:r>
        <w:r w:rsidR="003605C7">
          <w:rPr>
            <w:noProof/>
            <w:webHidden/>
          </w:rPr>
          <w:tab/>
        </w:r>
        <w:r w:rsidR="003605C7">
          <w:rPr>
            <w:noProof/>
            <w:webHidden/>
          </w:rPr>
          <w:fldChar w:fldCharType="begin"/>
        </w:r>
        <w:r w:rsidR="003605C7">
          <w:rPr>
            <w:noProof/>
            <w:webHidden/>
          </w:rPr>
          <w:instrText xml:space="preserve"> PAGEREF _Toc74893234 \h </w:instrText>
        </w:r>
        <w:r w:rsidR="003605C7">
          <w:rPr>
            <w:noProof/>
            <w:webHidden/>
          </w:rPr>
        </w:r>
        <w:r w:rsidR="003605C7">
          <w:rPr>
            <w:noProof/>
            <w:webHidden/>
          </w:rPr>
          <w:fldChar w:fldCharType="separate"/>
        </w:r>
        <w:r w:rsidR="005A4698">
          <w:rPr>
            <w:noProof/>
            <w:webHidden/>
          </w:rPr>
          <w:t>16</w:t>
        </w:r>
        <w:r w:rsidR="003605C7">
          <w:rPr>
            <w:noProof/>
            <w:webHidden/>
          </w:rPr>
          <w:fldChar w:fldCharType="end"/>
        </w:r>
      </w:hyperlink>
    </w:p>
    <w:p w14:paraId="4EAB7AF0" w14:textId="26B0BBB5" w:rsidR="003605C7" w:rsidRDefault="00280716">
      <w:pPr>
        <w:pStyle w:val="TOC2"/>
        <w:rPr>
          <w:rFonts w:asciiTheme="minorHAnsi" w:eastAsiaTheme="minorEastAsia" w:hAnsiTheme="minorHAnsi" w:cstheme="minorBidi"/>
          <w:noProof/>
          <w:sz w:val="22"/>
          <w:szCs w:val="22"/>
        </w:rPr>
      </w:pPr>
      <w:hyperlink w:anchor="_Toc74893235" w:history="1">
        <w:r w:rsidR="003605C7" w:rsidRPr="00C4569B">
          <w:rPr>
            <w:rStyle w:val="Hyperlink"/>
            <w:noProof/>
          </w:rPr>
          <w:t>16. Modificación del Documento de Concurso</w:t>
        </w:r>
        <w:r w:rsidR="003605C7">
          <w:rPr>
            <w:noProof/>
            <w:webHidden/>
          </w:rPr>
          <w:tab/>
        </w:r>
        <w:r w:rsidR="003605C7">
          <w:rPr>
            <w:noProof/>
            <w:webHidden/>
          </w:rPr>
          <w:fldChar w:fldCharType="begin"/>
        </w:r>
        <w:r w:rsidR="003605C7">
          <w:rPr>
            <w:noProof/>
            <w:webHidden/>
          </w:rPr>
          <w:instrText xml:space="preserve"> PAGEREF _Toc74893235 \h </w:instrText>
        </w:r>
        <w:r w:rsidR="003605C7">
          <w:rPr>
            <w:noProof/>
            <w:webHidden/>
          </w:rPr>
        </w:r>
        <w:r w:rsidR="003605C7">
          <w:rPr>
            <w:noProof/>
            <w:webHidden/>
          </w:rPr>
          <w:fldChar w:fldCharType="separate"/>
        </w:r>
        <w:r w:rsidR="005A4698">
          <w:rPr>
            <w:noProof/>
            <w:webHidden/>
          </w:rPr>
          <w:t>17</w:t>
        </w:r>
        <w:r w:rsidR="003605C7">
          <w:rPr>
            <w:noProof/>
            <w:webHidden/>
          </w:rPr>
          <w:fldChar w:fldCharType="end"/>
        </w:r>
      </w:hyperlink>
    </w:p>
    <w:p w14:paraId="23982354" w14:textId="4B382C74" w:rsidR="003605C7" w:rsidRDefault="00280716">
      <w:pPr>
        <w:pStyle w:val="TOC2"/>
        <w:rPr>
          <w:rFonts w:asciiTheme="minorHAnsi" w:eastAsiaTheme="minorEastAsia" w:hAnsiTheme="minorHAnsi" w:cstheme="minorBidi"/>
          <w:noProof/>
          <w:sz w:val="22"/>
          <w:szCs w:val="22"/>
        </w:rPr>
      </w:pPr>
      <w:hyperlink w:anchor="_Toc74893236" w:history="1">
        <w:r w:rsidR="003605C7" w:rsidRPr="00C4569B">
          <w:rPr>
            <w:rStyle w:val="Hyperlink"/>
            <w:noProof/>
          </w:rPr>
          <w:t>17. Consideraciones para la elaboración de la propuesta</w:t>
        </w:r>
        <w:r w:rsidR="003605C7">
          <w:rPr>
            <w:noProof/>
            <w:webHidden/>
          </w:rPr>
          <w:tab/>
        </w:r>
        <w:r w:rsidR="003605C7">
          <w:rPr>
            <w:noProof/>
            <w:webHidden/>
          </w:rPr>
          <w:fldChar w:fldCharType="begin"/>
        </w:r>
        <w:r w:rsidR="003605C7">
          <w:rPr>
            <w:noProof/>
            <w:webHidden/>
          </w:rPr>
          <w:instrText xml:space="preserve"> PAGEREF _Toc74893236 \h </w:instrText>
        </w:r>
        <w:r w:rsidR="003605C7">
          <w:rPr>
            <w:noProof/>
            <w:webHidden/>
          </w:rPr>
        </w:r>
        <w:r w:rsidR="003605C7">
          <w:rPr>
            <w:noProof/>
            <w:webHidden/>
          </w:rPr>
          <w:fldChar w:fldCharType="separate"/>
        </w:r>
        <w:r w:rsidR="005A4698">
          <w:rPr>
            <w:noProof/>
            <w:webHidden/>
          </w:rPr>
          <w:t>17</w:t>
        </w:r>
        <w:r w:rsidR="003605C7">
          <w:rPr>
            <w:noProof/>
            <w:webHidden/>
          </w:rPr>
          <w:fldChar w:fldCharType="end"/>
        </w:r>
      </w:hyperlink>
    </w:p>
    <w:p w14:paraId="1E9014B3" w14:textId="0D2BBC28" w:rsidR="003605C7" w:rsidRDefault="00280716">
      <w:pPr>
        <w:pStyle w:val="TOC2"/>
        <w:rPr>
          <w:rFonts w:asciiTheme="minorHAnsi" w:eastAsiaTheme="minorEastAsia" w:hAnsiTheme="minorHAnsi" w:cstheme="minorBidi"/>
          <w:noProof/>
          <w:sz w:val="22"/>
          <w:szCs w:val="22"/>
        </w:rPr>
      </w:pPr>
      <w:hyperlink w:anchor="_Toc74893237" w:history="1">
        <w:r w:rsidR="003605C7" w:rsidRPr="00C4569B">
          <w:rPr>
            <w:rStyle w:val="Hyperlink"/>
            <w:noProof/>
          </w:rPr>
          <w:t>18. Formato y contenido de la oferta técnica</w:t>
        </w:r>
        <w:r w:rsidR="003605C7">
          <w:rPr>
            <w:noProof/>
            <w:webHidden/>
          </w:rPr>
          <w:tab/>
        </w:r>
        <w:r w:rsidR="003605C7">
          <w:rPr>
            <w:noProof/>
            <w:webHidden/>
          </w:rPr>
          <w:fldChar w:fldCharType="begin"/>
        </w:r>
        <w:r w:rsidR="003605C7">
          <w:rPr>
            <w:noProof/>
            <w:webHidden/>
          </w:rPr>
          <w:instrText xml:space="preserve"> PAGEREF _Toc74893237 \h </w:instrText>
        </w:r>
        <w:r w:rsidR="003605C7">
          <w:rPr>
            <w:noProof/>
            <w:webHidden/>
          </w:rPr>
        </w:r>
        <w:r w:rsidR="003605C7">
          <w:rPr>
            <w:noProof/>
            <w:webHidden/>
          </w:rPr>
          <w:fldChar w:fldCharType="separate"/>
        </w:r>
        <w:r w:rsidR="005A4698">
          <w:rPr>
            <w:noProof/>
            <w:webHidden/>
          </w:rPr>
          <w:t>18</w:t>
        </w:r>
        <w:r w:rsidR="003605C7">
          <w:rPr>
            <w:noProof/>
            <w:webHidden/>
          </w:rPr>
          <w:fldChar w:fldCharType="end"/>
        </w:r>
      </w:hyperlink>
    </w:p>
    <w:p w14:paraId="1876DFEF" w14:textId="0167F66C" w:rsidR="003605C7" w:rsidRDefault="00280716">
      <w:pPr>
        <w:pStyle w:val="TOC2"/>
        <w:rPr>
          <w:rFonts w:asciiTheme="minorHAnsi" w:eastAsiaTheme="minorEastAsia" w:hAnsiTheme="minorHAnsi" w:cstheme="minorBidi"/>
          <w:noProof/>
          <w:sz w:val="22"/>
          <w:szCs w:val="22"/>
        </w:rPr>
      </w:pPr>
      <w:hyperlink w:anchor="_Toc74893238" w:history="1">
        <w:r w:rsidR="003605C7" w:rsidRPr="00C4569B">
          <w:rPr>
            <w:rStyle w:val="Hyperlink"/>
            <w:noProof/>
          </w:rPr>
          <w:t>19. Formato y contenido de la oferta económica</w:t>
        </w:r>
        <w:r w:rsidR="003605C7">
          <w:rPr>
            <w:noProof/>
            <w:webHidden/>
          </w:rPr>
          <w:tab/>
        </w:r>
        <w:r w:rsidR="003605C7">
          <w:rPr>
            <w:noProof/>
            <w:webHidden/>
          </w:rPr>
          <w:fldChar w:fldCharType="begin"/>
        </w:r>
        <w:r w:rsidR="003605C7">
          <w:rPr>
            <w:noProof/>
            <w:webHidden/>
          </w:rPr>
          <w:instrText xml:space="preserve"> PAGEREF _Toc74893238 \h </w:instrText>
        </w:r>
        <w:r w:rsidR="003605C7">
          <w:rPr>
            <w:noProof/>
            <w:webHidden/>
          </w:rPr>
        </w:r>
        <w:r w:rsidR="003605C7">
          <w:rPr>
            <w:noProof/>
            <w:webHidden/>
          </w:rPr>
          <w:fldChar w:fldCharType="separate"/>
        </w:r>
        <w:r w:rsidR="005A4698">
          <w:rPr>
            <w:noProof/>
            <w:webHidden/>
          </w:rPr>
          <w:t>18</w:t>
        </w:r>
        <w:r w:rsidR="003605C7">
          <w:rPr>
            <w:noProof/>
            <w:webHidden/>
          </w:rPr>
          <w:fldChar w:fldCharType="end"/>
        </w:r>
      </w:hyperlink>
    </w:p>
    <w:p w14:paraId="2379A38D" w14:textId="41B66011" w:rsidR="003605C7" w:rsidRDefault="00280716">
      <w:pPr>
        <w:pStyle w:val="TOC1"/>
        <w:rPr>
          <w:rFonts w:asciiTheme="minorHAnsi" w:eastAsiaTheme="minorEastAsia" w:hAnsiTheme="minorHAnsi" w:cstheme="minorBidi"/>
          <w:b w:val="0"/>
          <w:noProof/>
          <w:sz w:val="22"/>
          <w:szCs w:val="22"/>
        </w:rPr>
      </w:pPr>
      <w:hyperlink w:anchor="_Toc74893239" w:history="1">
        <w:r w:rsidR="003605C7" w:rsidRPr="00C4569B">
          <w:rPr>
            <w:rStyle w:val="Hyperlink"/>
            <w:noProof/>
          </w:rPr>
          <w:t>D.     Presentación y apertura de las Propuestas</w:t>
        </w:r>
        <w:r w:rsidR="003605C7">
          <w:rPr>
            <w:noProof/>
            <w:webHidden/>
          </w:rPr>
          <w:tab/>
        </w:r>
        <w:r w:rsidR="003605C7">
          <w:rPr>
            <w:noProof/>
            <w:webHidden/>
          </w:rPr>
          <w:fldChar w:fldCharType="begin"/>
        </w:r>
        <w:r w:rsidR="003605C7">
          <w:rPr>
            <w:noProof/>
            <w:webHidden/>
          </w:rPr>
          <w:instrText xml:space="preserve"> PAGEREF _Toc74893239 \h </w:instrText>
        </w:r>
        <w:r w:rsidR="003605C7">
          <w:rPr>
            <w:noProof/>
            <w:webHidden/>
          </w:rPr>
        </w:r>
        <w:r w:rsidR="003605C7">
          <w:rPr>
            <w:noProof/>
            <w:webHidden/>
          </w:rPr>
          <w:fldChar w:fldCharType="separate"/>
        </w:r>
        <w:r w:rsidR="005A4698">
          <w:rPr>
            <w:noProof/>
            <w:webHidden/>
          </w:rPr>
          <w:t>19</w:t>
        </w:r>
        <w:r w:rsidR="003605C7">
          <w:rPr>
            <w:noProof/>
            <w:webHidden/>
          </w:rPr>
          <w:fldChar w:fldCharType="end"/>
        </w:r>
      </w:hyperlink>
    </w:p>
    <w:p w14:paraId="0C8415E4" w14:textId="07D97882" w:rsidR="003605C7" w:rsidRDefault="00280716">
      <w:pPr>
        <w:pStyle w:val="TOC2"/>
        <w:rPr>
          <w:rFonts w:asciiTheme="minorHAnsi" w:eastAsiaTheme="minorEastAsia" w:hAnsiTheme="minorHAnsi" w:cstheme="minorBidi"/>
          <w:noProof/>
          <w:sz w:val="22"/>
          <w:szCs w:val="22"/>
        </w:rPr>
      </w:pPr>
      <w:hyperlink w:anchor="_Toc74893240" w:history="1">
        <w:r w:rsidR="003605C7" w:rsidRPr="00C4569B">
          <w:rPr>
            <w:rStyle w:val="Hyperlink"/>
            <w:noProof/>
          </w:rPr>
          <w:t>20. Presentación cerrado y marcado de las propuestas</w:t>
        </w:r>
        <w:r w:rsidR="003605C7">
          <w:rPr>
            <w:noProof/>
            <w:webHidden/>
          </w:rPr>
          <w:tab/>
        </w:r>
        <w:r w:rsidR="003605C7">
          <w:rPr>
            <w:noProof/>
            <w:webHidden/>
          </w:rPr>
          <w:fldChar w:fldCharType="begin"/>
        </w:r>
        <w:r w:rsidR="003605C7">
          <w:rPr>
            <w:noProof/>
            <w:webHidden/>
          </w:rPr>
          <w:instrText xml:space="preserve"> PAGEREF _Toc74893240 \h </w:instrText>
        </w:r>
        <w:r w:rsidR="003605C7">
          <w:rPr>
            <w:noProof/>
            <w:webHidden/>
          </w:rPr>
        </w:r>
        <w:r w:rsidR="003605C7">
          <w:rPr>
            <w:noProof/>
            <w:webHidden/>
          </w:rPr>
          <w:fldChar w:fldCharType="separate"/>
        </w:r>
        <w:r w:rsidR="005A4698">
          <w:rPr>
            <w:noProof/>
            <w:webHidden/>
          </w:rPr>
          <w:t>19</w:t>
        </w:r>
        <w:r w:rsidR="003605C7">
          <w:rPr>
            <w:noProof/>
            <w:webHidden/>
          </w:rPr>
          <w:fldChar w:fldCharType="end"/>
        </w:r>
      </w:hyperlink>
    </w:p>
    <w:p w14:paraId="4248921C" w14:textId="5F64A3EE" w:rsidR="003605C7" w:rsidRDefault="00280716">
      <w:pPr>
        <w:pStyle w:val="TOC2"/>
        <w:rPr>
          <w:rFonts w:asciiTheme="minorHAnsi" w:eastAsiaTheme="minorEastAsia" w:hAnsiTheme="minorHAnsi" w:cstheme="minorBidi"/>
          <w:noProof/>
          <w:sz w:val="22"/>
          <w:szCs w:val="22"/>
        </w:rPr>
      </w:pPr>
      <w:hyperlink w:anchor="_Toc74893241" w:history="1">
        <w:r w:rsidR="003605C7" w:rsidRPr="00C4569B">
          <w:rPr>
            <w:rStyle w:val="Hyperlink"/>
            <w:noProof/>
          </w:rPr>
          <w:t>21. Retiro, sustitución y modificación de las Propuestas</w:t>
        </w:r>
        <w:r w:rsidR="003605C7">
          <w:rPr>
            <w:noProof/>
            <w:webHidden/>
          </w:rPr>
          <w:tab/>
        </w:r>
        <w:r w:rsidR="003605C7">
          <w:rPr>
            <w:noProof/>
            <w:webHidden/>
          </w:rPr>
          <w:fldChar w:fldCharType="begin"/>
        </w:r>
        <w:r w:rsidR="003605C7">
          <w:rPr>
            <w:noProof/>
            <w:webHidden/>
          </w:rPr>
          <w:instrText xml:space="preserve"> PAGEREF _Toc74893241 \h </w:instrText>
        </w:r>
        <w:r w:rsidR="003605C7">
          <w:rPr>
            <w:noProof/>
            <w:webHidden/>
          </w:rPr>
        </w:r>
        <w:r w:rsidR="003605C7">
          <w:rPr>
            <w:noProof/>
            <w:webHidden/>
          </w:rPr>
          <w:fldChar w:fldCharType="separate"/>
        </w:r>
        <w:r w:rsidR="005A4698">
          <w:rPr>
            <w:noProof/>
            <w:webHidden/>
          </w:rPr>
          <w:t>20</w:t>
        </w:r>
        <w:r w:rsidR="003605C7">
          <w:rPr>
            <w:noProof/>
            <w:webHidden/>
          </w:rPr>
          <w:fldChar w:fldCharType="end"/>
        </w:r>
      </w:hyperlink>
    </w:p>
    <w:p w14:paraId="751A248B" w14:textId="30FAD6F9" w:rsidR="003605C7" w:rsidRDefault="00280716">
      <w:pPr>
        <w:pStyle w:val="TOC2"/>
        <w:rPr>
          <w:rFonts w:asciiTheme="minorHAnsi" w:eastAsiaTheme="minorEastAsia" w:hAnsiTheme="minorHAnsi" w:cstheme="minorBidi"/>
          <w:noProof/>
          <w:sz w:val="22"/>
          <w:szCs w:val="22"/>
        </w:rPr>
      </w:pPr>
      <w:hyperlink w:anchor="_Toc74893242" w:history="1">
        <w:r w:rsidR="003605C7" w:rsidRPr="00C4569B">
          <w:rPr>
            <w:rStyle w:val="Hyperlink"/>
            <w:noProof/>
          </w:rPr>
          <w:t>22. Confidencialidad</w:t>
        </w:r>
        <w:r w:rsidR="003605C7">
          <w:rPr>
            <w:noProof/>
            <w:webHidden/>
          </w:rPr>
          <w:tab/>
        </w:r>
        <w:r w:rsidR="003605C7">
          <w:rPr>
            <w:noProof/>
            <w:webHidden/>
          </w:rPr>
          <w:fldChar w:fldCharType="begin"/>
        </w:r>
        <w:r w:rsidR="003605C7">
          <w:rPr>
            <w:noProof/>
            <w:webHidden/>
          </w:rPr>
          <w:instrText xml:space="preserve"> PAGEREF _Toc74893242 \h </w:instrText>
        </w:r>
        <w:r w:rsidR="003605C7">
          <w:rPr>
            <w:noProof/>
            <w:webHidden/>
          </w:rPr>
        </w:r>
        <w:r w:rsidR="003605C7">
          <w:rPr>
            <w:noProof/>
            <w:webHidden/>
          </w:rPr>
          <w:fldChar w:fldCharType="separate"/>
        </w:r>
        <w:r w:rsidR="005A4698">
          <w:rPr>
            <w:noProof/>
            <w:webHidden/>
          </w:rPr>
          <w:t>20</w:t>
        </w:r>
        <w:r w:rsidR="003605C7">
          <w:rPr>
            <w:noProof/>
            <w:webHidden/>
          </w:rPr>
          <w:fldChar w:fldCharType="end"/>
        </w:r>
      </w:hyperlink>
    </w:p>
    <w:p w14:paraId="06F8E9AD" w14:textId="5167B79F" w:rsidR="003605C7" w:rsidRDefault="00280716">
      <w:pPr>
        <w:pStyle w:val="TOC2"/>
        <w:rPr>
          <w:rFonts w:asciiTheme="minorHAnsi" w:eastAsiaTheme="minorEastAsia" w:hAnsiTheme="minorHAnsi" w:cstheme="minorBidi"/>
          <w:noProof/>
          <w:sz w:val="22"/>
          <w:szCs w:val="22"/>
        </w:rPr>
      </w:pPr>
      <w:hyperlink w:anchor="_Toc74893243" w:history="1">
        <w:r w:rsidR="003605C7" w:rsidRPr="00C4569B">
          <w:rPr>
            <w:rStyle w:val="Hyperlink"/>
            <w:noProof/>
          </w:rPr>
          <w:t>23. Recepción y Apertura de las Propuestas</w:t>
        </w:r>
        <w:r w:rsidR="003605C7">
          <w:rPr>
            <w:noProof/>
            <w:webHidden/>
          </w:rPr>
          <w:tab/>
        </w:r>
        <w:r w:rsidR="003605C7">
          <w:rPr>
            <w:noProof/>
            <w:webHidden/>
          </w:rPr>
          <w:fldChar w:fldCharType="begin"/>
        </w:r>
        <w:r w:rsidR="003605C7">
          <w:rPr>
            <w:noProof/>
            <w:webHidden/>
          </w:rPr>
          <w:instrText xml:space="preserve"> PAGEREF _Toc74893243 \h </w:instrText>
        </w:r>
        <w:r w:rsidR="003605C7">
          <w:rPr>
            <w:noProof/>
            <w:webHidden/>
          </w:rPr>
        </w:r>
        <w:r w:rsidR="003605C7">
          <w:rPr>
            <w:noProof/>
            <w:webHidden/>
          </w:rPr>
          <w:fldChar w:fldCharType="separate"/>
        </w:r>
        <w:r w:rsidR="005A4698">
          <w:rPr>
            <w:noProof/>
            <w:webHidden/>
          </w:rPr>
          <w:t>21</w:t>
        </w:r>
        <w:r w:rsidR="003605C7">
          <w:rPr>
            <w:noProof/>
            <w:webHidden/>
          </w:rPr>
          <w:fldChar w:fldCharType="end"/>
        </w:r>
      </w:hyperlink>
    </w:p>
    <w:p w14:paraId="16294B05" w14:textId="38BC2221" w:rsidR="003605C7" w:rsidRDefault="00280716">
      <w:pPr>
        <w:pStyle w:val="TOC1"/>
        <w:rPr>
          <w:rFonts w:asciiTheme="minorHAnsi" w:eastAsiaTheme="minorEastAsia" w:hAnsiTheme="minorHAnsi" w:cstheme="minorBidi"/>
          <w:b w:val="0"/>
          <w:noProof/>
          <w:sz w:val="22"/>
          <w:szCs w:val="22"/>
        </w:rPr>
      </w:pPr>
      <w:hyperlink w:anchor="_Toc74893244" w:history="1">
        <w:r w:rsidR="003605C7" w:rsidRPr="00C4569B">
          <w:rPr>
            <w:rStyle w:val="Hyperlink"/>
            <w:noProof/>
          </w:rPr>
          <w:t>E.     Evaluación y comparación de las Propuestas</w:t>
        </w:r>
        <w:r w:rsidR="003605C7">
          <w:rPr>
            <w:noProof/>
            <w:webHidden/>
          </w:rPr>
          <w:tab/>
        </w:r>
        <w:r w:rsidR="003605C7">
          <w:rPr>
            <w:noProof/>
            <w:webHidden/>
          </w:rPr>
          <w:fldChar w:fldCharType="begin"/>
        </w:r>
        <w:r w:rsidR="003605C7">
          <w:rPr>
            <w:noProof/>
            <w:webHidden/>
          </w:rPr>
          <w:instrText xml:space="preserve"> PAGEREF _Toc74893244 \h </w:instrText>
        </w:r>
        <w:r w:rsidR="003605C7">
          <w:rPr>
            <w:noProof/>
            <w:webHidden/>
          </w:rPr>
        </w:r>
        <w:r w:rsidR="003605C7">
          <w:rPr>
            <w:noProof/>
            <w:webHidden/>
          </w:rPr>
          <w:fldChar w:fldCharType="separate"/>
        </w:r>
        <w:r w:rsidR="005A4698">
          <w:rPr>
            <w:noProof/>
            <w:webHidden/>
          </w:rPr>
          <w:t>21</w:t>
        </w:r>
        <w:r w:rsidR="003605C7">
          <w:rPr>
            <w:noProof/>
            <w:webHidden/>
          </w:rPr>
          <w:fldChar w:fldCharType="end"/>
        </w:r>
      </w:hyperlink>
    </w:p>
    <w:p w14:paraId="492FC8FF" w14:textId="5865E4E4" w:rsidR="003605C7" w:rsidRDefault="00280716">
      <w:pPr>
        <w:pStyle w:val="TOC2"/>
        <w:rPr>
          <w:rFonts w:asciiTheme="minorHAnsi" w:eastAsiaTheme="minorEastAsia" w:hAnsiTheme="minorHAnsi" w:cstheme="minorBidi"/>
          <w:noProof/>
          <w:sz w:val="22"/>
          <w:szCs w:val="22"/>
        </w:rPr>
      </w:pPr>
      <w:hyperlink w:anchor="_Toc74893245" w:history="1">
        <w:r w:rsidR="003605C7" w:rsidRPr="00C4569B">
          <w:rPr>
            <w:rStyle w:val="Hyperlink"/>
            <w:noProof/>
          </w:rPr>
          <w:t>24. Método de Selección del Consultor</w:t>
        </w:r>
        <w:r w:rsidR="003605C7">
          <w:rPr>
            <w:noProof/>
            <w:webHidden/>
          </w:rPr>
          <w:tab/>
        </w:r>
        <w:r w:rsidR="003605C7">
          <w:rPr>
            <w:noProof/>
            <w:webHidden/>
          </w:rPr>
          <w:fldChar w:fldCharType="begin"/>
        </w:r>
        <w:r w:rsidR="003605C7">
          <w:rPr>
            <w:noProof/>
            <w:webHidden/>
          </w:rPr>
          <w:instrText xml:space="preserve"> PAGEREF _Toc74893245 \h </w:instrText>
        </w:r>
        <w:r w:rsidR="003605C7">
          <w:rPr>
            <w:noProof/>
            <w:webHidden/>
          </w:rPr>
        </w:r>
        <w:r w:rsidR="003605C7">
          <w:rPr>
            <w:noProof/>
            <w:webHidden/>
          </w:rPr>
          <w:fldChar w:fldCharType="separate"/>
        </w:r>
        <w:r w:rsidR="005A4698">
          <w:rPr>
            <w:noProof/>
            <w:webHidden/>
          </w:rPr>
          <w:t>21</w:t>
        </w:r>
        <w:r w:rsidR="003605C7">
          <w:rPr>
            <w:noProof/>
            <w:webHidden/>
          </w:rPr>
          <w:fldChar w:fldCharType="end"/>
        </w:r>
      </w:hyperlink>
    </w:p>
    <w:p w14:paraId="493EB1BB" w14:textId="27C66FE9" w:rsidR="003605C7" w:rsidRDefault="00280716">
      <w:pPr>
        <w:pStyle w:val="TOC2"/>
        <w:rPr>
          <w:rFonts w:asciiTheme="minorHAnsi" w:eastAsiaTheme="minorEastAsia" w:hAnsiTheme="minorHAnsi" w:cstheme="minorBidi"/>
          <w:noProof/>
          <w:sz w:val="22"/>
          <w:szCs w:val="22"/>
        </w:rPr>
      </w:pPr>
      <w:hyperlink w:anchor="_Toc74893246" w:history="1">
        <w:r w:rsidR="003605C7" w:rsidRPr="00C4569B">
          <w:rPr>
            <w:rStyle w:val="Hyperlink"/>
            <w:noProof/>
          </w:rPr>
          <w:t>25. Evaluación de las Ofertas técnicas</w:t>
        </w:r>
        <w:r w:rsidR="003605C7">
          <w:rPr>
            <w:noProof/>
            <w:webHidden/>
          </w:rPr>
          <w:tab/>
        </w:r>
        <w:r w:rsidR="003605C7">
          <w:rPr>
            <w:noProof/>
            <w:webHidden/>
          </w:rPr>
          <w:fldChar w:fldCharType="begin"/>
        </w:r>
        <w:r w:rsidR="003605C7">
          <w:rPr>
            <w:noProof/>
            <w:webHidden/>
          </w:rPr>
          <w:instrText xml:space="preserve"> PAGEREF _Toc74893246 \h </w:instrText>
        </w:r>
        <w:r w:rsidR="003605C7">
          <w:rPr>
            <w:noProof/>
            <w:webHidden/>
          </w:rPr>
        </w:r>
        <w:r w:rsidR="003605C7">
          <w:rPr>
            <w:noProof/>
            <w:webHidden/>
          </w:rPr>
          <w:fldChar w:fldCharType="separate"/>
        </w:r>
        <w:r w:rsidR="005A4698">
          <w:rPr>
            <w:noProof/>
            <w:webHidden/>
          </w:rPr>
          <w:t>22</w:t>
        </w:r>
        <w:r w:rsidR="003605C7">
          <w:rPr>
            <w:noProof/>
            <w:webHidden/>
          </w:rPr>
          <w:fldChar w:fldCharType="end"/>
        </w:r>
      </w:hyperlink>
    </w:p>
    <w:p w14:paraId="05353DA3" w14:textId="57A47902" w:rsidR="003605C7" w:rsidRDefault="00280716">
      <w:pPr>
        <w:pStyle w:val="TOC2"/>
        <w:rPr>
          <w:rFonts w:asciiTheme="minorHAnsi" w:eastAsiaTheme="minorEastAsia" w:hAnsiTheme="minorHAnsi" w:cstheme="minorBidi"/>
          <w:noProof/>
          <w:sz w:val="22"/>
          <w:szCs w:val="22"/>
        </w:rPr>
      </w:pPr>
      <w:hyperlink w:anchor="_Toc74893247" w:history="1">
        <w:r w:rsidR="003605C7" w:rsidRPr="00C4569B">
          <w:rPr>
            <w:rStyle w:val="Hyperlink"/>
            <w:noProof/>
          </w:rPr>
          <w:t>26. Aperura pública de las ofertas económicas</w:t>
        </w:r>
        <w:r w:rsidR="003605C7">
          <w:rPr>
            <w:noProof/>
            <w:webHidden/>
          </w:rPr>
          <w:tab/>
        </w:r>
        <w:r w:rsidR="003605C7">
          <w:rPr>
            <w:noProof/>
            <w:webHidden/>
          </w:rPr>
          <w:fldChar w:fldCharType="begin"/>
        </w:r>
        <w:r w:rsidR="003605C7">
          <w:rPr>
            <w:noProof/>
            <w:webHidden/>
          </w:rPr>
          <w:instrText xml:space="preserve"> PAGEREF _Toc74893247 \h </w:instrText>
        </w:r>
        <w:r w:rsidR="003605C7">
          <w:rPr>
            <w:noProof/>
            <w:webHidden/>
          </w:rPr>
        </w:r>
        <w:r w:rsidR="003605C7">
          <w:rPr>
            <w:noProof/>
            <w:webHidden/>
          </w:rPr>
          <w:fldChar w:fldCharType="separate"/>
        </w:r>
        <w:r w:rsidR="005A4698">
          <w:rPr>
            <w:noProof/>
            <w:webHidden/>
          </w:rPr>
          <w:t>22</w:t>
        </w:r>
        <w:r w:rsidR="003605C7">
          <w:rPr>
            <w:noProof/>
            <w:webHidden/>
          </w:rPr>
          <w:fldChar w:fldCharType="end"/>
        </w:r>
      </w:hyperlink>
    </w:p>
    <w:p w14:paraId="668A3C80" w14:textId="55B35D00" w:rsidR="003605C7" w:rsidRDefault="00280716">
      <w:pPr>
        <w:pStyle w:val="TOC2"/>
        <w:rPr>
          <w:rFonts w:asciiTheme="minorHAnsi" w:eastAsiaTheme="minorEastAsia" w:hAnsiTheme="minorHAnsi" w:cstheme="minorBidi"/>
          <w:noProof/>
          <w:sz w:val="22"/>
          <w:szCs w:val="22"/>
        </w:rPr>
      </w:pPr>
      <w:hyperlink w:anchor="_Toc74893248" w:history="1">
        <w:r w:rsidR="003605C7" w:rsidRPr="00C4569B">
          <w:rPr>
            <w:rStyle w:val="Hyperlink"/>
            <w:noProof/>
          </w:rPr>
          <w:t>27. Corrección de errores</w:t>
        </w:r>
        <w:r w:rsidR="003605C7">
          <w:rPr>
            <w:noProof/>
            <w:webHidden/>
          </w:rPr>
          <w:tab/>
        </w:r>
        <w:r w:rsidR="003605C7">
          <w:rPr>
            <w:noProof/>
            <w:webHidden/>
          </w:rPr>
          <w:fldChar w:fldCharType="begin"/>
        </w:r>
        <w:r w:rsidR="003605C7">
          <w:rPr>
            <w:noProof/>
            <w:webHidden/>
          </w:rPr>
          <w:instrText xml:space="preserve"> PAGEREF _Toc74893248 \h </w:instrText>
        </w:r>
        <w:r w:rsidR="003605C7">
          <w:rPr>
            <w:noProof/>
            <w:webHidden/>
          </w:rPr>
        </w:r>
        <w:r w:rsidR="003605C7">
          <w:rPr>
            <w:noProof/>
            <w:webHidden/>
          </w:rPr>
          <w:fldChar w:fldCharType="separate"/>
        </w:r>
        <w:r w:rsidR="005A4698">
          <w:rPr>
            <w:noProof/>
            <w:webHidden/>
          </w:rPr>
          <w:t>24</w:t>
        </w:r>
        <w:r w:rsidR="003605C7">
          <w:rPr>
            <w:noProof/>
            <w:webHidden/>
          </w:rPr>
          <w:fldChar w:fldCharType="end"/>
        </w:r>
      </w:hyperlink>
    </w:p>
    <w:p w14:paraId="603FF3BB" w14:textId="113C650A" w:rsidR="003605C7" w:rsidRDefault="00280716">
      <w:pPr>
        <w:pStyle w:val="TOC2"/>
        <w:rPr>
          <w:rFonts w:asciiTheme="minorHAnsi" w:eastAsiaTheme="minorEastAsia" w:hAnsiTheme="minorHAnsi" w:cstheme="minorBidi"/>
          <w:noProof/>
          <w:sz w:val="22"/>
          <w:szCs w:val="22"/>
        </w:rPr>
      </w:pPr>
      <w:hyperlink w:anchor="_Toc74893249" w:history="1">
        <w:r w:rsidR="003605C7" w:rsidRPr="00C4569B">
          <w:rPr>
            <w:rStyle w:val="Hyperlink"/>
            <w:noProof/>
          </w:rPr>
          <w:t>28. Impuestos</w:t>
        </w:r>
        <w:r w:rsidR="003605C7">
          <w:rPr>
            <w:noProof/>
            <w:webHidden/>
          </w:rPr>
          <w:tab/>
        </w:r>
        <w:r w:rsidR="003605C7">
          <w:rPr>
            <w:noProof/>
            <w:webHidden/>
          </w:rPr>
          <w:fldChar w:fldCharType="begin"/>
        </w:r>
        <w:r w:rsidR="003605C7">
          <w:rPr>
            <w:noProof/>
            <w:webHidden/>
          </w:rPr>
          <w:instrText xml:space="preserve"> PAGEREF _Toc74893249 \h </w:instrText>
        </w:r>
        <w:r w:rsidR="003605C7">
          <w:rPr>
            <w:noProof/>
            <w:webHidden/>
          </w:rPr>
        </w:r>
        <w:r w:rsidR="003605C7">
          <w:rPr>
            <w:noProof/>
            <w:webHidden/>
          </w:rPr>
          <w:fldChar w:fldCharType="separate"/>
        </w:r>
        <w:r w:rsidR="005A4698">
          <w:rPr>
            <w:noProof/>
            <w:webHidden/>
          </w:rPr>
          <w:t>24</w:t>
        </w:r>
        <w:r w:rsidR="003605C7">
          <w:rPr>
            <w:noProof/>
            <w:webHidden/>
          </w:rPr>
          <w:fldChar w:fldCharType="end"/>
        </w:r>
      </w:hyperlink>
    </w:p>
    <w:p w14:paraId="10764918" w14:textId="754E119E" w:rsidR="003605C7" w:rsidRDefault="00280716">
      <w:pPr>
        <w:pStyle w:val="TOC2"/>
        <w:rPr>
          <w:rFonts w:asciiTheme="minorHAnsi" w:eastAsiaTheme="minorEastAsia" w:hAnsiTheme="minorHAnsi" w:cstheme="minorBidi"/>
          <w:noProof/>
          <w:sz w:val="22"/>
          <w:szCs w:val="22"/>
        </w:rPr>
      </w:pPr>
      <w:hyperlink w:anchor="_Toc74893250" w:history="1">
        <w:r w:rsidR="003605C7" w:rsidRPr="00C4569B">
          <w:rPr>
            <w:rStyle w:val="Hyperlink"/>
            <w:noProof/>
          </w:rPr>
          <w:t>29. Aclaración de las Propuestas</w:t>
        </w:r>
        <w:r w:rsidR="003605C7">
          <w:rPr>
            <w:noProof/>
            <w:webHidden/>
          </w:rPr>
          <w:tab/>
        </w:r>
        <w:r w:rsidR="003605C7">
          <w:rPr>
            <w:noProof/>
            <w:webHidden/>
          </w:rPr>
          <w:fldChar w:fldCharType="begin"/>
        </w:r>
        <w:r w:rsidR="003605C7">
          <w:rPr>
            <w:noProof/>
            <w:webHidden/>
          </w:rPr>
          <w:instrText xml:space="preserve"> PAGEREF _Toc74893250 \h </w:instrText>
        </w:r>
        <w:r w:rsidR="003605C7">
          <w:rPr>
            <w:noProof/>
            <w:webHidden/>
          </w:rPr>
        </w:r>
        <w:r w:rsidR="003605C7">
          <w:rPr>
            <w:noProof/>
            <w:webHidden/>
          </w:rPr>
          <w:fldChar w:fldCharType="separate"/>
        </w:r>
        <w:r w:rsidR="005A4698">
          <w:rPr>
            <w:noProof/>
            <w:webHidden/>
          </w:rPr>
          <w:t>24</w:t>
        </w:r>
        <w:r w:rsidR="003605C7">
          <w:rPr>
            <w:noProof/>
            <w:webHidden/>
          </w:rPr>
          <w:fldChar w:fldCharType="end"/>
        </w:r>
      </w:hyperlink>
    </w:p>
    <w:p w14:paraId="24DED05F" w14:textId="6377267C" w:rsidR="003605C7" w:rsidRDefault="00280716">
      <w:pPr>
        <w:pStyle w:val="TOC2"/>
        <w:rPr>
          <w:rFonts w:asciiTheme="minorHAnsi" w:eastAsiaTheme="minorEastAsia" w:hAnsiTheme="minorHAnsi" w:cstheme="minorBidi"/>
          <w:noProof/>
          <w:sz w:val="22"/>
          <w:szCs w:val="22"/>
        </w:rPr>
      </w:pPr>
      <w:hyperlink w:anchor="_Toc74893251" w:history="1">
        <w:r w:rsidR="003605C7" w:rsidRPr="00C4569B">
          <w:rPr>
            <w:rStyle w:val="Hyperlink"/>
            <w:noProof/>
          </w:rPr>
          <w:t>30. Selección de la propuesta más conveniente</w:t>
        </w:r>
        <w:r w:rsidR="003605C7">
          <w:rPr>
            <w:noProof/>
            <w:webHidden/>
          </w:rPr>
          <w:tab/>
        </w:r>
        <w:r w:rsidR="003605C7">
          <w:rPr>
            <w:noProof/>
            <w:webHidden/>
          </w:rPr>
          <w:fldChar w:fldCharType="begin"/>
        </w:r>
        <w:r w:rsidR="003605C7">
          <w:rPr>
            <w:noProof/>
            <w:webHidden/>
          </w:rPr>
          <w:instrText xml:space="preserve"> PAGEREF _Toc74893251 \h </w:instrText>
        </w:r>
        <w:r w:rsidR="003605C7">
          <w:rPr>
            <w:noProof/>
            <w:webHidden/>
          </w:rPr>
        </w:r>
        <w:r w:rsidR="003605C7">
          <w:rPr>
            <w:noProof/>
            <w:webHidden/>
          </w:rPr>
          <w:fldChar w:fldCharType="separate"/>
        </w:r>
        <w:r w:rsidR="005A4698">
          <w:rPr>
            <w:noProof/>
            <w:webHidden/>
          </w:rPr>
          <w:t>25</w:t>
        </w:r>
        <w:r w:rsidR="003605C7">
          <w:rPr>
            <w:noProof/>
            <w:webHidden/>
          </w:rPr>
          <w:fldChar w:fldCharType="end"/>
        </w:r>
      </w:hyperlink>
    </w:p>
    <w:p w14:paraId="12EC9E43" w14:textId="619ABC92" w:rsidR="003605C7" w:rsidRDefault="00280716">
      <w:pPr>
        <w:pStyle w:val="TOC1"/>
        <w:rPr>
          <w:rFonts w:asciiTheme="minorHAnsi" w:eastAsiaTheme="minorEastAsia" w:hAnsiTheme="minorHAnsi" w:cstheme="minorBidi"/>
          <w:b w:val="0"/>
          <w:noProof/>
          <w:sz w:val="22"/>
          <w:szCs w:val="22"/>
        </w:rPr>
      </w:pPr>
      <w:hyperlink w:anchor="_Toc74893252" w:history="1">
        <w:r w:rsidR="003605C7" w:rsidRPr="00C4569B">
          <w:rPr>
            <w:rStyle w:val="Hyperlink"/>
            <w:noProof/>
          </w:rPr>
          <w:t>F.     Negociación y Adjudicación del Concurso</w:t>
        </w:r>
        <w:r w:rsidR="003605C7">
          <w:rPr>
            <w:noProof/>
            <w:webHidden/>
          </w:rPr>
          <w:tab/>
        </w:r>
        <w:r w:rsidR="003605C7">
          <w:rPr>
            <w:noProof/>
            <w:webHidden/>
          </w:rPr>
          <w:fldChar w:fldCharType="begin"/>
        </w:r>
        <w:r w:rsidR="003605C7">
          <w:rPr>
            <w:noProof/>
            <w:webHidden/>
          </w:rPr>
          <w:instrText xml:space="preserve"> PAGEREF _Toc74893252 \h </w:instrText>
        </w:r>
        <w:r w:rsidR="003605C7">
          <w:rPr>
            <w:noProof/>
            <w:webHidden/>
          </w:rPr>
        </w:r>
        <w:r w:rsidR="003605C7">
          <w:rPr>
            <w:noProof/>
            <w:webHidden/>
          </w:rPr>
          <w:fldChar w:fldCharType="separate"/>
        </w:r>
        <w:r w:rsidR="005A4698">
          <w:rPr>
            <w:noProof/>
            <w:webHidden/>
          </w:rPr>
          <w:t>25</w:t>
        </w:r>
        <w:r w:rsidR="003605C7">
          <w:rPr>
            <w:noProof/>
            <w:webHidden/>
          </w:rPr>
          <w:fldChar w:fldCharType="end"/>
        </w:r>
      </w:hyperlink>
    </w:p>
    <w:p w14:paraId="1A802A56" w14:textId="4948AFD9" w:rsidR="003605C7" w:rsidRDefault="00280716">
      <w:pPr>
        <w:pStyle w:val="TOC2"/>
        <w:rPr>
          <w:rFonts w:asciiTheme="minorHAnsi" w:eastAsiaTheme="minorEastAsia" w:hAnsiTheme="minorHAnsi" w:cstheme="minorBidi"/>
          <w:noProof/>
          <w:sz w:val="22"/>
          <w:szCs w:val="22"/>
        </w:rPr>
      </w:pPr>
      <w:hyperlink w:anchor="_Toc74893253" w:history="1">
        <w:r w:rsidR="003605C7" w:rsidRPr="00C4569B">
          <w:rPr>
            <w:rStyle w:val="Hyperlink"/>
            <w:noProof/>
          </w:rPr>
          <w:t>31. Negociaciones</w:t>
        </w:r>
        <w:r w:rsidR="003605C7">
          <w:rPr>
            <w:noProof/>
            <w:webHidden/>
          </w:rPr>
          <w:tab/>
        </w:r>
        <w:r w:rsidR="003605C7">
          <w:rPr>
            <w:noProof/>
            <w:webHidden/>
          </w:rPr>
          <w:fldChar w:fldCharType="begin"/>
        </w:r>
        <w:r w:rsidR="003605C7">
          <w:rPr>
            <w:noProof/>
            <w:webHidden/>
          </w:rPr>
          <w:instrText xml:space="preserve"> PAGEREF _Toc74893253 \h </w:instrText>
        </w:r>
        <w:r w:rsidR="003605C7">
          <w:rPr>
            <w:noProof/>
            <w:webHidden/>
          </w:rPr>
        </w:r>
        <w:r w:rsidR="003605C7">
          <w:rPr>
            <w:noProof/>
            <w:webHidden/>
          </w:rPr>
          <w:fldChar w:fldCharType="separate"/>
        </w:r>
        <w:r w:rsidR="005A4698">
          <w:rPr>
            <w:noProof/>
            <w:webHidden/>
          </w:rPr>
          <w:t>25</w:t>
        </w:r>
        <w:r w:rsidR="003605C7">
          <w:rPr>
            <w:noProof/>
            <w:webHidden/>
          </w:rPr>
          <w:fldChar w:fldCharType="end"/>
        </w:r>
      </w:hyperlink>
    </w:p>
    <w:p w14:paraId="41E4EF59" w14:textId="531C285B" w:rsidR="003605C7" w:rsidRDefault="00280716">
      <w:pPr>
        <w:pStyle w:val="TOC2"/>
        <w:rPr>
          <w:rFonts w:asciiTheme="minorHAnsi" w:eastAsiaTheme="minorEastAsia" w:hAnsiTheme="minorHAnsi" w:cstheme="minorBidi"/>
          <w:noProof/>
          <w:sz w:val="22"/>
          <w:szCs w:val="22"/>
        </w:rPr>
      </w:pPr>
      <w:hyperlink w:anchor="_Toc74893254" w:history="1">
        <w:r w:rsidR="003605C7" w:rsidRPr="00C4569B">
          <w:rPr>
            <w:rStyle w:val="Hyperlink"/>
            <w:noProof/>
          </w:rPr>
          <w:t>32. Conclusión de las Negociaciones</w:t>
        </w:r>
        <w:r w:rsidR="003605C7">
          <w:rPr>
            <w:noProof/>
            <w:webHidden/>
          </w:rPr>
          <w:tab/>
        </w:r>
        <w:r w:rsidR="003605C7">
          <w:rPr>
            <w:noProof/>
            <w:webHidden/>
          </w:rPr>
          <w:fldChar w:fldCharType="begin"/>
        </w:r>
        <w:r w:rsidR="003605C7">
          <w:rPr>
            <w:noProof/>
            <w:webHidden/>
          </w:rPr>
          <w:instrText xml:space="preserve"> PAGEREF _Toc74893254 \h </w:instrText>
        </w:r>
        <w:r w:rsidR="003605C7">
          <w:rPr>
            <w:noProof/>
            <w:webHidden/>
          </w:rPr>
        </w:r>
        <w:r w:rsidR="003605C7">
          <w:rPr>
            <w:noProof/>
            <w:webHidden/>
          </w:rPr>
          <w:fldChar w:fldCharType="separate"/>
        </w:r>
        <w:r w:rsidR="005A4698">
          <w:rPr>
            <w:noProof/>
            <w:webHidden/>
          </w:rPr>
          <w:t>27</w:t>
        </w:r>
        <w:r w:rsidR="003605C7">
          <w:rPr>
            <w:noProof/>
            <w:webHidden/>
          </w:rPr>
          <w:fldChar w:fldCharType="end"/>
        </w:r>
      </w:hyperlink>
    </w:p>
    <w:p w14:paraId="06BEF577" w14:textId="3130A57E" w:rsidR="003605C7" w:rsidRDefault="00280716">
      <w:pPr>
        <w:pStyle w:val="TOC2"/>
        <w:rPr>
          <w:rFonts w:asciiTheme="minorHAnsi" w:eastAsiaTheme="minorEastAsia" w:hAnsiTheme="minorHAnsi" w:cstheme="minorBidi"/>
          <w:noProof/>
          <w:sz w:val="22"/>
          <w:szCs w:val="22"/>
        </w:rPr>
      </w:pPr>
      <w:hyperlink w:anchor="_Toc74893255" w:history="1">
        <w:r w:rsidR="003605C7" w:rsidRPr="00C4569B">
          <w:rPr>
            <w:rStyle w:val="Hyperlink"/>
            <w:noProof/>
          </w:rPr>
          <w:t>33. Notificación  de Intención  de Adjudicar  el Contrato</w:t>
        </w:r>
        <w:r w:rsidR="003605C7">
          <w:rPr>
            <w:noProof/>
            <w:webHidden/>
          </w:rPr>
          <w:tab/>
        </w:r>
        <w:r w:rsidR="003605C7">
          <w:rPr>
            <w:noProof/>
            <w:webHidden/>
          </w:rPr>
          <w:fldChar w:fldCharType="begin"/>
        </w:r>
        <w:r w:rsidR="003605C7">
          <w:rPr>
            <w:noProof/>
            <w:webHidden/>
          </w:rPr>
          <w:instrText xml:space="preserve"> PAGEREF _Toc74893255 \h </w:instrText>
        </w:r>
        <w:r w:rsidR="003605C7">
          <w:rPr>
            <w:noProof/>
            <w:webHidden/>
          </w:rPr>
        </w:r>
        <w:r w:rsidR="003605C7">
          <w:rPr>
            <w:noProof/>
            <w:webHidden/>
          </w:rPr>
          <w:fldChar w:fldCharType="separate"/>
        </w:r>
        <w:r w:rsidR="005A4698">
          <w:rPr>
            <w:noProof/>
            <w:webHidden/>
          </w:rPr>
          <w:t>27</w:t>
        </w:r>
        <w:r w:rsidR="003605C7">
          <w:rPr>
            <w:noProof/>
            <w:webHidden/>
          </w:rPr>
          <w:fldChar w:fldCharType="end"/>
        </w:r>
      </w:hyperlink>
    </w:p>
    <w:p w14:paraId="66DB7852" w14:textId="105F1A41" w:rsidR="003605C7" w:rsidRDefault="00280716">
      <w:pPr>
        <w:pStyle w:val="TOC2"/>
        <w:rPr>
          <w:rFonts w:asciiTheme="minorHAnsi" w:eastAsiaTheme="minorEastAsia" w:hAnsiTheme="minorHAnsi" w:cstheme="minorBidi"/>
          <w:noProof/>
          <w:sz w:val="22"/>
          <w:szCs w:val="22"/>
        </w:rPr>
      </w:pPr>
      <w:hyperlink w:anchor="_Toc74893256" w:history="1">
        <w:r w:rsidR="003605C7" w:rsidRPr="00C4569B">
          <w:rPr>
            <w:rStyle w:val="Hyperlink"/>
            <w:noProof/>
          </w:rPr>
          <w:t>34. Presentación de Protestas en el proceso de adquisición</w:t>
        </w:r>
        <w:r w:rsidR="003605C7">
          <w:rPr>
            <w:noProof/>
            <w:webHidden/>
          </w:rPr>
          <w:tab/>
        </w:r>
        <w:r w:rsidR="003605C7">
          <w:rPr>
            <w:noProof/>
            <w:webHidden/>
          </w:rPr>
          <w:fldChar w:fldCharType="begin"/>
        </w:r>
        <w:r w:rsidR="003605C7">
          <w:rPr>
            <w:noProof/>
            <w:webHidden/>
          </w:rPr>
          <w:instrText xml:space="preserve"> PAGEREF _Toc74893256 \h </w:instrText>
        </w:r>
        <w:r w:rsidR="003605C7">
          <w:rPr>
            <w:noProof/>
            <w:webHidden/>
          </w:rPr>
        </w:r>
        <w:r w:rsidR="003605C7">
          <w:rPr>
            <w:noProof/>
            <w:webHidden/>
          </w:rPr>
          <w:fldChar w:fldCharType="separate"/>
        </w:r>
        <w:r w:rsidR="005A4698">
          <w:rPr>
            <w:noProof/>
            <w:webHidden/>
          </w:rPr>
          <w:t>28</w:t>
        </w:r>
        <w:r w:rsidR="003605C7">
          <w:rPr>
            <w:noProof/>
            <w:webHidden/>
          </w:rPr>
          <w:fldChar w:fldCharType="end"/>
        </w:r>
      </w:hyperlink>
    </w:p>
    <w:p w14:paraId="0CA3D46F" w14:textId="5413116F" w:rsidR="003605C7" w:rsidRDefault="00280716">
      <w:pPr>
        <w:pStyle w:val="TOC2"/>
        <w:rPr>
          <w:rFonts w:asciiTheme="minorHAnsi" w:eastAsiaTheme="minorEastAsia" w:hAnsiTheme="minorHAnsi" w:cstheme="minorBidi"/>
          <w:noProof/>
          <w:sz w:val="22"/>
          <w:szCs w:val="22"/>
        </w:rPr>
      </w:pPr>
      <w:hyperlink w:anchor="_Toc74893257" w:history="1">
        <w:r w:rsidR="003605C7" w:rsidRPr="00C4569B">
          <w:rPr>
            <w:rStyle w:val="Hyperlink"/>
            <w:noProof/>
          </w:rPr>
          <w:t>35. Derecho del contratante para aceptar y rechazar Propuestas</w:t>
        </w:r>
        <w:r w:rsidR="003605C7">
          <w:rPr>
            <w:noProof/>
            <w:webHidden/>
          </w:rPr>
          <w:tab/>
        </w:r>
        <w:r w:rsidR="003605C7">
          <w:rPr>
            <w:noProof/>
            <w:webHidden/>
          </w:rPr>
          <w:fldChar w:fldCharType="begin"/>
        </w:r>
        <w:r w:rsidR="003605C7">
          <w:rPr>
            <w:noProof/>
            <w:webHidden/>
          </w:rPr>
          <w:instrText xml:space="preserve"> PAGEREF _Toc74893257 \h </w:instrText>
        </w:r>
        <w:r w:rsidR="003605C7">
          <w:rPr>
            <w:noProof/>
            <w:webHidden/>
          </w:rPr>
        </w:r>
        <w:r w:rsidR="003605C7">
          <w:rPr>
            <w:noProof/>
            <w:webHidden/>
          </w:rPr>
          <w:fldChar w:fldCharType="separate"/>
        </w:r>
        <w:r w:rsidR="005A4698">
          <w:rPr>
            <w:noProof/>
            <w:webHidden/>
          </w:rPr>
          <w:t>29</w:t>
        </w:r>
        <w:r w:rsidR="003605C7">
          <w:rPr>
            <w:noProof/>
            <w:webHidden/>
          </w:rPr>
          <w:fldChar w:fldCharType="end"/>
        </w:r>
      </w:hyperlink>
    </w:p>
    <w:p w14:paraId="0419565B" w14:textId="0E037262" w:rsidR="003605C7" w:rsidRDefault="00280716">
      <w:pPr>
        <w:pStyle w:val="TOC2"/>
        <w:rPr>
          <w:rFonts w:asciiTheme="minorHAnsi" w:eastAsiaTheme="minorEastAsia" w:hAnsiTheme="minorHAnsi" w:cstheme="minorBidi"/>
          <w:noProof/>
          <w:sz w:val="22"/>
          <w:szCs w:val="22"/>
        </w:rPr>
      </w:pPr>
      <w:hyperlink w:anchor="_Toc74893258" w:history="1">
        <w:r w:rsidR="003605C7" w:rsidRPr="00C4569B">
          <w:rPr>
            <w:rStyle w:val="Hyperlink"/>
            <w:noProof/>
          </w:rPr>
          <w:t>36. Notificación de la Adjudicación del Contrato</w:t>
        </w:r>
        <w:r w:rsidR="003605C7">
          <w:rPr>
            <w:noProof/>
            <w:webHidden/>
          </w:rPr>
          <w:tab/>
        </w:r>
        <w:r w:rsidR="003605C7">
          <w:rPr>
            <w:noProof/>
            <w:webHidden/>
          </w:rPr>
          <w:fldChar w:fldCharType="begin"/>
        </w:r>
        <w:r w:rsidR="003605C7">
          <w:rPr>
            <w:noProof/>
            <w:webHidden/>
          </w:rPr>
          <w:instrText xml:space="preserve"> PAGEREF _Toc74893258 \h </w:instrText>
        </w:r>
        <w:r w:rsidR="003605C7">
          <w:rPr>
            <w:noProof/>
            <w:webHidden/>
          </w:rPr>
        </w:r>
        <w:r w:rsidR="003605C7">
          <w:rPr>
            <w:noProof/>
            <w:webHidden/>
          </w:rPr>
          <w:fldChar w:fldCharType="separate"/>
        </w:r>
        <w:r w:rsidR="005A4698">
          <w:rPr>
            <w:noProof/>
            <w:webHidden/>
          </w:rPr>
          <w:t>29</w:t>
        </w:r>
        <w:r w:rsidR="003605C7">
          <w:rPr>
            <w:noProof/>
            <w:webHidden/>
          </w:rPr>
          <w:fldChar w:fldCharType="end"/>
        </w:r>
      </w:hyperlink>
    </w:p>
    <w:p w14:paraId="5B12A518" w14:textId="235B07A0" w:rsidR="003605C7" w:rsidRDefault="00280716">
      <w:pPr>
        <w:pStyle w:val="TOC2"/>
        <w:rPr>
          <w:rFonts w:asciiTheme="minorHAnsi" w:eastAsiaTheme="minorEastAsia" w:hAnsiTheme="minorHAnsi" w:cstheme="minorBidi"/>
          <w:noProof/>
          <w:sz w:val="22"/>
          <w:szCs w:val="22"/>
        </w:rPr>
      </w:pPr>
      <w:hyperlink w:anchor="_Toc74893259" w:history="1">
        <w:r w:rsidR="003605C7" w:rsidRPr="00C4569B">
          <w:rPr>
            <w:rStyle w:val="Hyperlink"/>
            <w:noProof/>
          </w:rPr>
          <w:t>37. Firma del contrato</w:t>
        </w:r>
        <w:r w:rsidR="003605C7">
          <w:rPr>
            <w:noProof/>
            <w:webHidden/>
          </w:rPr>
          <w:tab/>
        </w:r>
        <w:r w:rsidR="003605C7">
          <w:rPr>
            <w:noProof/>
            <w:webHidden/>
          </w:rPr>
          <w:fldChar w:fldCharType="begin"/>
        </w:r>
        <w:r w:rsidR="003605C7">
          <w:rPr>
            <w:noProof/>
            <w:webHidden/>
          </w:rPr>
          <w:instrText xml:space="preserve"> PAGEREF _Toc74893259 \h </w:instrText>
        </w:r>
        <w:r w:rsidR="003605C7">
          <w:rPr>
            <w:noProof/>
            <w:webHidden/>
          </w:rPr>
        </w:r>
        <w:r w:rsidR="003605C7">
          <w:rPr>
            <w:noProof/>
            <w:webHidden/>
          </w:rPr>
          <w:fldChar w:fldCharType="separate"/>
        </w:r>
        <w:r w:rsidR="005A4698">
          <w:rPr>
            <w:noProof/>
            <w:webHidden/>
          </w:rPr>
          <w:t>30</w:t>
        </w:r>
        <w:r w:rsidR="003605C7">
          <w:rPr>
            <w:noProof/>
            <w:webHidden/>
          </w:rPr>
          <w:fldChar w:fldCharType="end"/>
        </w:r>
      </w:hyperlink>
    </w:p>
    <w:p w14:paraId="755460DC" w14:textId="6C3FD521" w:rsidR="003605C7" w:rsidRDefault="00280716">
      <w:pPr>
        <w:pStyle w:val="TOC2"/>
        <w:rPr>
          <w:rFonts w:asciiTheme="minorHAnsi" w:eastAsiaTheme="minorEastAsia" w:hAnsiTheme="minorHAnsi" w:cstheme="minorBidi"/>
          <w:noProof/>
          <w:sz w:val="22"/>
          <w:szCs w:val="22"/>
        </w:rPr>
      </w:pPr>
      <w:hyperlink w:anchor="_Toc74893260" w:history="1">
        <w:r w:rsidR="003605C7" w:rsidRPr="00C4569B">
          <w:rPr>
            <w:rStyle w:val="Hyperlink"/>
            <w:noProof/>
          </w:rPr>
          <w:t>38. Otros</w:t>
        </w:r>
        <w:r w:rsidR="003605C7">
          <w:rPr>
            <w:noProof/>
            <w:webHidden/>
          </w:rPr>
          <w:tab/>
        </w:r>
        <w:r w:rsidR="003605C7">
          <w:rPr>
            <w:noProof/>
            <w:webHidden/>
          </w:rPr>
          <w:fldChar w:fldCharType="begin"/>
        </w:r>
        <w:r w:rsidR="003605C7">
          <w:rPr>
            <w:noProof/>
            <w:webHidden/>
          </w:rPr>
          <w:instrText xml:space="preserve"> PAGEREF _Toc74893260 \h </w:instrText>
        </w:r>
        <w:r w:rsidR="003605C7">
          <w:rPr>
            <w:noProof/>
            <w:webHidden/>
          </w:rPr>
        </w:r>
        <w:r w:rsidR="003605C7">
          <w:rPr>
            <w:noProof/>
            <w:webHidden/>
          </w:rPr>
          <w:fldChar w:fldCharType="separate"/>
        </w:r>
        <w:r w:rsidR="005A4698">
          <w:rPr>
            <w:noProof/>
            <w:webHidden/>
          </w:rPr>
          <w:t>30</w:t>
        </w:r>
        <w:r w:rsidR="003605C7">
          <w:rPr>
            <w:noProof/>
            <w:webHidden/>
          </w:rPr>
          <w:fldChar w:fldCharType="end"/>
        </w:r>
      </w:hyperlink>
    </w:p>
    <w:p w14:paraId="275172C9" w14:textId="4114BB47" w:rsidR="00EE4E7E" w:rsidRPr="00053EA7" w:rsidRDefault="00CF138F" w:rsidP="00EE4E7E">
      <w:pPr>
        <w:spacing w:before="120" w:after="120" w:line="240" w:lineRule="auto"/>
        <w:ind w:left="-284"/>
        <w:rPr>
          <w:rFonts w:eastAsia="Times New Roman" w:cstheme="minorHAnsi"/>
          <w:lang w:val="es-ES"/>
        </w:rPr>
      </w:pPr>
      <w:r>
        <w:rPr>
          <w:rFonts w:eastAsia="Times New Roman" w:cstheme="minorHAnsi"/>
          <w:lang w:val="es-ES"/>
        </w:rPr>
        <w:fldChar w:fldCharType="end"/>
      </w:r>
    </w:p>
    <w:p w14:paraId="7B37AAF9" w14:textId="221E8745" w:rsidR="00EE4E7E" w:rsidRPr="00614260" w:rsidRDefault="006529D8" w:rsidP="00175265">
      <w:pPr>
        <w:rPr>
          <w:rFonts w:eastAsia="Times New Roman" w:cstheme="minorHAnsi"/>
          <w:b/>
        </w:rPr>
      </w:pPr>
      <w:r>
        <w:rPr>
          <w:rFonts w:cstheme="minorHAnsi"/>
          <w:b/>
          <w:bCs/>
          <w:lang w:eastAsia="es-HN"/>
        </w:rPr>
        <w:br w:type="page"/>
      </w:r>
    </w:p>
    <w:p w14:paraId="214751EF" w14:textId="6EE9AAEA" w:rsidR="00EE4E7E" w:rsidRPr="00E324AB" w:rsidRDefault="002A2503" w:rsidP="007C3380">
      <w:pPr>
        <w:pStyle w:val="Heading1"/>
        <w:rPr>
          <w:rFonts w:ascii="Arial" w:hAnsi="Arial" w:cs="Arial"/>
          <w:sz w:val="22"/>
          <w:szCs w:val="22"/>
        </w:rPr>
      </w:pPr>
      <w:bookmarkStart w:id="2" w:name="_Toc58564430"/>
      <w:bookmarkStart w:id="3" w:name="_Toc74859279"/>
      <w:r w:rsidRPr="00E324AB">
        <w:rPr>
          <w:rFonts w:ascii="Arial" w:hAnsi="Arial" w:cs="Arial"/>
          <w:sz w:val="22"/>
          <w:szCs w:val="22"/>
        </w:rPr>
        <w:lastRenderedPageBreak/>
        <w:t>Carta de Solicitud de Propuesta</w:t>
      </w:r>
      <w:bookmarkEnd w:id="2"/>
      <w:r w:rsidR="003751F0" w:rsidRPr="00E324AB">
        <w:rPr>
          <w:rFonts w:ascii="Arial" w:hAnsi="Arial" w:cs="Arial"/>
          <w:sz w:val="22"/>
          <w:szCs w:val="22"/>
        </w:rPr>
        <w:t>s</w:t>
      </w:r>
      <w:bookmarkEnd w:id="3"/>
    </w:p>
    <w:p w14:paraId="481F089A" w14:textId="28A40D65" w:rsidR="00EE4E7E" w:rsidRPr="00E324AB" w:rsidRDefault="00EE4E7E" w:rsidP="00EE4E7E">
      <w:pPr>
        <w:spacing w:before="120" w:after="120" w:line="240" w:lineRule="auto"/>
        <w:ind w:right="-32"/>
        <w:contextualSpacing/>
        <w:jc w:val="center"/>
        <w:rPr>
          <w:rFonts w:ascii="Arial" w:eastAsia="Times New Roman" w:hAnsi="Arial" w:cs="Arial"/>
          <w:b/>
          <w:i/>
          <w:color w:val="FF0000"/>
          <w:lang w:val="es-MX"/>
        </w:rPr>
      </w:pPr>
      <w:r w:rsidRPr="00E324AB">
        <w:rPr>
          <w:rFonts w:ascii="Arial" w:eastAsia="Times New Roman" w:hAnsi="Arial" w:cs="Arial"/>
          <w:b/>
          <w:i/>
          <w:color w:val="FF0000"/>
        </w:rPr>
        <w:t>(</w:t>
      </w:r>
      <w:r w:rsidRPr="00E324AB">
        <w:rPr>
          <w:rFonts w:ascii="Arial" w:eastAsia="Times New Roman" w:hAnsi="Arial" w:cs="Arial"/>
          <w:b/>
          <w:i/>
          <w:color w:val="FF0000"/>
          <w:lang w:val="es-MX"/>
        </w:rPr>
        <w:t xml:space="preserve">Indicar el nombre del proceso de </w:t>
      </w:r>
      <w:r w:rsidR="005A5921" w:rsidRPr="00E324AB">
        <w:rPr>
          <w:rFonts w:ascii="Arial" w:eastAsia="Times New Roman" w:hAnsi="Arial" w:cs="Arial"/>
          <w:b/>
          <w:i/>
          <w:color w:val="FF0000"/>
          <w:lang w:val="es-MX"/>
        </w:rPr>
        <w:t>c</w:t>
      </w:r>
      <w:r w:rsidRPr="00E324AB">
        <w:rPr>
          <w:rFonts w:ascii="Arial" w:eastAsia="Times New Roman" w:hAnsi="Arial" w:cs="Arial"/>
          <w:b/>
          <w:i/>
          <w:color w:val="FF0000"/>
          <w:lang w:val="es-MX"/>
        </w:rPr>
        <w:t>oncurso)</w:t>
      </w:r>
    </w:p>
    <w:p w14:paraId="6999E06C" w14:textId="77777777" w:rsidR="00EE4E7E" w:rsidRPr="00E324AB" w:rsidRDefault="00EE4E7E" w:rsidP="00EE4E7E">
      <w:pPr>
        <w:suppressAutoHyphens/>
        <w:spacing w:before="120" w:after="120" w:line="240" w:lineRule="auto"/>
        <w:contextualSpacing/>
        <w:jc w:val="center"/>
        <w:rPr>
          <w:rFonts w:ascii="Arial" w:eastAsia="Times New Roman" w:hAnsi="Arial" w:cs="Arial"/>
          <w:b/>
          <w:i/>
          <w:color w:val="FF0000"/>
        </w:rPr>
      </w:pPr>
      <w:r w:rsidRPr="00E324AB">
        <w:rPr>
          <w:rFonts w:ascii="Arial" w:eastAsia="Times New Roman" w:hAnsi="Arial" w:cs="Arial"/>
          <w:b/>
          <w:i/>
          <w:color w:val="FF0000"/>
        </w:rPr>
        <w:t>Nº ------ (número del proceso)</w:t>
      </w:r>
    </w:p>
    <w:p w14:paraId="4F437F54" w14:textId="7538BDF7" w:rsidR="00EE4E7E" w:rsidRPr="00E324AB" w:rsidRDefault="00EE4E7E" w:rsidP="00EE4E7E">
      <w:pPr>
        <w:spacing w:before="120" w:after="120" w:line="240" w:lineRule="auto"/>
        <w:ind w:right="-32"/>
        <w:contextualSpacing/>
        <w:jc w:val="center"/>
        <w:rPr>
          <w:rFonts w:ascii="Arial" w:eastAsia="Times New Roman" w:hAnsi="Arial" w:cs="Arial"/>
          <w:b/>
        </w:rPr>
      </w:pPr>
    </w:p>
    <w:p w14:paraId="750F401D" w14:textId="77777777" w:rsidR="00147934" w:rsidRPr="00E324AB" w:rsidRDefault="00147934" w:rsidP="00147934">
      <w:pPr>
        <w:spacing w:before="240" w:after="240"/>
        <w:ind w:right="-34"/>
        <w:rPr>
          <w:rFonts w:ascii="Arial" w:hAnsi="Arial" w:cs="Arial"/>
          <w:b/>
          <w:i/>
          <w:color w:val="FF0000"/>
        </w:rPr>
      </w:pPr>
      <w:r w:rsidRPr="00E324AB">
        <w:rPr>
          <w:rFonts w:ascii="Arial" w:hAnsi="Arial" w:cs="Arial"/>
          <w:b/>
          <w:i/>
          <w:color w:val="FF0000"/>
        </w:rPr>
        <w:t xml:space="preserve">Fecha: </w:t>
      </w:r>
    </w:p>
    <w:p w14:paraId="618D4B17" w14:textId="4228521F" w:rsidR="00147934" w:rsidRPr="00E324AB" w:rsidRDefault="006529D8" w:rsidP="00147934">
      <w:pPr>
        <w:pStyle w:val="BodyText"/>
        <w:rPr>
          <w:rFonts w:cs="Arial"/>
          <w:bCs/>
          <w:i/>
          <w:color w:val="FF0000"/>
          <w:szCs w:val="22"/>
          <w:lang w:val="es-HN"/>
        </w:rPr>
      </w:pPr>
      <w:r w:rsidRPr="00E324AB">
        <w:rPr>
          <w:rFonts w:cs="Arial"/>
          <w:bCs/>
          <w:i/>
          <w:color w:val="FF0000"/>
          <w:szCs w:val="22"/>
          <w:lang w:val="es-HN"/>
        </w:rPr>
        <w:t>(</w:t>
      </w:r>
      <w:r w:rsidR="00147934" w:rsidRPr="00E324AB">
        <w:rPr>
          <w:rFonts w:cs="Arial"/>
          <w:bCs/>
          <w:i/>
          <w:color w:val="FF0000"/>
          <w:szCs w:val="22"/>
          <w:lang w:val="es-HN"/>
        </w:rPr>
        <w:t>Indique: nombre y dirección del Consultor. Si se trata de una APCA, se deberá indicar el nombre completo de dicha asociación y los nombres de cada uno de sus miembros tal como figuran en la carta de expresión de interés presentada</w:t>
      </w:r>
      <w:r w:rsidRPr="00E324AB">
        <w:rPr>
          <w:rFonts w:cs="Arial"/>
          <w:bCs/>
          <w:i/>
          <w:color w:val="FF0000"/>
          <w:szCs w:val="22"/>
          <w:lang w:val="es-HN"/>
        </w:rPr>
        <w:t>)</w:t>
      </w:r>
      <w:r w:rsidR="00147934" w:rsidRPr="00E324AB">
        <w:rPr>
          <w:rFonts w:cs="Arial"/>
          <w:bCs/>
          <w:i/>
          <w:color w:val="FF0000"/>
          <w:szCs w:val="22"/>
          <w:lang w:val="es-HN"/>
        </w:rPr>
        <w:t xml:space="preserve">. </w:t>
      </w:r>
    </w:p>
    <w:p w14:paraId="04869790" w14:textId="4D0AAAF3" w:rsidR="00147934" w:rsidRPr="00E324AB" w:rsidRDefault="00147934" w:rsidP="00147934">
      <w:pPr>
        <w:pStyle w:val="Salutation"/>
        <w:spacing w:before="240" w:after="240"/>
        <w:rPr>
          <w:rFonts w:ascii="Arial" w:hAnsi="Arial" w:cs="Arial"/>
          <w:color w:val="FF0000"/>
          <w:sz w:val="22"/>
          <w:szCs w:val="22"/>
        </w:rPr>
      </w:pPr>
      <w:r w:rsidRPr="00E324AB">
        <w:rPr>
          <w:rFonts w:ascii="Arial" w:hAnsi="Arial" w:cs="Arial"/>
          <w:sz w:val="22"/>
          <w:szCs w:val="22"/>
        </w:rPr>
        <w:t xml:space="preserve">Estimado </w:t>
      </w:r>
      <w:r w:rsidR="00A44E3B" w:rsidRPr="004D5D1A">
        <w:rPr>
          <w:rFonts w:ascii="Arial" w:hAnsi="Arial"/>
          <w:i/>
          <w:color w:val="FF0000"/>
          <w:spacing w:val="-4"/>
          <w:sz w:val="22"/>
          <w:lang w:val="es-HN"/>
        </w:rPr>
        <w:t>(</w:t>
      </w:r>
      <w:r w:rsidR="00664BF9" w:rsidRPr="004D5D1A">
        <w:rPr>
          <w:rFonts w:ascii="Arial" w:hAnsi="Arial"/>
          <w:i/>
          <w:color w:val="FF0000"/>
          <w:spacing w:val="-4"/>
          <w:sz w:val="22"/>
          <w:lang w:val="es-HN"/>
        </w:rPr>
        <w:t>a</w:t>
      </w:r>
      <w:r w:rsidR="00A44E3B" w:rsidRPr="004D5D1A">
        <w:rPr>
          <w:rFonts w:ascii="Arial" w:hAnsi="Arial"/>
          <w:i/>
          <w:color w:val="FF0000"/>
          <w:spacing w:val="-4"/>
          <w:sz w:val="22"/>
          <w:lang w:val="es-HN"/>
        </w:rPr>
        <w:t>)</w:t>
      </w:r>
      <w:r w:rsidRPr="004D5D1A">
        <w:rPr>
          <w:rFonts w:ascii="Arial" w:hAnsi="Arial"/>
          <w:i/>
          <w:color w:val="FF0000"/>
          <w:spacing w:val="-4"/>
          <w:sz w:val="22"/>
          <w:lang w:val="es-HN"/>
        </w:rPr>
        <w:t xml:space="preserve"> </w:t>
      </w:r>
      <w:r w:rsidR="00A44E3B" w:rsidRPr="004D5D1A">
        <w:rPr>
          <w:rFonts w:ascii="Arial" w:hAnsi="Arial"/>
          <w:i/>
          <w:color w:val="FF0000"/>
          <w:spacing w:val="-4"/>
          <w:sz w:val="22"/>
          <w:lang w:val="es-HN"/>
        </w:rPr>
        <w:t xml:space="preserve">Sr/ </w:t>
      </w:r>
      <w:r w:rsidRPr="004D5D1A">
        <w:rPr>
          <w:rFonts w:ascii="Arial" w:hAnsi="Arial"/>
          <w:i/>
          <w:color w:val="FF0000"/>
          <w:spacing w:val="-4"/>
          <w:sz w:val="22"/>
          <w:lang w:val="es-HN"/>
        </w:rPr>
        <w:t>Sra.:</w:t>
      </w:r>
    </w:p>
    <w:p w14:paraId="7FA04C88" w14:textId="77777777" w:rsidR="00A51506" w:rsidRPr="00E324AB" w:rsidRDefault="00A51506" w:rsidP="00A51506">
      <w:pPr>
        <w:pStyle w:val="List"/>
        <w:ind w:left="0"/>
        <w:rPr>
          <w:rFonts w:cs="Arial"/>
          <w:szCs w:val="22"/>
          <w:lang w:val="es-MX"/>
        </w:rPr>
      </w:pPr>
      <w:r w:rsidRPr="00E324AB">
        <w:rPr>
          <w:rFonts w:cs="Arial"/>
          <w:szCs w:val="22"/>
          <w:lang w:val="es-MX"/>
        </w:rPr>
        <w:t xml:space="preserve">El </w:t>
      </w:r>
      <w:r w:rsidRPr="00E324AB">
        <w:rPr>
          <w:rFonts w:cs="Arial"/>
          <w:i/>
          <w:color w:val="FF0000"/>
          <w:szCs w:val="22"/>
          <w:lang w:val="es-HN"/>
        </w:rPr>
        <w:t>(indique: nombre del Prestatario)</w:t>
      </w:r>
      <w:r w:rsidRPr="00E324AB">
        <w:rPr>
          <w:rFonts w:cs="Arial"/>
          <w:szCs w:val="22"/>
          <w:lang w:val="es-MX"/>
        </w:rPr>
        <w:t xml:space="preserve"> (denominado en adelante “el Prestatario”) ha </w:t>
      </w:r>
      <w:r w:rsidRPr="00E324AB">
        <w:rPr>
          <w:rFonts w:cs="Arial"/>
          <w:i/>
          <w:color w:val="FF0000"/>
          <w:szCs w:val="22"/>
          <w:lang w:val="es-HN"/>
        </w:rPr>
        <w:t>(recibido/solicitado)</w:t>
      </w:r>
      <w:r w:rsidRPr="00E324AB">
        <w:rPr>
          <w:rFonts w:cs="Arial"/>
          <w:szCs w:val="22"/>
          <w:lang w:val="es-MX"/>
        </w:rPr>
        <w:t xml:space="preserve"> financiamiento del Banco Centroamericano de Integración Económica (en adelante “BCIE” o el “Banco”) para solventar el costo de </w:t>
      </w:r>
      <w:r w:rsidRPr="00E324AB">
        <w:rPr>
          <w:rFonts w:cs="Arial"/>
          <w:i/>
          <w:color w:val="FF0000"/>
          <w:szCs w:val="22"/>
          <w:lang w:val="es-HN"/>
        </w:rPr>
        <w:t>(indique: nombre de la operación)</w:t>
      </w:r>
      <w:r w:rsidRPr="00E324AB">
        <w:rPr>
          <w:rFonts w:cs="Arial"/>
          <w:szCs w:val="22"/>
          <w:lang w:val="es-MX"/>
        </w:rPr>
        <w:t xml:space="preserve">. </w:t>
      </w:r>
    </w:p>
    <w:p w14:paraId="1FEC0118" w14:textId="1E10F8BD" w:rsidR="00147934" w:rsidRPr="00E324AB" w:rsidRDefault="00A51506" w:rsidP="00A51506">
      <w:pPr>
        <w:pStyle w:val="List"/>
        <w:ind w:left="0"/>
        <w:rPr>
          <w:rFonts w:cs="Arial"/>
          <w:szCs w:val="22"/>
          <w:lang w:val="es-HN"/>
        </w:rPr>
      </w:pPr>
      <w:r w:rsidRPr="00E324AB">
        <w:rPr>
          <w:rFonts w:cs="Arial"/>
          <w:szCs w:val="22"/>
          <w:lang w:val="es-MX"/>
        </w:rPr>
        <w:t xml:space="preserve">El </w:t>
      </w:r>
      <w:r w:rsidR="006529D8" w:rsidRPr="00E324AB">
        <w:rPr>
          <w:rFonts w:cs="Arial"/>
          <w:i/>
          <w:color w:val="FF0000"/>
          <w:szCs w:val="22"/>
          <w:lang w:val="es-HN"/>
        </w:rPr>
        <w:t>(</w:t>
      </w:r>
      <w:r w:rsidRPr="00E324AB">
        <w:rPr>
          <w:rFonts w:cs="Arial"/>
          <w:i/>
          <w:color w:val="FF0000"/>
          <w:szCs w:val="22"/>
          <w:lang w:val="es-HN"/>
        </w:rPr>
        <w:t>nombre del organismo ejecutor</w:t>
      </w:r>
      <w:r w:rsidR="006529D8" w:rsidRPr="00E324AB">
        <w:rPr>
          <w:rFonts w:cs="Arial"/>
          <w:i/>
          <w:color w:val="FF0000"/>
          <w:szCs w:val="22"/>
          <w:lang w:val="es-HN"/>
        </w:rPr>
        <w:t>)</w:t>
      </w:r>
      <w:r w:rsidRPr="00E324AB">
        <w:rPr>
          <w:rFonts w:cs="Arial"/>
          <w:szCs w:val="22"/>
          <w:lang w:val="es-MX"/>
        </w:rPr>
        <w:t xml:space="preserve">, organismo de ejecución del Contratante, se propone utilizar una parte de los fondos de este financiamiento </w:t>
      </w:r>
      <w:r w:rsidR="00C35EAD" w:rsidRPr="00E324AB">
        <w:rPr>
          <w:rFonts w:cs="Arial"/>
          <w:szCs w:val="22"/>
          <w:lang w:val="es-MX"/>
        </w:rPr>
        <w:t xml:space="preserve">para </w:t>
      </w:r>
      <w:r w:rsidRPr="00E324AB">
        <w:rPr>
          <w:rFonts w:cs="Arial"/>
          <w:szCs w:val="22"/>
          <w:lang w:val="es-MX"/>
        </w:rPr>
        <w:t xml:space="preserve">efectuar pagos elegibles en virtud del Contrato para el cual se expide esta Solicitud de Propuestas, por lo cual el </w:t>
      </w:r>
      <w:r w:rsidR="00147934" w:rsidRPr="00E324AB">
        <w:rPr>
          <w:rFonts w:cs="Arial"/>
          <w:szCs w:val="22"/>
          <w:lang w:val="es-HN"/>
        </w:rPr>
        <w:t xml:space="preserve">Contratante lo invita a presentar propuestas para brindar los siguientes servicios de consultoría </w:t>
      </w:r>
      <w:r w:rsidR="00147934" w:rsidRPr="00E324AB">
        <w:rPr>
          <w:rFonts w:cs="Arial"/>
          <w:i/>
          <w:color w:val="FF0000"/>
          <w:szCs w:val="22"/>
          <w:lang w:val="es-HN"/>
        </w:rPr>
        <w:t>(nombre del trabajo de consultoría)</w:t>
      </w:r>
      <w:r w:rsidR="001E00C0" w:rsidRPr="00E324AB">
        <w:rPr>
          <w:rFonts w:cs="Arial"/>
          <w:szCs w:val="22"/>
          <w:lang w:val="es-HN"/>
        </w:rPr>
        <w:t xml:space="preserve">. </w:t>
      </w:r>
      <w:r w:rsidR="00147934" w:rsidRPr="00E324AB">
        <w:rPr>
          <w:rFonts w:cs="Arial"/>
          <w:szCs w:val="22"/>
          <w:lang w:val="es-HN"/>
        </w:rPr>
        <w:t>En los Términos de Referencia (sección V) se proporcionan más detalles sobre los servicios requeridos, indicandole:</w:t>
      </w:r>
    </w:p>
    <w:p w14:paraId="3BF2B509" w14:textId="77777777" w:rsidR="00147934" w:rsidRPr="00E324AB" w:rsidRDefault="00147934" w:rsidP="00935E7F">
      <w:pPr>
        <w:pStyle w:val="List"/>
        <w:keepNext/>
        <w:numPr>
          <w:ilvl w:val="0"/>
          <w:numId w:val="28"/>
        </w:numPr>
        <w:spacing w:before="240" w:after="240"/>
        <w:rPr>
          <w:rFonts w:cs="Arial"/>
          <w:szCs w:val="22"/>
          <w:lang w:val="es-HN"/>
        </w:rPr>
      </w:pPr>
      <w:r w:rsidRPr="00E324AB">
        <w:rPr>
          <w:rFonts w:cs="Arial"/>
          <w:szCs w:val="22"/>
          <w:lang w:val="es-HN"/>
        </w:rPr>
        <w:t xml:space="preserve">Se ha enviado esta Solicitud de Propuestas (SDP) a los siguientes Consultores incluidos en la lista corta: </w:t>
      </w:r>
    </w:p>
    <w:p w14:paraId="6917E066" w14:textId="6216E20B" w:rsidR="00147934" w:rsidRPr="00E324AB" w:rsidRDefault="00147934" w:rsidP="00147934">
      <w:pPr>
        <w:pStyle w:val="BodyTextIndent"/>
        <w:spacing w:before="240" w:after="240"/>
        <w:ind w:left="360" w:firstLine="0"/>
        <w:rPr>
          <w:rFonts w:cs="Arial"/>
          <w:i/>
          <w:color w:val="FF0000"/>
          <w:szCs w:val="22"/>
          <w:lang w:val="es-HN"/>
        </w:rPr>
      </w:pPr>
      <w:r w:rsidRPr="00E324AB">
        <w:rPr>
          <w:rFonts w:cs="Arial"/>
          <w:i/>
          <w:color w:val="FF0000"/>
          <w:szCs w:val="22"/>
          <w:lang w:val="es-HN"/>
        </w:rPr>
        <w:t>(Enumere los Consultores incluidos en la lista corta. Si uno de ellos es una APCA, se deberá utilizar el nombre completo de dicha asociación tal como figura en la carta de expresión de interés. Además, se deberán enumerar los nombres de todos los miembros, comenzando por el del integrante principal. En los casos en que se hayan propuesto Subconsultores, también se los deberá nombrar)</w:t>
      </w:r>
    </w:p>
    <w:p w14:paraId="3580BBE0" w14:textId="51823243"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No está permitido transferir esta </w:t>
      </w:r>
      <w:r w:rsidR="00664BF9" w:rsidRPr="00E324AB">
        <w:rPr>
          <w:rFonts w:cs="Arial"/>
          <w:szCs w:val="22"/>
          <w:lang w:val="es-HN"/>
        </w:rPr>
        <w:t>invitación</w:t>
      </w:r>
      <w:r w:rsidRPr="00E324AB">
        <w:rPr>
          <w:rFonts w:cs="Arial"/>
          <w:szCs w:val="22"/>
          <w:lang w:val="es-HN"/>
        </w:rPr>
        <w:t xml:space="preserve"> a ninguna otra firma. </w:t>
      </w:r>
    </w:p>
    <w:p w14:paraId="70EEDFC6" w14:textId="0F79DBF9" w:rsidR="00185681" w:rsidRPr="00185681" w:rsidRDefault="00147934" w:rsidP="00185681">
      <w:pPr>
        <w:pStyle w:val="BodyTextIndent"/>
        <w:numPr>
          <w:ilvl w:val="0"/>
          <w:numId w:val="28"/>
        </w:numPr>
        <w:tabs>
          <w:tab w:val="clear" w:pos="1080"/>
        </w:tabs>
        <w:spacing w:before="240" w:after="240"/>
        <w:rPr>
          <w:rFonts w:cs="Arial"/>
          <w:szCs w:val="22"/>
          <w:lang w:val="es-HN"/>
        </w:rPr>
      </w:pPr>
      <w:r w:rsidRPr="00185681">
        <w:rPr>
          <w:rFonts w:cs="Arial"/>
          <w:szCs w:val="22"/>
          <w:lang w:val="es-HN"/>
        </w:rPr>
        <w:t xml:space="preserve">Se elegirá una </w:t>
      </w:r>
      <w:r w:rsidR="00A51506" w:rsidRPr="00185681">
        <w:rPr>
          <w:rFonts w:cs="Arial"/>
          <w:szCs w:val="22"/>
          <w:lang w:val="es-HN"/>
        </w:rPr>
        <w:t>firma consultora</w:t>
      </w:r>
      <w:r w:rsidRPr="00185681">
        <w:rPr>
          <w:rFonts w:cs="Arial"/>
          <w:szCs w:val="22"/>
          <w:lang w:val="es-HN"/>
        </w:rPr>
        <w:t xml:space="preserve"> mediante el procedimiento de </w:t>
      </w:r>
      <w:r w:rsidR="002A2503" w:rsidRPr="00185681">
        <w:rPr>
          <w:rFonts w:cs="Arial"/>
          <w:i/>
          <w:color w:val="FF0000"/>
          <w:szCs w:val="22"/>
          <w:lang w:val="es-HN"/>
        </w:rPr>
        <w:t>(</w:t>
      </w:r>
      <w:r w:rsidRPr="00185681">
        <w:rPr>
          <w:rFonts w:cs="Arial"/>
          <w:i/>
          <w:color w:val="FF0000"/>
          <w:szCs w:val="22"/>
          <w:lang w:val="es-HN"/>
        </w:rPr>
        <w:t>indique el método de selección</w:t>
      </w:r>
      <w:r w:rsidR="002A2503" w:rsidRPr="00185681">
        <w:rPr>
          <w:rFonts w:cs="Arial"/>
          <w:color w:val="FF0000"/>
          <w:szCs w:val="22"/>
          <w:lang w:val="es-HN"/>
        </w:rPr>
        <w:t>),</w:t>
      </w:r>
      <w:r w:rsidRPr="00185681">
        <w:rPr>
          <w:rFonts w:cs="Arial"/>
          <w:color w:val="FF0000"/>
          <w:szCs w:val="22"/>
          <w:lang w:val="es-HN"/>
        </w:rPr>
        <w:t xml:space="preserve"> </w:t>
      </w:r>
      <w:r w:rsidRPr="00185681">
        <w:rPr>
          <w:rFonts w:cs="Arial"/>
          <w:szCs w:val="22"/>
          <w:lang w:val="es-HN"/>
        </w:rPr>
        <w:t xml:space="preserve">de conformidad con </w:t>
      </w:r>
      <w:r w:rsidR="002A2503" w:rsidRPr="00185681">
        <w:rPr>
          <w:rFonts w:cs="Arial"/>
          <w:szCs w:val="22"/>
          <w:lang w:val="es-HN"/>
        </w:rPr>
        <w:t>los procedimientos del Banco Centroamericano de Integración Económica establecidos en la Política para la Obtención de Bienes, Obras, Servicios y Consultorías con Recursos del BCIE y sus Normas para la Aplicación , que se encuentran en el siguiente sitio de Internet</w:t>
      </w:r>
      <w:r w:rsidR="00185681" w:rsidRPr="00185681">
        <w:rPr>
          <w:rFonts w:cs="Arial"/>
          <w:szCs w:val="22"/>
          <w:lang w:val="es-HN"/>
        </w:rPr>
        <w:t xml:space="preserve">: </w:t>
      </w:r>
      <w:hyperlink r:id="rId16" w:history="1">
        <w:r w:rsidR="00185681" w:rsidRPr="00185681">
          <w:rPr>
            <w:rStyle w:val="Hyperlink"/>
            <w:rFonts w:cs="Arial"/>
            <w:szCs w:val="22"/>
            <w:lang w:val="es-HN"/>
          </w:rPr>
          <w:t>https://www.bcie.org</w:t>
        </w:r>
      </w:hyperlink>
      <w:r w:rsidR="00185681" w:rsidRPr="00185681">
        <w:rPr>
          <w:rFonts w:cs="Arial"/>
          <w:szCs w:val="22"/>
          <w:lang w:val="es-HN"/>
        </w:rPr>
        <w:t>.</w:t>
      </w:r>
    </w:p>
    <w:p w14:paraId="3A087AD2" w14:textId="45AB6651" w:rsidR="00147934" w:rsidRPr="00D946AA" w:rsidRDefault="002A2503" w:rsidP="0063563E">
      <w:pPr>
        <w:pStyle w:val="BodyTextIndent"/>
        <w:numPr>
          <w:ilvl w:val="0"/>
          <w:numId w:val="28"/>
        </w:numPr>
        <w:tabs>
          <w:tab w:val="clear" w:pos="1080"/>
        </w:tabs>
        <w:spacing w:before="240" w:after="240"/>
        <w:ind w:left="364"/>
        <w:rPr>
          <w:rFonts w:cs="Arial"/>
          <w:szCs w:val="22"/>
          <w:lang w:val="es-HN"/>
        </w:rPr>
      </w:pPr>
      <w:r w:rsidRPr="00D946AA">
        <w:rPr>
          <w:rFonts w:cs="Arial"/>
          <w:szCs w:val="22"/>
          <w:lang w:val="es-HN"/>
        </w:rPr>
        <w:t xml:space="preserve">Este </w:t>
      </w:r>
      <w:r w:rsidR="00147934" w:rsidRPr="00D946AA">
        <w:rPr>
          <w:rFonts w:cs="Arial"/>
          <w:szCs w:val="22"/>
          <w:lang w:val="es-HN"/>
        </w:rPr>
        <w:t xml:space="preserve">SDP incluye los siguientes documentos: </w:t>
      </w:r>
    </w:p>
    <w:p w14:paraId="11B9A18C" w14:textId="25B7A09A" w:rsidR="002A2503" w:rsidRPr="00E324AB" w:rsidRDefault="00147934" w:rsidP="00935E7F">
      <w:pPr>
        <w:pStyle w:val="NormalIndent"/>
        <w:numPr>
          <w:ilvl w:val="0"/>
          <w:numId w:val="29"/>
        </w:numPr>
        <w:ind w:left="778" w:hanging="238"/>
        <w:rPr>
          <w:rFonts w:ascii="Arial" w:hAnsi="Arial" w:cs="Arial"/>
          <w:sz w:val="22"/>
          <w:szCs w:val="22"/>
          <w:lang w:val="es-HN"/>
        </w:rPr>
      </w:pPr>
      <w:r w:rsidRPr="00E324AB">
        <w:rPr>
          <w:rFonts w:ascii="Arial" w:hAnsi="Arial" w:cs="Arial"/>
          <w:sz w:val="22"/>
          <w:szCs w:val="22"/>
        </w:rPr>
        <w:t>Carta de Solicitud de Propuestas</w:t>
      </w:r>
    </w:p>
    <w:p w14:paraId="4FB61A4C" w14:textId="77777777"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lang w:val="es-HN"/>
        </w:rPr>
        <w:t>Instrucciones a los Oferentes (IAO),</w:t>
      </w:r>
    </w:p>
    <w:p w14:paraId="0B5FECD7" w14:textId="5C800B70"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rPr>
        <w:t>Datos de Concurso (DDC),</w:t>
      </w:r>
    </w:p>
    <w:p w14:paraId="7A0DA03C" w14:textId="77777777" w:rsidR="002A2503" w:rsidRPr="00E324AB" w:rsidRDefault="002A2503" w:rsidP="00935E7F">
      <w:pPr>
        <w:pStyle w:val="ListParagraph"/>
        <w:numPr>
          <w:ilvl w:val="0"/>
          <w:numId w:val="29"/>
        </w:numPr>
        <w:ind w:left="778" w:hanging="213"/>
        <w:rPr>
          <w:rFonts w:cs="Arial"/>
          <w:szCs w:val="22"/>
        </w:rPr>
      </w:pPr>
      <w:bookmarkStart w:id="4" w:name="_Toc74864902"/>
      <w:r w:rsidRPr="00E324AB">
        <w:rPr>
          <w:rFonts w:cs="Arial"/>
          <w:szCs w:val="22"/>
        </w:rPr>
        <w:t>Criterios de Evaluación,</w:t>
      </w:r>
      <w:bookmarkEnd w:id="4"/>
      <w:r w:rsidRPr="00E324AB">
        <w:rPr>
          <w:rFonts w:cs="Arial"/>
          <w:szCs w:val="22"/>
        </w:rPr>
        <w:t xml:space="preserve"> </w:t>
      </w:r>
    </w:p>
    <w:p w14:paraId="77C91D79" w14:textId="2AE3A87F" w:rsidR="002A2503" w:rsidRPr="00E324AB" w:rsidRDefault="002A2503" w:rsidP="00935E7F">
      <w:pPr>
        <w:pStyle w:val="ListParagraph"/>
        <w:numPr>
          <w:ilvl w:val="0"/>
          <w:numId w:val="29"/>
        </w:numPr>
        <w:ind w:left="778" w:hanging="213"/>
        <w:rPr>
          <w:rFonts w:cs="Arial"/>
          <w:szCs w:val="22"/>
        </w:rPr>
      </w:pPr>
      <w:bookmarkStart w:id="5" w:name="_Toc74864903"/>
      <w:r w:rsidRPr="00E324AB">
        <w:rPr>
          <w:rFonts w:cs="Arial"/>
          <w:szCs w:val="22"/>
        </w:rPr>
        <w:t>Formularios del Concurso</w:t>
      </w:r>
      <w:bookmarkEnd w:id="5"/>
      <w:r w:rsidRPr="00E324AB">
        <w:rPr>
          <w:rFonts w:cs="Arial"/>
          <w:szCs w:val="22"/>
        </w:rPr>
        <w:t xml:space="preserve"> </w:t>
      </w:r>
    </w:p>
    <w:p w14:paraId="797C9893" w14:textId="0A3D5947" w:rsidR="002A2503" w:rsidRPr="00E324AB" w:rsidRDefault="002A2503" w:rsidP="00935E7F">
      <w:pPr>
        <w:pStyle w:val="ListParagraph"/>
        <w:numPr>
          <w:ilvl w:val="0"/>
          <w:numId w:val="29"/>
        </w:numPr>
        <w:ind w:left="778" w:hanging="213"/>
        <w:rPr>
          <w:rFonts w:cs="Arial"/>
          <w:szCs w:val="22"/>
        </w:rPr>
      </w:pPr>
      <w:bookmarkStart w:id="6" w:name="_Toc74864904"/>
      <w:r w:rsidRPr="00E324AB">
        <w:rPr>
          <w:rFonts w:cs="Arial"/>
          <w:szCs w:val="22"/>
        </w:rPr>
        <w:t>Términos de Referencia</w:t>
      </w:r>
      <w:bookmarkEnd w:id="6"/>
    </w:p>
    <w:p w14:paraId="3BF635B7" w14:textId="324BFBEA" w:rsidR="002A2503" w:rsidRPr="00E324AB" w:rsidRDefault="002A2503" w:rsidP="00935E7F">
      <w:pPr>
        <w:pStyle w:val="ListParagraph"/>
        <w:numPr>
          <w:ilvl w:val="0"/>
          <w:numId w:val="29"/>
        </w:numPr>
        <w:ind w:left="778" w:hanging="213"/>
        <w:rPr>
          <w:rFonts w:cs="Arial"/>
          <w:szCs w:val="22"/>
          <w:lang w:val="es-HN"/>
        </w:rPr>
      </w:pPr>
      <w:bookmarkStart w:id="7" w:name="_Toc74864905"/>
      <w:r w:rsidRPr="00E324AB">
        <w:rPr>
          <w:rFonts w:cs="Arial"/>
          <w:szCs w:val="22"/>
          <w:lang w:val="es-ES"/>
        </w:rPr>
        <w:t>Condiciones Generales (CGC)</w:t>
      </w:r>
      <w:r w:rsidR="00B05B1F" w:rsidRPr="00E324AB">
        <w:rPr>
          <w:rFonts w:cs="Arial"/>
          <w:szCs w:val="22"/>
          <w:lang w:val="es-ES"/>
        </w:rPr>
        <w:t>,</w:t>
      </w:r>
      <w:r w:rsidRPr="00E324AB">
        <w:rPr>
          <w:rFonts w:cs="Arial"/>
          <w:szCs w:val="22"/>
          <w:lang w:val="es-ES"/>
        </w:rPr>
        <w:t xml:space="preserve"> Condiciones Particulares</w:t>
      </w:r>
      <w:r w:rsidRPr="00E324AB">
        <w:rPr>
          <w:rFonts w:cs="Arial"/>
          <w:szCs w:val="22"/>
          <w:lang w:val="es-HN"/>
        </w:rPr>
        <w:t xml:space="preserve"> (CPC)</w:t>
      </w:r>
      <w:r w:rsidR="00B05B1F" w:rsidRPr="00E324AB">
        <w:rPr>
          <w:rFonts w:cs="Arial"/>
          <w:szCs w:val="22"/>
          <w:lang w:val="es-HN"/>
        </w:rPr>
        <w:t xml:space="preserve"> y formularios del contrato del tipo </w:t>
      </w:r>
      <w:r w:rsidR="00B05B1F" w:rsidRPr="00E324AB">
        <w:rPr>
          <w:rFonts w:cs="Arial"/>
          <w:i/>
          <w:color w:val="FF0000"/>
          <w:szCs w:val="22"/>
          <w:lang w:val="es-HN"/>
        </w:rPr>
        <w:t>(Seleccione el tipo de contrato a utlizar: Basado en tiempo trabajado o Suma Global)</w:t>
      </w:r>
      <w:bookmarkEnd w:id="7"/>
    </w:p>
    <w:p w14:paraId="7C5E6C7B" w14:textId="3899C634" w:rsidR="00147934" w:rsidRPr="00E324AB" w:rsidRDefault="00147934" w:rsidP="00935E7F">
      <w:pPr>
        <w:pStyle w:val="List"/>
        <w:numPr>
          <w:ilvl w:val="0"/>
          <w:numId w:val="28"/>
        </w:numPr>
        <w:spacing w:before="240" w:after="240"/>
        <w:ind w:left="364"/>
        <w:rPr>
          <w:rFonts w:cs="Arial"/>
          <w:szCs w:val="22"/>
          <w:lang w:val="es-HN"/>
        </w:rPr>
      </w:pPr>
      <w:r w:rsidRPr="00E324AB">
        <w:rPr>
          <w:rFonts w:cs="Arial"/>
          <w:szCs w:val="22"/>
          <w:lang w:val="es-HN"/>
        </w:rPr>
        <w:lastRenderedPageBreak/>
        <w:t xml:space="preserve">Sírvase informarnos a más tardar el </w:t>
      </w:r>
      <w:r w:rsidR="002A2503" w:rsidRPr="00E324AB">
        <w:rPr>
          <w:rFonts w:cs="Arial"/>
          <w:i/>
          <w:color w:val="FF0000"/>
          <w:szCs w:val="22"/>
          <w:lang w:val="es-HN"/>
        </w:rPr>
        <w:t>(</w:t>
      </w:r>
      <w:r w:rsidRPr="00E324AB">
        <w:rPr>
          <w:rFonts w:cs="Arial"/>
          <w:i/>
          <w:color w:val="FF0000"/>
          <w:szCs w:val="22"/>
          <w:lang w:val="es-HN"/>
        </w:rPr>
        <w:t>indique la fecha</w:t>
      </w:r>
      <w:r w:rsidR="002A2503" w:rsidRPr="00E324AB">
        <w:rPr>
          <w:rFonts w:cs="Arial"/>
          <w:i/>
          <w:color w:val="FF0000"/>
          <w:szCs w:val="22"/>
          <w:lang w:val="es-HN"/>
        </w:rPr>
        <w:t>)</w:t>
      </w:r>
      <w:r w:rsidRPr="00E324AB">
        <w:rPr>
          <w:rFonts w:cs="Arial"/>
          <w:i/>
          <w:color w:val="FF0000"/>
          <w:szCs w:val="22"/>
          <w:lang w:val="es-HN"/>
        </w:rPr>
        <w:t xml:space="preserve"> </w:t>
      </w:r>
      <w:r w:rsidRPr="00E324AB">
        <w:rPr>
          <w:rFonts w:cs="Arial"/>
          <w:szCs w:val="22"/>
          <w:lang w:val="es-HN"/>
        </w:rPr>
        <w:t>por correo electrónico</w:t>
      </w:r>
      <w:r w:rsidR="002A2503" w:rsidRPr="00E324AB">
        <w:rPr>
          <w:rFonts w:cs="Arial"/>
          <w:szCs w:val="22"/>
          <w:lang w:val="es-HN"/>
        </w:rPr>
        <w:t xml:space="preserve">a la </w:t>
      </w:r>
      <w:r w:rsidR="002A2503" w:rsidRPr="00E324AB">
        <w:rPr>
          <w:rFonts w:cs="Arial"/>
          <w:color w:val="FF0000"/>
          <w:szCs w:val="22"/>
          <w:lang w:val="es-HN"/>
        </w:rPr>
        <w:t>dirección</w:t>
      </w:r>
      <w:r w:rsidRPr="00E324AB">
        <w:rPr>
          <w:rFonts w:cs="Arial"/>
          <w:color w:val="FF0000"/>
          <w:szCs w:val="22"/>
          <w:lang w:val="es-HN"/>
        </w:rPr>
        <w:t xml:space="preserve"> </w:t>
      </w:r>
      <w:r w:rsidR="002A2503" w:rsidRPr="00E324AB">
        <w:rPr>
          <w:rFonts w:cs="Arial"/>
          <w:color w:val="FF0000"/>
          <w:szCs w:val="22"/>
          <w:lang w:val="es-HN"/>
        </w:rPr>
        <w:t>(</w:t>
      </w:r>
      <w:r w:rsidRPr="00E324AB">
        <w:rPr>
          <w:rFonts w:cs="Arial"/>
          <w:i/>
          <w:color w:val="FF0000"/>
          <w:szCs w:val="22"/>
          <w:lang w:val="es-HN"/>
        </w:rPr>
        <w:t>indique la dirección de correo electrónico</w:t>
      </w:r>
      <w:r w:rsidR="002A2503" w:rsidRPr="00E324AB">
        <w:rPr>
          <w:rFonts w:cs="Arial"/>
          <w:i/>
          <w:color w:val="FF0000"/>
          <w:szCs w:val="22"/>
          <w:lang w:val="es-HN"/>
        </w:rPr>
        <w:t>)</w:t>
      </w:r>
      <w:r w:rsidRPr="00E324AB">
        <w:rPr>
          <w:rFonts w:cs="Arial"/>
          <w:color w:val="FF0000"/>
          <w:szCs w:val="22"/>
          <w:lang w:val="es-HN"/>
        </w:rPr>
        <w:t xml:space="preserve"> </w:t>
      </w:r>
      <w:r w:rsidRPr="00E324AB">
        <w:rPr>
          <w:rFonts w:cs="Arial"/>
          <w:szCs w:val="22"/>
          <w:lang w:val="es-HN"/>
        </w:rPr>
        <w:t xml:space="preserve">lo siguiente: </w:t>
      </w:r>
    </w:p>
    <w:p w14:paraId="1CA7D6ED" w14:textId="77777777" w:rsidR="00664BF9" w:rsidRPr="00E324AB" w:rsidRDefault="002A2503" w:rsidP="0075702E">
      <w:pPr>
        <w:pStyle w:val="ListParagraph"/>
        <w:keepNext/>
        <w:numPr>
          <w:ilvl w:val="2"/>
          <w:numId w:val="30"/>
        </w:numPr>
        <w:spacing w:before="240" w:after="240"/>
        <w:ind w:left="720" w:hanging="360"/>
        <w:rPr>
          <w:rFonts w:cs="Arial"/>
          <w:szCs w:val="22"/>
          <w:lang w:val="es-HN"/>
        </w:rPr>
      </w:pPr>
      <w:bookmarkStart w:id="8" w:name="_Toc74864906"/>
      <w:r w:rsidRPr="00E324AB">
        <w:rPr>
          <w:rFonts w:cs="Arial"/>
          <w:szCs w:val="22"/>
          <w:lang w:val="es-HN"/>
        </w:rPr>
        <w:t>S</w:t>
      </w:r>
      <w:r w:rsidR="00147934" w:rsidRPr="00E324AB">
        <w:rPr>
          <w:rFonts w:cs="Arial"/>
          <w:szCs w:val="22"/>
          <w:lang w:val="es-HN"/>
        </w:rPr>
        <w:t>i ha recibido esta Solicitud de Propuestas y</w:t>
      </w:r>
      <w:bookmarkEnd w:id="8"/>
      <w:r w:rsidR="00147934" w:rsidRPr="00E324AB">
        <w:rPr>
          <w:rFonts w:cs="Arial"/>
          <w:szCs w:val="22"/>
          <w:lang w:val="es-HN"/>
        </w:rPr>
        <w:t xml:space="preserve"> </w:t>
      </w:r>
    </w:p>
    <w:p w14:paraId="0DB31053" w14:textId="29014F4D" w:rsidR="00147934" w:rsidRPr="00E324AB" w:rsidRDefault="002A2503" w:rsidP="0075702E">
      <w:pPr>
        <w:pStyle w:val="ListParagraph"/>
        <w:keepNext/>
        <w:numPr>
          <w:ilvl w:val="2"/>
          <w:numId w:val="30"/>
        </w:numPr>
        <w:spacing w:before="240" w:after="240"/>
        <w:ind w:left="720" w:hanging="360"/>
        <w:rPr>
          <w:rFonts w:cs="Arial"/>
          <w:szCs w:val="22"/>
          <w:lang w:val="es-HN"/>
        </w:rPr>
      </w:pPr>
      <w:bookmarkStart w:id="9" w:name="_Toc74864907"/>
      <w:r w:rsidRPr="00E324AB">
        <w:rPr>
          <w:rFonts w:cs="Arial"/>
          <w:szCs w:val="22"/>
          <w:lang w:val="es-HN"/>
        </w:rPr>
        <w:t>S</w:t>
      </w:r>
      <w:r w:rsidR="00147934" w:rsidRPr="00E324AB">
        <w:rPr>
          <w:rFonts w:cs="Arial"/>
          <w:szCs w:val="22"/>
          <w:lang w:val="es-HN"/>
        </w:rPr>
        <w:t xml:space="preserve">i tiene intención de presentar una propuesta en forma individual o si buscará enriquecer su experiencia solicitando permiso para asociarse con otra(s) firma(s) (si así </w:t>
      </w:r>
      <w:r w:rsidR="00001277" w:rsidRPr="00E324AB">
        <w:rPr>
          <w:rFonts w:cs="Arial"/>
          <w:szCs w:val="22"/>
          <w:lang w:val="es-HN"/>
        </w:rPr>
        <w:t xml:space="preserve">se pemite de acuerdo con lo indicado en </w:t>
      </w:r>
      <w:r w:rsidR="00664BF9" w:rsidRPr="00E324AB">
        <w:rPr>
          <w:rFonts w:cs="Arial"/>
          <w:szCs w:val="22"/>
          <w:lang w:val="es-HN"/>
        </w:rPr>
        <w:t xml:space="preserve">el numeral 17.1 de </w:t>
      </w:r>
      <w:r w:rsidR="00001277" w:rsidRPr="00E324AB">
        <w:rPr>
          <w:rFonts w:cs="Arial"/>
          <w:szCs w:val="22"/>
          <w:lang w:val="es-HN"/>
        </w:rPr>
        <w:t>los DDC</w:t>
      </w:r>
      <w:r w:rsidR="0075702E">
        <w:rPr>
          <w:rFonts w:cs="Arial"/>
          <w:szCs w:val="22"/>
          <w:lang w:val="es-HN"/>
        </w:rPr>
        <w:t>.</w:t>
      </w:r>
      <w:bookmarkEnd w:id="9"/>
    </w:p>
    <w:p w14:paraId="1350541F" w14:textId="5E9A18A1" w:rsidR="009C100B" w:rsidRPr="00E324AB" w:rsidRDefault="00147934" w:rsidP="00935E7F">
      <w:pPr>
        <w:pStyle w:val="BankNormal"/>
        <w:numPr>
          <w:ilvl w:val="0"/>
          <w:numId w:val="28"/>
        </w:numPr>
        <w:spacing w:before="240"/>
        <w:rPr>
          <w:rFonts w:cs="Arial"/>
          <w:szCs w:val="22"/>
          <w:lang w:val="es-HN"/>
        </w:rPr>
      </w:pPr>
      <w:r w:rsidRPr="00E324AB">
        <w:rPr>
          <w:rFonts w:cs="Arial"/>
          <w:szCs w:val="22"/>
          <w:lang w:val="es-HN"/>
        </w:rPr>
        <w:t xml:space="preserve">Los detalles sobre la fecha, hora y dirección en que se debe presentar la propuesta pueden consultarse en </w:t>
      </w:r>
      <w:r w:rsidR="00590160" w:rsidRPr="00E324AB">
        <w:rPr>
          <w:rFonts w:cs="Arial"/>
          <w:szCs w:val="22"/>
          <w:lang w:val="es-HN"/>
        </w:rPr>
        <w:t>el numeral 20.</w:t>
      </w:r>
      <w:r w:rsidR="00F8161A" w:rsidRPr="00E324AB">
        <w:rPr>
          <w:rFonts w:cs="Arial"/>
          <w:szCs w:val="22"/>
          <w:lang w:val="es-HN"/>
        </w:rPr>
        <w:t xml:space="preserve">9 </w:t>
      </w:r>
      <w:r w:rsidR="00590160" w:rsidRPr="00E324AB">
        <w:rPr>
          <w:rFonts w:cs="Arial"/>
          <w:szCs w:val="22"/>
          <w:lang w:val="es-HN"/>
        </w:rPr>
        <w:t xml:space="preserve">de los </w:t>
      </w:r>
      <w:r w:rsidR="00664BF9" w:rsidRPr="00E324AB">
        <w:rPr>
          <w:rFonts w:cs="Arial"/>
          <w:szCs w:val="22"/>
          <w:lang w:val="es-HN"/>
        </w:rPr>
        <w:t>DDC</w:t>
      </w:r>
    </w:p>
    <w:p w14:paraId="4C1E2511" w14:textId="3B80EC4C" w:rsidR="00B05B1F" w:rsidRPr="00E324AB" w:rsidRDefault="00B05B1F" w:rsidP="00B05B1F">
      <w:pPr>
        <w:pStyle w:val="BankNormal"/>
        <w:spacing w:before="240"/>
        <w:ind w:left="360"/>
        <w:rPr>
          <w:rFonts w:cs="Arial"/>
          <w:szCs w:val="22"/>
          <w:lang w:val="es-HN"/>
        </w:rPr>
      </w:pPr>
    </w:p>
    <w:p w14:paraId="02D4CBF8" w14:textId="2E9E12ED" w:rsidR="00B05B1F" w:rsidRPr="00E324AB" w:rsidRDefault="00B05B1F" w:rsidP="00B05B1F">
      <w:pPr>
        <w:pStyle w:val="TOC1"/>
        <w:rPr>
          <w:rFonts w:cs="Arial"/>
          <w:b w:val="0"/>
          <w:szCs w:val="22"/>
          <w:lang w:val="es-MX"/>
        </w:rPr>
      </w:pPr>
      <w:r w:rsidRPr="00E324AB">
        <w:rPr>
          <w:rFonts w:cs="Arial"/>
          <w:b w:val="0"/>
          <w:szCs w:val="22"/>
          <w:lang w:val="es-MX"/>
        </w:rPr>
        <w:t>Atentamente,</w:t>
      </w:r>
    </w:p>
    <w:p w14:paraId="0148DE80" w14:textId="77777777" w:rsidR="00B05B1F" w:rsidRPr="00E324AB" w:rsidRDefault="00B05B1F" w:rsidP="00B05B1F">
      <w:pPr>
        <w:rPr>
          <w:rFonts w:ascii="Arial" w:hAnsi="Arial" w:cs="Arial"/>
          <w:lang w:val="es-MX"/>
        </w:rPr>
      </w:pPr>
    </w:p>
    <w:p w14:paraId="38A18844" w14:textId="2D44D266" w:rsidR="00B05B1F" w:rsidRPr="00E324AB" w:rsidRDefault="00B05B1F" w:rsidP="00B05B1F">
      <w:pPr>
        <w:pStyle w:val="BodyText"/>
        <w:spacing w:before="240"/>
        <w:jc w:val="center"/>
        <w:rPr>
          <w:rFonts w:cs="Arial"/>
          <w:i/>
          <w:color w:val="FF0000"/>
          <w:szCs w:val="22"/>
          <w:lang w:val="es-MX"/>
        </w:rPr>
      </w:pPr>
      <w:r w:rsidRPr="00E324AB">
        <w:rPr>
          <w:rFonts w:cs="Arial"/>
          <w:i/>
          <w:color w:val="FF0000"/>
          <w:szCs w:val="22"/>
          <w:lang w:val="es-MX"/>
        </w:rPr>
        <w:t>(Inserte el nombre de la oficina)</w:t>
      </w:r>
    </w:p>
    <w:p w14:paraId="27F561C3" w14:textId="257E6D4B"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nombre y el cargo del oficial)</w:t>
      </w:r>
    </w:p>
    <w:p w14:paraId="0BB44425" w14:textId="1D64CB48"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la dirección postal, el código postal, la ciudad y el país)</w:t>
      </w:r>
    </w:p>
    <w:p w14:paraId="1DA6EBCD" w14:textId="65A1FD77"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teléfono y los códigos de país y de ciudad)</w:t>
      </w:r>
    </w:p>
    <w:p w14:paraId="27B0DF55" w14:textId="2D4C9800"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fax y los códigos de país y de ciudad)</w:t>
      </w:r>
    </w:p>
    <w:p w14:paraId="47747AC6" w14:textId="5BE4FCBA" w:rsidR="00B05B1F" w:rsidRPr="00E324AB" w:rsidRDefault="00B05B1F" w:rsidP="00B05B1F">
      <w:pPr>
        <w:pStyle w:val="BodyText"/>
        <w:jc w:val="center"/>
        <w:rPr>
          <w:rFonts w:cs="Arial"/>
          <w:i/>
          <w:szCs w:val="22"/>
          <w:lang w:val="es-MX"/>
        </w:rPr>
      </w:pPr>
      <w:r w:rsidRPr="00E324AB">
        <w:rPr>
          <w:rFonts w:cs="Arial"/>
          <w:i/>
          <w:color w:val="FF0000"/>
          <w:szCs w:val="22"/>
          <w:lang w:val="es-MX"/>
        </w:rPr>
        <w:t>(Inserte la dirección de correo electrónico</w:t>
      </w:r>
      <w:r w:rsidRPr="00E324AB">
        <w:rPr>
          <w:rFonts w:cs="Arial"/>
          <w:i/>
          <w:szCs w:val="22"/>
          <w:lang w:val="es-MX"/>
        </w:rPr>
        <w:t>)</w:t>
      </w:r>
    </w:p>
    <w:p w14:paraId="5A96CEED" w14:textId="77777777" w:rsidR="00B05B1F" w:rsidRPr="00164629" w:rsidRDefault="00B05B1F" w:rsidP="00B05B1F">
      <w:pPr>
        <w:pStyle w:val="SectionIXHeader"/>
        <w:rPr>
          <w:i/>
          <w:lang w:val="es-ES"/>
        </w:rPr>
      </w:pPr>
      <w:bookmarkStart w:id="10" w:name="_Toc454873451"/>
    </w:p>
    <w:bookmarkEnd w:id="10"/>
    <w:p w14:paraId="5BF5E165" w14:textId="77777777" w:rsidR="00B05B1F" w:rsidRPr="00B05B1F" w:rsidRDefault="00B05B1F" w:rsidP="00B05B1F">
      <w:pPr>
        <w:pStyle w:val="BankNormal"/>
        <w:spacing w:before="240"/>
        <w:ind w:left="360"/>
        <w:rPr>
          <w:rFonts w:asciiTheme="minorHAnsi" w:hAnsiTheme="minorHAnsi" w:cstheme="minorHAnsi"/>
          <w:szCs w:val="22"/>
          <w:lang w:val="es-ES"/>
        </w:rPr>
      </w:pPr>
    </w:p>
    <w:p w14:paraId="0CD9A9DD" w14:textId="1CAFA84C" w:rsidR="009C100B" w:rsidRDefault="009C100B">
      <w:pPr>
        <w:rPr>
          <w:rFonts w:cstheme="minorHAnsi"/>
        </w:rPr>
      </w:pPr>
      <w:r>
        <w:rPr>
          <w:rFonts w:cstheme="minorHAnsi"/>
        </w:rPr>
        <w:br w:type="page"/>
      </w:r>
    </w:p>
    <w:p w14:paraId="19D824A2" w14:textId="44F8A20C" w:rsidR="00C14FF8" w:rsidRPr="00C14FF8" w:rsidRDefault="00C14FF8" w:rsidP="00C14FF8">
      <w:pPr>
        <w:jc w:val="center"/>
        <w:rPr>
          <w:rFonts w:ascii="Arial" w:eastAsia="Times New Roman" w:hAnsi="Arial" w:cs="Arial"/>
          <w:b/>
          <w:bCs/>
          <w:sz w:val="28"/>
          <w:szCs w:val="28"/>
        </w:rPr>
      </w:pPr>
      <w:r w:rsidRPr="00C14FF8">
        <w:rPr>
          <w:rFonts w:ascii="Arial" w:hAnsi="Arial" w:cs="Arial"/>
          <w:b/>
          <w:bCs/>
          <w:sz w:val="28"/>
          <w:szCs w:val="28"/>
        </w:rPr>
        <w:lastRenderedPageBreak/>
        <w:t>Sección I. Instruccione</w:t>
      </w:r>
      <w:r w:rsidR="00C31ED2">
        <w:rPr>
          <w:rFonts w:ascii="Arial" w:hAnsi="Arial" w:cs="Arial"/>
          <w:b/>
          <w:bCs/>
          <w:sz w:val="28"/>
          <w:szCs w:val="28"/>
        </w:rPr>
        <w:t>s</w:t>
      </w:r>
      <w:r w:rsidRPr="00C14FF8">
        <w:rPr>
          <w:rFonts w:ascii="Arial" w:hAnsi="Arial" w:cs="Arial"/>
          <w:b/>
          <w:bCs/>
          <w:sz w:val="28"/>
          <w:szCs w:val="28"/>
        </w:rPr>
        <w:t xml:space="preserve"> a los Oferentes (IAO)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7081"/>
      </w:tblGrid>
      <w:tr w:rsidR="00D82489" w:rsidRPr="008B55A9" w14:paraId="1A3864C2" w14:textId="77777777" w:rsidTr="0063563E">
        <w:trPr>
          <w:tblHeader/>
        </w:trPr>
        <w:tc>
          <w:tcPr>
            <w:tcW w:w="9781" w:type="dxa"/>
            <w:gridSpan w:val="3"/>
            <w:shd w:val="clear" w:color="auto" w:fill="002060"/>
            <w:vAlign w:val="center"/>
          </w:tcPr>
          <w:p w14:paraId="0BBE2FB2" w14:textId="6A23949F" w:rsidR="00D82489" w:rsidRPr="00C67B70" w:rsidRDefault="00D82489" w:rsidP="00A44E3B">
            <w:pPr>
              <w:pStyle w:val="Heading1"/>
              <w:spacing w:before="100" w:after="100"/>
              <w:rPr>
                <w:rFonts w:ascii="Arial" w:hAnsi="Arial" w:cs="Arial"/>
                <w:sz w:val="22"/>
                <w:szCs w:val="22"/>
              </w:rPr>
            </w:pPr>
            <w:bookmarkStart w:id="11" w:name="_Toc58564431"/>
            <w:bookmarkStart w:id="12" w:name="_Toc74859280"/>
            <w:r w:rsidRPr="00C67B70">
              <w:rPr>
                <w:rFonts w:ascii="Arial" w:hAnsi="Arial" w:cs="Arial"/>
                <w:sz w:val="22"/>
                <w:szCs w:val="22"/>
              </w:rPr>
              <w:t>Instrucciones a los Oferentes</w:t>
            </w:r>
            <w:bookmarkEnd w:id="11"/>
            <w:bookmarkEnd w:id="12"/>
          </w:p>
        </w:tc>
      </w:tr>
      <w:tr w:rsidR="00EE4E7E" w:rsidRPr="008B55A9" w14:paraId="52590956" w14:textId="77777777" w:rsidTr="0063563E">
        <w:tc>
          <w:tcPr>
            <w:tcW w:w="9781" w:type="dxa"/>
            <w:gridSpan w:val="3"/>
            <w:shd w:val="clear" w:color="auto" w:fill="00B050"/>
            <w:vAlign w:val="center"/>
          </w:tcPr>
          <w:p w14:paraId="654CE779" w14:textId="412AD52C" w:rsidR="00EE4E7E" w:rsidRPr="00C67B70" w:rsidRDefault="00EE4E7E" w:rsidP="00CF138F">
            <w:pPr>
              <w:pStyle w:val="IAO1"/>
            </w:pPr>
            <w:bookmarkStart w:id="13" w:name="_Toc364779451"/>
            <w:bookmarkStart w:id="14" w:name="_Toc58564432"/>
            <w:bookmarkStart w:id="15" w:name="_Toc74859281"/>
            <w:bookmarkStart w:id="16" w:name="_Toc74893217"/>
            <w:r w:rsidRPr="00C67B70">
              <w:t>A.    Generalidades</w:t>
            </w:r>
            <w:bookmarkEnd w:id="13"/>
            <w:bookmarkEnd w:id="14"/>
            <w:bookmarkEnd w:id="15"/>
            <w:bookmarkEnd w:id="16"/>
          </w:p>
        </w:tc>
      </w:tr>
      <w:tr w:rsidR="009C100B" w:rsidRPr="008B55A9" w14:paraId="0F6BF74D" w14:textId="77777777" w:rsidTr="0063563E">
        <w:trPr>
          <w:trHeight w:val="60"/>
        </w:trPr>
        <w:tc>
          <w:tcPr>
            <w:tcW w:w="1980" w:type="dxa"/>
          </w:tcPr>
          <w:p w14:paraId="3CC8162A" w14:textId="6A256323" w:rsidR="009C100B" w:rsidRPr="00C67B70" w:rsidRDefault="005B3232" w:rsidP="00B566D4">
            <w:pPr>
              <w:pStyle w:val="IAO2"/>
              <w:numPr>
                <w:ilvl w:val="0"/>
                <w:numId w:val="0"/>
              </w:numPr>
              <w:jc w:val="left"/>
            </w:pPr>
            <w:bookmarkStart w:id="17" w:name="_Toc58564433"/>
            <w:bookmarkStart w:id="18" w:name="_Toc74859282"/>
            <w:bookmarkStart w:id="19" w:name="_Toc74893218"/>
            <w:r>
              <w:t xml:space="preserve">1. </w:t>
            </w:r>
            <w:r w:rsidR="009C100B" w:rsidRPr="00C67B70">
              <w:t>Definiciones</w:t>
            </w:r>
            <w:bookmarkEnd w:id="17"/>
            <w:bookmarkEnd w:id="18"/>
            <w:bookmarkEnd w:id="19"/>
          </w:p>
        </w:tc>
        <w:tc>
          <w:tcPr>
            <w:tcW w:w="720" w:type="dxa"/>
            <w:tcBorders>
              <w:right w:val="nil"/>
            </w:tcBorders>
          </w:tcPr>
          <w:p w14:paraId="63070EA4" w14:textId="77777777" w:rsidR="009C100B" w:rsidRPr="00C67B70" w:rsidRDefault="009C100B" w:rsidP="00406DE4">
            <w:pPr>
              <w:spacing w:before="240" w:line="240" w:lineRule="auto"/>
              <w:ind w:left="-108"/>
              <w:jc w:val="center"/>
              <w:rPr>
                <w:rFonts w:ascii="Arial" w:eastAsia="Times New Roman" w:hAnsi="Arial" w:cs="Arial"/>
              </w:rPr>
            </w:pPr>
            <w:r w:rsidRPr="00C67B70">
              <w:rPr>
                <w:rFonts w:ascii="Arial" w:eastAsia="Times New Roman" w:hAnsi="Arial" w:cs="Arial"/>
              </w:rPr>
              <w:t>1.1</w:t>
            </w:r>
          </w:p>
        </w:tc>
        <w:tc>
          <w:tcPr>
            <w:tcW w:w="7081" w:type="dxa"/>
            <w:tcBorders>
              <w:left w:val="nil"/>
            </w:tcBorders>
          </w:tcPr>
          <w:p w14:paraId="3655AA1D" w14:textId="065F42DE" w:rsidR="009C100B" w:rsidRPr="00C67B70" w:rsidRDefault="009C100B" w:rsidP="001409A2">
            <w:pPr>
              <w:spacing w:before="240" w:line="240" w:lineRule="auto"/>
              <w:ind w:left="-104"/>
              <w:jc w:val="both"/>
              <w:rPr>
                <w:rFonts w:ascii="Arial" w:eastAsia="Times New Roman" w:hAnsi="Arial" w:cs="Arial"/>
              </w:rPr>
            </w:pPr>
            <w:r w:rsidRPr="00C67B70">
              <w:rPr>
                <w:rFonts w:ascii="Arial" w:hAnsi="Arial" w:cs="Arial"/>
              </w:rPr>
              <w:t xml:space="preserve">Salvo donde se establece de otra forma en </w:t>
            </w:r>
            <w:r w:rsidR="005C1756" w:rsidRPr="00C67B70">
              <w:rPr>
                <w:rFonts w:ascii="Arial" w:hAnsi="Arial" w:cs="Arial"/>
              </w:rPr>
              <w:t>los Datos del Concurso (DDC)</w:t>
            </w:r>
            <w:r w:rsidRPr="00C67B70">
              <w:rPr>
                <w:rFonts w:ascii="Arial" w:hAnsi="Arial" w:cs="Arial"/>
              </w:rPr>
              <w:t xml:space="preserve"> las definiciones e interpretaciones son las establecidas en las Condiciones Generales del Contrato contenidas en la Sección VI </w:t>
            </w:r>
          </w:p>
        </w:tc>
      </w:tr>
      <w:tr w:rsidR="009C100B" w:rsidRPr="008B55A9" w14:paraId="1CDFD6E7" w14:textId="77777777" w:rsidTr="0063563E">
        <w:tc>
          <w:tcPr>
            <w:tcW w:w="1980" w:type="dxa"/>
          </w:tcPr>
          <w:p w14:paraId="605DCCB9" w14:textId="013E502E" w:rsidR="009C100B" w:rsidRPr="00C67B70" w:rsidRDefault="005B3232" w:rsidP="00B566D4">
            <w:pPr>
              <w:pStyle w:val="IAO2"/>
              <w:numPr>
                <w:ilvl w:val="0"/>
                <w:numId w:val="0"/>
              </w:numPr>
              <w:jc w:val="left"/>
            </w:pPr>
            <w:bookmarkStart w:id="20" w:name="_Toc58564434"/>
            <w:bookmarkStart w:id="21" w:name="_Toc74859283"/>
            <w:bookmarkStart w:id="22" w:name="_Toc74893219"/>
            <w:r>
              <w:t xml:space="preserve">2. </w:t>
            </w:r>
            <w:r w:rsidR="009C100B" w:rsidRPr="00C67B70">
              <w:t>Alcance del Concurso</w:t>
            </w:r>
            <w:bookmarkEnd w:id="20"/>
            <w:bookmarkEnd w:id="21"/>
            <w:bookmarkEnd w:id="22"/>
          </w:p>
        </w:tc>
        <w:tc>
          <w:tcPr>
            <w:tcW w:w="720" w:type="dxa"/>
            <w:tcBorders>
              <w:right w:val="nil"/>
            </w:tcBorders>
          </w:tcPr>
          <w:p w14:paraId="0983C3E1" w14:textId="37636A37" w:rsidR="009C100B" w:rsidRPr="00C67B70" w:rsidRDefault="009C100B"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2.1</w:t>
            </w:r>
          </w:p>
        </w:tc>
        <w:tc>
          <w:tcPr>
            <w:tcW w:w="7081" w:type="dxa"/>
            <w:tcBorders>
              <w:left w:val="nil"/>
            </w:tcBorders>
          </w:tcPr>
          <w:p w14:paraId="1EFE4D15" w14:textId="679E5141" w:rsidR="009C100B" w:rsidRPr="00C67B70" w:rsidRDefault="009C100B" w:rsidP="00A44E3B">
            <w:pPr>
              <w:autoSpaceDE w:val="0"/>
              <w:autoSpaceDN w:val="0"/>
              <w:adjustRightInd w:val="0"/>
              <w:spacing w:before="100" w:after="100" w:line="240" w:lineRule="auto"/>
              <w:ind w:left="-108"/>
              <w:jc w:val="both"/>
              <w:rPr>
                <w:rFonts w:ascii="Arial" w:eastAsia="Times New Roman" w:hAnsi="Arial" w:cs="Arial"/>
              </w:rPr>
            </w:pPr>
            <w:r w:rsidRPr="00C67B70">
              <w:rPr>
                <w:rFonts w:ascii="Arial" w:eastAsia="Times New Roman" w:hAnsi="Arial" w:cs="Arial"/>
              </w:rPr>
              <w:t xml:space="preserve">El Contratante, identificado en </w:t>
            </w:r>
            <w:r w:rsidRPr="00C67B70">
              <w:rPr>
                <w:rFonts w:ascii="Arial" w:eastAsia="Times New Roman" w:hAnsi="Arial" w:cs="Arial"/>
                <w:b/>
              </w:rPr>
              <w:t>los DDC</w:t>
            </w:r>
            <w:r w:rsidRPr="00C67B70">
              <w:rPr>
                <w:rFonts w:ascii="Arial" w:eastAsia="Times New Roman" w:hAnsi="Arial" w:cs="Arial"/>
              </w:rPr>
              <w:t xml:space="preserve">, invita </w:t>
            </w:r>
            <w:r w:rsidR="008A5FB7" w:rsidRPr="00C67B70">
              <w:rPr>
                <w:rFonts w:ascii="Arial" w:eastAsia="Times New Roman" w:hAnsi="Arial" w:cs="Arial"/>
              </w:rPr>
              <w:t xml:space="preserve">a los integrantes de la lista corta </w:t>
            </w:r>
            <w:r w:rsidRPr="00C67B70">
              <w:rPr>
                <w:rFonts w:ascii="Arial" w:eastAsia="Times New Roman" w:hAnsi="Arial" w:cs="Arial"/>
              </w:rPr>
              <w:t>a presentar propuestas para la realización de la consultoría, que se describe en la misma sección, donde también se especifica el nombre y el número de identificación de este proceso de concurso y plazo máximo para la terminación de los servicios de consultoría.</w:t>
            </w:r>
          </w:p>
        </w:tc>
      </w:tr>
      <w:tr w:rsidR="00085114" w:rsidRPr="008B55A9" w14:paraId="468E969B" w14:textId="77777777" w:rsidTr="0063563E">
        <w:trPr>
          <w:trHeight w:val="791"/>
        </w:trPr>
        <w:tc>
          <w:tcPr>
            <w:tcW w:w="1980" w:type="dxa"/>
            <w:vMerge w:val="restart"/>
          </w:tcPr>
          <w:p w14:paraId="6D983148" w14:textId="0ECE8A49" w:rsidR="00085114" w:rsidRPr="00880F3E" w:rsidRDefault="00477ACC" w:rsidP="00B566D4">
            <w:pPr>
              <w:pStyle w:val="IAO2"/>
              <w:numPr>
                <w:ilvl w:val="0"/>
                <w:numId w:val="0"/>
              </w:numPr>
              <w:jc w:val="left"/>
            </w:pPr>
            <w:bookmarkStart w:id="23" w:name="_Toc58564435"/>
            <w:bookmarkStart w:id="24" w:name="_Toc74859284"/>
            <w:bookmarkStart w:id="25" w:name="_Toc74893220"/>
            <w:r>
              <w:t xml:space="preserve">3. </w:t>
            </w:r>
            <w:r w:rsidR="00085114" w:rsidRPr="00B566D4">
              <w:t>Fuente de los fondos.</w:t>
            </w:r>
            <w:bookmarkEnd w:id="23"/>
            <w:bookmarkEnd w:id="24"/>
            <w:bookmarkEnd w:id="25"/>
          </w:p>
        </w:tc>
        <w:tc>
          <w:tcPr>
            <w:tcW w:w="720" w:type="dxa"/>
            <w:tcBorders>
              <w:right w:val="nil"/>
            </w:tcBorders>
          </w:tcPr>
          <w:p w14:paraId="02A776EB" w14:textId="4CF6494E"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3.1</w:t>
            </w:r>
          </w:p>
        </w:tc>
        <w:tc>
          <w:tcPr>
            <w:tcW w:w="7081" w:type="dxa"/>
            <w:tcBorders>
              <w:left w:val="nil"/>
            </w:tcBorders>
          </w:tcPr>
          <w:p w14:paraId="2B005376" w14:textId="3DE5C0FE"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b/>
              </w:rPr>
            </w:pPr>
            <w:r w:rsidRPr="00C67B70">
              <w:rPr>
                <w:rFonts w:ascii="Arial" w:hAnsi="Arial" w:cs="Arial"/>
              </w:rPr>
              <w:t xml:space="preserve">El Prestatario/Beneficiario ha recibido o ha solicitado financiamiento del BCIE y estos recursos serán utilizados, para sufragar el costo total o parcial de los pagos elegibles en virtud de los contratos que resulten de estos Documentos de Concurso.     </w:t>
            </w:r>
          </w:p>
        </w:tc>
      </w:tr>
      <w:tr w:rsidR="00085114" w:rsidRPr="008B55A9" w14:paraId="03D9844C" w14:textId="77777777" w:rsidTr="0063563E">
        <w:trPr>
          <w:trHeight w:val="674"/>
        </w:trPr>
        <w:tc>
          <w:tcPr>
            <w:tcW w:w="1980" w:type="dxa"/>
            <w:vMerge/>
          </w:tcPr>
          <w:p w14:paraId="0CC2F2F8" w14:textId="77777777" w:rsidR="00085114" w:rsidRPr="00C67B70" w:rsidRDefault="00085114" w:rsidP="00C63BBA">
            <w:pPr>
              <w:pStyle w:val="ListParagraph"/>
              <w:suppressAutoHyphens/>
              <w:spacing w:before="100" w:after="100"/>
              <w:ind w:left="169"/>
              <w:outlineLvl w:val="2"/>
              <w:rPr>
                <w:rFonts w:cs="Arial"/>
                <w:b/>
                <w:szCs w:val="22"/>
                <w:lang w:val="es-ES"/>
              </w:rPr>
            </w:pPr>
            <w:bookmarkStart w:id="26" w:name="_Toc64841328"/>
            <w:bookmarkEnd w:id="26"/>
          </w:p>
        </w:tc>
        <w:tc>
          <w:tcPr>
            <w:tcW w:w="720" w:type="dxa"/>
            <w:tcBorders>
              <w:right w:val="nil"/>
            </w:tcBorders>
          </w:tcPr>
          <w:p w14:paraId="2DEFBA3C" w14:textId="3795B8C8"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3.2</w:t>
            </w:r>
          </w:p>
        </w:tc>
        <w:tc>
          <w:tcPr>
            <w:tcW w:w="7081" w:type="dxa"/>
            <w:tcBorders>
              <w:left w:val="nil"/>
            </w:tcBorders>
          </w:tcPr>
          <w:p w14:paraId="60C86BB9" w14:textId="2C00B786"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color w:val="000000"/>
              </w:rPr>
            </w:pPr>
            <w:r w:rsidRPr="00C67B70">
              <w:rPr>
                <w:rFonts w:ascii="Arial" w:hAnsi="Arial" w:cs="Arial"/>
              </w:rPr>
              <w:t>Ningún oferente de procesos de concurso o consultores para desarrollar consultorías podrá derivar derechos o exigir pagos al Banco, ya que en todo momento la relación jurídica que involucra derechos y responsabilidades es entre estos y el Contratante</w:t>
            </w:r>
          </w:p>
        </w:tc>
      </w:tr>
      <w:tr w:rsidR="009C100B" w:rsidRPr="008B55A9" w14:paraId="7597A6E3" w14:textId="77777777" w:rsidTr="0063563E">
        <w:tc>
          <w:tcPr>
            <w:tcW w:w="1980" w:type="dxa"/>
          </w:tcPr>
          <w:p w14:paraId="255E7E6E" w14:textId="31D72912" w:rsidR="009C100B" w:rsidRPr="0040086F" w:rsidRDefault="00477ACC" w:rsidP="00B566D4">
            <w:pPr>
              <w:pStyle w:val="IAO2"/>
              <w:numPr>
                <w:ilvl w:val="0"/>
                <w:numId w:val="0"/>
              </w:numPr>
              <w:jc w:val="left"/>
            </w:pPr>
            <w:bookmarkStart w:id="27" w:name="_Toc58564437"/>
            <w:bookmarkStart w:id="28" w:name="_Toc74859285"/>
            <w:bookmarkStart w:id="29" w:name="_Toc74893221"/>
            <w:r>
              <w:t>4.</w:t>
            </w:r>
            <w:r w:rsidR="00D41522">
              <w:t xml:space="preserve"> </w:t>
            </w:r>
            <w:r w:rsidR="00E344D8">
              <w:t>P</w:t>
            </w:r>
            <w:r w:rsidR="009C100B" w:rsidRPr="00B566D4">
              <w:t>rácticas Prohibidas</w:t>
            </w:r>
            <w:bookmarkEnd w:id="27"/>
            <w:bookmarkEnd w:id="28"/>
            <w:bookmarkEnd w:id="29"/>
          </w:p>
        </w:tc>
        <w:tc>
          <w:tcPr>
            <w:tcW w:w="720" w:type="dxa"/>
            <w:tcBorders>
              <w:right w:val="nil"/>
            </w:tcBorders>
          </w:tcPr>
          <w:p w14:paraId="3525120F" w14:textId="77777777" w:rsidR="009C100B" w:rsidRPr="00C67B70" w:rsidRDefault="00DB0B36" w:rsidP="00122D6B">
            <w:pPr>
              <w:spacing w:before="100" w:after="100" w:line="240" w:lineRule="auto"/>
              <w:jc w:val="center"/>
              <w:rPr>
                <w:rFonts w:ascii="Arial" w:eastAsia="Times New Roman" w:hAnsi="Arial" w:cs="Arial"/>
                <w:lang w:val="es-ES"/>
              </w:rPr>
            </w:pPr>
            <w:r w:rsidRPr="00C67B70">
              <w:rPr>
                <w:rFonts w:ascii="Arial" w:eastAsia="Times New Roman" w:hAnsi="Arial" w:cs="Arial"/>
                <w:lang w:val="es-ES"/>
              </w:rPr>
              <w:t>4</w:t>
            </w:r>
            <w:r w:rsidR="009C100B" w:rsidRPr="00C67B70">
              <w:rPr>
                <w:rFonts w:ascii="Arial" w:eastAsia="Times New Roman" w:hAnsi="Arial" w:cs="Arial"/>
                <w:lang w:val="es-ES"/>
              </w:rPr>
              <w:t>.1</w:t>
            </w:r>
          </w:p>
        </w:tc>
        <w:tc>
          <w:tcPr>
            <w:tcW w:w="7081" w:type="dxa"/>
            <w:tcBorders>
              <w:left w:val="nil"/>
            </w:tcBorders>
          </w:tcPr>
          <w:p w14:paraId="6A32A9F4" w14:textId="205CBD7A" w:rsidR="009C100B" w:rsidRPr="00C67B70" w:rsidRDefault="009C100B" w:rsidP="00A44E3B">
            <w:pPr>
              <w:spacing w:before="100" w:after="100" w:line="240" w:lineRule="auto"/>
              <w:ind w:left="-109"/>
              <w:jc w:val="both"/>
              <w:rPr>
                <w:rFonts w:ascii="Arial" w:hAnsi="Arial" w:cs="Arial"/>
              </w:rPr>
            </w:pPr>
            <w:r w:rsidRPr="00C67B70">
              <w:rPr>
                <w:rFonts w:ascii="Arial" w:eastAsia="Times New Roman" w:hAnsi="Arial" w:cs="Arial"/>
              </w:rPr>
              <w:t xml:space="preserve">El BCIE exige que los Prestatarios/Beneficiarios </w:t>
            </w:r>
            <w:r w:rsidRPr="00C67B70">
              <w:rPr>
                <w:rFonts w:ascii="Arial" w:hAnsi="Arial" w:cs="Arial"/>
              </w:rPr>
              <w:t>y todas las personas naturales o jurídicas</w:t>
            </w:r>
            <w:r w:rsidRPr="00C67B70">
              <w:rPr>
                <w:rFonts w:ascii="Arial" w:eastAsia="Times New Roman" w:hAnsi="Arial" w:cs="Arial"/>
              </w:rPr>
              <w:t xml:space="preserve"> que participen </w:t>
            </w:r>
            <w:r w:rsidRPr="00C67B70">
              <w:rPr>
                <w:rFonts w:ascii="Arial" w:hAnsi="Arial" w:cs="Arial"/>
              </w:rPr>
              <w:t>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4AEF40C"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30" w:name="_Toc74864908"/>
            <w:r w:rsidRPr="00C67B70">
              <w:rPr>
                <w:rFonts w:cs="Arial"/>
                <w:szCs w:val="22"/>
                <w:lang w:val="es-HN"/>
              </w:rPr>
              <w:t>Observar los más altos niveles éticos en todas las etapas del proceso de adquisición o la ejecución de un contrato.</w:t>
            </w:r>
            <w:bookmarkEnd w:id="30"/>
          </w:p>
          <w:p w14:paraId="36D5343F"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31" w:name="_Toc74864909"/>
            <w:r w:rsidRPr="00C67B70">
              <w:rPr>
                <w:rFonts w:cs="Arial"/>
                <w:szCs w:val="22"/>
                <w:lang w:val="es-HN"/>
              </w:rPr>
              <w:t>Abstenerse de realizar cualquier acto o acción que se enmarque o pueda catalogarse como Práctica Prohibida.</w:t>
            </w:r>
            <w:bookmarkEnd w:id="31"/>
          </w:p>
          <w:p w14:paraId="2C421E18" w14:textId="719B6D2E" w:rsidR="009C100B" w:rsidRPr="00C67B70" w:rsidRDefault="009C100B" w:rsidP="008E5AC4">
            <w:pPr>
              <w:spacing w:before="100" w:after="100" w:line="240" w:lineRule="auto"/>
              <w:ind w:left="255" w:hanging="295"/>
              <w:jc w:val="both"/>
              <w:rPr>
                <w:rFonts w:ascii="Arial" w:hAnsi="Arial" w:cs="Arial"/>
              </w:rPr>
            </w:pPr>
            <w:r w:rsidRPr="00C67B70">
              <w:rPr>
                <w:rFonts w:ascii="Arial" w:hAnsi="Arial" w:cs="Arial"/>
              </w:rPr>
              <w:t>c.   Denunciar ante el BCIE utilizando el Canal de Reportes u otro Mecanismo de denuncia disponible para el BCIE</w:t>
            </w:r>
            <w:r w:rsidRPr="00C67B70">
              <w:rPr>
                <w:rStyle w:val="FootnoteReference"/>
                <w:rFonts w:ascii="Arial" w:hAnsi="Arial" w:cs="Arial"/>
              </w:rPr>
              <w:t xml:space="preserve"> </w:t>
            </w:r>
            <w:r w:rsidRPr="00C67B70">
              <w:rPr>
                <w:rStyle w:val="FootnoteReference"/>
                <w:rFonts w:ascii="Arial" w:hAnsi="Arial" w:cs="Arial"/>
              </w:rPr>
              <w:footnoteReference w:id="2"/>
            </w:r>
            <w:r w:rsidRPr="00C67B70">
              <w:rPr>
                <w:rFonts w:ascii="Arial" w:hAnsi="Arial" w:cs="Arial"/>
              </w:rPr>
              <w:t xml:space="preserve">, todo acto sospechoso de constituir una Práctica Prohibida del cual tenga conocimiento o sea informado. </w:t>
            </w:r>
          </w:p>
          <w:p w14:paraId="7F8943F3" w14:textId="1141ED4D" w:rsidR="009C100B" w:rsidRPr="00C67B70" w:rsidRDefault="009C100B" w:rsidP="00CE3C76">
            <w:pPr>
              <w:spacing w:before="100" w:after="100" w:line="240" w:lineRule="auto"/>
              <w:ind w:left="-104"/>
              <w:jc w:val="both"/>
              <w:rPr>
                <w:rFonts w:ascii="Arial" w:eastAsia="Times New Roman" w:hAnsi="Arial" w:cs="Arial"/>
              </w:rPr>
            </w:pPr>
            <w:r w:rsidRPr="00C67B70">
              <w:rPr>
                <w:rFonts w:ascii="Arial" w:eastAsia="Times New Roman" w:hAnsi="Arial" w:cs="Arial"/>
              </w:rPr>
              <w:t>Conforme a las mejores prácticas y para establecer un marco de referencia en su operatividad, se entienden cómo Prácticas Prohibidas las siguientes:</w:t>
            </w:r>
          </w:p>
          <w:p w14:paraId="751F602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lastRenderedPageBreak/>
              <w:t>Práctica Corruptiva: Consiste en ofrecer, dar, recibir o solicitar, de manera directa o indirecta, algo de valor para influenciar indebidamente las acciones de otra parte.</w:t>
            </w:r>
          </w:p>
          <w:p w14:paraId="4FB85ED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6F1AE0BA"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752C271E"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Colusoria: Acuerdo realizado entre dos o más partes con la intención de alcanzar un propósito indebido o influenciar indebidamente las acciones de otra parte.</w:t>
            </w:r>
          </w:p>
          <w:p w14:paraId="39E5AB4D"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DAD8FD3"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167366C6"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 xml:space="preserve">Previo a determinar la existencia de una Práctica Prohibida, el BCIE se reserva el derecho de ejecutar los procedimientos de auditoría e investigación. </w:t>
            </w:r>
          </w:p>
          <w:p w14:paraId="47F16681" w14:textId="70CD63AB" w:rsidR="009C100B" w:rsidRPr="00C67B70" w:rsidRDefault="008A5FB7" w:rsidP="003C2B05">
            <w:pPr>
              <w:spacing w:before="100" w:after="100" w:line="240" w:lineRule="auto"/>
              <w:ind w:left="-101"/>
              <w:jc w:val="both"/>
              <w:rPr>
                <w:rFonts w:ascii="Arial" w:hAnsi="Arial" w:cs="Arial"/>
              </w:rPr>
            </w:pPr>
            <w:r w:rsidRPr="00C67B70">
              <w:rPr>
                <w:rFonts w:ascii="Arial" w:hAnsi="Arial" w:cs="Arial"/>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r w:rsidR="009C100B" w:rsidRPr="00C67B70">
              <w:rPr>
                <w:rFonts w:ascii="Arial" w:hAnsi="Arial" w:cs="Arial"/>
              </w:rPr>
              <w:t xml:space="preserve"> </w:t>
            </w:r>
          </w:p>
          <w:p w14:paraId="12F633DD" w14:textId="24435856" w:rsidR="009C100B" w:rsidRPr="00C67B70" w:rsidRDefault="009C100B" w:rsidP="003C2B05">
            <w:pPr>
              <w:spacing w:before="100" w:after="100" w:line="240" w:lineRule="auto"/>
              <w:ind w:left="-101"/>
              <w:jc w:val="both"/>
              <w:rPr>
                <w:rFonts w:ascii="Arial" w:hAnsi="Arial" w:cs="Arial"/>
              </w:rPr>
            </w:pPr>
            <w:r w:rsidRPr="00C67B70">
              <w:rPr>
                <w:rFonts w:ascii="Arial" w:hAnsi="Arial" w:cs="Arial"/>
              </w:rPr>
              <w:lastRenderedPageBreak/>
              <w:t xml:space="preserve">Cuando se determine la existencia de una Práctica Prohibida, el BCIE emitirá una o varias de las acciones y/o recomendaciones que se enumeran a continuación, sin que las mismas sean limitativas: </w:t>
            </w:r>
          </w:p>
          <w:p w14:paraId="0A30665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2" w:name="_Toc74864910"/>
            <w:r w:rsidRPr="00C67B70">
              <w:rPr>
                <w:rFonts w:cs="Arial"/>
                <w:szCs w:val="22"/>
                <w:lang w:val="es-HN"/>
              </w:rPr>
              <w:t>Remisión del caso correspondiente a las autoridades locales competentes,</w:t>
            </w:r>
            <w:bookmarkEnd w:id="32"/>
            <w:r w:rsidRPr="00C67B70">
              <w:rPr>
                <w:rFonts w:cs="Arial"/>
                <w:szCs w:val="22"/>
                <w:lang w:val="es-HN"/>
              </w:rPr>
              <w:t xml:space="preserve"> </w:t>
            </w:r>
          </w:p>
          <w:p w14:paraId="7DD24B1A"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3" w:name="_Toc74864911"/>
            <w:r w:rsidRPr="00C67B70">
              <w:rPr>
                <w:rFonts w:cs="Arial"/>
                <w:szCs w:val="22"/>
                <w:lang w:val="es-HN"/>
              </w:rPr>
              <w:t>Emisión de una amonestación por escrito.</w:t>
            </w:r>
            <w:bookmarkEnd w:id="33"/>
          </w:p>
          <w:p w14:paraId="0798133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4" w:name="_Toc74864912"/>
            <w:r w:rsidRPr="00C67B70">
              <w:rPr>
                <w:rFonts w:cs="Arial"/>
                <w:szCs w:val="22"/>
                <w:lang w:val="es-HN"/>
              </w:rPr>
              <w:t>Adopción de medidas para mitigar los riesgos identificados.</w:t>
            </w:r>
            <w:bookmarkEnd w:id="34"/>
          </w:p>
          <w:p w14:paraId="70250442"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5" w:name="_Toc74864913"/>
            <w:r w:rsidRPr="00C67B70">
              <w:rPr>
                <w:rFonts w:cs="Arial"/>
                <w:szCs w:val="22"/>
                <w:lang w:val="es-HN"/>
              </w:rPr>
              <w:t>Suspensión de desembolsos.</w:t>
            </w:r>
            <w:bookmarkEnd w:id="35"/>
          </w:p>
          <w:p w14:paraId="5721406D"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6" w:name="_Toc74864914"/>
            <w:r w:rsidRPr="00C67B70">
              <w:rPr>
                <w:rFonts w:cs="Arial"/>
                <w:szCs w:val="22"/>
                <w:lang w:val="es-HN"/>
              </w:rPr>
              <w:t>Desobligación de recursos.</w:t>
            </w:r>
            <w:bookmarkEnd w:id="36"/>
          </w:p>
          <w:p w14:paraId="31B17788"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7" w:name="_Toc74864915"/>
            <w:r w:rsidRPr="00C67B70">
              <w:rPr>
                <w:rFonts w:cs="Arial"/>
                <w:szCs w:val="22"/>
                <w:lang w:val="es-HN"/>
              </w:rPr>
              <w:t>Solicitar el pago anticipado de los recursos.</w:t>
            </w:r>
            <w:bookmarkEnd w:id="37"/>
          </w:p>
          <w:p w14:paraId="00435F65"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8" w:name="_Toc74864916"/>
            <w:r w:rsidRPr="00C67B70">
              <w:rPr>
                <w:rFonts w:cs="Arial"/>
                <w:szCs w:val="22"/>
                <w:lang w:val="es-HN"/>
              </w:rPr>
              <w:t>Cancelar el negocio o la relación contractual.</w:t>
            </w:r>
            <w:bookmarkEnd w:id="38"/>
          </w:p>
          <w:p w14:paraId="33AF680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9" w:name="_Toc74864917"/>
            <w:r w:rsidRPr="00C67B70">
              <w:rPr>
                <w:rFonts w:cs="Arial"/>
                <w:szCs w:val="22"/>
                <w:lang w:val="es-HN"/>
              </w:rPr>
              <w:t>Suspensión de los procesos de adquisición, o de ejecución de los contratos, independientemente del estado en que se encuentren</w:t>
            </w:r>
            <w:bookmarkEnd w:id="39"/>
          </w:p>
          <w:p w14:paraId="6B35BEB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0" w:name="_Toc74864918"/>
            <w:r w:rsidRPr="00C67B70">
              <w:rPr>
                <w:rFonts w:cs="Arial"/>
                <w:szCs w:val="22"/>
                <w:lang w:val="es-HN"/>
              </w:rPr>
              <w:t>Solicitud de garantías adicionales.</w:t>
            </w:r>
            <w:bookmarkEnd w:id="40"/>
          </w:p>
          <w:p w14:paraId="07E1436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1" w:name="_Toc74864919"/>
            <w:r w:rsidRPr="00C67B70">
              <w:rPr>
                <w:rFonts w:cs="Arial"/>
                <w:szCs w:val="22"/>
                <w:lang w:val="es-HN"/>
              </w:rPr>
              <w:t>Ejecución de fianzas o garantías.</w:t>
            </w:r>
            <w:bookmarkEnd w:id="41"/>
            <w:r w:rsidRPr="00C67B70">
              <w:rPr>
                <w:rFonts w:cs="Arial"/>
                <w:szCs w:val="22"/>
                <w:lang w:val="es-HN"/>
              </w:rPr>
              <w:t xml:space="preserve"> </w:t>
            </w:r>
          </w:p>
          <w:p w14:paraId="67E280D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2" w:name="_Toc74864920"/>
            <w:r w:rsidRPr="00C67B70">
              <w:rPr>
                <w:rFonts w:cs="Arial"/>
                <w:szCs w:val="22"/>
                <w:lang w:val="es-HN"/>
              </w:rPr>
              <w:t>Solicitar el reembolso de los gastos o costos vinculados con las actividades e investigaciones efectuadas en relación con la comisión de Prácticas Prohibidas</w:t>
            </w:r>
            <w:bookmarkEnd w:id="42"/>
          </w:p>
          <w:p w14:paraId="777545BD" w14:textId="3B3560D8" w:rsidR="009C100B" w:rsidRPr="00C67B70" w:rsidRDefault="009C100B" w:rsidP="00CE3C76">
            <w:pPr>
              <w:spacing w:before="100" w:after="100" w:line="240" w:lineRule="auto"/>
              <w:ind w:left="-104"/>
              <w:jc w:val="both"/>
              <w:rPr>
                <w:rFonts w:ascii="Arial" w:hAnsi="Arial" w:cs="Arial"/>
              </w:rPr>
            </w:pPr>
            <w:r w:rsidRPr="00C67B70">
              <w:rPr>
                <w:rFonts w:ascii="Arial" w:hAnsi="Arial" w:cs="Arial"/>
              </w:rPr>
              <w:t>Las acciones y/o recomendaciones emitidas por el BCIE serán de observancia y cumplimiento obligatorio.</w:t>
            </w:r>
          </w:p>
          <w:p w14:paraId="75B72326"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DCC66FD"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Derivado del proceso de investigación, el BCIE podrá incorporar a personas naturales o jurídicas en la Lista de Contrapartes Prohibidas u otra lista de inelegibilidad del BCIE que, para tal efecto haya instituido.</w:t>
            </w:r>
          </w:p>
        </w:tc>
      </w:tr>
      <w:tr w:rsidR="002D7CDE" w:rsidRPr="008B55A9" w14:paraId="4B8D45AD" w14:textId="77777777" w:rsidTr="0063563E">
        <w:trPr>
          <w:trHeight w:val="346"/>
        </w:trPr>
        <w:tc>
          <w:tcPr>
            <w:tcW w:w="1980" w:type="dxa"/>
            <w:vMerge w:val="restart"/>
          </w:tcPr>
          <w:p w14:paraId="18CE6351" w14:textId="09B533EB" w:rsidR="002D7CDE" w:rsidRPr="00477ACC" w:rsidRDefault="002D7CDE" w:rsidP="00B566D4">
            <w:pPr>
              <w:pStyle w:val="IAO2"/>
              <w:numPr>
                <w:ilvl w:val="0"/>
                <w:numId w:val="0"/>
              </w:numPr>
              <w:jc w:val="left"/>
            </w:pPr>
            <w:bookmarkStart w:id="43" w:name="_Toc74859286"/>
            <w:bookmarkStart w:id="44" w:name="_Toc74893222"/>
            <w:r w:rsidRPr="00477ACC">
              <w:lastRenderedPageBreak/>
              <w:t xml:space="preserve">5. </w:t>
            </w:r>
            <w:r w:rsidRPr="00B566D4">
              <w:t>Oferentes elegibles</w:t>
            </w:r>
            <w:bookmarkEnd w:id="43"/>
            <w:bookmarkEnd w:id="44"/>
          </w:p>
        </w:tc>
        <w:tc>
          <w:tcPr>
            <w:tcW w:w="720" w:type="dxa"/>
            <w:tcBorders>
              <w:right w:val="nil"/>
            </w:tcBorders>
          </w:tcPr>
          <w:p w14:paraId="40C4E01C" w14:textId="1A4375C1" w:rsidR="002D7CDE" w:rsidRPr="00C67B70" w:rsidRDefault="002D7CDE"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5.1</w:t>
            </w:r>
          </w:p>
        </w:tc>
        <w:tc>
          <w:tcPr>
            <w:tcW w:w="7081" w:type="dxa"/>
            <w:tcBorders>
              <w:left w:val="nil"/>
            </w:tcBorders>
          </w:tcPr>
          <w:p w14:paraId="220A446F" w14:textId="77777777" w:rsidR="002D7CDE" w:rsidRPr="00C67B70" w:rsidRDefault="002D7CDE"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Un oferente y todas las partes que constituyen el oferente, los bienes y servicios conexos que provean podrán ser originarios de países socios y no socios del Banco. </w:t>
            </w:r>
          </w:p>
          <w:p w14:paraId="5BD6692A" w14:textId="5FABC55B" w:rsidR="002D7CDE" w:rsidRPr="00C67B70" w:rsidRDefault="002D7CDE" w:rsidP="00A44E3B">
            <w:pPr>
              <w:spacing w:before="100" w:after="100" w:line="240" w:lineRule="auto"/>
              <w:ind w:left="-115"/>
              <w:jc w:val="both"/>
              <w:rPr>
                <w:rFonts w:ascii="Arial" w:eastAsia="Times New Roman" w:hAnsi="Arial" w:cs="Arial"/>
                <w:lang w:val="es-ES"/>
              </w:rPr>
            </w:pPr>
            <w:r w:rsidRPr="00C67B70">
              <w:rPr>
                <w:rFonts w:ascii="Arial" w:hAnsi="Arial" w:cs="Arial"/>
                <w:lang w:val="es-ES"/>
              </w:rPr>
              <w:t xml:space="preserve">Será limitada o restringida la participación en los procesos de adquisición cuando así lo determine la fuente de financiamiento a utilizar por el BCIE, restricción que quedará claramente definida </w:t>
            </w:r>
            <w:r w:rsidRPr="00C67B70">
              <w:rPr>
                <w:rFonts w:ascii="Arial" w:eastAsia="Times New Roman" w:hAnsi="Arial" w:cs="Arial"/>
                <w:lang w:val="es-ES"/>
              </w:rPr>
              <w:t xml:space="preserve">en los </w:t>
            </w:r>
            <w:r w:rsidRPr="00C67B70">
              <w:rPr>
                <w:rFonts w:ascii="Arial" w:eastAsia="Times New Roman" w:hAnsi="Arial" w:cs="Arial"/>
                <w:b/>
                <w:lang w:val="es-ES"/>
              </w:rPr>
              <w:t>DDC</w:t>
            </w:r>
            <w:r w:rsidRPr="00C67B70">
              <w:rPr>
                <w:rFonts w:ascii="Arial" w:eastAsia="Times New Roman" w:hAnsi="Arial" w:cs="Arial"/>
                <w:lang w:val="es-ES"/>
              </w:rPr>
              <w:t xml:space="preserve">. </w:t>
            </w:r>
          </w:p>
        </w:tc>
      </w:tr>
      <w:tr w:rsidR="002D7CDE" w:rsidRPr="008B55A9" w14:paraId="6C145D9D" w14:textId="77777777" w:rsidTr="0063563E">
        <w:trPr>
          <w:trHeight w:val="346"/>
        </w:trPr>
        <w:tc>
          <w:tcPr>
            <w:tcW w:w="1980" w:type="dxa"/>
            <w:vMerge/>
          </w:tcPr>
          <w:p w14:paraId="6B8394DE" w14:textId="77777777" w:rsidR="002D7CDE" w:rsidRPr="00C67B70" w:rsidRDefault="002D7CDE" w:rsidP="00935E7F">
            <w:pPr>
              <w:pStyle w:val="ListParagraph"/>
              <w:numPr>
                <w:ilvl w:val="0"/>
                <w:numId w:val="23"/>
              </w:numPr>
              <w:suppressAutoHyphens/>
              <w:spacing w:before="100" w:after="100"/>
              <w:ind w:left="349"/>
              <w:rPr>
                <w:rFonts w:cs="Arial"/>
                <w:b/>
                <w:szCs w:val="22"/>
                <w:lang w:val="es-ES"/>
              </w:rPr>
            </w:pPr>
          </w:p>
        </w:tc>
        <w:tc>
          <w:tcPr>
            <w:tcW w:w="720" w:type="dxa"/>
            <w:tcBorders>
              <w:right w:val="nil"/>
            </w:tcBorders>
          </w:tcPr>
          <w:p w14:paraId="31F2F31F" w14:textId="76D32B32" w:rsidR="002D7CDE" w:rsidRPr="00C67B70" w:rsidRDefault="002D7CDE"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5.2</w:t>
            </w:r>
          </w:p>
        </w:tc>
        <w:tc>
          <w:tcPr>
            <w:tcW w:w="7081" w:type="dxa"/>
            <w:tcBorders>
              <w:left w:val="nil"/>
            </w:tcBorders>
          </w:tcPr>
          <w:p w14:paraId="5065CA72" w14:textId="4DC7AB95" w:rsidR="002D7CDE" w:rsidRPr="00C67B70" w:rsidRDefault="002D7CDE"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Los países miembros del Banco son: Guatemala, El Salvador, Honduras, Nicaragua, Costa Rica, Panamá, República Dominicana, Belice, México, China (Taiwán), Argentina, Colombia, España, Cuba y Corea  </w:t>
            </w:r>
          </w:p>
        </w:tc>
      </w:tr>
      <w:tr w:rsidR="002D7CDE" w:rsidRPr="008B55A9" w14:paraId="480C3956" w14:textId="77777777" w:rsidTr="0063563E">
        <w:trPr>
          <w:trHeight w:val="1152"/>
        </w:trPr>
        <w:tc>
          <w:tcPr>
            <w:tcW w:w="1980" w:type="dxa"/>
            <w:vMerge/>
          </w:tcPr>
          <w:p w14:paraId="05B6DA63" w14:textId="77777777" w:rsidR="002D7CDE" w:rsidRPr="00C67B70" w:rsidRDefault="002D7CDE"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52E4C7F4" w14:textId="5CD37920" w:rsidR="002D7CDE" w:rsidRPr="00C67B70" w:rsidRDefault="002D7CDE" w:rsidP="00122D6B">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5.3</w:t>
            </w:r>
          </w:p>
        </w:tc>
        <w:tc>
          <w:tcPr>
            <w:tcW w:w="7081" w:type="dxa"/>
            <w:tcBorders>
              <w:left w:val="nil"/>
            </w:tcBorders>
          </w:tcPr>
          <w:p w14:paraId="5CCB6635" w14:textId="77777777" w:rsidR="002D7CDE" w:rsidRPr="00C67B70" w:rsidRDefault="002D7CDE" w:rsidP="00A44E3B">
            <w:pPr>
              <w:pStyle w:val="i"/>
              <w:spacing w:before="100" w:after="100"/>
              <w:ind w:left="-108"/>
              <w:rPr>
                <w:rFonts w:ascii="Arial" w:hAnsi="Arial" w:cs="Arial"/>
                <w:szCs w:val="22"/>
                <w:lang w:val="es-HN"/>
              </w:rPr>
            </w:pPr>
            <w:r w:rsidRPr="00C67B70">
              <w:rPr>
                <w:rFonts w:ascii="Arial" w:hAnsi="Arial" w:cs="Arial"/>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021CD474" w14:textId="77777777" w:rsidR="002D7CDE" w:rsidRPr="00C67B70" w:rsidRDefault="002D7CDE" w:rsidP="00935E7F">
            <w:pPr>
              <w:pStyle w:val="i"/>
              <w:numPr>
                <w:ilvl w:val="0"/>
                <w:numId w:val="38"/>
              </w:numPr>
              <w:spacing w:before="100" w:after="100"/>
              <w:ind w:left="216" w:hanging="324"/>
              <w:rPr>
                <w:rFonts w:ascii="Arial" w:hAnsi="Arial" w:cs="Arial"/>
                <w:szCs w:val="22"/>
                <w:lang w:val="es-HN"/>
              </w:rPr>
            </w:pPr>
            <w:r w:rsidRPr="00C67B70">
              <w:rPr>
                <w:rFonts w:ascii="Arial" w:hAnsi="Arial" w:cs="Arial"/>
                <w:szCs w:val="22"/>
                <w:lang w:val="es-HN"/>
              </w:rPr>
              <w:t>Se encuentren incluidos en la Lista de Contrapartes Prohibidas del BCIE u otra lista de inelegibilidad del BCIE.</w:t>
            </w:r>
          </w:p>
          <w:p w14:paraId="2213EB57" w14:textId="77777777" w:rsidR="002D7CDE" w:rsidRPr="00C67B70" w:rsidRDefault="002D7CDE"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2DD7BA20" w14:textId="5A419C3E" w:rsidR="002D7CDE" w:rsidRPr="00C67B70" w:rsidRDefault="002D7CDE"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Declarados culpables mediante sentencia firme de delitos o sanciones vinculadas con Prácticas Prohibidas por parte de la autoridad competente, mientras se encuentre vigente la sanción.</w:t>
            </w:r>
          </w:p>
        </w:tc>
      </w:tr>
      <w:tr w:rsidR="002D7CDE" w:rsidRPr="008B55A9" w14:paraId="567A647F" w14:textId="77777777" w:rsidTr="0063563E">
        <w:trPr>
          <w:trHeight w:val="577"/>
        </w:trPr>
        <w:tc>
          <w:tcPr>
            <w:tcW w:w="1980" w:type="dxa"/>
            <w:vMerge/>
          </w:tcPr>
          <w:p w14:paraId="4B44E86C" w14:textId="77777777" w:rsidR="002D7CDE" w:rsidRPr="00C67B70" w:rsidRDefault="002D7CDE"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D955772" w14:textId="69F2AECD" w:rsidR="002D7CDE" w:rsidRPr="00C67B70" w:rsidRDefault="002D7CDE"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5.4</w:t>
            </w:r>
          </w:p>
        </w:tc>
        <w:tc>
          <w:tcPr>
            <w:tcW w:w="7081" w:type="dxa"/>
            <w:tcBorders>
              <w:left w:val="nil"/>
            </w:tcBorders>
          </w:tcPr>
          <w:p w14:paraId="55486C95" w14:textId="7102A74F" w:rsidR="002D7CDE" w:rsidRPr="00C67B70" w:rsidRDefault="002D7CDE" w:rsidP="00A44E3B">
            <w:pPr>
              <w:pStyle w:val="i"/>
              <w:spacing w:before="100" w:after="100"/>
              <w:ind w:left="-108"/>
              <w:rPr>
                <w:rFonts w:ascii="Arial" w:hAnsi="Arial" w:cs="Arial"/>
                <w:szCs w:val="22"/>
                <w:lang w:val="es-HN"/>
              </w:rPr>
            </w:pPr>
            <w:r w:rsidRPr="00C67B70">
              <w:rPr>
                <w:rFonts w:ascii="Arial" w:hAnsi="Arial" w:cs="Arial"/>
                <w:bCs/>
                <w:iCs/>
                <w:spacing w:val="-2"/>
                <w:szCs w:val="22"/>
                <w:lang w:val="es-ES"/>
              </w:rPr>
              <w:t>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tc>
      </w:tr>
      <w:tr w:rsidR="002D7CDE" w:rsidRPr="008B55A9" w14:paraId="2716563F" w14:textId="77777777" w:rsidTr="0063563E">
        <w:trPr>
          <w:trHeight w:val="1152"/>
        </w:trPr>
        <w:tc>
          <w:tcPr>
            <w:tcW w:w="1980" w:type="dxa"/>
            <w:vMerge/>
          </w:tcPr>
          <w:p w14:paraId="18007EAC" w14:textId="77777777" w:rsidR="002D7CDE" w:rsidRPr="00C67B70" w:rsidRDefault="002D7CDE"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6084B92" w14:textId="01A11291" w:rsidR="002D7CDE" w:rsidRPr="00C67B70" w:rsidRDefault="002D7CDE"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5.5</w:t>
            </w:r>
          </w:p>
        </w:tc>
        <w:tc>
          <w:tcPr>
            <w:tcW w:w="7081" w:type="dxa"/>
            <w:tcBorders>
              <w:left w:val="nil"/>
            </w:tcBorders>
          </w:tcPr>
          <w:p w14:paraId="3AE6B8BB" w14:textId="77777777" w:rsidR="002D7CDE" w:rsidRPr="00C67B70" w:rsidRDefault="002D7CDE" w:rsidP="00CE3C76">
            <w:pPr>
              <w:autoSpaceDE w:val="0"/>
              <w:autoSpaceDN w:val="0"/>
              <w:adjustRightInd w:val="0"/>
              <w:spacing w:before="60" w:after="60" w:line="240" w:lineRule="auto"/>
              <w:ind w:left="-104"/>
              <w:rPr>
                <w:rFonts w:ascii="Arial" w:hAnsi="Arial" w:cs="Arial"/>
              </w:rPr>
            </w:pPr>
            <w:r w:rsidRPr="00C67B70">
              <w:rPr>
                <w:rFonts w:ascii="Arial" w:hAnsi="Arial" w:cs="Arial"/>
              </w:rPr>
              <w:t>No podrán participar directa o indirectamente en el suministro de bienes, ejecución de obras, servicios o consultorías para operaciones financiadas por el BCIE las siguientes personas:</w:t>
            </w:r>
          </w:p>
          <w:p w14:paraId="4049AF9B" w14:textId="13564559" w:rsidR="002D7CDE" w:rsidRPr="00C67B70" w:rsidRDefault="002D7CDE" w:rsidP="00CE3C76">
            <w:pPr>
              <w:pStyle w:val="ListParagraph"/>
              <w:numPr>
                <w:ilvl w:val="0"/>
                <w:numId w:val="39"/>
              </w:numPr>
              <w:autoSpaceDE w:val="0"/>
              <w:autoSpaceDN w:val="0"/>
              <w:adjustRightInd w:val="0"/>
              <w:spacing w:before="60" w:after="60"/>
              <w:ind w:left="240" w:hanging="344"/>
              <w:rPr>
                <w:rFonts w:cs="Arial"/>
                <w:szCs w:val="22"/>
                <w:lang w:val="es-HN"/>
              </w:rPr>
            </w:pPr>
            <w:bookmarkStart w:id="45" w:name="_Toc74864921"/>
            <w:r w:rsidRPr="00C67B70">
              <w:rPr>
                <w:rFonts w:cs="Arial"/>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45"/>
          </w:p>
          <w:p w14:paraId="65E2A6B2" w14:textId="77777777" w:rsidR="002D7CDE" w:rsidRPr="00C67B70" w:rsidRDefault="002D7CDE" w:rsidP="00935E7F">
            <w:pPr>
              <w:pStyle w:val="ListParagraph"/>
              <w:numPr>
                <w:ilvl w:val="1"/>
                <w:numId w:val="40"/>
              </w:numPr>
              <w:autoSpaceDE w:val="0"/>
              <w:autoSpaceDN w:val="0"/>
              <w:adjustRightInd w:val="0"/>
              <w:spacing w:before="60" w:after="60"/>
              <w:ind w:left="790" w:hanging="179"/>
              <w:rPr>
                <w:rFonts w:cs="Arial"/>
                <w:szCs w:val="22"/>
                <w:lang w:val="es-MX"/>
              </w:rPr>
            </w:pPr>
            <w:bookmarkStart w:id="46" w:name="_Toc74864922"/>
            <w:r w:rsidRPr="00C67B70">
              <w:rPr>
                <w:rFonts w:cs="Arial"/>
                <w:szCs w:val="22"/>
                <w:lang w:val="es-MX"/>
              </w:rPr>
              <w:t>La preparación de las especificaciones técnicas o una actividad equivalente;</w:t>
            </w:r>
            <w:bookmarkEnd w:id="46"/>
            <w:r w:rsidRPr="00C67B70">
              <w:rPr>
                <w:rFonts w:cs="Arial"/>
                <w:szCs w:val="22"/>
                <w:lang w:val="es-MX"/>
              </w:rPr>
              <w:t xml:space="preserve"> </w:t>
            </w:r>
          </w:p>
          <w:p w14:paraId="4321EF41" w14:textId="77777777" w:rsidR="002D7CDE" w:rsidRPr="00C67B70" w:rsidRDefault="002D7CDE" w:rsidP="00935E7F">
            <w:pPr>
              <w:pStyle w:val="ListParagraph"/>
              <w:numPr>
                <w:ilvl w:val="1"/>
                <w:numId w:val="40"/>
              </w:numPr>
              <w:autoSpaceDE w:val="0"/>
              <w:autoSpaceDN w:val="0"/>
              <w:adjustRightInd w:val="0"/>
              <w:spacing w:before="60" w:after="60"/>
              <w:ind w:left="790" w:hanging="179"/>
              <w:rPr>
                <w:rFonts w:cs="Arial"/>
                <w:szCs w:val="22"/>
                <w:lang w:val="es-MX"/>
              </w:rPr>
            </w:pPr>
            <w:bookmarkStart w:id="47" w:name="_Toc74864923"/>
            <w:r w:rsidRPr="00C67B70">
              <w:rPr>
                <w:rFonts w:cs="Arial"/>
                <w:szCs w:val="22"/>
                <w:lang w:val="es-MX"/>
              </w:rPr>
              <w:t>El proceso de licitación del contrato; o</w:t>
            </w:r>
            <w:bookmarkEnd w:id="47"/>
            <w:r w:rsidRPr="00C67B70">
              <w:rPr>
                <w:rFonts w:cs="Arial"/>
                <w:szCs w:val="22"/>
                <w:lang w:val="es-MX"/>
              </w:rPr>
              <w:t xml:space="preserve"> </w:t>
            </w:r>
          </w:p>
          <w:p w14:paraId="07E45C5F" w14:textId="77777777" w:rsidR="002D7CDE" w:rsidRPr="00C67B70" w:rsidRDefault="002D7CDE" w:rsidP="00935E7F">
            <w:pPr>
              <w:pStyle w:val="ListParagraph"/>
              <w:numPr>
                <w:ilvl w:val="1"/>
                <w:numId w:val="40"/>
              </w:numPr>
              <w:autoSpaceDE w:val="0"/>
              <w:autoSpaceDN w:val="0"/>
              <w:adjustRightInd w:val="0"/>
              <w:spacing w:before="60" w:after="60"/>
              <w:ind w:left="790" w:hanging="179"/>
              <w:rPr>
                <w:rFonts w:cs="Arial"/>
                <w:szCs w:val="22"/>
              </w:rPr>
            </w:pPr>
            <w:bookmarkStart w:id="48" w:name="_Toc74864924"/>
            <w:r w:rsidRPr="00C67B70">
              <w:rPr>
                <w:rFonts w:cs="Arial"/>
                <w:szCs w:val="22"/>
              </w:rPr>
              <w:t>La supervisión del contrato,</w:t>
            </w:r>
            <w:bookmarkEnd w:id="48"/>
          </w:p>
          <w:p w14:paraId="5EB84E20" w14:textId="77777777" w:rsidR="002D7CDE" w:rsidRPr="00C67B70" w:rsidRDefault="002D7CDE" w:rsidP="00A44E3B">
            <w:pPr>
              <w:autoSpaceDE w:val="0"/>
              <w:autoSpaceDN w:val="0"/>
              <w:adjustRightInd w:val="0"/>
              <w:spacing w:before="60" w:after="60" w:line="240" w:lineRule="auto"/>
              <w:ind w:left="249"/>
              <w:rPr>
                <w:rFonts w:ascii="Arial" w:hAnsi="Arial" w:cs="Arial"/>
              </w:rPr>
            </w:pPr>
            <w:r w:rsidRPr="00C67B70">
              <w:rPr>
                <w:rFonts w:ascii="Arial" w:hAnsi="Arial" w:cs="Arial"/>
              </w:rPr>
              <w:t xml:space="preserve">Esta prohibición no aplicará cuando: </w:t>
            </w:r>
          </w:p>
          <w:p w14:paraId="5F9A0281" w14:textId="11A6141E" w:rsidR="002D7CDE" w:rsidRPr="00C67B70" w:rsidRDefault="002D7CDE" w:rsidP="00935E7F">
            <w:pPr>
              <w:pStyle w:val="ListParagraph"/>
              <w:numPr>
                <w:ilvl w:val="0"/>
                <w:numId w:val="41"/>
              </w:numPr>
              <w:autoSpaceDE w:val="0"/>
              <w:autoSpaceDN w:val="0"/>
              <w:adjustRightInd w:val="0"/>
              <w:spacing w:before="60" w:after="60"/>
              <w:ind w:left="700" w:hanging="179"/>
              <w:rPr>
                <w:rFonts w:cs="Arial"/>
                <w:szCs w:val="22"/>
                <w:lang w:val="es-HN"/>
              </w:rPr>
            </w:pPr>
            <w:bookmarkStart w:id="49" w:name="_Toc74864925"/>
            <w:r w:rsidRPr="00C67B70">
              <w:rPr>
                <w:rFonts w:cs="Arial"/>
                <w:szCs w:val="22"/>
                <w:lang w:val="es-HN"/>
              </w:rPr>
              <w:t>Las personas allí nombradas acrediten que se dedican, en forma habitual, a desarrollar la actividad empresarial objeto de la contratación respectiva, al menos desde dos (2) años antes de la publicación de la licitación</w:t>
            </w:r>
            <w:bookmarkEnd w:id="49"/>
            <w:r>
              <w:rPr>
                <w:rFonts w:cs="Arial"/>
                <w:szCs w:val="22"/>
                <w:lang w:val="es-HN"/>
              </w:rPr>
              <w:t>.</w:t>
            </w:r>
            <w:r w:rsidRPr="00C67B70">
              <w:rPr>
                <w:rFonts w:cs="Arial"/>
                <w:szCs w:val="22"/>
                <w:lang w:val="es-HN"/>
              </w:rPr>
              <w:t xml:space="preserve"> </w:t>
            </w:r>
          </w:p>
          <w:p w14:paraId="325F09BF" w14:textId="77777777" w:rsidR="002D7CDE" w:rsidRPr="00C67B70" w:rsidRDefault="002D7CDE"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0" w:name="_Toc74864926"/>
            <w:r w:rsidRPr="00C67B70">
              <w:rPr>
                <w:rFonts w:cs="Arial"/>
                <w:szCs w:val="22"/>
                <w:lang w:val="es-HN"/>
              </w:rPr>
              <w:t>Los costos involucrados sean acordes con el mercado y que;</w:t>
            </w:r>
            <w:bookmarkEnd w:id="50"/>
          </w:p>
          <w:p w14:paraId="0305BA09" w14:textId="77777777" w:rsidR="002D7CDE" w:rsidRPr="00C67B70" w:rsidRDefault="002D7CDE"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1" w:name="_Toc74864927"/>
            <w:r w:rsidRPr="00C67B70">
              <w:rPr>
                <w:rFonts w:cs="Arial"/>
                <w:szCs w:val="22"/>
                <w:lang w:val="es-MX"/>
              </w:rPr>
              <w:t>El conflicto derivado de esa relación se haya divulgado y resuelto de manera aceptable para el Banco a lo largo del proceso de selección y de la ejecución del contrato</w:t>
            </w:r>
            <w:bookmarkEnd w:id="51"/>
          </w:p>
          <w:p w14:paraId="1B8E697E" w14:textId="01BC6CF3" w:rsidR="002D7CDE" w:rsidRPr="00C67B70" w:rsidRDefault="002D7CDE" w:rsidP="002F3325">
            <w:pPr>
              <w:pStyle w:val="ListParagraph"/>
              <w:numPr>
                <w:ilvl w:val="0"/>
                <w:numId w:val="39"/>
              </w:numPr>
              <w:autoSpaceDE w:val="0"/>
              <w:autoSpaceDN w:val="0"/>
              <w:adjustRightInd w:val="0"/>
              <w:spacing w:before="100" w:after="100"/>
              <w:ind w:left="240" w:right="34" w:hanging="344"/>
              <w:rPr>
                <w:rFonts w:cs="Arial"/>
                <w:szCs w:val="22"/>
                <w:lang w:val="es-HN"/>
              </w:rPr>
            </w:pPr>
            <w:bookmarkStart w:id="52" w:name="_Toc74864928"/>
            <w:r w:rsidRPr="00C67B70">
              <w:rPr>
                <w:rFonts w:cs="Arial"/>
                <w:szCs w:val="22"/>
                <w:lang w:val="es-ES"/>
              </w:rPr>
              <w:t xml:space="preserve">Todos aquellos que presentan más de una oferta en un proceso de licitación o concurso, excepto si se trata de ofertas alternativas </w:t>
            </w:r>
            <w:r w:rsidRPr="00C67B70">
              <w:rPr>
                <w:rFonts w:cs="Arial"/>
                <w:szCs w:val="22"/>
                <w:lang w:val="es-ES"/>
              </w:rPr>
              <w:lastRenderedPageBreak/>
              <w:t>permitidas en los documentos base del respectivo proceso. Esto no limita la participación de subcontratistas en más de una oferta.</w:t>
            </w:r>
            <w:bookmarkEnd w:id="52"/>
          </w:p>
          <w:p w14:paraId="72AD492B" w14:textId="77777777" w:rsidR="002D7CDE" w:rsidRPr="00C67B70" w:rsidRDefault="002D7CDE" w:rsidP="002F3325">
            <w:pPr>
              <w:pStyle w:val="ListParagraph"/>
              <w:numPr>
                <w:ilvl w:val="0"/>
                <w:numId w:val="39"/>
              </w:numPr>
              <w:autoSpaceDE w:val="0"/>
              <w:autoSpaceDN w:val="0"/>
              <w:adjustRightInd w:val="0"/>
              <w:spacing w:before="100" w:after="100"/>
              <w:ind w:left="240" w:right="34" w:hanging="344"/>
              <w:rPr>
                <w:rFonts w:cs="Arial"/>
                <w:szCs w:val="22"/>
                <w:lang w:val="es-ES"/>
              </w:rPr>
            </w:pPr>
            <w:bookmarkStart w:id="53" w:name="_Toc74864929"/>
            <w:r w:rsidRPr="00C67B70">
              <w:rPr>
                <w:rFonts w:cs="Arial"/>
                <w:szCs w:val="22"/>
                <w:lang w:val="es-ES"/>
              </w:rPr>
              <w:t>Toda firma que haya sido contratada por el Prestatario/Beneficiario para suministrar Bienes, realizar Obras o prestar Servicios de No-Consultoría para un proyecto (o por una compañía afiliada que la controla o que la firma controla, directa o indirectamente, o que se encuentran ambas bajo un control conjunto) quedará descalificada para brindar Servicios de Consultoría que resulten de esos Bienes, Obras o Servicios de No-Consultoría o que se relacionen directamente con ellos. Esta disposición no se aplica a las diversas empresas (Consultores, Contratistas o Proveedores) que en conjunto cumplan las obligaciones del contratista en el marco de un contrato llave en mano o de diseño y construcción.</w:t>
            </w:r>
            <w:bookmarkEnd w:id="53"/>
          </w:p>
          <w:p w14:paraId="7CDCE450" w14:textId="77777777" w:rsidR="002D7CDE" w:rsidRPr="00C67B70" w:rsidRDefault="002D7CDE" w:rsidP="002F3325">
            <w:pPr>
              <w:pStyle w:val="ListParagraph"/>
              <w:numPr>
                <w:ilvl w:val="0"/>
                <w:numId w:val="39"/>
              </w:numPr>
              <w:autoSpaceDE w:val="0"/>
              <w:autoSpaceDN w:val="0"/>
              <w:adjustRightInd w:val="0"/>
              <w:spacing w:before="100" w:after="100"/>
              <w:ind w:left="245" w:right="29" w:hanging="349"/>
              <w:rPr>
                <w:rFonts w:cs="Arial"/>
                <w:szCs w:val="22"/>
                <w:lang w:val="es-ES"/>
              </w:rPr>
            </w:pPr>
            <w:bookmarkStart w:id="54" w:name="_Toc74864930"/>
            <w:r w:rsidRPr="00C67B70">
              <w:rPr>
                <w:rFonts w:cs="Arial"/>
                <w:szCs w:val="22"/>
                <w:lang w:val="es-ES"/>
              </w:rPr>
              <w:t>Toda firma que haya sido contratada para brindar Servicios de Consultoría para la preparación o ejecución de un proyecto (o por una compañía afiliada que la controla o que la firma consultora controla, directa o indirectamente, o que se encuentran ambas la compañía afiliada y la firma consultora bajo un control conjunto) quedará descalificada para suministrar posteriormente Bienes, Obras o Servicios de No- Consultoría que resulten de los Servicios de Consultoría, o que se relacionen directamente con ellos. Esta disposición no se aplica a las diversas empresas (Consultores, Contratistas o Proveedores) que en conjunto cumplan las obligaciones del contratista en el marco de un contrato llave en mano o de diseño y construcción.</w:t>
            </w:r>
            <w:bookmarkEnd w:id="54"/>
          </w:p>
          <w:p w14:paraId="4BEEE6BA" w14:textId="45B1FC03" w:rsidR="002D7CDE" w:rsidRPr="00C67B70" w:rsidRDefault="002D7CDE" w:rsidP="002F3325">
            <w:pPr>
              <w:pStyle w:val="ListParagraph"/>
              <w:numPr>
                <w:ilvl w:val="0"/>
                <w:numId w:val="39"/>
              </w:numPr>
              <w:autoSpaceDE w:val="0"/>
              <w:autoSpaceDN w:val="0"/>
              <w:adjustRightInd w:val="0"/>
              <w:spacing w:before="100" w:after="100"/>
              <w:ind w:left="240" w:right="34" w:hanging="349"/>
              <w:jc w:val="left"/>
              <w:rPr>
                <w:rFonts w:cs="Arial"/>
                <w:szCs w:val="22"/>
                <w:lang w:val="es-HN"/>
              </w:rPr>
            </w:pPr>
            <w:bookmarkStart w:id="55" w:name="_Toc74864931"/>
            <w:r w:rsidRPr="00C67B70">
              <w:rPr>
                <w:rFonts w:cs="Arial"/>
                <w:szCs w:val="22"/>
                <w:lang w:val="es-MX"/>
              </w:rPr>
              <w:t xml:space="preserve">Cualquier situación adicional de conflicto de interés que se liste en </w:t>
            </w:r>
            <w:r w:rsidRPr="00C67B70">
              <w:rPr>
                <w:rFonts w:cs="Arial"/>
                <w:b/>
                <w:szCs w:val="22"/>
                <w:lang w:val="es-MX"/>
              </w:rPr>
              <w:t>los</w:t>
            </w:r>
            <w:r w:rsidRPr="00C67B70">
              <w:rPr>
                <w:rFonts w:cs="Arial"/>
                <w:szCs w:val="22"/>
                <w:lang w:val="es-MX"/>
              </w:rPr>
              <w:t xml:space="preserve"> </w:t>
            </w:r>
            <w:r w:rsidRPr="00C67B70">
              <w:rPr>
                <w:rFonts w:cs="Arial"/>
                <w:b/>
                <w:bCs/>
                <w:szCs w:val="22"/>
                <w:lang w:val="es-MX"/>
              </w:rPr>
              <w:t>DDC</w:t>
            </w:r>
            <w:bookmarkEnd w:id="55"/>
          </w:p>
        </w:tc>
      </w:tr>
      <w:tr w:rsidR="002D7CDE" w:rsidRPr="008B55A9" w14:paraId="4AB1705B" w14:textId="77777777" w:rsidTr="0063563E">
        <w:tc>
          <w:tcPr>
            <w:tcW w:w="1980" w:type="dxa"/>
            <w:vMerge/>
          </w:tcPr>
          <w:p w14:paraId="6764D8E4" w14:textId="77777777" w:rsidR="002D7CDE" w:rsidRPr="00C67B70" w:rsidRDefault="002D7CDE"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3D73B824" w14:textId="77777777" w:rsidR="002D7CDE" w:rsidRPr="00C67B70" w:rsidRDefault="002D7CDE"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5.6</w:t>
            </w:r>
          </w:p>
          <w:p w14:paraId="1B6C1DAA" w14:textId="77777777" w:rsidR="002D7CDE" w:rsidRPr="00C67B70" w:rsidRDefault="002D7CDE" w:rsidP="00A44E3B">
            <w:pPr>
              <w:pStyle w:val="Header2-SubClauses"/>
              <w:tabs>
                <w:tab w:val="clear" w:pos="619"/>
              </w:tabs>
              <w:spacing w:before="100" w:after="100"/>
              <w:ind w:left="-110"/>
              <w:jc w:val="center"/>
              <w:rPr>
                <w:rFonts w:cs="Arial"/>
                <w:szCs w:val="22"/>
                <w:lang w:val="es-ES"/>
              </w:rPr>
            </w:pPr>
          </w:p>
          <w:p w14:paraId="22E19D6A" w14:textId="77777777" w:rsidR="002D7CDE" w:rsidRPr="00C67B70" w:rsidRDefault="002D7CDE" w:rsidP="00A44E3B">
            <w:pPr>
              <w:spacing w:before="100" w:after="100" w:line="240" w:lineRule="auto"/>
              <w:ind w:left="459" w:hanging="426"/>
              <w:jc w:val="both"/>
              <w:rPr>
                <w:rFonts w:ascii="Arial" w:eastAsia="Times New Roman" w:hAnsi="Arial" w:cs="Arial"/>
                <w:lang w:val="es-ES"/>
              </w:rPr>
            </w:pPr>
          </w:p>
        </w:tc>
        <w:tc>
          <w:tcPr>
            <w:tcW w:w="7081" w:type="dxa"/>
            <w:tcBorders>
              <w:left w:val="nil"/>
            </w:tcBorders>
          </w:tcPr>
          <w:p w14:paraId="1DBABB68" w14:textId="5416AC19" w:rsidR="002D7CDE" w:rsidRPr="00C67B70" w:rsidRDefault="002D7CDE" w:rsidP="00A44E3B">
            <w:pPr>
              <w:pStyle w:val="Sub-ClauseText"/>
              <w:ind w:left="-115"/>
              <w:rPr>
                <w:rFonts w:cs="Arial"/>
                <w:color w:val="000000"/>
                <w:szCs w:val="22"/>
                <w:lang w:val="es-ES"/>
              </w:rPr>
            </w:pPr>
            <w:r w:rsidRPr="00C67B70">
              <w:rPr>
                <w:rFonts w:cs="Arial"/>
                <w:color w:val="000000"/>
                <w:szCs w:val="22"/>
                <w:lang w:val="es-ES"/>
              </w:rPr>
              <w:t xml:space="preserve">Una empresa que sea oferente (ya sea individualmente o como integrante de una APCA) no podrá participar como oferente o como integrante de una APCA en más de una propuesta, salvo en el caso de propuestas alternativas permitidas. Tal participación redundará en la descalificación de todas las propuetas en las que haya estado involucrada la empresa en cuestión. </w:t>
            </w:r>
          </w:p>
          <w:p w14:paraId="1FB4448C" w14:textId="77777777" w:rsidR="002D7CDE" w:rsidRPr="00C67B70" w:rsidRDefault="002D7CDE" w:rsidP="00A44E3B">
            <w:pPr>
              <w:pStyle w:val="Sub-ClauseText"/>
              <w:ind w:left="-115"/>
              <w:rPr>
                <w:rFonts w:cs="Arial"/>
                <w:color w:val="000000"/>
                <w:szCs w:val="22"/>
                <w:lang w:val="es-ES"/>
              </w:rPr>
            </w:pPr>
            <w:r w:rsidRPr="00C67B70">
              <w:rPr>
                <w:rFonts w:cs="Arial"/>
                <w:szCs w:val="22"/>
                <w:lang w:val="es-ES"/>
              </w:rPr>
              <w:t>Una empresa que no es un Oferente ni un miembro de una APCA puede participar como subcontratista en más de una Oferta.</w:t>
            </w:r>
            <w:r w:rsidRPr="00C67B70">
              <w:rPr>
                <w:rFonts w:cs="Arial"/>
                <w:color w:val="000000"/>
                <w:szCs w:val="22"/>
                <w:lang w:val="es-ES"/>
              </w:rPr>
              <w:t xml:space="preserve"> </w:t>
            </w:r>
          </w:p>
          <w:p w14:paraId="4460A547" w14:textId="61B67870" w:rsidR="002D7CDE" w:rsidRPr="00C67B70" w:rsidRDefault="002D7CDE" w:rsidP="00A44E3B">
            <w:pPr>
              <w:autoSpaceDE w:val="0"/>
              <w:autoSpaceDN w:val="0"/>
              <w:adjustRightInd w:val="0"/>
              <w:spacing w:before="120" w:after="120" w:line="240" w:lineRule="auto"/>
              <w:ind w:left="-115"/>
              <w:rPr>
                <w:rFonts w:ascii="Arial" w:hAnsi="Arial" w:cs="Arial"/>
              </w:rPr>
            </w:pPr>
            <w:r w:rsidRPr="00C67B70">
              <w:rPr>
                <w:rFonts w:ascii="Arial" w:hAnsi="Arial" w:cs="Arial"/>
                <w:color w:val="000000"/>
                <w:lang w:val="es-ES"/>
              </w:rPr>
              <w:t xml:space="preserve">Salvo que se especifique </w:t>
            </w:r>
            <w:r w:rsidRPr="00C67B70">
              <w:rPr>
                <w:rFonts w:ascii="Arial" w:hAnsi="Arial" w:cs="Arial"/>
                <w:b/>
                <w:color w:val="000000"/>
                <w:lang w:val="es-ES"/>
              </w:rPr>
              <w:t>en los DDL</w:t>
            </w:r>
            <w:r w:rsidRPr="00C67B70">
              <w:rPr>
                <w:rFonts w:ascii="Arial" w:hAnsi="Arial" w:cs="Arial"/>
                <w:color w:val="000000"/>
                <w:lang w:val="es-ES"/>
              </w:rPr>
              <w:t>, no existe límite en el número de miembros de una APCA.</w:t>
            </w:r>
          </w:p>
        </w:tc>
      </w:tr>
      <w:tr w:rsidR="002D7CDE" w:rsidRPr="008B55A9" w14:paraId="199A7B95" w14:textId="77777777" w:rsidTr="0063563E">
        <w:trPr>
          <w:trHeight w:val="665"/>
        </w:trPr>
        <w:tc>
          <w:tcPr>
            <w:tcW w:w="1980" w:type="dxa"/>
            <w:vMerge/>
          </w:tcPr>
          <w:p w14:paraId="6C662871" w14:textId="77777777" w:rsidR="002D7CDE" w:rsidRPr="00C67B70" w:rsidRDefault="002D7CDE"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62A5BFB" w14:textId="303748C4" w:rsidR="002D7CDE" w:rsidRPr="00C67B70" w:rsidRDefault="002D7CDE"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5.7</w:t>
            </w:r>
          </w:p>
        </w:tc>
        <w:tc>
          <w:tcPr>
            <w:tcW w:w="7081" w:type="dxa"/>
            <w:tcBorders>
              <w:left w:val="nil"/>
            </w:tcBorders>
          </w:tcPr>
          <w:p w14:paraId="4217796F" w14:textId="6F85327D" w:rsidR="002D7CDE" w:rsidRPr="00C67B70" w:rsidRDefault="002D7CDE"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lang w:val="es-ES"/>
              </w:rPr>
              <w:t>Un Oferente no debe estar suspendido por el Contratante para presentar propuestas como resultado del incumplimiento con una Declaración de Mantenimiento de la Oferta o la Propuesta.</w:t>
            </w:r>
          </w:p>
        </w:tc>
      </w:tr>
      <w:tr w:rsidR="002D7CDE" w:rsidRPr="008B55A9" w14:paraId="2D0D3009" w14:textId="77777777" w:rsidTr="0063563E">
        <w:trPr>
          <w:trHeight w:val="863"/>
        </w:trPr>
        <w:tc>
          <w:tcPr>
            <w:tcW w:w="1980" w:type="dxa"/>
            <w:vMerge/>
          </w:tcPr>
          <w:p w14:paraId="6E878846" w14:textId="77777777" w:rsidR="002D7CDE" w:rsidRPr="00C67B70" w:rsidRDefault="002D7CDE"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083E4E2" w14:textId="1D62C319" w:rsidR="002D7CDE" w:rsidRPr="00C67B70" w:rsidRDefault="002D7CDE"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5.8</w:t>
            </w:r>
          </w:p>
        </w:tc>
        <w:tc>
          <w:tcPr>
            <w:tcW w:w="7081" w:type="dxa"/>
            <w:tcBorders>
              <w:left w:val="nil"/>
            </w:tcBorders>
          </w:tcPr>
          <w:p w14:paraId="3EF08AE4" w14:textId="47C3FC7C" w:rsidR="002D7CDE" w:rsidRPr="00C67B70" w:rsidRDefault="002D7CDE"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rPr>
              <w:t>Los oferentes deberán presentar las pruebas documentales de elegibilidad que el Contratante solicite razonablemente y considere satisfactorias, de conformidad con lo indicado las IAO 11.1</w:t>
            </w:r>
          </w:p>
        </w:tc>
      </w:tr>
      <w:tr w:rsidR="002D7CDE" w:rsidRPr="008B55A9" w14:paraId="1FC0AD94" w14:textId="77777777" w:rsidTr="004057F7">
        <w:trPr>
          <w:trHeight w:val="863"/>
        </w:trPr>
        <w:tc>
          <w:tcPr>
            <w:tcW w:w="1980" w:type="dxa"/>
            <w:vMerge/>
          </w:tcPr>
          <w:p w14:paraId="0140DDBF" w14:textId="77777777" w:rsidR="002D7CDE" w:rsidRPr="00C67B70" w:rsidRDefault="002D7CDE" w:rsidP="00AE362F">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30878E60" w14:textId="64330C2E" w:rsidR="002D7CDE" w:rsidRPr="00C67B70" w:rsidRDefault="002D7CDE" w:rsidP="00AE362F">
            <w:pPr>
              <w:spacing w:before="100" w:after="100" w:line="240" w:lineRule="auto"/>
              <w:ind w:left="459" w:hanging="426"/>
              <w:jc w:val="center"/>
              <w:rPr>
                <w:rFonts w:ascii="Arial" w:hAnsi="Arial" w:cs="Arial"/>
                <w:lang w:val="es-ES"/>
              </w:rPr>
            </w:pPr>
            <w:r>
              <w:rPr>
                <w:rFonts w:ascii="Arial" w:hAnsi="Arial" w:cs="Arial"/>
                <w:lang w:val="es-ES"/>
              </w:rPr>
              <w:t>5.9</w:t>
            </w:r>
          </w:p>
        </w:tc>
        <w:tc>
          <w:tcPr>
            <w:tcW w:w="7081" w:type="dxa"/>
            <w:tcBorders>
              <w:left w:val="nil"/>
            </w:tcBorders>
          </w:tcPr>
          <w:p w14:paraId="15672C6C" w14:textId="77777777" w:rsidR="002D7CDE" w:rsidRPr="008B2763" w:rsidRDefault="002D7CDE" w:rsidP="00AE362F">
            <w:pPr>
              <w:contextualSpacing/>
              <w:rPr>
                <w:rFonts w:ascii="Avenir Next LT Pro" w:hAnsi="Avenir Next LT Pro"/>
                <w:lang w:val="es-ES"/>
              </w:rPr>
            </w:pPr>
            <w:r w:rsidRPr="008B2763">
              <w:rPr>
                <w:rFonts w:ascii="Arial" w:hAnsi="Arial" w:cs="Arial"/>
              </w:rPr>
              <w:t xml:space="preserve">Los Oferentes que sean </w:t>
            </w:r>
            <w:r w:rsidRPr="00E12C11">
              <w:rPr>
                <w:rFonts w:ascii="Arial" w:hAnsi="Arial" w:cs="Arial"/>
              </w:rPr>
              <w:t>instituciones o empresas de propiedad estatal del país del contratante podrán</w:t>
            </w:r>
            <w:r w:rsidRPr="008B2763">
              <w:rPr>
                <w:rFonts w:ascii="Arial" w:hAnsi="Arial" w:cs="Arial"/>
              </w:rPr>
              <w:t xml:space="preserve"> ser elegibles para competir y recibir la adjudicación de uno o más Contratos únicamente si pueden establecer, de modo aceptable para el Banco, que</w:t>
            </w:r>
          </w:p>
          <w:p w14:paraId="321FF604" w14:textId="77777777" w:rsidR="002D7CDE" w:rsidRPr="004B204F" w:rsidRDefault="002D7CDE" w:rsidP="00AE362F">
            <w:pPr>
              <w:pStyle w:val="ListParagraph"/>
              <w:numPr>
                <w:ilvl w:val="1"/>
                <w:numId w:val="114"/>
              </w:numPr>
              <w:ind w:left="314" w:hanging="284"/>
              <w:contextualSpacing/>
              <w:rPr>
                <w:rFonts w:eastAsiaTheme="minorHAnsi" w:cs="Arial"/>
                <w:szCs w:val="22"/>
                <w:lang w:val="es-HN"/>
              </w:rPr>
            </w:pPr>
            <w:r w:rsidRPr="004B204F">
              <w:rPr>
                <w:rFonts w:eastAsiaTheme="minorHAnsi" w:cs="Arial"/>
                <w:szCs w:val="22"/>
                <w:lang w:val="es-HN"/>
              </w:rPr>
              <w:t>Son legal y financieramente autónomas;</w:t>
            </w:r>
          </w:p>
          <w:p w14:paraId="0F2DB592" w14:textId="77777777" w:rsidR="002D7CDE" w:rsidRPr="004B204F" w:rsidRDefault="002D7CDE" w:rsidP="00AE362F">
            <w:pPr>
              <w:pStyle w:val="ListParagraph"/>
              <w:numPr>
                <w:ilvl w:val="1"/>
                <w:numId w:val="114"/>
              </w:numPr>
              <w:ind w:left="314" w:hanging="284"/>
              <w:contextualSpacing/>
              <w:rPr>
                <w:rFonts w:eastAsiaTheme="minorHAnsi" w:cs="Arial"/>
                <w:szCs w:val="22"/>
                <w:lang w:val="es-HN"/>
              </w:rPr>
            </w:pPr>
            <w:r w:rsidRPr="004B204F">
              <w:rPr>
                <w:rFonts w:eastAsiaTheme="minorHAnsi" w:cs="Arial"/>
                <w:szCs w:val="22"/>
                <w:lang w:val="es-HN"/>
              </w:rPr>
              <w:t>Operan en el país del prestatario/beneficiario de acuerdo con la legislación</w:t>
            </w:r>
            <w:r w:rsidRPr="004B204F" w:rsidDel="007E2578">
              <w:rPr>
                <w:rFonts w:eastAsiaTheme="minorHAnsi" w:cs="Arial"/>
                <w:szCs w:val="22"/>
                <w:lang w:val="es-HN"/>
              </w:rPr>
              <w:t xml:space="preserve"> y las disposiciones comerciales</w:t>
            </w:r>
            <w:r w:rsidRPr="004B204F">
              <w:rPr>
                <w:rFonts w:eastAsiaTheme="minorHAnsi" w:cs="Arial"/>
                <w:szCs w:val="22"/>
                <w:lang w:val="es-HN"/>
              </w:rPr>
              <w:t xml:space="preserve">; </w:t>
            </w:r>
          </w:p>
          <w:p w14:paraId="5B6DD63C" w14:textId="679B6BC4" w:rsidR="002D7CDE" w:rsidRPr="002D7CDE" w:rsidRDefault="002D7CDE" w:rsidP="0032357E">
            <w:pPr>
              <w:pStyle w:val="ListParagraph"/>
              <w:numPr>
                <w:ilvl w:val="1"/>
                <w:numId w:val="114"/>
              </w:numPr>
              <w:ind w:left="314" w:hanging="284"/>
              <w:contextualSpacing/>
              <w:rPr>
                <w:rFonts w:cs="Arial"/>
                <w:lang w:val="es-HN"/>
              </w:rPr>
            </w:pPr>
            <w:r w:rsidRPr="004B204F">
              <w:rPr>
                <w:rFonts w:eastAsiaTheme="minorHAnsi" w:cs="Arial"/>
                <w:szCs w:val="22"/>
                <w:lang w:val="es-HN"/>
              </w:rPr>
              <w:t>No están sometidas a la supervisión de la entidad que funge como organismo ejecutor de la operación o como contratante.</w:t>
            </w:r>
          </w:p>
        </w:tc>
      </w:tr>
      <w:tr w:rsidR="002D7CDE" w:rsidRPr="008B55A9" w14:paraId="1F47FA2B" w14:textId="77777777" w:rsidTr="004057F7">
        <w:trPr>
          <w:trHeight w:val="863"/>
        </w:trPr>
        <w:tc>
          <w:tcPr>
            <w:tcW w:w="1980" w:type="dxa"/>
            <w:vMerge/>
          </w:tcPr>
          <w:p w14:paraId="3A9774F6" w14:textId="77777777" w:rsidR="002D7CDE" w:rsidRPr="002D7CDE" w:rsidRDefault="002D7CDE" w:rsidP="00AE362F">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5F6EE505" w14:textId="50823437" w:rsidR="002D7CDE" w:rsidRPr="002D7CDE" w:rsidRDefault="002D7CDE" w:rsidP="00AE362F">
            <w:pPr>
              <w:spacing w:before="100" w:after="100" w:line="240" w:lineRule="auto"/>
              <w:ind w:left="459" w:hanging="426"/>
              <w:jc w:val="center"/>
              <w:rPr>
                <w:rFonts w:ascii="Arial" w:hAnsi="Arial" w:cs="Arial"/>
                <w:lang w:val="es-ES"/>
              </w:rPr>
            </w:pPr>
            <w:r w:rsidRPr="002D7CDE">
              <w:rPr>
                <w:rFonts w:ascii="Arial" w:hAnsi="Arial" w:cs="Arial"/>
                <w:lang w:val="es-ES"/>
              </w:rPr>
              <w:t>5.10</w:t>
            </w:r>
          </w:p>
        </w:tc>
        <w:tc>
          <w:tcPr>
            <w:tcW w:w="7081" w:type="dxa"/>
            <w:tcBorders>
              <w:left w:val="nil"/>
            </w:tcBorders>
          </w:tcPr>
          <w:p w14:paraId="2E19FF0B" w14:textId="77777777" w:rsidR="002D7CDE" w:rsidRPr="002D7CDE" w:rsidRDefault="002D7CDE" w:rsidP="00745820">
            <w:pPr>
              <w:autoSpaceDE w:val="0"/>
              <w:autoSpaceDN w:val="0"/>
              <w:adjustRightInd w:val="0"/>
              <w:spacing w:before="60" w:after="60" w:line="240" w:lineRule="auto"/>
              <w:ind w:left="-102"/>
              <w:jc w:val="both"/>
              <w:rPr>
                <w:rFonts w:ascii="Arial" w:hAnsi="Arial" w:cs="Arial"/>
              </w:rPr>
            </w:pPr>
            <w:r w:rsidRPr="002D7CDE">
              <w:rPr>
                <w:rFonts w:ascii="Arial" w:hAnsi="Arial" w:cs="Arial"/>
              </w:rPr>
              <w:t xml:space="preserve">Puede ser Oferente una entidad privada o una empresa o institución/empresa propiedad del Estado del país del Contratante, con sujeción a lo dispuesto en la IAO 5.9 o cualquier combinación de las mismas en forma de una Asociación en Participación, Consorcio o Asociación ("APCA") a través de un convenio existente o con la intención de celebrar un convenio de esta índole expresada en una carta de intención. </w:t>
            </w:r>
          </w:p>
          <w:p w14:paraId="3C54E0FC" w14:textId="365A1367" w:rsidR="002D7CDE" w:rsidRPr="002D7CDE" w:rsidRDefault="002D7CDE" w:rsidP="00745820">
            <w:pPr>
              <w:autoSpaceDE w:val="0"/>
              <w:autoSpaceDN w:val="0"/>
              <w:adjustRightInd w:val="0"/>
              <w:spacing w:before="60" w:after="60" w:line="240" w:lineRule="auto"/>
              <w:ind w:left="-102"/>
              <w:jc w:val="both"/>
              <w:rPr>
                <w:rFonts w:ascii="Arial" w:hAnsi="Arial" w:cs="Arial"/>
              </w:rPr>
            </w:pPr>
            <w:r w:rsidRPr="002D7CDE">
              <w:rPr>
                <w:rFonts w:ascii="Arial" w:hAnsi="Arial" w:cs="Arial"/>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716995" w:rsidRPr="008B55A9" w14:paraId="6D274EEC" w14:textId="77777777" w:rsidTr="000D1995">
        <w:trPr>
          <w:trHeight w:val="1152"/>
        </w:trPr>
        <w:tc>
          <w:tcPr>
            <w:tcW w:w="1980" w:type="dxa"/>
          </w:tcPr>
          <w:p w14:paraId="5E69E3C9" w14:textId="371D985F" w:rsidR="00716995" w:rsidRPr="00386739" w:rsidRDefault="00716995" w:rsidP="005B3232">
            <w:pPr>
              <w:pStyle w:val="IAO2"/>
              <w:numPr>
                <w:ilvl w:val="0"/>
                <w:numId w:val="0"/>
              </w:numPr>
              <w:jc w:val="left"/>
            </w:pPr>
            <w:bookmarkStart w:id="56" w:name="_Toc61958222"/>
            <w:bookmarkStart w:id="57" w:name="_Toc74859287"/>
            <w:bookmarkStart w:id="58" w:name="_Toc74893223"/>
            <w:r w:rsidRPr="00386739">
              <w:t xml:space="preserve">6. </w:t>
            </w:r>
            <w:r w:rsidRPr="005B3232">
              <w:rPr>
                <w:rStyle w:val="IAO2AChar"/>
                <w:b/>
                <w:bCs/>
              </w:rPr>
              <w:t>Disposiciones para</w:t>
            </w:r>
            <w:r w:rsidR="005B3232">
              <w:rPr>
                <w:rStyle w:val="IAO2AChar"/>
                <w:b/>
                <w:bCs/>
              </w:rPr>
              <w:t xml:space="preserve"> </w:t>
            </w:r>
            <w:r w:rsidRPr="005B3232">
              <w:rPr>
                <w:rStyle w:val="IAO2AChar"/>
                <w:b/>
                <w:bCs/>
              </w:rPr>
              <w:t>los oferentes</w:t>
            </w:r>
            <w:bookmarkEnd w:id="56"/>
            <w:bookmarkEnd w:id="57"/>
            <w:bookmarkEnd w:id="58"/>
          </w:p>
        </w:tc>
        <w:tc>
          <w:tcPr>
            <w:tcW w:w="720" w:type="dxa"/>
            <w:tcBorders>
              <w:right w:val="nil"/>
            </w:tcBorders>
          </w:tcPr>
          <w:p w14:paraId="23CF9178" w14:textId="77777777" w:rsidR="00716995" w:rsidRPr="00C67B70" w:rsidRDefault="00716995"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6.1</w:t>
            </w:r>
          </w:p>
          <w:p w14:paraId="1F5473C2" w14:textId="12781523" w:rsidR="00716995" w:rsidRPr="00C67B70" w:rsidRDefault="00716995" w:rsidP="00A44E3B">
            <w:pPr>
              <w:spacing w:before="100" w:after="100" w:line="240" w:lineRule="auto"/>
              <w:ind w:left="459" w:hanging="426"/>
              <w:jc w:val="both"/>
              <w:rPr>
                <w:rFonts w:ascii="Arial" w:eastAsia="Times New Roman" w:hAnsi="Arial" w:cs="Arial"/>
                <w:lang w:val="es-ES"/>
              </w:rPr>
            </w:pPr>
          </w:p>
        </w:tc>
        <w:tc>
          <w:tcPr>
            <w:tcW w:w="7081" w:type="dxa"/>
            <w:tcBorders>
              <w:left w:val="nil"/>
            </w:tcBorders>
          </w:tcPr>
          <w:p w14:paraId="11B5C7DD" w14:textId="1181333A" w:rsidR="00716995" w:rsidRDefault="00716995">
            <w:pPr>
              <w:autoSpaceDE w:val="0"/>
              <w:autoSpaceDN w:val="0"/>
              <w:adjustRightInd w:val="0"/>
              <w:spacing w:before="120" w:after="120" w:line="240" w:lineRule="auto"/>
              <w:ind w:left="-103"/>
              <w:jc w:val="both"/>
              <w:rPr>
                <w:rFonts w:ascii="Arial" w:hAnsi="Arial" w:cs="Arial"/>
              </w:rPr>
            </w:pPr>
            <w:r w:rsidRPr="00C67B70">
              <w:rPr>
                <w:rFonts w:ascii="Arial" w:hAnsi="Arial" w:cs="Arial"/>
              </w:rPr>
              <w:t xml:space="preserve">Cuando se seleccione como propuesta más conveniente, una propuesta presentada por un oferente originario de un país no miembro del BCIE se verificará si existe alguna propuesta dentro de un rango de hasta 15% </w:t>
            </w:r>
            <w:r w:rsidR="001A48C2" w:rsidRPr="00F70ED3">
              <w:rPr>
                <w:rFonts w:ascii="Arial" w:hAnsi="Arial" w:cs="Arial"/>
              </w:rPr>
              <w:t>arriba de la propuesta seleccionada (cuando la selección se base en el precio ofertado</w:t>
            </w:r>
            <w:r w:rsidR="002D62AD" w:rsidRPr="00F70ED3">
              <w:rPr>
                <w:rFonts w:ascii="Arial" w:hAnsi="Arial" w:cs="Arial"/>
              </w:rPr>
              <w:t>)</w:t>
            </w:r>
            <w:r w:rsidR="001A48C2" w:rsidRPr="00C67B70">
              <w:rPr>
                <w:rFonts w:ascii="Arial" w:hAnsi="Arial" w:cs="Arial"/>
              </w:rPr>
              <w:t xml:space="preserve"> </w:t>
            </w:r>
            <w:r w:rsidR="002D62AD" w:rsidRPr="00F70ED3">
              <w:rPr>
                <w:rFonts w:ascii="Arial" w:hAnsi="Arial" w:cs="Arial"/>
              </w:rPr>
              <w:t>o en un rango de hasta 15% abajo (cuando la selección se base en la calificación por los puntajes asignados)</w:t>
            </w:r>
            <w:r w:rsidRPr="00C67B70">
              <w:rPr>
                <w:rFonts w:ascii="Arial" w:hAnsi="Arial" w:cs="Arial"/>
              </w:rPr>
              <w:t xml:space="preserve">, presentada por uno o más oferentes originarios de países socios del BCIE. </w:t>
            </w:r>
          </w:p>
          <w:p w14:paraId="05C12F0C" w14:textId="17604D13" w:rsidR="00716995" w:rsidRPr="00C67B70" w:rsidRDefault="00716995" w:rsidP="00A44E3B">
            <w:pPr>
              <w:autoSpaceDE w:val="0"/>
              <w:autoSpaceDN w:val="0"/>
              <w:adjustRightInd w:val="0"/>
              <w:spacing w:before="120" w:after="120" w:line="240" w:lineRule="auto"/>
              <w:ind w:left="-103"/>
              <w:jc w:val="both"/>
              <w:rPr>
                <w:rFonts w:ascii="Arial" w:hAnsi="Arial" w:cs="Arial"/>
              </w:rPr>
            </w:pPr>
            <w:r w:rsidRPr="00C67B70">
              <w:rPr>
                <w:rFonts w:ascii="Arial" w:hAnsi="Arial" w:cs="Arial"/>
              </w:rPr>
              <w:t xml:space="preserve">En caso afirmativo, el Contratante dará la posibilidad a la </w:t>
            </w:r>
            <w:r w:rsidR="00771EF8">
              <w:rPr>
                <w:rFonts w:ascii="Arial" w:hAnsi="Arial" w:cs="Arial"/>
              </w:rPr>
              <w:t>propuesta</w:t>
            </w:r>
            <w:r w:rsidR="00771EF8" w:rsidRPr="00C67B70">
              <w:rPr>
                <w:rFonts w:ascii="Arial" w:hAnsi="Arial" w:cs="Arial"/>
              </w:rPr>
              <w:t xml:space="preserve"> </w:t>
            </w:r>
            <w:r w:rsidRPr="00C67B70">
              <w:rPr>
                <w:rFonts w:ascii="Arial" w:hAnsi="Arial" w:cs="Arial"/>
              </w:rPr>
              <w:t xml:space="preserve">con el </w:t>
            </w:r>
            <w:r w:rsidR="00CF54F0">
              <w:rPr>
                <w:rFonts w:ascii="Arial" w:hAnsi="Arial" w:cs="Arial"/>
              </w:rPr>
              <w:t>segundo lugar en el orden de prelación</w:t>
            </w:r>
            <w:r w:rsidRPr="00C67B70">
              <w:rPr>
                <w:rFonts w:ascii="Arial" w:hAnsi="Arial" w:cs="Arial"/>
              </w:rPr>
              <w:t xml:space="preserve"> para que </w:t>
            </w:r>
            <w:r w:rsidR="00D348EF">
              <w:rPr>
                <w:rFonts w:ascii="Arial" w:hAnsi="Arial" w:cs="Arial"/>
              </w:rPr>
              <w:t xml:space="preserve">mejore las condiciones de </w:t>
            </w:r>
            <w:r w:rsidR="00771EF8">
              <w:rPr>
                <w:rFonts w:ascii="Arial" w:hAnsi="Arial" w:cs="Arial"/>
              </w:rPr>
              <w:t xml:space="preserve">su propuesta e iguale </w:t>
            </w:r>
            <w:r w:rsidRPr="00C67B70">
              <w:rPr>
                <w:rFonts w:ascii="Arial" w:hAnsi="Arial" w:cs="Arial"/>
              </w:rPr>
              <w:t xml:space="preserve">la </w:t>
            </w:r>
            <w:r w:rsidR="00B22647" w:rsidRPr="00C67B70">
              <w:rPr>
                <w:rFonts w:ascii="Arial" w:hAnsi="Arial" w:cs="Arial"/>
              </w:rPr>
              <w:t>propuesta</w:t>
            </w:r>
            <w:r w:rsidRPr="00C67B70">
              <w:rPr>
                <w:rFonts w:ascii="Arial" w:hAnsi="Arial" w:cs="Arial"/>
              </w:rPr>
              <w:t xml:space="preserve"> inicialmente seleccionada como la más conveniente, en caso de igualar dicha </w:t>
            </w:r>
            <w:r w:rsidR="00B22647" w:rsidRPr="00C67B70">
              <w:rPr>
                <w:rFonts w:ascii="Arial" w:hAnsi="Arial" w:cs="Arial"/>
              </w:rPr>
              <w:t>propuesta</w:t>
            </w:r>
            <w:r w:rsidRPr="00C67B70">
              <w:rPr>
                <w:rFonts w:ascii="Arial" w:hAnsi="Arial" w:cs="Arial"/>
              </w:rPr>
              <w:t>, ésta será considerada como la más conveniente.</w:t>
            </w:r>
          </w:p>
          <w:p w14:paraId="5F3696F4" w14:textId="77777777" w:rsidR="00716995" w:rsidRPr="00C67B70" w:rsidRDefault="00716995" w:rsidP="00A44E3B">
            <w:pPr>
              <w:autoSpaceDE w:val="0"/>
              <w:autoSpaceDN w:val="0"/>
              <w:adjustRightInd w:val="0"/>
              <w:spacing w:before="120" w:after="120" w:line="240" w:lineRule="auto"/>
              <w:ind w:left="-103"/>
              <w:jc w:val="both"/>
              <w:rPr>
                <w:rFonts w:ascii="Arial" w:hAnsi="Arial" w:cs="Arial"/>
              </w:rPr>
            </w:pPr>
            <w:r w:rsidRPr="00C67B70">
              <w:rPr>
                <w:rFonts w:ascii="Arial" w:hAnsi="Arial" w:cs="Arial"/>
              </w:rPr>
              <w:t>Si la negociación anterior fracasa, el Contratante procederá a efectuar igual negociación con el siguiente oferente que se encuentre en el rango definido y así hasta agotar los oferentes que fueron ubicados en dicho rango.</w:t>
            </w:r>
          </w:p>
          <w:p w14:paraId="5BB435F0" w14:textId="6F22D170" w:rsidR="00A826E8" w:rsidRPr="00C67B70" w:rsidRDefault="00716995" w:rsidP="00A44E3B">
            <w:pPr>
              <w:autoSpaceDE w:val="0"/>
              <w:autoSpaceDN w:val="0"/>
              <w:adjustRightInd w:val="0"/>
              <w:spacing w:before="120" w:after="120" w:line="240" w:lineRule="auto"/>
              <w:ind w:left="-103"/>
              <w:jc w:val="both"/>
              <w:rPr>
                <w:rFonts w:ascii="Arial" w:hAnsi="Arial" w:cs="Arial"/>
                <w:lang w:val="es-ES"/>
              </w:rPr>
            </w:pPr>
            <w:r w:rsidRPr="00C67B70">
              <w:rPr>
                <w:rFonts w:ascii="Arial" w:hAnsi="Arial" w:cs="Arial"/>
              </w:rPr>
              <w:t xml:space="preserve">Esta disposición aplicará a las </w:t>
            </w:r>
            <w:r w:rsidR="00B22647" w:rsidRPr="00C67B70">
              <w:rPr>
                <w:rFonts w:ascii="Arial" w:hAnsi="Arial" w:cs="Arial"/>
              </w:rPr>
              <w:t xml:space="preserve">concursos </w:t>
            </w:r>
            <w:r w:rsidRPr="00C67B70">
              <w:rPr>
                <w:rFonts w:ascii="Arial" w:hAnsi="Arial" w:cs="Arial"/>
              </w:rPr>
              <w:t xml:space="preserve">internacionales exceptuando los casos en que </w:t>
            </w:r>
            <w:r w:rsidRPr="00C67B70">
              <w:rPr>
                <w:rFonts w:ascii="Arial" w:hAnsi="Arial" w:cs="Arial"/>
                <w:lang w:val="es-ES"/>
              </w:rPr>
              <w:t xml:space="preserve">exista restricción relacionada al origen de los oferentes, lo cual estará detallado en el numeral 5.1 de </w:t>
            </w:r>
            <w:r w:rsidRPr="00C67B70">
              <w:rPr>
                <w:rFonts w:ascii="Arial" w:hAnsi="Arial" w:cs="Arial"/>
                <w:b/>
                <w:lang w:val="es-ES"/>
              </w:rPr>
              <w:t>los DD</w:t>
            </w:r>
            <w:r w:rsidR="00B607EA" w:rsidRPr="00C67B70">
              <w:rPr>
                <w:rFonts w:ascii="Arial" w:hAnsi="Arial" w:cs="Arial"/>
                <w:b/>
                <w:lang w:val="es-ES"/>
              </w:rPr>
              <w:t>C</w:t>
            </w:r>
            <w:r w:rsidRPr="00C67B70">
              <w:rPr>
                <w:rFonts w:ascii="Arial" w:hAnsi="Arial" w:cs="Arial"/>
                <w:lang w:val="es-ES"/>
              </w:rPr>
              <w:t>.</w:t>
            </w:r>
          </w:p>
          <w:p w14:paraId="05E995DF" w14:textId="441E5BCA" w:rsidR="00716995" w:rsidRPr="00C67B70" w:rsidRDefault="00716995" w:rsidP="00A44E3B">
            <w:pPr>
              <w:autoSpaceDE w:val="0"/>
              <w:autoSpaceDN w:val="0"/>
              <w:adjustRightInd w:val="0"/>
              <w:spacing w:before="120" w:after="120" w:line="240" w:lineRule="auto"/>
              <w:ind w:left="-103"/>
              <w:jc w:val="both"/>
              <w:rPr>
                <w:rFonts w:ascii="Arial" w:hAnsi="Arial" w:cs="Arial"/>
                <w:lang w:val="es-ES"/>
              </w:rPr>
            </w:pPr>
            <w:r w:rsidRPr="00C67B70">
              <w:rPr>
                <w:rFonts w:ascii="Arial" w:hAnsi="Arial" w:cs="Arial"/>
              </w:rPr>
              <w:t>Para efectos de aplicación de esta cláusula, los países miembros del Banco son los indicados en la IAO 5.2</w:t>
            </w:r>
          </w:p>
        </w:tc>
      </w:tr>
      <w:tr w:rsidR="009C100B" w:rsidRPr="008B55A9" w14:paraId="39B5A960" w14:textId="77777777" w:rsidTr="000D1995">
        <w:tc>
          <w:tcPr>
            <w:tcW w:w="9781" w:type="dxa"/>
            <w:gridSpan w:val="3"/>
            <w:shd w:val="clear" w:color="auto" w:fill="00B050"/>
          </w:tcPr>
          <w:p w14:paraId="3C5C3DA5" w14:textId="20024792" w:rsidR="009C100B" w:rsidRPr="008E5AC4" w:rsidRDefault="009C100B" w:rsidP="00BD0324">
            <w:pPr>
              <w:pStyle w:val="IAO1"/>
            </w:pPr>
            <w:bookmarkStart w:id="59" w:name="_Toc364779452"/>
            <w:bookmarkStart w:id="60" w:name="_Toc58564439"/>
            <w:bookmarkStart w:id="61" w:name="_Toc74859288"/>
            <w:bookmarkStart w:id="62" w:name="_Toc74893224"/>
            <w:r w:rsidRPr="008E5AC4">
              <w:lastRenderedPageBreak/>
              <w:t>B.     Documentos del Concurso</w:t>
            </w:r>
            <w:bookmarkEnd w:id="59"/>
            <w:bookmarkEnd w:id="60"/>
            <w:bookmarkEnd w:id="61"/>
            <w:bookmarkEnd w:id="62"/>
          </w:p>
        </w:tc>
      </w:tr>
      <w:tr w:rsidR="00F71F48" w:rsidRPr="008B55A9" w14:paraId="64EE0169" w14:textId="77777777" w:rsidTr="000D1995">
        <w:tc>
          <w:tcPr>
            <w:tcW w:w="1980" w:type="dxa"/>
            <w:vMerge w:val="restart"/>
          </w:tcPr>
          <w:p w14:paraId="092F97D4" w14:textId="10D63304" w:rsidR="00F71F48" w:rsidRPr="005B3232" w:rsidRDefault="00D03AEF" w:rsidP="00DD2E4A">
            <w:pPr>
              <w:pStyle w:val="IAO2"/>
              <w:numPr>
                <w:ilvl w:val="0"/>
                <w:numId w:val="0"/>
              </w:numPr>
              <w:jc w:val="left"/>
              <w:rPr>
                <w:b w:val="0"/>
                <w:bCs/>
              </w:rPr>
            </w:pPr>
            <w:bookmarkStart w:id="63" w:name="_Toc58564440"/>
            <w:bookmarkStart w:id="64" w:name="_Toc74859289"/>
            <w:bookmarkStart w:id="65" w:name="_Toc74893225"/>
            <w:r w:rsidRPr="005B3232">
              <w:t>7</w:t>
            </w:r>
            <w:r w:rsidRPr="00DD2E4A">
              <w:t xml:space="preserve">. </w:t>
            </w:r>
            <w:r w:rsidR="00F71F48" w:rsidRPr="00DD2E4A">
              <w:t xml:space="preserve">Secciones </w:t>
            </w:r>
            <w:bookmarkEnd w:id="63"/>
            <w:r w:rsidR="00A826E8" w:rsidRPr="00DD2E4A">
              <w:t>del DBC</w:t>
            </w:r>
            <w:bookmarkEnd w:id="64"/>
            <w:bookmarkEnd w:id="65"/>
          </w:p>
        </w:tc>
        <w:tc>
          <w:tcPr>
            <w:tcW w:w="720" w:type="dxa"/>
            <w:tcBorders>
              <w:right w:val="nil"/>
            </w:tcBorders>
          </w:tcPr>
          <w:p w14:paraId="01E04C3A" w14:textId="00B57718" w:rsidR="00F71F48" w:rsidRPr="00C67B70" w:rsidRDefault="00B22647" w:rsidP="007816C7">
            <w:pPr>
              <w:tabs>
                <w:tab w:val="left" w:pos="432"/>
              </w:tabs>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F71F48" w:rsidRPr="00C67B70">
              <w:rPr>
                <w:rFonts w:ascii="Arial" w:eastAsia="Times New Roman" w:hAnsi="Arial" w:cs="Arial"/>
                <w:lang w:val="es-ES"/>
              </w:rPr>
              <w:t>.1</w:t>
            </w:r>
          </w:p>
        </w:tc>
        <w:tc>
          <w:tcPr>
            <w:tcW w:w="7081" w:type="dxa"/>
            <w:tcBorders>
              <w:left w:val="nil"/>
            </w:tcBorders>
          </w:tcPr>
          <w:p w14:paraId="74F5E777" w14:textId="45B723C9" w:rsidR="00F71F48" w:rsidRPr="00C67B70" w:rsidRDefault="004E07D2" w:rsidP="00A44E3B">
            <w:pPr>
              <w:pStyle w:val="i"/>
              <w:spacing w:before="100" w:after="100"/>
              <w:ind w:left="-108"/>
              <w:rPr>
                <w:rFonts w:ascii="Arial" w:hAnsi="Arial" w:cs="Arial"/>
                <w:szCs w:val="22"/>
                <w:lang w:val="es-ES"/>
              </w:rPr>
            </w:pPr>
            <w:r w:rsidRPr="00C67B70">
              <w:rPr>
                <w:rFonts w:ascii="Arial" w:hAnsi="Arial" w:cs="Arial"/>
                <w:szCs w:val="22"/>
                <w:lang w:val="es-ES"/>
              </w:rPr>
              <w:t>El</w:t>
            </w:r>
            <w:r w:rsidR="00F71F48" w:rsidRPr="00C67B70">
              <w:rPr>
                <w:rFonts w:ascii="Arial" w:hAnsi="Arial" w:cs="Arial"/>
                <w:szCs w:val="22"/>
                <w:lang w:val="es-ES"/>
              </w:rPr>
              <w:t xml:space="preserve"> documento base </w:t>
            </w:r>
            <w:r w:rsidRPr="00C67B70">
              <w:rPr>
                <w:rFonts w:ascii="Arial" w:hAnsi="Arial" w:cs="Arial"/>
                <w:szCs w:val="22"/>
                <w:lang w:val="es-ES"/>
              </w:rPr>
              <w:t xml:space="preserve">del Concurso </w:t>
            </w:r>
            <w:r w:rsidR="00F71F48" w:rsidRPr="00C67B70">
              <w:rPr>
                <w:rFonts w:ascii="Arial" w:hAnsi="Arial" w:cs="Arial"/>
                <w:szCs w:val="22"/>
                <w:lang w:val="es-ES"/>
              </w:rPr>
              <w:t>consta de las seis (06) secciones siguientes:</w:t>
            </w:r>
          </w:p>
          <w:p w14:paraId="18BDB3D9"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    Instrucciones a los oferentes (IAO)</w:t>
            </w:r>
          </w:p>
          <w:p w14:paraId="40A949CC" w14:textId="1B331073"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   Datos del concurso (DDC)</w:t>
            </w:r>
          </w:p>
          <w:p w14:paraId="3980F944"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III:  Criterios de evaluación</w:t>
            </w:r>
          </w:p>
          <w:p w14:paraId="23E77D99" w14:textId="45664B7C"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 xml:space="preserve">Sección IV:  Formularios </w:t>
            </w:r>
            <w:r w:rsidR="00B33FE0" w:rsidRPr="00C67B70">
              <w:rPr>
                <w:rFonts w:ascii="Arial" w:hAnsi="Arial" w:cs="Arial"/>
                <w:szCs w:val="22"/>
                <w:lang w:val="es-ES"/>
              </w:rPr>
              <w:t>del concurso</w:t>
            </w:r>
          </w:p>
          <w:p w14:paraId="02CA0C89" w14:textId="4D77578F"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V:   Terminos de Referencia</w:t>
            </w:r>
          </w:p>
          <w:p w14:paraId="1C4F8EDB" w14:textId="3DC30E66"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VI:  Condiciones Generales del Contrato (CGC)</w:t>
            </w:r>
            <w:r w:rsidR="00B22647" w:rsidRPr="00C67B70">
              <w:rPr>
                <w:rFonts w:ascii="Arial" w:hAnsi="Arial" w:cs="Arial"/>
                <w:szCs w:val="22"/>
                <w:lang w:val="es-ES"/>
              </w:rPr>
              <w:t>,</w:t>
            </w:r>
            <w:r w:rsidRPr="00C67B70">
              <w:rPr>
                <w:rFonts w:ascii="Arial" w:hAnsi="Arial" w:cs="Arial"/>
                <w:szCs w:val="22"/>
                <w:lang w:val="es-ES"/>
              </w:rPr>
              <w:t xml:space="preserve"> Condiciones Particulares del contrato (CPC)</w:t>
            </w:r>
            <w:r w:rsidR="00B22647" w:rsidRPr="00C67B70">
              <w:rPr>
                <w:rFonts w:ascii="Arial" w:hAnsi="Arial" w:cs="Arial"/>
                <w:szCs w:val="22"/>
                <w:lang w:val="es-ES"/>
              </w:rPr>
              <w:t xml:space="preserve"> y formularios del contrato</w:t>
            </w:r>
          </w:p>
          <w:p w14:paraId="14D906FE" w14:textId="1D19B7B1" w:rsidR="00F71F48" w:rsidRPr="00C67B70" w:rsidRDefault="00F71F48" w:rsidP="00A44E3B">
            <w:pPr>
              <w:tabs>
                <w:tab w:val="left" w:pos="-108"/>
              </w:tabs>
              <w:spacing w:before="100" w:after="100" w:line="240" w:lineRule="auto"/>
              <w:ind w:left="-108"/>
              <w:jc w:val="both"/>
              <w:rPr>
                <w:rFonts w:ascii="Arial" w:eastAsia="Times New Roman" w:hAnsi="Arial" w:cs="Arial"/>
                <w:lang w:val="es-ES"/>
              </w:rPr>
            </w:pPr>
            <w:r w:rsidRPr="00C67B70">
              <w:rPr>
                <w:rFonts w:ascii="Arial" w:hAnsi="Arial" w:cs="Arial"/>
                <w:lang w:val="es-ES"/>
              </w:rPr>
              <w:t>Estas secciones deberán leerse en conjunto con las aclaraciones que se publiquen y cualquier enmienda emitida de conformidad con el numeral 1</w:t>
            </w:r>
            <w:r w:rsidR="009E0336" w:rsidRPr="00C67B70">
              <w:rPr>
                <w:rFonts w:ascii="Arial" w:hAnsi="Arial" w:cs="Arial"/>
                <w:lang w:val="es-ES"/>
              </w:rPr>
              <w:t>5 y 16</w:t>
            </w:r>
            <w:r w:rsidRPr="00C67B70">
              <w:rPr>
                <w:rFonts w:ascii="Arial" w:hAnsi="Arial" w:cs="Arial"/>
                <w:lang w:val="es-ES"/>
              </w:rPr>
              <w:t xml:space="preserve"> de las IAO.</w:t>
            </w:r>
          </w:p>
        </w:tc>
      </w:tr>
      <w:tr w:rsidR="009C100B" w:rsidRPr="008B55A9" w14:paraId="38AEEED1" w14:textId="77777777" w:rsidTr="000D1995">
        <w:tc>
          <w:tcPr>
            <w:tcW w:w="1980" w:type="dxa"/>
            <w:vMerge/>
          </w:tcPr>
          <w:p w14:paraId="19B90066"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69510811" w14:textId="4CA69774"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.2</w:t>
            </w:r>
          </w:p>
        </w:tc>
        <w:tc>
          <w:tcPr>
            <w:tcW w:w="7081" w:type="dxa"/>
            <w:tcBorders>
              <w:left w:val="nil"/>
            </w:tcBorders>
          </w:tcPr>
          <w:p w14:paraId="64AF6B29" w14:textId="4FF0967F"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Contratante no se responsabiliza por la integridad de los documentos del concurso y sus enmiendas, si ellos no se obtuvieren directamente de la fuente señalada por el contratante en el aviso del concurso.</w:t>
            </w:r>
          </w:p>
        </w:tc>
      </w:tr>
      <w:tr w:rsidR="009C100B" w:rsidRPr="008B55A9" w14:paraId="2EF0E2B9" w14:textId="77777777" w:rsidTr="000D1995">
        <w:tc>
          <w:tcPr>
            <w:tcW w:w="1980" w:type="dxa"/>
            <w:vMerge/>
          </w:tcPr>
          <w:p w14:paraId="2A0CA97C"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42CEC08E" w14:textId="2E0D1EC6"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.3</w:t>
            </w:r>
          </w:p>
        </w:tc>
        <w:tc>
          <w:tcPr>
            <w:tcW w:w="7081" w:type="dxa"/>
            <w:tcBorders>
              <w:left w:val="nil"/>
            </w:tcBorders>
          </w:tcPr>
          <w:p w14:paraId="10BDDE82" w14:textId="46BCD44A"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Los oferentes deberán estudiar todas las instrucciones, formularios, condiciones y especificaciones contenidas en el Documento Base del Concurso.</w:t>
            </w:r>
          </w:p>
          <w:p w14:paraId="5F0DC950" w14:textId="1DB1A0DC"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incumplimiento por parte del oferente en el suministro de toda la información o documentación que se exige en los Documentos de Concurso podría traer como consecuencia el rechazo de su propuesta.</w:t>
            </w:r>
          </w:p>
        </w:tc>
      </w:tr>
      <w:tr w:rsidR="009C100B" w:rsidRPr="008B55A9" w14:paraId="1F5BEC14" w14:textId="77777777" w:rsidTr="000D1995">
        <w:tc>
          <w:tcPr>
            <w:tcW w:w="9781" w:type="dxa"/>
            <w:gridSpan w:val="3"/>
            <w:shd w:val="clear" w:color="auto" w:fill="00B050"/>
          </w:tcPr>
          <w:p w14:paraId="7A295983" w14:textId="69F03DB1" w:rsidR="009C100B" w:rsidRPr="008E5AC4" w:rsidRDefault="009C100B" w:rsidP="00BD0324">
            <w:pPr>
              <w:pStyle w:val="IAO1"/>
            </w:pPr>
            <w:bookmarkStart w:id="66" w:name="_Toc364779453"/>
            <w:r w:rsidRPr="008E5AC4">
              <w:br w:type="page"/>
            </w:r>
            <w:bookmarkStart w:id="67" w:name="_Toc58564444"/>
            <w:bookmarkStart w:id="68" w:name="_Toc74859290"/>
            <w:bookmarkStart w:id="69" w:name="_Toc74893226"/>
            <w:r w:rsidRPr="008E5AC4">
              <w:t>C.     Preparación de las Propuestas</w:t>
            </w:r>
            <w:bookmarkEnd w:id="66"/>
            <w:bookmarkEnd w:id="67"/>
            <w:bookmarkEnd w:id="68"/>
            <w:bookmarkEnd w:id="69"/>
          </w:p>
        </w:tc>
      </w:tr>
      <w:tr w:rsidR="00B35A4A" w:rsidRPr="008B55A9" w14:paraId="31752310" w14:textId="77777777" w:rsidTr="000D1995">
        <w:tc>
          <w:tcPr>
            <w:tcW w:w="1980" w:type="dxa"/>
          </w:tcPr>
          <w:p w14:paraId="36BC8453" w14:textId="06EE5856" w:rsidR="00B35A4A" w:rsidRPr="00C67B70" w:rsidRDefault="00D03AEF" w:rsidP="00DD2E4A">
            <w:pPr>
              <w:pStyle w:val="IAO2"/>
              <w:numPr>
                <w:ilvl w:val="0"/>
                <w:numId w:val="0"/>
              </w:numPr>
              <w:ind w:right="-15"/>
              <w:jc w:val="left"/>
            </w:pPr>
            <w:bookmarkStart w:id="70" w:name="_Toc74859291"/>
            <w:bookmarkStart w:id="71" w:name="_Toc74893227"/>
            <w:r w:rsidRPr="00C67B70">
              <w:t xml:space="preserve">8. </w:t>
            </w:r>
            <w:r w:rsidR="00B35A4A" w:rsidRPr="00C67B70">
              <w:t>Consideraciones generales</w:t>
            </w:r>
            <w:bookmarkEnd w:id="70"/>
            <w:bookmarkEnd w:id="71"/>
          </w:p>
        </w:tc>
        <w:tc>
          <w:tcPr>
            <w:tcW w:w="720" w:type="dxa"/>
            <w:tcBorders>
              <w:right w:val="nil"/>
            </w:tcBorders>
          </w:tcPr>
          <w:p w14:paraId="792D3C44" w14:textId="4A497C6A"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8</w:t>
            </w:r>
            <w:r w:rsidR="00B35A4A" w:rsidRPr="00C67B70">
              <w:rPr>
                <w:rFonts w:ascii="Arial" w:eastAsia="Times New Roman" w:hAnsi="Arial" w:cs="Arial"/>
                <w:lang w:val="es-ES"/>
              </w:rPr>
              <w:t>.1</w:t>
            </w:r>
          </w:p>
        </w:tc>
        <w:tc>
          <w:tcPr>
            <w:tcW w:w="7081" w:type="dxa"/>
            <w:tcBorders>
              <w:left w:val="nil"/>
            </w:tcBorders>
          </w:tcPr>
          <w:p w14:paraId="576DFC4E" w14:textId="5FE9F88E" w:rsidR="00B35A4A" w:rsidRPr="00C67B70" w:rsidRDefault="00B35A4A" w:rsidP="00A44E3B">
            <w:pPr>
              <w:suppressAutoHyphens/>
              <w:spacing w:before="100" w:after="100" w:line="240" w:lineRule="auto"/>
              <w:ind w:left="-72"/>
              <w:jc w:val="both"/>
              <w:rPr>
                <w:rFonts w:ascii="Arial" w:hAnsi="Arial" w:cs="Arial"/>
                <w:lang w:val="es-MX"/>
              </w:rPr>
            </w:pPr>
            <w:r w:rsidRPr="00C67B70">
              <w:rPr>
                <w:rFonts w:ascii="Arial" w:eastAsia="Times New Roman" w:hAnsi="Arial" w:cs="Arial"/>
                <w:lang w:val="es-ES"/>
              </w:rPr>
              <w:t>El Oferente deberá examinar en detalle el DBC, de observarse deficiencias significativas en la presentación de los datos requeridos en el DBC, la Propuesta podrá ser rechazada.</w:t>
            </w:r>
          </w:p>
        </w:tc>
      </w:tr>
      <w:tr w:rsidR="00B35A4A" w:rsidRPr="008B55A9" w14:paraId="7881E1D6" w14:textId="77777777" w:rsidTr="000D1995">
        <w:tc>
          <w:tcPr>
            <w:tcW w:w="1980" w:type="dxa"/>
          </w:tcPr>
          <w:p w14:paraId="0A8AEAF7" w14:textId="41D88CE6" w:rsidR="00B35A4A" w:rsidRPr="00C67B70" w:rsidRDefault="00E903F6" w:rsidP="00DD2E4A">
            <w:pPr>
              <w:pStyle w:val="IAO2"/>
              <w:numPr>
                <w:ilvl w:val="0"/>
                <w:numId w:val="0"/>
              </w:numPr>
              <w:jc w:val="left"/>
            </w:pPr>
            <w:bookmarkStart w:id="72" w:name="_Toc58564443"/>
            <w:bookmarkStart w:id="73" w:name="_Toc74859292"/>
            <w:bookmarkStart w:id="74" w:name="_Toc74893228"/>
            <w:r w:rsidRPr="00C67B70">
              <w:t xml:space="preserve">9. </w:t>
            </w:r>
            <w:r w:rsidR="00B35A4A" w:rsidRPr="00C67B70">
              <w:t>Costo de participación en el Concurso</w:t>
            </w:r>
            <w:bookmarkEnd w:id="72"/>
            <w:bookmarkEnd w:id="73"/>
            <w:bookmarkEnd w:id="74"/>
          </w:p>
        </w:tc>
        <w:tc>
          <w:tcPr>
            <w:tcW w:w="720" w:type="dxa"/>
            <w:tcBorders>
              <w:right w:val="nil"/>
            </w:tcBorders>
          </w:tcPr>
          <w:p w14:paraId="0E64ABF2" w14:textId="50FB8CA4"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9</w:t>
            </w:r>
            <w:r w:rsidR="00B35A4A" w:rsidRPr="00C67B70">
              <w:rPr>
                <w:rFonts w:ascii="Arial" w:eastAsia="Times New Roman" w:hAnsi="Arial" w:cs="Arial"/>
                <w:lang w:val="es-ES"/>
              </w:rPr>
              <w:t>.1</w:t>
            </w:r>
          </w:p>
        </w:tc>
        <w:tc>
          <w:tcPr>
            <w:tcW w:w="7081" w:type="dxa"/>
            <w:tcBorders>
              <w:left w:val="nil"/>
            </w:tcBorders>
          </w:tcPr>
          <w:p w14:paraId="47252ED1" w14:textId="01962EE1" w:rsidR="00B35A4A" w:rsidRPr="00C67B70" w:rsidRDefault="00B35A4A" w:rsidP="00A44E3B">
            <w:pPr>
              <w:pStyle w:val="i"/>
              <w:spacing w:before="100" w:after="100"/>
              <w:ind w:left="-110"/>
              <w:rPr>
                <w:rFonts w:ascii="Arial" w:hAnsi="Arial" w:cs="Arial"/>
                <w:szCs w:val="22"/>
                <w:lang w:val="es-ES"/>
              </w:rPr>
            </w:pPr>
            <w:r w:rsidRPr="00C67B70">
              <w:rPr>
                <w:rFonts w:ascii="Arial" w:hAnsi="Arial" w:cs="Arial"/>
                <w:szCs w:val="22"/>
                <w:lang w:val="es-ES"/>
              </w:rPr>
              <w:t>El oferente financiará todos los costos relacionados con la preparación y presentación de su propuesta desde la obtención de las bases. El Contratante no estará sujeto ni será responsable en caso alguno por dichos costos, independientemente del resultado del proceso de concurso.</w:t>
            </w:r>
          </w:p>
        </w:tc>
      </w:tr>
      <w:tr w:rsidR="00C76FDD" w:rsidRPr="008B55A9" w14:paraId="4DBC29A9" w14:textId="77777777" w:rsidTr="000D1995">
        <w:tc>
          <w:tcPr>
            <w:tcW w:w="1980" w:type="dxa"/>
            <w:vMerge w:val="restart"/>
          </w:tcPr>
          <w:p w14:paraId="247C8DEA" w14:textId="4BB88F6C" w:rsidR="00C76FDD" w:rsidRPr="00C67B70" w:rsidRDefault="00E903F6" w:rsidP="00DD2E4A">
            <w:pPr>
              <w:pStyle w:val="IAO2"/>
              <w:numPr>
                <w:ilvl w:val="0"/>
                <w:numId w:val="0"/>
              </w:numPr>
              <w:jc w:val="left"/>
            </w:pPr>
            <w:bookmarkStart w:id="75" w:name="_Toc58564445"/>
            <w:bookmarkStart w:id="76" w:name="_Toc74859293"/>
            <w:bookmarkStart w:id="77" w:name="_Toc74893229"/>
            <w:r w:rsidRPr="00C67B70">
              <w:t xml:space="preserve">10. </w:t>
            </w:r>
            <w:r w:rsidR="00C76FDD" w:rsidRPr="00C67B70">
              <w:t>Idioma de la Propuesta</w:t>
            </w:r>
            <w:bookmarkEnd w:id="75"/>
            <w:bookmarkEnd w:id="76"/>
            <w:bookmarkEnd w:id="77"/>
          </w:p>
        </w:tc>
        <w:tc>
          <w:tcPr>
            <w:tcW w:w="720" w:type="dxa"/>
            <w:tcBorders>
              <w:right w:val="nil"/>
            </w:tcBorders>
          </w:tcPr>
          <w:p w14:paraId="595D0AE5" w14:textId="46DFE0FF"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10.1</w:t>
            </w:r>
          </w:p>
        </w:tc>
        <w:tc>
          <w:tcPr>
            <w:tcW w:w="7081" w:type="dxa"/>
            <w:tcBorders>
              <w:left w:val="nil"/>
            </w:tcBorders>
          </w:tcPr>
          <w:p w14:paraId="6177D891" w14:textId="63C15B70"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 xml:space="preserve">La oferta, así como toda la correspondencia y los documentos relativos a la misma que intercambien el oferente y el Contratante deberán ser escritos en el idioma oficial del contratante que se indica en </w:t>
            </w:r>
            <w:r w:rsidRPr="00C67B70">
              <w:rPr>
                <w:rFonts w:ascii="Arial" w:hAnsi="Arial" w:cs="Arial"/>
                <w:b/>
                <w:szCs w:val="22"/>
                <w:lang w:val="es-ES"/>
              </w:rPr>
              <w:t>los DDC</w:t>
            </w:r>
            <w:r w:rsidRPr="00C67B70">
              <w:rPr>
                <w:rFonts w:ascii="Arial" w:hAnsi="Arial" w:cs="Arial"/>
                <w:szCs w:val="22"/>
                <w:lang w:val="es-ES"/>
              </w:rPr>
              <w:t xml:space="preserve">. </w:t>
            </w:r>
          </w:p>
        </w:tc>
      </w:tr>
      <w:tr w:rsidR="00C76FDD" w:rsidRPr="008B55A9" w14:paraId="41A0CE73" w14:textId="77777777" w:rsidTr="000D1995">
        <w:tc>
          <w:tcPr>
            <w:tcW w:w="1980" w:type="dxa"/>
            <w:vMerge/>
          </w:tcPr>
          <w:p w14:paraId="6A7BA0A8" w14:textId="77777777" w:rsidR="00C76FDD" w:rsidRPr="00C67B70" w:rsidRDefault="00C76FDD" w:rsidP="00C76FDD">
            <w:pPr>
              <w:pStyle w:val="ListParagraph"/>
              <w:suppressAutoHyphens/>
              <w:spacing w:before="100" w:after="100"/>
              <w:ind w:left="349"/>
              <w:outlineLvl w:val="2"/>
              <w:rPr>
                <w:rFonts w:cs="Arial"/>
                <w:b/>
                <w:szCs w:val="22"/>
                <w:lang w:val="es-ES"/>
              </w:rPr>
            </w:pPr>
          </w:p>
        </w:tc>
        <w:tc>
          <w:tcPr>
            <w:tcW w:w="720" w:type="dxa"/>
            <w:tcBorders>
              <w:right w:val="nil"/>
            </w:tcBorders>
          </w:tcPr>
          <w:p w14:paraId="23CF497D" w14:textId="7FF0CB61"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10.2</w:t>
            </w:r>
          </w:p>
        </w:tc>
        <w:tc>
          <w:tcPr>
            <w:tcW w:w="7081" w:type="dxa"/>
            <w:tcBorders>
              <w:left w:val="nil"/>
            </w:tcBorders>
          </w:tcPr>
          <w:p w14:paraId="542A5223" w14:textId="77777777"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Documentos de soporte y el material impreso que formen parte de la oferta podrán estar en otro idioma, con la condición de que las partes pertinentes estén acompañadas de una traducción fidedigna al idioma oficial del contratante indicado en IAO 10.1</w:t>
            </w:r>
          </w:p>
          <w:p w14:paraId="62430EEF" w14:textId="4C2E85DC" w:rsidR="000B5922" w:rsidRPr="00C67B70" w:rsidRDefault="00E6561F" w:rsidP="00A44E3B">
            <w:pPr>
              <w:pStyle w:val="i"/>
              <w:spacing w:before="100" w:after="100"/>
              <w:ind w:left="-110"/>
              <w:rPr>
                <w:rFonts w:ascii="Arial" w:hAnsi="Arial" w:cs="Arial"/>
                <w:szCs w:val="22"/>
                <w:lang w:val="es-ES"/>
              </w:rPr>
            </w:pPr>
            <w:r w:rsidRPr="00C67B70">
              <w:rPr>
                <w:rFonts w:ascii="Arial" w:hAnsi="Arial" w:cs="Arial"/>
                <w:szCs w:val="22"/>
                <w:lang w:val="es-ES"/>
              </w:rPr>
              <w:lastRenderedPageBreak/>
              <w:t>Para los efectos de la interpretación de la oferta, dicha traducción prevalecerá.</w:t>
            </w:r>
          </w:p>
        </w:tc>
      </w:tr>
      <w:tr w:rsidR="004B1E0B" w:rsidRPr="008B55A9" w14:paraId="5E3B70F1" w14:textId="77777777" w:rsidTr="000D1995">
        <w:tc>
          <w:tcPr>
            <w:tcW w:w="1980" w:type="dxa"/>
            <w:vMerge w:val="restart"/>
          </w:tcPr>
          <w:p w14:paraId="4C2556BF" w14:textId="07C912DB" w:rsidR="004B1E0B" w:rsidRPr="00C67B70" w:rsidRDefault="00E903F6" w:rsidP="00DD2E4A">
            <w:pPr>
              <w:pStyle w:val="IAO2"/>
              <w:numPr>
                <w:ilvl w:val="0"/>
                <w:numId w:val="0"/>
              </w:numPr>
              <w:jc w:val="left"/>
            </w:pPr>
            <w:bookmarkStart w:id="78" w:name="_Toc74859294"/>
            <w:bookmarkStart w:id="79" w:name="_Toc74893230"/>
            <w:r w:rsidRPr="00C67B70">
              <w:lastRenderedPageBreak/>
              <w:t xml:space="preserve">11. </w:t>
            </w:r>
            <w:r w:rsidR="004B1E0B" w:rsidRPr="00C67B70">
              <w:t>Documentos que conforman la propuesta</w:t>
            </w:r>
            <w:bookmarkEnd w:id="78"/>
            <w:bookmarkEnd w:id="79"/>
          </w:p>
        </w:tc>
        <w:tc>
          <w:tcPr>
            <w:tcW w:w="720" w:type="dxa"/>
            <w:tcBorders>
              <w:right w:val="nil"/>
            </w:tcBorders>
          </w:tcPr>
          <w:p w14:paraId="4F7DB62D" w14:textId="1FE501FA"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.1</w:t>
            </w:r>
          </w:p>
        </w:tc>
        <w:tc>
          <w:tcPr>
            <w:tcW w:w="7081" w:type="dxa"/>
            <w:tcBorders>
              <w:left w:val="nil"/>
            </w:tcBorders>
          </w:tcPr>
          <w:p w14:paraId="42DD0333" w14:textId="77777777" w:rsidR="004B1E0B" w:rsidRPr="00C67B70" w:rsidRDefault="004B1E0B" w:rsidP="002B2174">
            <w:pPr>
              <w:spacing w:before="100" w:after="100" w:line="240" w:lineRule="auto"/>
              <w:ind w:left="-104" w:right="74"/>
              <w:rPr>
                <w:rFonts w:ascii="Arial" w:hAnsi="Arial" w:cs="Arial"/>
                <w:lang w:val="es-MX"/>
              </w:rPr>
            </w:pPr>
            <w:r w:rsidRPr="00C67B70">
              <w:rPr>
                <w:rFonts w:ascii="Arial" w:hAnsi="Arial" w:cs="Arial"/>
                <w:lang w:val="es-MX"/>
              </w:rPr>
              <w:t>El oferente deberá incluir en su Propuesta:</w:t>
            </w:r>
          </w:p>
          <w:p w14:paraId="355C5DBC" w14:textId="54E55096" w:rsidR="003E44EE" w:rsidRPr="00C67B70" w:rsidRDefault="00B95F47" w:rsidP="008E5AC4">
            <w:pPr>
              <w:pStyle w:val="ListParagraph"/>
              <w:numPr>
                <w:ilvl w:val="1"/>
                <w:numId w:val="41"/>
              </w:numPr>
              <w:spacing w:before="100" w:after="100"/>
              <w:ind w:left="165" w:right="74" w:hanging="269"/>
              <w:rPr>
                <w:rFonts w:cs="Arial"/>
                <w:szCs w:val="22"/>
                <w:lang w:val="es-MX"/>
              </w:rPr>
            </w:pPr>
            <w:bookmarkStart w:id="80" w:name="_Toc74864932"/>
            <w:r w:rsidRPr="00C67B70">
              <w:rPr>
                <w:rFonts w:cs="Arial"/>
                <w:szCs w:val="22"/>
                <w:lang w:val="es-MX"/>
              </w:rPr>
              <w:t>Un primer sobre con la oferta técnica, que incluir</w:t>
            </w:r>
            <w:r w:rsidR="00F35F11" w:rsidRPr="00C67B70">
              <w:rPr>
                <w:rFonts w:cs="Arial"/>
                <w:szCs w:val="22"/>
                <w:lang w:val="es-MX"/>
              </w:rPr>
              <w:t>á</w:t>
            </w:r>
            <w:r w:rsidRPr="00C67B70">
              <w:rPr>
                <w:rFonts w:cs="Arial"/>
                <w:szCs w:val="22"/>
                <w:lang w:val="es-MX"/>
              </w:rPr>
              <w:t xml:space="preserve"> los formularios y documentación que se enumeran en </w:t>
            </w:r>
            <w:r w:rsidRPr="00C67B70">
              <w:rPr>
                <w:rFonts w:cs="Arial"/>
                <w:b/>
                <w:szCs w:val="22"/>
                <w:lang w:val="es-MX"/>
              </w:rPr>
              <w:t>los DDC</w:t>
            </w:r>
            <w:r w:rsidR="003E44EE" w:rsidRPr="00C67B70">
              <w:rPr>
                <w:rFonts w:cs="Arial"/>
                <w:szCs w:val="22"/>
                <w:lang w:val="es-MX"/>
              </w:rPr>
              <w:t>, entre los que se incluye información sobre las comisiones, gratificaciones y honorarios pagados o que hayan de pagarse a los agentes o a cualquier otra parte en relación con esta Propuesta y, en caso de adjudicación, con la ejecución del Contrato, según se solicita en la Carta de Presentación de la Propuesta (Formulario CC-1)</w:t>
            </w:r>
            <w:bookmarkEnd w:id="80"/>
          </w:p>
          <w:p w14:paraId="4C34D16A" w14:textId="082CAFAE" w:rsidR="004B1E0B" w:rsidRPr="00C67B70" w:rsidRDefault="004B1E0B" w:rsidP="008E5AC4">
            <w:pPr>
              <w:pStyle w:val="ListParagraph"/>
              <w:numPr>
                <w:ilvl w:val="1"/>
                <w:numId w:val="41"/>
              </w:numPr>
              <w:spacing w:before="100" w:after="100"/>
              <w:ind w:left="165" w:right="74" w:hanging="269"/>
              <w:rPr>
                <w:rFonts w:cs="Arial"/>
                <w:szCs w:val="22"/>
                <w:lang w:val="es-MX"/>
              </w:rPr>
            </w:pPr>
            <w:bookmarkStart w:id="81" w:name="_Toc74864933"/>
            <w:r w:rsidRPr="00C67B70">
              <w:rPr>
                <w:rFonts w:cs="Arial"/>
                <w:szCs w:val="22"/>
                <w:lang w:val="es-MX"/>
              </w:rPr>
              <w:t>Declaración en la que se comprometa a observar las leyes del país del Contratante referidas al fraude y la corrupción (incluido el soborno) cuando compita por el Contrato y durante su ejecución.</w:t>
            </w:r>
            <w:bookmarkEnd w:id="81"/>
            <w:r w:rsidRPr="00C67B70">
              <w:rPr>
                <w:rFonts w:cs="Arial"/>
                <w:szCs w:val="22"/>
                <w:lang w:val="es-MX"/>
              </w:rPr>
              <w:t xml:space="preserve"> </w:t>
            </w:r>
          </w:p>
          <w:p w14:paraId="24C2BF8E" w14:textId="47576D33" w:rsidR="003E44EE" w:rsidRPr="00C67B70" w:rsidRDefault="003E44EE" w:rsidP="008E5AC4">
            <w:pPr>
              <w:pStyle w:val="ListParagraph"/>
              <w:numPr>
                <w:ilvl w:val="1"/>
                <w:numId w:val="41"/>
              </w:numPr>
              <w:spacing w:before="100" w:after="100"/>
              <w:ind w:left="165" w:right="74" w:hanging="269"/>
              <w:rPr>
                <w:rFonts w:cs="Arial"/>
                <w:szCs w:val="22"/>
                <w:lang w:val="es-MX"/>
              </w:rPr>
            </w:pPr>
            <w:bookmarkStart w:id="82" w:name="_Toc74864934"/>
            <w:r w:rsidRPr="00C67B70">
              <w:rPr>
                <w:rFonts w:cs="Arial"/>
                <w:szCs w:val="22"/>
                <w:lang w:val="es-MX"/>
              </w:rPr>
              <w:t>Oferta económica</w:t>
            </w:r>
            <w:r w:rsidR="00B95F47" w:rsidRPr="00C67B70">
              <w:rPr>
                <w:rFonts w:cs="Arial"/>
                <w:szCs w:val="22"/>
                <w:lang w:val="es-MX"/>
              </w:rPr>
              <w:t xml:space="preserve">, cuando así se indique en </w:t>
            </w:r>
            <w:r w:rsidR="00B95F47" w:rsidRPr="00C67B70">
              <w:rPr>
                <w:rFonts w:cs="Arial"/>
                <w:b/>
                <w:szCs w:val="22"/>
                <w:lang w:val="es-MX"/>
              </w:rPr>
              <w:t>los DDC</w:t>
            </w:r>
            <w:bookmarkEnd w:id="82"/>
          </w:p>
        </w:tc>
      </w:tr>
      <w:tr w:rsidR="004B1E0B" w:rsidRPr="008B55A9" w14:paraId="469FE017" w14:textId="77777777" w:rsidTr="000D1995">
        <w:tc>
          <w:tcPr>
            <w:tcW w:w="1980" w:type="dxa"/>
            <w:vMerge/>
          </w:tcPr>
          <w:p w14:paraId="332756DF" w14:textId="77777777" w:rsidR="004B1E0B" w:rsidRPr="00C67B70" w:rsidRDefault="004B1E0B"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73C89AC" w14:textId="4BFB2A8E"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.2</w:t>
            </w:r>
          </w:p>
        </w:tc>
        <w:tc>
          <w:tcPr>
            <w:tcW w:w="7081" w:type="dxa"/>
            <w:tcBorders>
              <w:left w:val="nil"/>
            </w:tcBorders>
          </w:tcPr>
          <w:p w14:paraId="387A4B19" w14:textId="4CBEE21F" w:rsidR="004B1E0B" w:rsidRPr="00C67B70" w:rsidRDefault="004B1E0B" w:rsidP="00A44E3B">
            <w:pPr>
              <w:pStyle w:val="i"/>
              <w:spacing w:before="100" w:after="100"/>
              <w:ind w:left="-110"/>
              <w:rPr>
                <w:rFonts w:ascii="Arial" w:hAnsi="Arial" w:cs="Arial"/>
                <w:szCs w:val="22"/>
                <w:lang w:val="es-ES"/>
              </w:rPr>
            </w:pPr>
            <w:r w:rsidRPr="00C67B70">
              <w:rPr>
                <w:rFonts w:ascii="Arial" w:hAnsi="Arial" w:cs="Arial"/>
                <w:szCs w:val="22"/>
                <w:lang w:val="es-ES"/>
              </w:rPr>
              <w:t>Los formularios a presentar como parte de la propuesta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4B1E0B" w:rsidRPr="008B55A9" w14:paraId="5C5F5E50" w14:textId="77777777" w:rsidTr="000D1995">
        <w:tc>
          <w:tcPr>
            <w:tcW w:w="1980" w:type="dxa"/>
          </w:tcPr>
          <w:p w14:paraId="5132D06E" w14:textId="23FD5E85" w:rsidR="004B1E0B" w:rsidRPr="00C67B70" w:rsidRDefault="00E903F6" w:rsidP="00DD2E4A">
            <w:pPr>
              <w:pStyle w:val="IAO2"/>
              <w:numPr>
                <w:ilvl w:val="0"/>
                <w:numId w:val="0"/>
              </w:numPr>
              <w:jc w:val="left"/>
            </w:pPr>
            <w:bookmarkStart w:id="83" w:name="_Toc441935720"/>
            <w:bookmarkStart w:id="84" w:name="_Toc449603760"/>
            <w:bookmarkStart w:id="85" w:name="_Toc449606199"/>
            <w:bookmarkStart w:id="86" w:name="_Toc461525282"/>
            <w:bookmarkStart w:id="87" w:name="_Toc461526660"/>
            <w:bookmarkStart w:id="88" w:name="_Toc482168322"/>
            <w:bookmarkStart w:id="89" w:name="_Toc486024505"/>
            <w:bookmarkStart w:id="90" w:name="_Toc486030210"/>
            <w:bookmarkStart w:id="91" w:name="_Toc486032887"/>
            <w:bookmarkStart w:id="92" w:name="_Toc486033178"/>
            <w:bookmarkStart w:id="93" w:name="_Toc486033735"/>
            <w:bookmarkStart w:id="94" w:name="_Toc74859295"/>
            <w:bookmarkStart w:id="95" w:name="_Toc74893231"/>
            <w:r w:rsidRPr="00C67B70">
              <w:t xml:space="preserve">12. </w:t>
            </w:r>
            <w:r w:rsidR="004B1E0B" w:rsidRPr="00C67B70">
              <w:t>Solo una Propuesta</w:t>
            </w:r>
            <w:bookmarkEnd w:id="83"/>
            <w:bookmarkEnd w:id="84"/>
            <w:bookmarkEnd w:id="85"/>
            <w:bookmarkEnd w:id="86"/>
            <w:bookmarkEnd w:id="87"/>
            <w:bookmarkEnd w:id="88"/>
            <w:bookmarkEnd w:id="89"/>
            <w:bookmarkEnd w:id="90"/>
            <w:bookmarkEnd w:id="91"/>
            <w:bookmarkEnd w:id="92"/>
            <w:bookmarkEnd w:id="93"/>
            <w:bookmarkEnd w:id="94"/>
            <w:bookmarkEnd w:id="95"/>
          </w:p>
        </w:tc>
        <w:tc>
          <w:tcPr>
            <w:tcW w:w="720" w:type="dxa"/>
            <w:tcBorders>
              <w:right w:val="nil"/>
            </w:tcBorders>
          </w:tcPr>
          <w:p w14:paraId="2572E2BB" w14:textId="7348E225"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2</w:t>
            </w:r>
            <w:r w:rsidRPr="00C67B70">
              <w:rPr>
                <w:rFonts w:ascii="Arial" w:eastAsia="Times New Roman" w:hAnsi="Arial" w:cs="Arial"/>
                <w:lang w:val="es-ES"/>
              </w:rPr>
              <w:t>.1</w:t>
            </w:r>
          </w:p>
        </w:tc>
        <w:tc>
          <w:tcPr>
            <w:tcW w:w="7081" w:type="dxa"/>
            <w:tcBorders>
              <w:left w:val="nil"/>
            </w:tcBorders>
          </w:tcPr>
          <w:p w14:paraId="4370E072" w14:textId="7504C0AC" w:rsidR="004B1E0B" w:rsidRPr="00C67B70" w:rsidRDefault="004B1E0B"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oferente (incluidos cada uno de los integrantes de una APCA) presentará solamente una Propuesta, ya sea a nombre propio o como parte de una APCA en otra Propuesta. Si un Consultor, incluso un integrante de una APCA, presenta más de una Propuesta o participa en más de una, se descalificarán y rechazarán todas esas Propuestas. Sin embargo, esto no impedirá que un Subconsultor o que un miembro del personal del Consultor participe como </w:t>
            </w:r>
            <w:r w:rsidR="00DD1342" w:rsidRPr="00C67B70">
              <w:rPr>
                <w:rFonts w:ascii="Arial" w:hAnsi="Arial" w:cs="Arial"/>
              </w:rPr>
              <w:t>Especialista</w:t>
            </w:r>
            <w:r w:rsidRPr="00C67B70">
              <w:rPr>
                <w:rFonts w:ascii="Arial" w:hAnsi="Arial" w:cs="Arial"/>
              </w:rPr>
              <w:t xml:space="preserve"> Principal o E</w:t>
            </w:r>
            <w:r w:rsidR="00DD1342" w:rsidRPr="00C67B70">
              <w:rPr>
                <w:rFonts w:ascii="Arial" w:hAnsi="Arial" w:cs="Arial"/>
              </w:rPr>
              <w:t>specialista</w:t>
            </w:r>
            <w:r w:rsidRPr="00C67B70">
              <w:rPr>
                <w:rFonts w:ascii="Arial" w:hAnsi="Arial" w:cs="Arial"/>
              </w:rPr>
              <w:t xml:space="preserve"> Secundario en más de una Propuesta cuando las circunstancias lo justifiquen y así se indique en </w:t>
            </w:r>
            <w:r w:rsidRPr="00C67B70">
              <w:rPr>
                <w:rFonts w:ascii="Arial" w:hAnsi="Arial" w:cs="Arial"/>
                <w:b/>
              </w:rPr>
              <w:t>los DDC.</w:t>
            </w:r>
          </w:p>
        </w:tc>
      </w:tr>
      <w:tr w:rsidR="00235E40" w:rsidRPr="008B55A9" w14:paraId="12AD45A9" w14:textId="77777777" w:rsidTr="000D1995">
        <w:tc>
          <w:tcPr>
            <w:tcW w:w="1980" w:type="dxa"/>
            <w:vMerge w:val="restart"/>
          </w:tcPr>
          <w:p w14:paraId="0928D30B" w14:textId="5C22891E" w:rsidR="00235E40" w:rsidRPr="00C67B70" w:rsidRDefault="00E903F6" w:rsidP="00DD2E4A">
            <w:pPr>
              <w:pStyle w:val="IAO2"/>
              <w:numPr>
                <w:ilvl w:val="0"/>
                <w:numId w:val="0"/>
              </w:numPr>
              <w:jc w:val="left"/>
            </w:pPr>
            <w:bookmarkStart w:id="96" w:name="_Toc58564452"/>
            <w:bookmarkStart w:id="97" w:name="_Toc74859296"/>
            <w:bookmarkStart w:id="98" w:name="_Toc74893232"/>
            <w:r w:rsidRPr="00C67B70">
              <w:t xml:space="preserve">13. </w:t>
            </w:r>
            <w:r w:rsidR="00235E40" w:rsidRPr="00C67B70">
              <w:t>Período de validez de las Propuestas</w:t>
            </w:r>
            <w:bookmarkEnd w:id="96"/>
            <w:r w:rsidR="00610269" w:rsidRPr="00C67B70">
              <w:t>, su extensión y sustitución de expertos principales en caso de extensión de la validez</w:t>
            </w:r>
            <w:bookmarkEnd w:id="97"/>
            <w:bookmarkEnd w:id="98"/>
          </w:p>
        </w:tc>
        <w:tc>
          <w:tcPr>
            <w:tcW w:w="720" w:type="dxa"/>
            <w:tcBorders>
              <w:right w:val="nil"/>
            </w:tcBorders>
          </w:tcPr>
          <w:p w14:paraId="7E350843" w14:textId="23CDEEB9"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.1</w:t>
            </w:r>
          </w:p>
        </w:tc>
        <w:tc>
          <w:tcPr>
            <w:tcW w:w="7081" w:type="dxa"/>
            <w:tcBorders>
              <w:left w:val="nil"/>
            </w:tcBorders>
          </w:tcPr>
          <w:p w14:paraId="538AE62E" w14:textId="07358BFD" w:rsidR="00235E40" w:rsidRPr="00C67B70" w:rsidRDefault="00235E40" w:rsidP="00A44E3B">
            <w:pPr>
              <w:spacing w:before="100" w:after="100" w:line="240" w:lineRule="auto"/>
              <w:ind w:left="-108" w:right="74"/>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periodo durante el cual la </w:t>
            </w:r>
            <w:r w:rsidR="00DF4034" w:rsidRPr="00C67B70">
              <w:rPr>
                <w:rFonts w:ascii="Arial" w:hAnsi="Arial" w:cs="Arial"/>
              </w:rPr>
              <w:t>p</w:t>
            </w:r>
            <w:r w:rsidRPr="00C67B70">
              <w:rPr>
                <w:rFonts w:ascii="Arial" w:hAnsi="Arial" w:cs="Arial"/>
              </w:rPr>
              <w:t xml:space="preserve">ropuesta </w:t>
            </w:r>
            <w:r w:rsidR="00DF4034" w:rsidRPr="00C67B70">
              <w:rPr>
                <w:rFonts w:ascii="Arial" w:hAnsi="Arial" w:cs="Arial"/>
              </w:rPr>
              <w:t>del oferente</w:t>
            </w:r>
            <w:r w:rsidRPr="00C67B70">
              <w:rPr>
                <w:rFonts w:ascii="Arial" w:hAnsi="Arial" w:cs="Arial"/>
              </w:rPr>
              <w:t xml:space="preserve"> debe mantener su validez una vez concluido el plazo para presentar Propuestas.</w:t>
            </w:r>
          </w:p>
        </w:tc>
      </w:tr>
      <w:tr w:rsidR="00235E40" w:rsidRPr="008B55A9" w14:paraId="162EA718" w14:textId="77777777" w:rsidTr="000D1995">
        <w:tc>
          <w:tcPr>
            <w:tcW w:w="1980" w:type="dxa"/>
            <w:vMerge/>
          </w:tcPr>
          <w:p w14:paraId="2DA58B1B"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42D6518B" w14:textId="33889F9D"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.2</w:t>
            </w:r>
          </w:p>
        </w:tc>
        <w:tc>
          <w:tcPr>
            <w:tcW w:w="7081" w:type="dxa"/>
            <w:tcBorders>
              <w:left w:val="nil"/>
            </w:tcBorders>
          </w:tcPr>
          <w:p w14:paraId="330306F5" w14:textId="75D370B2"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Durante </w:t>
            </w:r>
            <w:r w:rsidR="00DF4034" w:rsidRPr="00C67B70">
              <w:rPr>
                <w:rFonts w:ascii="Arial" w:hAnsi="Arial" w:cs="Arial"/>
              </w:rPr>
              <w:t xml:space="preserve">el periodo de validez de la propuesta, </w:t>
            </w:r>
            <w:r w:rsidRPr="00C67B70">
              <w:rPr>
                <w:rFonts w:ascii="Arial" w:hAnsi="Arial" w:cs="Arial"/>
              </w:rPr>
              <w:t xml:space="preserve">el </w:t>
            </w:r>
            <w:r w:rsidR="00DF4034" w:rsidRPr="00C67B70">
              <w:rPr>
                <w:rFonts w:ascii="Arial" w:hAnsi="Arial" w:cs="Arial"/>
              </w:rPr>
              <w:t>oferente</w:t>
            </w:r>
            <w:r w:rsidRPr="00C67B70">
              <w:rPr>
                <w:rFonts w:ascii="Arial" w:hAnsi="Arial" w:cs="Arial"/>
              </w:rPr>
              <w:t xml:space="preserve"> no podrá introducir cambio alguno en su Propuesta original, lo que incluye la disponibilidad del personal clave propuesto, las tarifas y el precio total. </w:t>
            </w:r>
          </w:p>
        </w:tc>
      </w:tr>
      <w:tr w:rsidR="00235E40" w:rsidRPr="008B55A9" w14:paraId="2A415C81" w14:textId="77777777" w:rsidTr="000D1995">
        <w:tc>
          <w:tcPr>
            <w:tcW w:w="1980" w:type="dxa"/>
            <w:vMerge/>
          </w:tcPr>
          <w:p w14:paraId="5D1C551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22F869A2" w14:textId="50BD8C06"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.3</w:t>
            </w:r>
          </w:p>
        </w:tc>
        <w:tc>
          <w:tcPr>
            <w:tcW w:w="7081" w:type="dxa"/>
            <w:tcBorders>
              <w:left w:val="nil"/>
            </w:tcBorders>
          </w:tcPr>
          <w:p w14:paraId="2EF93A61" w14:textId="1505CBB7"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Si se establece que alguno de los Especialistas mencionados en la Propuesta del </w:t>
            </w:r>
            <w:r w:rsidR="00DF4034" w:rsidRPr="00C67B70">
              <w:rPr>
                <w:rFonts w:ascii="Arial" w:hAnsi="Arial" w:cs="Arial"/>
              </w:rPr>
              <w:t>oferente</w:t>
            </w:r>
            <w:r w:rsidRPr="00C67B70">
              <w:rPr>
                <w:rFonts w:ascii="Arial" w:hAnsi="Arial" w:cs="Arial"/>
              </w:rPr>
              <w:t xml:space="preserve"> no estaba disponible en el momento de presentar dicha Propuesta o que se lo incluyó sin antes obtener su confirmación, tal Propuesta será descalificada y rechazada, no se proseguirá con su evaluación y podrán aplicarse las sanciones correspondientes </w:t>
            </w:r>
          </w:p>
        </w:tc>
      </w:tr>
      <w:tr w:rsidR="00235E40" w:rsidRPr="008B55A9" w14:paraId="30B64438" w14:textId="77777777" w:rsidTr="000D1995">
        <w:tc>
          <w:tcPr>
            <w:tcW w:w="1980" w:type="dxa"/>
            <w:vMerge/>
          </w:tcPr>
          <w:p w14:paraId="7D61130E"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1024F880" w14:textId="424562CA"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.4</w:t>
            </w:r>
          </w:p>
        </w:tc>
        <w:tc>
          <w:tcPr>
            <w:tcW w:w="7081" w:type="dxa"/>
            <w:tcBorders>
              <w:left w:val="nil"/>
            </w:tcBorders>
          </w:tcPr>
          <w:p w14:paraId="755DF614" w14:textId="248A94D9"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Contratante hará todo lo que esté a su alcance para evaluar, concluir las negociaciones y adjudicar el contrato dentro del periodo de validez de la Propuesta. Sin embargo, en caso de necesidad, antes del </w:t>
            </w:r>
            <w:r w:rsidRPr="00C67B70">
              <w:rPr>
                <w:rFonts w:ascii="Arial" w:hAnsi="Arial" w:cs="Arial"/>
              </w:rPr>
              <w:lastRenderedPageBreak/>
              <w:t xml:space="preserve">vencimiento de la validez de la propuestas podrá solicitar por escrito a todos los Consultores que presentaron Propuestas que extiendan la validez de sus Propuestas. </w:t>
            </w:r>
          </w:p>
        </w:tc>
      </w:tr>
      <w:tr w:rsidR="00235E40" w:rsidRPr="008B55A9" w14:paraId="6A69CEA9" w14:textId="77777777" w:rsidTr="000D1995">
        <w:tc>
          <w:tcPr>
            <w:tcW w:w="1980" w:type="dxa"/>
            <w:vMerge/>
          </w:tcPr>
          <w:p w14:paraId="76B92409"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37A865E8" w14:textId="426F576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.5</w:t>
            </w:r>
          </w:p>
        </w:tc>
        <w:tc>
          <w:tcPr>
            <w:tcW w:w="7081" w:type="dxa"/>
            <w:tcBorders>
              <w:left w:val="nil"/>
            </w:tcBorders>
          </w:tcPr>
          <w:p w14:paraId="525A39D7" w14:textId="22A3FE9C"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Si el Consultor acepta extender la validez de su Propuesta, esto se hará sin introducir cambio alguno en ella y con la confirmación de la disponibilidad de los especialistas principales, con la excepción de lo dispuesto en la IAO 1</w:t>
            </w:r>
            <w:r w:rsidR="00E66D4E" w:rsidRPr="00C67B70">
              <w:rPr>
                <w:rFonts w:ascii="Arial" w:hAnsi="Arial" w:cs="Arial"/>
              </w:rPr>
              <w:t>3</w:t>
            </w:r>
            <w:r w:rsidRPr="00C67B70">
              <w:rPr>
                <w:rFonts w:ascii="Arial" w:hAnsi="Arial" w:cs="Arial"/>
              </w:rPr>
              <w:t>.7.</w:t>
            </w:r>
          </w:p>
        </w:tc>
      </w:tr>
      <w:tr w:rsidR="00235E40" w:rsidRPr="008B55A9" w14:paraId="61FCE7F8" w14:textId="77777777" w:rsidTr="000D1995">
        <w:tc>
          <w:tcPr>
            <w:tcW w:w="1980" w:type="dxa"/>
            <w:vMerge/>
          </w:tcPr>
          <w:p w14:paraId="107B7BA1"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6C42934C" w14:textId="7EF1232B"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.6</w:t>
            </w:r>
          </w:p>
        </w:tc>
        <w:tc>
          <w:tcPr>
            <w:tcW w:w="7081" w:type="dxa"/>
            <w:tcBorders>
              <w:left w:val="nil"/>
            </w:tcBorders>
            <w:vAlign w:val="center"/>
          </w:tcPr>
          <w:p w14:paraId="5119B335" w14:textId="118B3098" w:rsidR="00235E40" w:rsidRPr="00C67B70" w:rsidRDefault="00235E40" w:rsidP="00A44E3B">
            <w:pPr>
              <w:suppressAutoHyphens/>
              <w:spacing w:before="100" w:after="100" w:line="240" w:lineRule="auto"/>
              <w:ind w:left="-108"/>
              <w:rPr>
                <w:rFonts w:ascii="Arial" w:eastAsia="Times New Roman" w:hAnsi="Arial" w:cs="Arial"/>
                <w:lang w:val="es-ES"/>
              </w:rPr>
            </w:pPr>
            <w:r w:rsidRPr="00C67B70">
              <w:rPr>
                <w:rFonts w:ascii="Arial" w:hAnsi="Arial" w:cs="Arial"/>
              </w:rPr>
              <w:t>El Oferente tiene derecho a negarse a extender la validez de su Propuesta, en cuyo caso no se proseguirá con su evaluación</w:t>
            </w:r>
          </w:p>
        </w:tc>
      </w:tr>
      <w:tr w:rsidR="00235E40" w:rsidRPr="008B55A9" w14:paraId="1EC9B2C5" w14:textId="77777777" w:rsidTr="000D1995">
        <w:tc>
          <w:tcPr>
            <w:tcW w:w="1980" w:type="dxa"/>
            <w:vMerge/>
          </w:tcPr>
          <w:p w14:paraId="742A1C6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E8FC7A7" w14:textId="1B4E3FE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.7</w:t>
            </w:r>
          </w:p>
        </w:tc>
        <w:tc>
          <w:tcPr>
            <w:tcW w:w="7081" w:type="dxa"/>
            <w:tcBorders>
              <w:left w:val="nil"/>
            </w:tcBorders>
          </w:tcPr>
          <w:p w14:paraId="3CEB0272" w14:textId="2F0A2095"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En caso de que alguno </w:t>
            </w:r>
            <w:r w:rsidR="004647D2" w:rsidRPr="00C67B70">
              <w:rPr>
                <w:rFonts w:ascii="Arial" w:hAnsi="Arial" w:cs="Arial"/>
              </w:rPr>
              <w:t>del personal clave propuesto</w:t>
            </w:r>
            <w:r w:rsidRPr="00C67B70">
              <w:rPr>
                <w:rFonts w:ascii="Arial" w:hAnsi="Arial" w:cs="Arial"/>
              </w:rPr>
              <w:t xml:space="preserve"> no pueda estar disponible durante el período de validez ampliado, el Oferente procurará sustituirlo. El Oferente deberá entregar por escrito una justificación adecuada y pruebas que resulten satisfactorias para el Contratante, junto con el pedido de sustitución. En tal caso, el </w:t>
            </w:r>
            <w:r w:rsidR="004647D2" w:rsidRPr="00C67B70">
              <w:rPr>
                <w:rFonts w:ascii="Arial" w:hAnsi="Arial" w:cs="Arial"/>
              </w:rPr>
              <w:t>personal clave</w:t>
            </w:r>
            <w:r w:rsidRPr="00C67B70">
              <w:rPr>
                <w:rFonts w:ascii="Arial" w:hAnsi="Arial" w:cs="Arial"/>
              </w:rPr>
              <w:t xml:space="preserve"> sustituto deberá contar con experiencia y calificaciones equivalentes o mejores que las del propuesto originalmente. Sin embargo, el puntaje de la evaluación técnica seguirá basándose en el análisis del currículum </w:t>
            </w:r>
            <w:r w:rsidR="004647D2" w:rsidRPr="00C67B70">
              <w:rPr>
                <w:rFonts w:ascii="Arial" w:hAnsi="Arial" w:cs="Arial"/>
              </w:rPr>
              <w:t>originalmente presentado</w:t>
            </w:r>
            <w:r w:rsidRPr="00C67B70">
              <w:rPr>
                <w:rFonts w:ascii="Arial" w:hAnsi="Arial" w:cs="Arial"/>
              </w:rPr>
              <w:t xml:space="preserve">. </w:t>
            </w:r>
          </w:p>
        </w:tc>
      </w:tr>
      <w:tr w:rsidR="00235E40" w:rsidRPr="008B55A9" w14:paraId="12CB0630" w14:textId="77777777" w:rsidTr="000D1995">
        <w:tc>
          <w:tcPr>
            <w:tcW w:w="1980" w:type="dxa"/>
            <w:vMerge/>
          </w:tcPr>
          <w:p w14:paraId="5CE9B770"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D2F3D86" w14:textId="1ACE0035"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.8</w:t>
            </w:r>
          </w:p>
        </w:tc>
        <w:tc>
          <w:tcPr>
            <w:tcW w:w="7081" w:type="dxa"/>
            <w:tcBorders>
              <w:left w:val="nil"/>
            </w:tcBorders>
          </w:tcPr>
          <w:p w14:paraId="6857FE7E" w14:textId="64BE2244" w:rsidR="00235E40" w:rsidRPr="00C67B70" w:rsidRDefault="00235E40" w:rsidP="00A44E3B">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el Oferente no suministra </w:t>
            </w:r>
            <w:r w:rsidR="004647D2" w:rsidRPr="00C67B70">
              <w:rPr>
                <w:rFonts w:ascii="Arial" w:eastAsia="Times New Roman" w:hAnsi="Arial" w:cs="Arial"/>
                <w:lang w:val="es-ES"/>
              </w:rPr>
              <w:t>el personal clave</w:t>
            </w:r>
            <w:r w:rsidRPr="00C67B70">
              <w:rPr>
                <w:rFonts w:ascii="Arial" w:eastAsia="Times New Roman" w:hAnsi="Arial" w:cs="Arial"/>
                <w:lang w:val="es-ES"/>
              </w:rPr>
              <w:t xml:space="preserve"> de reemplazo con calificaciones iguales o mejores, o si las razones expuestas para el reemplazo o justificación no son aceptables al Contratante, dicha propuesta será rechazada con No Objeción Previa del Banco</w:t>
            </w:r>
            <w:r w:rsidRPr="00C67B70">
              <w:rPr>
                <w:rFonts w:ascii="Arial" w:hAnsi="Arial" w:cs="Arial"/>
              </w:rPr>
              <w:t xml:space="preserve">. </w:t>
            </w:r>
          </w:p>
        </w:tc>
      </w:tr>
      <w:tr w:rsidR="00623929" w:rsidRPr="008B55A9" w14:paraId="3CAF02B9" w14:textId="77777777" w:rsidTr="000D1995">
        <w:tc>
          <w:tcPr>
            <w:tcW w:w="1980" w:type="dxa"/>
          </w:tcPr>
          <w:p w14:paraId="5B63E1FF" w14:textId="37EBCDFF" w:rsidR="00623929" w:rsidRPr="00C67B70" w:rsidRDefault="00E903F6" w:rsidP="00DD2E4A">
            <w:pPr>
              <w:pStyle w:val="IAO2"/>
              <w:numPr>
                <w:ilvl w:val="0"/>
                <w:numId w:val="0"/>
              </w:numPr>
              <w:jc w:val="left"/>
            </w:pPr>
            <w:bookmarkStart w:id="99" w:name="_Toc74859297"/>
            <w:bookmarkStart w:id="100" w:name="_Toc74893233"/>
            <w:r w:rsidRPr="00C67B70">
              <w:t xml:space="preserve">14. </w:t>
            </w:r>
            <w:r w:rsidR="00623929" w:rsidRPr="00C67B70">
              <w:t>Sub contratación</w:t>
            </w:r>
            <w:bookmarkEnd w:id="99"/>
            <w:bookmarkEnd w:id="100"/>
          </w:p>
        </w:tc>
        <w:tc>
          <w:tcPr>
            <w:tcW w:w="720" w:type="dxa"/>
            <w:tcBorders>
              <w:right w:val="nil"/>
            </w:tcBorders>
          </w:tcPr>
          <w:p w14:paraId="21E1E2AF" w14:textId="257BF790" w:rsidR="00623929" w:rsidRPr="00C67B70" w:rsidRDefault="00623929" w:rsidP="00A44E3B">
            <w:pPr>
              <w:suppressAutoHyphens/>
              <w:spacing w:before="12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4</w:t>
            </w:r>
            <w:r w:rsidRPr="00C67B70">
              <w:rPr>
                <w:rFonts w:ascii="Arial" w:eastAsia="Times New Roman" w:hAnsi="Arial" w:cs="Arial"/>
                <w:lang w:val="es-ES"/>
              </w:rPr>
              <w:t>.1</w:t>
            </w:r>
          </w:p>
        </w:tc>
        <w:tc>
          <w:tcPr>
            <w:tcW w:w="7081" w:type="dxa"/>
            <w:tcBorders>
              <w:left w:val="nil"/>
            </w:tcBorders>
          </w:tcPr>
          <w:p w14:paraId="71C20E64" w14:textId="3D792CA3" w:rsidR="00623929" w:rsidRPr="00C67B70" w:rsidRDefault="00623929" w:rsidP="004647D2">
            <w:pPr>
              <w:suppressAutoHyphens/>
              <w:spacing w:before="120" w:after="120" w:line="240" w:lineRule="auto"/>
              <w:ind w:left="-84"/>
              <w:rPr>
                <w:rFonts w:ascii="Arial" w:eastAsia="Times New Roman" w:hAnsi="Arial" w:cs="Arial"/>
              </w:rPr>
            </w:pPr>
            <w:r w:rsidRPr="00C67B70">
              <w:rPr>
                <w:rFonts w:ascii="Arial" w:eastAsia="Times New Roman" w:hAnsi="Arial" w:cs="Arial"/>
              </w:rPr>
              <w:t>N</w:t>
            </w:r>
            <w:r w:rsidRPr="00C67B70">
              <w:rPr>
                <w:rFonts w:ascii="Arial" w:hAnsi="Arial" w:cs="Arial"/>
              </w:rPr>
              <w:t>o se podrá subcontratar la totalidad de</w:t>
            </w:r>
            <w:r w:rsidR="004647D2" w:rsidRPr="00C67B70">
              <w:rPr>
                <w:rFonts w:ascii="Arial" w:hAnsi="Arial" w:cs="Arial"/>
              </w:rPr>
              <w:t xml:space="preserve"> </w:t>
            </w:r>
            <w:r w:rsidRPr="00C67B70">
              <w:rPr>
                <w:rFonts w:ascii="Arial" w:hAnsi="Arial" w:cs="Arial"/>
              </w:rPr>
              <w:t>los Servicios.</w:t>
            </w:r>
          </w:p>
        </w:tc>
      </w:tr>
      <w:tr w:rsidR="00085114" w:rsidRPr="008B55A9" w14:paraId="2488F1EA" w14:textId="77777777" w:rsidTr="000D1995">
        <w:tc>
          <w:tcPr>
            <w:tcW w:w="1980" w:type="dxa"/>
            <w:vMerge w:val="restart"/>
          </w:tcPr>
          <w:p w14:paraId="1689F98F" w14:textId="0613CA03" w:rsidR="00085114" w:rsidRPr="00C67B70" w:rsidRDefault="00E903F6" w:rsidP="00DD2E4A">
            <w:pPr>
              <w:pStyle w:val="IAO2"/>
              <w:numPr>
                <w:ilvl w:val="0"/>
                <w:numId w:val="0"/>
              </w:numPr>
              <w:jc w:val="left"/>
            </w:pPr>
            <w:bookmarkStart w:id="101" w:name="_Toc58564441"/>
            <w:bookmarkStart w:id="102" w:name="_Toc74859298"/>
            <w:bookmarkStart w:id="103" w:name="_Toc74893234"/>
            <w:r w:rsidRPr="00C67B70">
              <w:t xml:space="preserve">15. </w:t>
            </w:r>
            <w:r w:rsidR="00085114" w:rsidRPr="00C67B70">
              <w:t>Aclaraciones sobre el Documento de Concurso y régimen de comunicación</w:t>
            </w:r>
            <w:bookmarkEnd w:id="101"/>
            <w:bookmarkEnd w:id="102"/>
            <w:bookmarkEnd w:id="103"/>
          </w:p>
          <w:p w14:paraId="6CA386E7" w14:textId="76DE28FA" w:rsidR="00085114" w:rsidRPr="00C67B70" w:rsidRDefault="00085114" w:rsidP="00DD2E4A">
            <w:pPr>
              <w:pStyle w:val="IAO2"/>
              <w:numPr>
                <w:ilvl w:val="0"/>
                <w:numId w:val="0"/>
              </w:numPr>
              <w:jc w:val="left"/>
            </w:pPr>
          </w:p>
        </w:tc>
        <w:tc>
          <w:tcPr>
            <w:tcW w:w="720" w:type="dxa"/>
            <w:tcBorders>
              <w:right w:val="nil"/>
            </w:tcBorders>
          </w:tcPr>
          <w:p w14:paraId="5DC38312" w14:textId="63AB24FD" w:rsidR="00085114" w:rsidRPr="00C67B70" w:rsidRDefault="00085114" w:rsidP="00EA1189">
            <w:pPr>
              <w:pStyle w:val="ListParagraph"/>
              <w:numPr>
                <w:ilvl w:val="1"/>
                <w:numId w:val="42"/>
              </w:numPr>
              <w:suppressAutoHyphens/>
              <w:spacing w:before="100" w:after="100"/>
              <w:ind w:left="-142" w:right="-564" w:hanging="5"/>
              <w:jc w:val="center"/>
              <w:rPr>
                <w:rFonts w:cs="Arial"/>
                <w:szCs w:val="22"/>
                <w:lang w:val="es-ES"/>
              </w:rPr>
            </w:pPr>
            <w:bookmarkStart w:id="104" w:name="_Toc74864935"/>
            <w:bookmarkEnd w:id="104"/>
          </w:p>
          <w:p w14:paraId="587B441A" w14:textId="0C1811D5" w:rsidR="00085114" w:rsidRPr="00C67B70" w:rsidRDefault="00085114" w:rsidP="007816C7">
            <w:pPr>
              <w:suppressAutoHyphens/>
              <w:spacing w:before="100" w:after="100" w:line="240" w:lineRule="auto"/>
              <w:ind w:left="-108"/>
              <w:jc w:val="center"/>
              <w:rPr>
                <w:rFonts w:ascii="Arial" w:eastAsia="Times New Roman" w:hAnsi="Arial" w:cs="Arial"/>
                <w:lang w:val="es-ES"/>
              </w:rPr>
            </w:pPr>
          </w:p>
        </w:tc>
        <w:tc>
          <w:tcPr>
            <w:tcW w:w="7081" w:type="dxa"/>
            <w:tcBorders>
              <w:left w:val="nil"/>
            </w:tcBorders>
          </w:tcPr>
          <w:p w14:paraId="0BF080C6" w14:textId="421FE00D" w:rsidR="00085114" w:rsidRPr="00C67B70" w:rsidRDefault="00085114" w:rsidP="00441382">
            <w:pPr>
              <w:pStyle w:val="ListParagraph"/>
              <w:spacing w:after="200"/>
              <w:ind w:left="-90"/>
              <w:rPr>
                <w:rFonts w:cs="Arial"/>
                <w:szCs w:val="22"/>
                <w:lang w:val="es-ES"/>
              </w:rPr>
            </w:pPr>
            <w:bookmarkStart w:id="105" w:name="_Toc74864936"/>
            <w:r w:rsidRPr="00C67B70">
              <w:rPr>
                <w:rFonts w:cs="Arial"/>
                <w:szCs w:val="22"/>
                <w:lang w:val="es-ES"/>
              </w:rPr>
              <w:t xml:space="preserve">Todo oferente podrá solicitar aclaraciones sobre cualquier parte de la DBC durante el período que se indica en </w:t>
            </w:r>
            <w:r w:rsidRPr="00C67B70">
              <w:rPr>
                <w:rFonts w:cs="Arial"/>
                <w:b/>
                <w:szCs w:val="22"/>
                <w:lang w:val="es-ES"/>
              </w:rPr>
              <w:t>los DDC</w:t>
            </w:r>
            <w:r w:rsidRPr="00C67B70">
              <w:rPr>
                <w:rFonts w:cs="Arial"/>
                <w:szCs w:val="22"/>
                <w:lang w:val="es-ES"/>
              </w:rPr>
              <w:t xml:space="preserve"> y antes de la fecha límite para la presentación de Propuestas. Toda solicitud de solicitud de aclaración deberá enviarse por escrito a la dirección indicada en </w:t>
            </w:r>
            <w:r w:rsidRPr="00C67B70">
              <w:rPr>
                <w:rFonts w:cs="Arial"/>
                <w:b/>
                <w:szCs w:val="22"/>
                <w:lang w:val="es-ES"/>
              </w:rPr>
              <w:t>los DDC.</w:t>
            </w:r>
            <w:bookmarkEnd w:id="105"/>
            <w:r w:rsidRPr="00C67B70">
              <w:rPr>
                <w:rFonts w:cs="Arial"/>
                <w:szCs w:val="22"/>
                <w:lang w:val="es-ES"/>
              </w:rPr>
              <w:t xml:space="preserve"> </w:t>
            </w:r>
          </w:p>
        </w:tc>
      </w:tr>
      <w:tr w:rsidR="00085114" w:rsidRPr="008B55A9" w14:paraId="22B2AE3E" w14:textId="77777777" w:rsidTr="000D1995">
        <w:tc>
          <w:tcPr>
            <w:tcW w:w="1980" w:type="dxa"/>
            <w:vMerge/>
          </w:tcPr>
          <w:p w14:paraId="200C6184"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05D488" w14:textId="09C56704" w:rsidR="00085114" w:rsidRPr="00C67B70" w:rsidRDefault="00085114" w:rsidP="007816C7">
            <w:pPr>
              <w:suppressAutoHyphens/>
              <w:spacing w:before="100" w:after="100" w:line="240" w:lineRule="auto"/>
              <w:jc w:val="center"/>
              <w:rPr>
                <w:rFonts w:ascii="Arial" w:hAnsi="Arial" w:cs="Arial"/>
                <w:lang w:val="es-ES"/>
              </w:rPr>
            </w:pPr>
            <w:r w:rsidRPr="00C67B70">
              <w:rPr>
                <w:rFonts w:ascii="Arial" w:hAnsi="Arial" w:cs="Arial"/>
                <w:lang w:val="es-ES"/>
              </w:rPr>
              <w:t>15.2</w:t>
            </w:r>
          </w:p>
        </w:tc>
        <w:tc>
          <w:tcPr>
            <w:tcW w:w="7081" w:type="dxa"/>
            <w:tcBorders>
              <w:left w:val="nil"/>
            </w:tcBorders>
          </w:tcPr>
          <w:p w14:paraId="3A77F938" w14:textId="7AF61805"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eastAsia="Times New Roman" w:hAnsi="Arial" w:cs="Arial"/>
                <w:lang w:val="es-ES"/>
              </w:rPr>
              <w:t xml:space="preserve">El Contratante responderá por escrito a todas las solicitudes de aclaración, en el plazo indicado en </w:t>
            </w:r>
            <w:r w:rsidRPr="00C67B70">
              <w:rPr>
                <w:rFonts w:ascii="Arial" w:eastAsia="Times New Roman" w:hAnsi="Arial" w:cs="Arial"/>
                <w:b/>
                <w:lang w:val="es-ES"/>
              </w:rPr>
              <w:t>los DDC</w:t>
            </w:r>
            <w:r w:rsidRPr="00C67B70">
              <w:rPr>
                <w:rFonts w:ascii="Arial" w:eastAsia="Times New Roman" w:hAnsi="Arial" w:cs="Arial"/>
                <w:lang w:val="es-ES"/>
              </w:rPr>
              <w:t xml:space="preserve">, enviando copia de las respuestas a todos los oferentes, incluyendo una descripción de las consultas realizadas, sin identificar su fuente. </w:t>
            </w:r>
          </w:p>
          <w:p w14:paraId="78B71522" w14:textId="638C05B4"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hAnsi="Arial" w:cs="Arial"/>
                <w:lang w:val="es-ES"/>
              </w:rPr>
              <w:t>La comunicación de las respuestas a las consultas de los oferentes de acuerdo con lo establecido en las IAO 15.6</w:t>
            </w:r>
          </w:p>
        </w:tc>
      </w:tr>
      <w:tr w:rsidR="00085114" w:rsidRPr="008B55A9" w14:paraId="189D38AB" w14:textId="77777777" w:rsidTr="000D1995">
        <w:tc>
          <w:tcPr>
            <w:tcW w:w="1980" w:type="dxa"/>
            <w:vMerge/>
          </w:tcPr>
          <w:p w14:paraId="3CC6E4E9"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35488E98" w14:textId="5084009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br w:type="page"/>
              <w:t>15.3</w:t>
            </w:r>
          </w:p>
        </w:tc>
        <w:tc>
          <w:tcPr>
            <w:tcW w:w="7081" w:type="dxa"/>
            <w:tcBorders>
              <w:left w:val="nil"/>
            </w:tcBorders>
          </w:tcPr>
          <w:p w14:paraId="3B932FCA" w14:textId="6B7882FC"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El oferente y cualquier miembro de su personal o representante, tendrá acceso a la información y lugar relacionados con la consultoría requerida bajo su propio riesgo, haciéndose responsable de cualquier pérdida, daño, costos y gastos que se incurra.</w:t>
            </w:r>
          </w:p>
        </w:tc>
      </w:tr>
      <w:tr w:rsidR="00085114" w:rsidRPr="008B55A9" w14:paraId="5618FA78" w14:textId="77777777" w:rsidTr="000D1995">
        <w:tc>
          <w:tcPr>
            <w:tcW w:w="1980" w:type="dxa"/>
            <w:vMerge/>
          </w:tcPr>
          <w:p w14:paraId="6D8797F7"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05DDC9BB" w14:textId="7317CA91"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15.4</w:t>
            </w:r>
          </w:p>
        </w:tc>
        <w:tc>
          <w:tcPr>
            <w:tcW w:w="7081" w:type="dxa"/>
            <w:tcBorders>
              <w:left w:val="nil"/>
            </w:tcBorders>
          </w:tcPr>
          <w:p w14:paraId="2890CD19" w14:textId="592DCE39"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se ha programado reunión de homologación, se proporcionarán los datos necesarios en </w:t>
            </w:r>
            <w:r w:rsidRPr="00C67B70">
              <w:rPr>
                <w:rFonts w:ascii="Arial" w:eastAsia="Times New Roman" w:hAnsi="Arial" w:cs="Arial"/>
                <w:b/>
                <w:lang w:val="es-ES"/>
              </w:rPr>
              <w:t>los DDC</w:t>
            </w:r>
            <w:r w:rsidRPr="00C67B70">
              <w:rPr>
                <w:rFonts w:ascii="Arial" w:eastAsia="Times New Roman" w:hAnsi="Arial" w:cs="Arial"/>
                <w:lang w:val="es-ES"/>
              </w:rPr>
              <w:t xml:space="preserve">. La reunión de homologación tiene como </w:t>
            </w:r>
            <w:r w:rsidRPr="00C67B70">
              <w:rPr>
                <w:rFonts w:ascii="Arial" w:eastAsia="Times New Roman" w:hAnsi="Arial" w:cs="Arial"/>
                <w:lang w:val="es-ES"/>
              </w:rPr>
              <w:lastRenderedPageBreak/>
              <w:t xml:space="preserve">finalidad aclarar dudas y responder a preguntas con respecto a cualquier tema que se plantee durante esa etapa. La reunión de homologación no podrá ser definida como obligatoria. </w:t>
            </w:r>
          </w:p>
        </w:tc>
      </w:tr>
      <w:tr w:rsidR="00085114" w:rsidRPr="008B55A9" w14:paraId="225C0CD6" w14:textId="77777777" w:rsidTr="000D1995">
        <w:tc>
          <w:tcPr>
            <w:tcW w:w="1980" w:type="dxa"/>
            <w:vMerge/>
          </w:tcPr>
          <w:p w14:paraId="39DA91E0"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11B0EC7" w14:textId="72C3067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15.5</w:t>
            </w:r>
          </w:p>
        </w:tc>
        <w:tc>
          <w:tcPr>
            <w:tcW w:w="7081" w:type="dxa"/>
            <w:tcBorders>
              <w:left w:val="nil"/>
            </w:tcBorders>
          </w:tcPr>
          <w:p w14:paraId="561297F2" w14:textId="4B71B11F"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El acta de la reunión de homologación, incluidas las preguntas planteadas, sin identificar su procedencia, y las respuestas a éstas, juntamente con cualesquiera otras respuestas preparadas como producto de la reunión, se transmitirán por escrito sin demora a todos los oferentes, según lo indicado en las IAO 15.6</w:t>
            </w:r>
          </w:p>
        </w:tc>
      </w:tr>
      <w:tr w:rsidR="00085114" w:rsidRPr="008B55A9" w14:paraId="6B282BA1" w14:textId="77777777" w:rsidTr="000D1995">
        <w:tc>
          <w:tcPr>
            <w:tcW w:w="1980" w:type="dxa"/>
            <w:vMerge/>
          </w:tcPr>
          <w:p w14:paraId="2F818228"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6B069C" w14:textId="47A49826"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15.6</w:t>
            </w:r>
          </w:p>
        </w:tc>
        <w:tc>
          <w:tcPr>
            <w:tcW w:w="7081" w:type="dxa"/>
            <w:tcBorders>
              <w:left w:val="nil"/>
            </w:tcBorders>
          </w:tcPr>
          <w:p w14:paraId="22E94C7D" w14:textId="4A404C85"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 xml:space="preserve">El canal de comunicación oficial de este proceso de concurso se apegará a lo establecido en </w:t>
            </w:r>
            <w:r w:rsidRPr="00C67B70">
              <w:rPr>
                <w:rFonts w:ascii="Arial" w:hAnsi="Arial" w:cs="Arial"/>
                <w:b/>
                <w:lang w:val="es-ES"/>
              </w:rPr>
              <w:t>los DDC.</w:t>
            </w:r>
          </w:p>
        </w:tc>
      </w:tr>
      <w:tr w:rsidR="00E66D4E" w:rsidRPr="008B55A9" w14:paraId="196B3C7C" w14:textId="77777777" w:rsidTr="000D1995">
        <w:tc>
          <w:tcPr>
            <w:tcW w:w="1980" w:type="dxa"/>
            <w:vMerge w:val="restart"/>
          </w:tcPr>
          <w:p w14:paraId="0D1F750A" w14:textId="59A2D118" w:rsidR="00E66D4E" w:rsidRPr="00C67B70" w:rsidRDefault="00E903F6" w:rsidP="00DD2E4A">
            <w:pPr>
              <w:pStyle w:val="IAO2"/>
              <w:numPr>
                <w:ilvl w:val="0"/>
                <w:numId w:val="0"/>
              </w:numPr>
              <w:jc w:val="left"/>
            </w:pPr>
            <w:bookmarkStart w:id="106" w:name="_Toc58564442"/>
            <w:bookmarkStart w:id="107" w:name="_Toc74859299"/>
            <w:bookmarkStart w:id="108" w:name="_Toc74893235"/>
            <w:r w:rsidRPr="00C67B70">
              <w:t xml:space="preserve">16. </w:t>
            </w:r>
            <w:r w:rsidR="00E66D4E" w:rsidRPr="00C67B70">
              <w:t>Modificación del Documento de Concurso</w:t>
            </w:r>
            <w:bookmarkEnd w:id="106"/>
            <w:bookmarkEnd w:id="107"/>
            <w:bookmarkEnd w:id="108"/>
          </w:p>
        </w:tc>
        <w:tc>
          <w:tcPr>
            <w:tcW w:w="720" w:type="dxa"/>
            <w:tcBorders>
              <w:right w:val="nil"/>
            </w:tcBorders>
          </w:tcPr>
          <w:p w14:paraId="0AD9AD85" w14:textId="0A651C01" w:rsidR="00E66D4E" w:rsidRPr="00C67B70" w:rsidRDefault="00E66D4E"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16.1</w:t>
            </w:r>
          </w:p>
        </w:tc>
        <w:tc>
          <w:tcPr>
            <w:tcW w:w="7081" w:type="dxa"/>
            <w:tcBorders>
              <w:left w:val="nil"/>
            </w:tcBorders>
          </w:tcPr>
          <w:p w14:paraId="5BE27339" w14:textId="7A66744E" w:rsidR="00E66D4E" w:rsidRPr="00C67B70" w:rsidRDefault="00E66D4E" w:rsidP="00CB3341">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MX"/>
              </w:rPr>
              <w:t>Si en cualquier momento del proceso,</w:t>
            </w:r>
            <w:r w:rsidR="005212CF" w:rsidRPr="00C67B70">
              <w:rPr>
                <w:rFonts w:ascii="Arial" w:eastAsia="Times New Roman" w:hAnsi="Arial" w:cs="Arial"/>
                <w:lang w:val="es-MX"/>
              </w:rPr>
              <w:t xml:space="preserve"> antes de la fecha de presentación de propuestas</w:t>
            </w:r>
            <w:r w:rsidRPr="00C67B70">
              <w:rPr>
                <w:rFonts w:ascii="Arial" w:eastAsia="Times New Roman" w:hAnsi="Arial" w:cs="Arial"/>
                <w:lang w:val="es-MX"/>
              </w:rPr>
              <w:t xml:space="preserve"> el </w:t>
            </w:r>
            <w:r w:rsidRPr="00C67B70">
              <w:rPr>
                <w:rFonts w:ascii="Arial" w:eastAsia="Times New Roman" w:hAnsi="Arial" w:cs="Arial"/>
                <w:lang w:val="es-ES"/>
              </w:rPr>
              <w:t>Contratante</w:t>
            </w:r>
            <w:r w:rsidRPr="00C67B70">
              <w:rPr>
                <w:rFonts w:ascii="Arial" w:eastAsia="Times New Roman" w:hAnsi="Arial" w:cs="Arial"/>
                <w:lang w:val="es-MX"/>
              </w:rPr>
              <w:t xml:space="preserve"> considera necesario modificar el Documento Base del Concurso o cualquier información del proceso, podrá enmendar los documentos a través de la emisión de enmiendas, </w:t>
            </w:r>
            <w:r w:rsidRPr="00C67B70">
              <w:rPr>
                <w:rFonts w:ascii="Arial" w:eastAsia="Times New Roman" w:hAnsi="Arial" w:cs="Arial"/>
                <w:lang w:val="es-ES"/>
              </w:rPr>
              <w:t xml:space="preserve">las que serán comunicadas a los oferentes oportunamente, con el fin de dar a los posibles oferentes un plazo razonable para que puedan tomar en cuenta las enmiendas en la preparación de sus propuestas. </w:t>
            </w:r>
            <w:r w:rsidRPr="00C67B70">
              <w:rPr>
                <w:rFonts w:ascii="Arial" w:hAnsi="Arial" w:cs="Arial"/>
                <w:lang w:val="es-ES"/>
              </w:rPr>
              <w:t>Dicho plazo no podrá ser menor a quince (15) días antes de la fecha de recepción de las propuestas.</w:t>
            </w:r>
          </w:p>
        </w:tc>
      </w:tr>
      <w:tr w:rsidR="005212CF" w:rsidRPr="008B55A9" w14:paraId="7750C617" w14:textId="77777777" w:rsidTr="000D1995">
        <w:tc>
          <w:tcPr>
            <w:tcW w:w="1980" w:type="dxa"/>
            <w:vMerge/>
          </w:tcPr>
          <w:p w14:paraId="1A0FB64B"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7D10893" w14:textId="6AF5A4E8"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16.2</w:t>
            </w:r>
          </w:p>
        </w:tc>
        <w:tc>
          <w:tcPr>
            <w:tcW w:w="7081" w:type="dxa"/>
            <w:tcBorders>
              <w:left w:val="nil"/>
            </w:tcBorders>
          </w:tcPr>
          <w:p w14:paraId="5942EB7B" w14:textId="537BC891"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Toda enmienda emitida formará parte de los Documentos del Concurso y deberá ser comunicada por escrito a todos los oferentes que hayan obtenido el Documento Base del Concurso de acuerdo con lo establecido en el numeral 15.6 de los DDC.</w:t>
            </w:r>
            <w:r w:rsidR="001E3227" w:rsidRPr="00C67B70">
              <w:rPr>
                <w:rFonts w:ascii="Arial" w:hAnsi="Arial" w:cs="Arial"/>
                <w:lang w:val="es-ES"/>
              </w:rPr>
              <w:t xml:space="preserve"> Los Consultores/Oferentes de la lista corta acusarán recibo por escrito de todas las modificaciones.</w:t>
            </w:r>
          </w:p>
        </w:tc>
      </w:tr>
      <w:tr w:rsidR="005212CF" w:rsidRPr="008B55A9" w14:paraId="2E010DF6" w14:textId="77777777" w:rsidTr="000D1995">
        <w:tc>
          <w:tcPr>
            <w:tcW w:w="1980" w:type="dxa"/>
            <w:vMerge/>
          </w:tcPr>
          <w:p w14:paraId="31F0504A"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B44EB97" w14:textId="53568A02"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16.3</w:t>
            </w:r>
          </w:p>
        </w:tc>
        <w:tc>
          <w:tcPr>
            <w:tcW w:w="7081" w:type="dxa"/>
            <w:tcBorders>
              <w:left w:val="nil"/>
            </w:tcBorders>
          </w:tcPr>
          <w:p w14:paraId="4E0EEF59" w14:textId="4A36D777"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 xml:space="preserve">Si la enmienda es significativa, el Contratante podrá extender el plazo para la presentación de Propuestas a fin de otorgar a los oferentes un tiempo razonable para tener en cuenta dicha modificación en sus Propuestas. </w:t>
            </w:r>
          </w:p>
        </w:tc>
      </w:tr>
      <w:tr w:rsidR="006F0B2A" w:rsidRPr="008B55A9" w14:paraId="22FF283A" w14:textId="77777777" w:rsidTr="000D1995">
        <w:tc>
          <w:tcPr>
            <w:tcW w:w="1980" w:type="dxa"/>
            <w:vMerge w:val="restart"/>
          </w:tcPr>
          <w:p w14:paraId="40403F97" w14:textId="41867732" w:rsidR="006F0B2A" w:rsidRPr="00C67B70" w:rsidRDefault="00E903F6" w:rsidP="00DD2E4A">
            <w:pPr>
              <w:pStyle w:val="IAO2"/>
              <w:numPr>
                <w:ilvl w:val="0"/>
                <w:numId w:val="0"/>
              </w:numPr>
              <w:ind w:right="-105"/>
              <w:jc w:val="left"/>
            </w:pPr>
            <w:bookmarkStart w:id="109" w:name="_Toc74859300"/>
            <w:bookmarkStart w:id="110" w:name="_Toc74893236"/>
            <w:r w:rsidRPr="00C67B70">
              <w:t xml:space="preserve">17. </w:t>
            </w:r>
            <w:r w:rsidR="006F0B2A" w:rsidRPr="00C67B70">
              <w:t>Consideraciones para la elaboración de la propuesta</w:t>
            </w:r>
            <w:bookmarkEnd w:id="109"/>
            <w:bookmarkEnd w:id="110"/>
          </w:p>
        </w:tc>
        <w:tc>
          <w:tcPr>
            <w:tcW w:w="720" w:type="dxa"/>
            <w:tcBorders>
              <w:right w:val="nil"/>
            </w:tcBorders>
          </w:tcPr>
          <w:p w14:paraId="7BD45A8B" w14:textId="29F5770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17.1</w:t>
            </w:r>
          </w:p>
        </w:tc>
        <w:tc>
          <w:tcPr>
            <w:tcW w:w="7081" w:type="dxa"/>
            <w:tcBorders>
              <w:left w:val="nil"/>
            </w:tcBorders>
          </w:tcPr>
          <w:p w14:paraId="13522CD7"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Si un oferente que forma parte de la lista corta considera que puede enriquecer sus conocimientos técnicos para el trabajo asociándose con otros consultores mediante una APCA o como Subconsultores, podrá hacerlo ya sea con a) consultor(es) no incluido(s) en la lista corta o con b) Consultores de la lista corta si así lo permite </w:t>
            </w:r>
            <w:r w:rsidRPr="00C67B70">
              <w:rPr>
                <w:rFonts w:ascii="Arial" w:eastAsia="Times New Roman" w:hAnsi="Arial" w:cs="Arial"/>
                <w:b/>
              </w:rPr>
              <w:t>los DDC</w:t>
            </w:r>
            <w:r w:rsidRPr="00C67B70">
              <w:rPr>
                <w:rFonts w:ascii="Arial" w:eastAsia="Times New Roman" w:hAnsi="Arial" w:cs="Arial"/>
              </w:rPr>
              <w:t xml:space="preserve">. </w:t>
            </w:r>
          </w:p>
          <w:p w14:paraId="32C35C69"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En todos los casos, el Consultor de la lista corta deberá obtener la aprobación escrita del Contratante antes de presentar la Propuesta. </w:t>
            </w:r>
          </w:p>
          <w:p w14:paraId="1CA28CC5" w14:textId="7A553AF2"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Cuando se una a firmas no incluidas en la lista corta en una APCA o una Subconsultoría, el Consultor de la lista corta deberá ser el integrante principal del grupo. Si diversos Consultores de la lista corta se asocian entre sí, cualquiera de ellos podrá ser el integrante principal</w:t>
            </w:r>
          </w:p>
        </w:tc>
      </w:tr>
      <w:tr w:rsidR="006F0B2A" w:rsidRPr="008B55A9" w14:paraId="284C45DB" w14:textId="77777777" w:rsidTr="000D1995">
        <w:tc>
          <w:tcPr>
            <w:tcW w:w="1980" w:type="dxa"/>
            <w:vMerge/>
          </w:tcPr>
          <w:p w14:paraId="45912F71"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6DD5E22E" w14:textId="16FA07D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17.2</w:t>
            </w:r>
          </w:p>
        </w:tc>
        <w:tc>
          <w:tcPr>
            <w:tcW w:w="7081" w:type="dxa"/>
            <w:tcBorders>
              <w:left w:val="nil"/>
            </w:tcBorders>
          </w:tcPr>
          <w:p w14:paraId="415300A3" w14:textId="7BB1822B" w:rsidR="006F0B2A" w:rsidRPr="00C67B70" w:rsidRDefault="006F0B2A" w:rsidP="006F0B2A">
            <w:pPr>
              <w:pStyle w:val="ListParagraph"/>
              <w:spacing w:before="120" w:after="120"/>
              <w:ind w:left="-90"/>
              <w:rPr>
                <w:rFonts w:cs="Arial"/>
                <w:szCs w:val="22"/>
                <w:lang w:val="es-MX"/>
              </w:rPr>
            </w:pPr>
            <w:bookmarkStart w:id="111" w:name="_Toc74864937"/>
            <w:r w:rsidRPr="00C67B70">
              <w:rPr>
                <w:rFonts w:cs="Arial"/>
                <w:szCs w:val="22"/>
                <w:lang w:val="es-MX"/>
              </w:rPr>
              <w:t xml:space="preserve">El Contratante podrá indicar en </w:t>
            </w:r>
            <w:r w:rsidRPr="00C67B70">
              <w:rPr>
                <w:rFonts w:cs="Arial"/>
                <w:b/>
                <w:szCs w:val="22"/>
                <w:lang w:val="es-MX"/>
              </w:rPr>
              <w:t>los DDC</w:t>
            </w:r>
            <w:r w:rsidRPr="00C67B70">
              <w:rPr>
                <w:rFonts w:cs="Arial"/>
                <w:szCs w:val="22"/>
                <w:lang w:val="es-MX"/>
              </w:rPr>
              <w:t xml:space="preserve"> el tiempo que se estima deberán dedicar el personal clave propuesto (expresado en meses-persona) o el costo total que estima para la conclusión de actividades, </w:t>
            </w:r>
            <w:r w:rsidRPr="00C67B70">
              <w:rPr>
                <w:rFonts w:cs="Arial"/>
                <w:szCs w:val="22"/>
                <w:lang w:val="es-MX"/>
              </w:rPr>
              <w:lastRenderedPageBreak/>
              <w:t>pero no ambas cosas. Esta estimación es solo indicativa y la Propuesta deberá basarse en las propias estimaciones del oferente.</w:t>
            </w:r>
            <w:bookmarkEnd w:id="111"/>
            <w:r w:rsidRPr="00C67B70">
              <w:rPr>
                <w:rFonts w:cs="Arial"/>
                <w:szCs w:val="22"/>
                <w:lang w:val="es-MX"/>
              </w:rPr>
              <w:t xml:space="preserve"> </w:t>
            </w:r>
          </w:p>
        </w:tc>
      </w:tr>
      <w:tr w:rsidR="006F0B2A" w:rsidRPr="008B55A9" w14:paraId="05E37D3A" w14:textId="77777777" w:rsidTr="000D1995">
        <w:tc>
          <w:tcPr>
            <w:tcW w:w="1980" w:type="dxa"/>
            <w:vMerge/>
          </w:tcPr>
          <w:p w14:paraId="1120B7D5"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2F390E9E" w14:textId="09F1CF27"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17.3</w:t>
            </w:r>
          </w:p>
        </w:tc>
        <w:tc>
          <w:tcPr>
            <w:tcW w:w="7081" w:type="dxa"/>
            <w:tcBorders>
              <w:left w:val="nil"/>
            </w:tcBorders>
          </w:tcPr>
          <w:p w14:paraId="3AF28BA1" w14:textId="2461B5E3" w:rsidR="006F0B2A" w:rsidRPr="00C67B70" w:rsidRDefault="006F0B2A" w:rsidP="006F0B2A">
            <w:pPr>
              <w:spacing w:before="120" w:after="120" w:line="240" w:lineRule="auto"/>
              <w:ind w:left="-90" w:right="74"/>
              <w:jc w:val="both"/>
              <w:rPr>
                <w:rFonts w:ascii="Arial" w:eastAsia="Times New Roman" w:hAnsi="Arial" w:cs="Arial"/>
              </w:rPr>
            </w:pPr>
            <w:r w:rsidRPr="00C67B70">
              <w:rPr>
                <w:rFonts w:ascii="Arial" w:hAnsi="Arial" w:cs="Arial"/>
              </w:rPr>
              <w:t>Si así se indica</w:t>
            </w:r>
            <w:r w:rsidR="00F35F11" w:rsidRPr="00C67B70">
              <w:rPr>
                <w:rFonts w:ascii="Arial" w:hAnsi="Arial" w:cs="Arial"/>
              </w:rPr>
              <w:t xml:space="preserve"> en</w:t>
            </w:r>
            <w:r w:rsidRPr="00C67B70">
              <w:rPr>
                <w:rFonts w:ascii="Arial" w:hAnsi="Arial" w:cs="Arial"/>
              </w:rPr>
              <w:t xml:space="preserve"> </w:t>
            </w:r>
            <w:r w:rsidR="00486936" w:rsidRPr="00C67B70">
              <w:rPr>
                <w:rFonts w:ascii="Arial" w:hAnsi="Arial" w:cs="Arial"/>
                <w:b/>
              </w:rPr>
              <w:t>los DDC</w:t>
            </w:r>
            <w:r w:rsidRPr="00C67B70">
              <w:rPr>
                <w:rFonts w:ascii="Arial" w:hAnsi="Arial" w:cs="Arial"/>
              </w:rPr>
              <w:t xml:space="preserve">, el Consultor deberá incluir en su Propuesta al menos la misma cantidad de tiempo estimada </w:t>
            </w:r>
            <w:r w:rsidR="00997073" w:rsidRPr="00C67B70">
              <w:rPr>
                <w:rFonts w:ascii="Arial" w:hAnsi="Arial" w:cs="Arial"/>
              </w:rPr>
              <w:t>para el personal profesional clave</w:t>
            </w:r>
            <w:r w:rsidRPr="00C67B70">
              <w:rPr>
                <w:rFonts w:ascii="Arial" w:hAnsi="Arial" w:cs="Arial"/>
              </w:rPr>
              <w:t xml:space="preserve"> (en la misma unidad que se indica en </w:t>
            </w:r>
            <w:r w:rsidR="00997073" w:rsidRPr="00C67B70">
              <w:rPr>
                <w:rFonts w:ascii="Arial" w:hAnsi="Arial" w:cs="Arial"/>
                <w:b/>
              </w:rPr>
              <w:t>los DDC</w:t>
            </w:r>
            <w:r w:rsidRPr="00C67B70">
              <w:rPr>
                <w:rFonts w:ascii="Arial" w:hAnsi="Arial" w:cs="Arial"/>
              </w:rPr>
              <w:t xml:space="preserve">); caso contrario, se ajustará la </w:t>
            </w:r>
            <w:r w:rsidR="00F31EFB" w:rsidRPr="00C67B70">
              <w:rPr>
                <w:rFonts w:ascii="Arial" w:hAnsi="Arial" w:cs="Arial"/>
              </w:rPr>
              <w:t xml:space="preserve">Oferta Económica </w:t>
            </w:r>
            <w:r w:rsidRPr="00C67B70">
              <w:rPr>
                <w:rFonts w:ascii="Arial" w:hAnsi="Arial" w:cs="Arial"/>
              </w:rPr>
              <w:t xml:space="preserve">para poder efectuar comparaciones con otras Propuestas y decidir la adjudicación de acuerdo con el procedimiento establecido en </w:t>
            </w:r>
            <w:r w:rsidR="00997073" w:rsidRPr="00C67B70">
              <w:rPr>
                <w:rFonts w:ascii="Arial" w:hAnsi="Arial" w:cs="Arial"/>
                <w:b/>
              </w:rPr>
              <w:t>los DDC</w:t>
            </w:r>
            <w:r w:rsidRPr="00C67B70">
              <w:rPr>
                <w:rFonts w:ascii="Arial" w:hAnsi="Arial" w:cs="Arial"/>
              </w:rPr>
              <w:t xml:space="preserve"> </w:t>
            </w:r>
          </w:p>
        </w:tc>
      </w:tr>
      <w:tr w:rsidR="006F0B2A" w:rsidRPr="008B55A9" w14:paraId="57D972EE" w14:textId="77777777" w:rsidTr="000D1995">
        <w:tc>
          <w:tcPr>
            <w:tcW w:w="1980" w:type="dxa"/>
            <w:vMerge/>
          </w:tcPr>
          <w:p w14:paraId="6D6953E2"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7CC3F651" w14:textId="203D577F"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17.4</w:t>
            </w:r>
          </w:p>
        </w:tc>
        <w:tc>
          <w:tcPr>
            <w:tcW w:w="7081" w:type="dxa"/>
            <w:tcBorders>
              <w:left w:val="nil"/>
            </w:tcBorders>
          </w:tcPr>
          <w:p w14:paraId="04CD6CF4" w14:textId="538B8D05" w:rsidR="006F0B2A" w:rsidRPr="00C67B70" w:rsidRDefault="006F0B2A" w:rsidP="006F0B2A">
            <w:pPr>
              <w:spacing w:before="100" w:after="100" w:line="240" w:lineRule="auto"/>
              <w:ind w:left="-90" w:right="74"/>
              <w:jc w:val="both"/>
              <w:rPr>
                <w:rFonts w:ascii="Arial" w:eastAsia="Times New Roman" w:hAnsi="Arial" w:cs="Arial"/>
              </w:rPr>
            </w:pPr>
            <w:r w:rsidRPr="00C67B70">
              <w:rPr>
                <w:rFonts w:ascii="Arial" w:hAnsi="Arial" w:cs="Arial"/>
              </w:rPr>
              <w:t xml:space="preserve">Para trabajos en los que se aplique el método de Selección Basada en un Presupuesto Fijo, no se divulgará el tiempo estimado de los Expertos Principales. En </w:t>
            </w:r>
            <w:r w:rsidR="00092046" w:rsidRPr="00C67B70">
              <w:rPr>
                <w:rFonts w:ascii="Arial" w:hAnsi="Arial" w:cs="Arial"/>
                <w:b/>
              </w:rPr>
              <w:t>los DDC</w:t>
            </w:r>
            <w:r w:rsidRPr="00C67B70">
              <w:rPr>
                <w:rFonts w:ascii="Arial" w:hAnsi="Arial" w:cs="Arial"/>
              </w:rPr>
              <w:t xml:space="preserve"> se consignará el presupuesto total disponible, con la indicación de si incluye o no los impuestos, y la </w:t>
            </w:r>
            <w:r w:rsidR="00F31EFB" w:rsidRPr="00C67B70">
              <w:rPr>
                <w:rFonts w:ascii="Arial" w:hAnsi="Arial" w:cs="Arial"/>
              </w:rPr>
              <w:t xml:space="preserve">Oferta Económica </w:t>
            </w:r>
            <w:r w:rsidRPr="00C67B70">
              <w:rPr>
                <w:rFonts w:ascii="Arial" w:hAnsi="Arial" w:cs="Arial"/>
              </w:rPr>
              <w:t xml:space="preserve">no podrá exceder este monto. </w:t>
            </w:r>
          </w:p>
        </w:tc>
      </w:tr>
      <w:tr w:rsidR="00940E73" w:rsidRPr="008B55A9" w14:paraId="753473F3" w14:textId="77777777" w:rsidTr="000D1995">
        <w:tc>
          <w:tcPr>
            <w:tcW w:w="1980" w:type="dxa"/>
            <w:vMerge w:val="restart"/>
          </w:tcPr>
          <w:p w14:paraId="49C4A636" w14:textId="056CF6C5" w:rsidR="00940E73" w:rsidRPr="00C67B70" w:rsidRDefault="00E360B9" w:rsidP="00DD2E4A">
            <w:pPr>
              <w:pStyle w:val="IAO2"/>
              <w:numPr>
                <w:ilvl w:val="0"/>
                <w:numId w:val="0"/>
              </w:numPr>
              <w:ind w:right="-105"/>
              <w:jc w:val="left"/>
            </w:pPr>
            <w:bookmarkStart w:id="112" w:name="_Toc74859301"/>
            <w:bookmarkStart w:id="113" w:name="_Toc74893237"/>
            <w:r w:rsidRPr="00C67B70">
              <w:t xml:space="preserve">18. </w:t>
            </w:r>
            <w:r w:rsidR="00940E73" w:rsidRPr="00C67B70">
              <w:t>Formato y contenido de la oferta técnica</w:t>
            </w:r>
            <w:bookmarkEnd w:id="112"/>
            <w:bookmarkEnd w:id="113"/>
          </w:p>
        </w:tc>
        <w:tc>
          <w:tcPr>
            <w:tcW w:w="720" w:type="dxa"/>
            <w:tcBorders>
              <w:right w:val="nil"/>
            </w:tcBorders>
          </w:tcPr>
          <w:p w14:paraId="18293A84" w14:textId="61ECABFF"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18.1</w:t>
            </w:r>
          </w:p>
        </w:tc>
        <w:tc>
          <w:tcPr>
            <w:tcW w:w="7081" w:type="dxa"/>
            <w:tcBorders>
              <w:left w:val="nil"/>
            </w:tcBorders>
          </w:tcPr>
          <w:p w14:paraId="0E946101" w14:textId="77777777"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La Propuesta Técnica deberá elaborarse utilizando los formularios estándar incluidos en la Sección IV de este DBC y deberá contener los documentos indicados en IAO 11 (a).</w:t>
            </w:r>
          </w:p>
          <w:p w14:paraId="00B685B7" w14:textId="6D5A26B9"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 xml:space="preserve">No deberá incluir información financiera. Toda Propuesta Técnica que contenga información financiera significativa se desestimará por falta de conformidad. </w:t>
            </w:r>
          </w:p>
        </w:tc>
      </w:tr>
      <w:tr w:rsidR="00940E73" w:rsidRPr="008B55A9" w14:paraId="72341241" w14:textId="77777777" w:rsidTr="000D1995">
        <w:tc>
          <w:tcPr>
            <w:tcW w:w="1980" w:type="dxa"/>
            <w:vMerge/>
          </w:tcPr>
          <w:p w14:paraId="5A13A84D"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3F2C7CE5" w14:textId="4592B0AB"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18.2</w:t>
            </w:r>
          </w:p>
        </w:tc>
        <w:tc>
          <w:tcPr>
            <w:tcW w:w="7081" w:type="dxa"/>
            <w:tcBorders>
              <w:left w:val="nil"/>
            </w:tcBorders>
          </w:tcPr>
          <w:p w14:paraId="28C03EC0" w14:textId="2BADE491"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El Oferente no deberá proponer personal clave alternativos, se deberá presentar solo un currículum por cada uno de los puestos del personal clave. De no cumplir con este requisito, la Propuesta será desestimada por falta de conformidad</w:t>
            </w:r>
            <w:r w:rsidR="00F35F11" w:rsidRPr="00C67B70">
              <w:rPr>
                <w:rFonts w:ascii="Arial" w:hAnsi="Arial" w:cs="Arial"/>
              </w:rPr>
              <w:t>.</w:t>
            </w:r>
          </w:p>
        </w:tc>
      </w:tr>
      <w:tr w:rsidR="00940E73" w:rsidRPr="008B55A9" w14:paraId="1AEA27AE" w14:textId="77777777" w:rsidTr="000D1995">
        <w:tc>
          <w:tcPr>
            <w:tcW w:w="1980" w:type="dxa"/>
            <w:vMerge/>
          </w:tcPr>
          <w:p w14:paraId="3F0D4AA8"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7BF5EDF6" w14:textId="57ADF463"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18.3</w:t>
            </w:r>
          </w:p>
        </w:tc>
        <w:tc>
          <w:tcPr>
            <w:tcW w:w="7081" w:type="dxa"/>
            <w:tcBorders>
              <w:left w:val="nil"/>
            </w:tcBorders>
          </w:tcPr>
          <w:p w14:paraId="62556AF1" w14:textId="0E2EBE5A" w:rsidR="00812C23" w:rsidRPr="00C67B70" w:rsidRDefault="005B2B27" w:rsidP="00644AB3">
            <w:pPr>
              <w:spacing w:before="100" w:after="100" w:line="240" w:lineRule="auto"/>
              <w:ind w:left="-104" w:right="-30"/>
              <w:jc w:val="both"/>
              <w:rPr>
                <w:rFonts w:ascii="Arial" w:hAnsi="Arial" w:cs="Arial"/>
              </w:rPr>
            </w:pPr>
            <w:r w:rsidRPr="00C67B70">
              <w:rPr>
                <w:rFonts w:ascii="Arial" w:hAnsi="Arial" w:cs="Arial"/>
              </w:rPr>
              <w:t xml:space="preserve">Según la índole del trabajo, el Oferente deberá presentar una Oferta Técnica Extensa (OTE) o una Oferta Técnica Simplificada (OTS), tal como se indique en </w:t>
            </w:r>
            <w:r w:rsidRPr="00C67B70">
              <w:rPr>
                <w:rFonts w:ascii="Arial" w:hAnsi="Arial" w:cs="Arial"/>
                <w:b/>
              </w:rPr>
              <w:t>los DDC</w:t>
            </w:r>
            <w:r w:rsidRPr="00C67B70">
              <w:rPr>
                <w:rFonts w:ascii="Arial" w:hAnsi="Arial" w:cs="Arial"/>
              </w:rPr>
              <w:t>, y utilizar para ello los formularios estándar incluidos en la Sección IV de este DBC.</w:t>
            </w:r>
          </w:p>
          <w:p w14:paraId="24B6FBE4" w14:textId="11A54F4D" w:rsidR="00940E73" w:rsidRPr="00C67B70" w:rsidRDefault="00812C23" w:rsidP="00644AB3">
            <w:pPr>
              <w:spacing w:before="100" w:after="100" w:line="240" w:lineRule="auto"/>
              <w:ind w:left="-104" w:right="150"/>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número máximo de páginas que deberá contener el formulario TEC-3.</w:t>
            </w:r>
          </w:p>
        </w:tc>
      </w:tr>
      <w:tr w:rsidR="00085114" w:rsidRPr="008B55A9" w14:paraId="0DDB4DE0" w14:textId="77777777" w:rsidTr="000D1995">
        <w:tc>
          <w:tcPr>
            <w:tcW w:w="1980" w:type="dxa"/>
            <w:vMerge w:val="restart"/>
          </w:tcPr>
          <w:p w14:paraId="2246A5E1" w14:textId="4A10D1FF" w:rsidR="00085114" w:rsidRPr="00C67B70" w:rsidRDefault="00E360B9" w:rsidP="00DD2E4A">
            <w:pPr>
              <w:pStyle w:val="IAO2"/>
              <w:numPr>
                <w:ilvl w:val="0"/>
                <w:numId w:val="0"/>
              </w:numPr>
              <w:ind w:right="-105"/>
              <w:jc w:val="left"/>
            </w:pPr>
            <w:bookmarkStart w:id="114" w:name="_Toc58564449"/>
            <w:bookmarkStart w:id="115" w:name="_Toc74859302"/>
            <w:bookmarkStart w:id="116" w:name="_Toc74893238"/>
            <w:r w:rsidRPr="00C67B70">
              <w:t xml:space="preserve">19. </w:t>
            </w:r>
            <w:r w:rsidR="00085114" w:rsidRPr="00C67B70">
              <w:t>Formato y contenido de la oferta económica</w:t>
            </w:r>
            <w:bookmarkEnd w:id="114"/>
            <w:bookmarkEnd w:id="115"/>
            <w:bookmarkEnd w:id="116"/>
          </w:p>
        </w:tc>
        <w:tc>
          <w:tcPr>
            <w:tcW w:w="720" w:type="dxa"/>
            <w:tcBorders>
              <w:right w:val="nil"/>
            </w:tcBorders>
          </w:tcPr>
          <w:p w14:paraId="0B566283" w14:textId="1AC24D14"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19.1</w:t>
            </w:r>
          </w:p>
        </w:tc>
        <w:tc>
          <w:tcPr>
            <w:tcW w:w="7081" w:type="dxa"/>
            <w:tcBorders>
              <w:left w:val="nil"/>
            </w:tcBorders>
          </w:tcPr>
          <w:p w14:paraId="1D199FA0" w14:textId="77777777" w:rsidR="00085114" w:rsidRPr="00C67B70" w:rsidRDefault="00085114" w:rsidP="00644AB3">
            <w:pPr>
              <w:spacing w:before="100" w:after="100" w:line="240" w:lineRule="auto"/>
              <w:ind w:left="-104" w:right="72"/>
              <w:jc w:val="both"/>
              <w:rPr>
                <w:rFonts w:ascii="Arial" w:hAnsi="Arial" w:cs="Arial"/>
                <w:b/>
              </w:rPr>
            </w:pPr>
            <w:r w:rsidRPr="00C67B70">
              <w:rPr>
                <w:rFonts w:ascii="Arial" w:hAnsi="Arial" w:cs="Arial"/>
              </w:rPr>
              <w:t xml:space="preserve">La oferta económica deberá elaborarse utilizando los formularios estándar incluidos en la Sección IV de este DBC. En ella se deberán enumerar todos los costos asociados con el trabajo, incluidos: (a) la remuneración de los Expertos Principales y Secundarios, (b) los gastos reembolsables indicados en </w:t>
            </w:r>
            <w:r w:rsidRPr="00C67B70">
              <w:rPr>
                <w:rFonts w:ascii="Arial" w:hAnsi="Arial" w:cs="Arial"/>
                <w:b/>
              </w:rPr>
              <w:t>los DDC</w:t>
            </w:r>
          </w:p>
          <w:p w14:paraId="0C0DF0CB" w14:textId="73DDBFF2" w:rsidR="00085114" w:rsidRPr="00C67B70" w:rsidRDefault="00085114" w:rsidP="00644AB3">
            <w:pPr>
              <w:spacing w:before="100" w:after="100" w:line="240" w:lineRule="auto"/>
              <w:ind w:left="-104" w:right="72"/>
              <w:jc w:val="both"/>
              <w:rPr>
                <w:rFonts w:ascii="Arial" w:hAnsi="Arial" w:cs="Arial"/>
                <w:b/>
              </w:rPr>
            </w:pPr>
            <w:r w:rsidRPr="00C67B70">
              <w:rPr>
                <w:rFonts w:ascii="Arial" w:eastAsia="Times New Roman" w:hAnsi="Arial" w:cs="Arial"/>
              </w:rPr>
              <w:t>Todas las actividades y productos descritos en los Términos de Referencia y en la propuesta técnica, deberán ser tomadas en cuenta para incluirlas en la oferta económica.</w:t>
            </w:r>
          </w:p>
        </w:tc>
      </w:tr>
      <w:tr w:rsidR="00085114" w:rsidRPr="008B55A9" w14:paraId="6C51BB6C" w14:textId="77777777" w:rsidTr="000D1995">
        <w:tc>
          <w:tcPr>
            <w:tcW w:w="1980" w:type="dxa"/>
            <w:vMerge/>
          </w:tcPr>
          <w:p w14:paraId="1CC94CC0"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7192336B" w14:textId="311FD69D"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19.2</w:t>
            </w:r>
          </w:p>
        </w:tc>
        <w:tc>
          <w:tcPr>
            <w:tcW w:w="7081" w:type="dxa"/>
            <w:tcBorders>
              <w:left w:val="nil"/>
            </w:tcBorders>
          </w:tcPr>
          <w:p w14:paraId="10CB8FA1" w14:textId="4FE4FFE3" w:rsidR="00085114" w:rsidRPr="00C67B70" w:rsidRDefault="00085114" w:rsidP="00644AB3">
            <w:pPr>
              <w:spacing w:before="100" w:after="100" w:line="240" w:lineRule="auto"/>
              <w:ind w:left="-104" w:right="72"/>
              <w:jc w:val="both"/>
              <w:rPr>
                <w:rFonts w:ascii="Arial" w:hAnsi="Arial" w:cs="Arial"/>
              </w:rPr>
            </w:pPr>
            <w:r w:rsidRPr="00C67B70">
              <w:rPr>
                <w:rFonts w:ascii="Arial" w:eastAsia="Times New Roman" w:hAnsi="Arial" w:cs="Arial"/>
                <w:lang w:val="es-ES"/>
              </w:rPr>
              <w:t xml:space="preserve">Los precios cotizados por el oferente serán fijos durante la ejecución del contrato y no estarán sujetos a ajustes durante la ejecución, salvo indicación contraria en </w:t>
            </w:r>
            <w:r w:rsidRPr="00C67B70">
              <w:rPr>
                <w:rFonts w:ascii="Arial" w:eastAsia="Times New Roman" w:hAnsi="Arial" w:cs="Arial"/>
                <w:b/>
                <w:lang w:val="es-ES"/>
              </w:rPr>
              <w:t>los DDC.</w:t>
            </w:r>
            <w:r w:rsidRPr="00C67B70">
              <w:rPr>
                <w:rFonts w:ascii="Arial" w:eastAsia="Times New Roman" w:hAnsi="Arial" w:cs="Arial"/>
                <w:highlight w:val="yellow"/>
                <w:lang w:val="es-ES"/>
              </w:rPr>
              <w:t xml:space="preserve"> </w:t>
            </w:r>
          </w:p>
        </w:tc>
      </w:tr>
      <w:tr w:rsidR="00085114" w:rsidRPr="008B55A9" w14:paraId="3E8B95B1" w14:textId="77777777" w:rsidTr="000D1995">
        <w:tc>
          <w:tcPr>
            <w:tcW w:w="1980" w:type="dxa"/>
            <w:vMerge/>
          </w:tcPr>
          <w:p w14:paraId="2413742F"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195CE746" w14:textId="1815C668"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19.3</w:t>
            </w:r>
          </w:p>
        </w:tc>
        <w:tc>
          <w:tcPr>
            <w:tcW w:w="7081" w:type="dxa"/>
            <w:tcBorders>
              <w:left w:val="nil"/>
            </w:tcBorders>
          </w:tcPr>
          <w:p w14:paraId="1C2124C0" w14:textId="157DC471" w:rsidR="00085114" w:rsidRPr="00C67B70" w:rsidRDefault="00085114" w:rsidP="00644AB3">
            <w:pPr>
              <w:spacing w:before="100" w:after="100" w:line="240" w:lineRule="auto"/>
              <w:ind w:left="-104" w:right="72"/>
              <w:jc w:val="both"/>
              <w:rPr>
                <w:rFonts w:ascii="Arial" w:eastAsia="Times New Roman" w:hAnsi="Arial" w:cs="Arial"/>
                <w:lang w:val="es-ES"/>
              </w:rPr>
            </w:pPr>
            <w:r w:rsidRPr="00C67B70">
              <w:rPr>
                <w:rFonts w:ascii="Arial" w:eastAsia="Times New Roman" w:hAnsi="Arial" w:cs="Arial"/>
              </w:rPr>
              <w:t xml:space="preserve">El consultor podrá estar sujeto a impuestos nacionales sobre los gastos y montos pagaderos bajo el contrato o pagos por conceptos de </w:t>
            </w:r>
            <w:r w:rsidRPr="00C67B70">
              <w:rPr>
                <w:rFonts w:ascii="Arial" w:eastAsia="Times New Roman" w:hAnsi="Arial" w:cs="Arial"/>
              </w:rPr>
              <w:lastRenderedPageBreak/>
              <w:t xml:space="preserve">prestaciones o seguridad social, en </w:t>
            </w:r>
            <w:r w:rsidRPr="00C67B70">
              <w:rPr>
                <w:rFonts w:ascii="Arial" w:eastAsia="Times New Roman" w:hAnsi="Arial" w:cs="Arial"/>
                <w:b/>
              </w:rPr>
              <w:t>los DDC</w:t>
            </w:r>
            <w:r w:rsidRPr="00C67B70">
              <w:rPr>
                <w:rFonts w:ascii="Arial" w:eastAsia="Times New Roman" w:hAnsi="Arial" w:cs="Arial"/>
              </w:rPr>
              <w:t xml:space="preserve"> se establece si el consultor está sujeto a dichos pagos.</w:t>
            </w:r>
          </w:p>
        </w:tc>
      </w:tr>
      <w:tr w:rsidR="00085114" w:rsidRPr="008B55A9" w14:paraId="62743551" w14:textId="77777777" w:rsidTr="000D1995">
        <w:tc>
          <w:tcPr>
            <w:tcW w:w="1980" w:type="dxa"/>
            <w:vMerge/>
          </w:tcPr>
          <w:p w14:paraId="7C36396B" w14:textId="47B7B6B5" w:rsidR="00085114" w:rsidRPr="00C67B70" w:rsidRDefault="00085114"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745BDA0" w14:textId="3FBCBF51" w:rsidR="00085114" w:rsidRPr="00C67B70" w:rsidRDefault="00085114" w:rsidP="00106E4A">
            <w:pPr>
              <w:pStyle w:val="Normali"/>
            </w:pPr>
            <w:r w:rsidRPr="00C67B70">
              <w:t>19.4</w:t>
            </w:r>
          </w:p>
        </w:tc>
        <w:tc>
          <w:tcPr>
            <w:tcW w:w="7081" w:type="dxa"/>
            <w:tcBorders>
              <w:left w:val="nil"/>
            </w:tcBorders>
          </w:tcPr>
          <w:p w14:paraId="5988716D" w14:textId="1BC4FCE3" w:rsidR="00085114" w:rsidRPr="001964BB" w:rsidRDefault="00085114" w:rsidP="00106E4A">
            <w:pPr>
              <w:pStyle w:val="Normali"/>
              <w:rPr>
                <w:rFonts w:cs="Arial"/>
                <w:lang w:val="es-HN"/>
              </w:rPr>
            </w:pPr>
            <w:r w:rsidRPr="00C67B70">
              <w:rPr>
                <w:rFonts w:cs="Arial"/>
                <w:lang w:val="es-ES"/>
              </w:rPr>
              <w:t xml:space="preserve">La moneda de la oferta y de pago se especifica en </w:t>
            </w:r>
            <w:r w:rsidRPr="00C67B70">
              <w:rPr>
                <w:rFonts w:cs="Arial"/>
                <w:b/>
                <w:lang w:val="es-ES"/>
              </w:rPr>
              <w:t>los DDC</w:t>
            </w:r>
            <w:r w:rsidRPr="00C67B70">
              <w:rPr>
                <w:rFonts w:cs="Arial"/>
                <w:lang w:val="es-ES"/>
              </w:rPr>
              <w:t>. Asimismo, se informa el tipo de cambio a utilizar para la evaluación de ofertas y si el monto presupuestado para la adquisición será o no publicado.</w:t>
            </w:r>
          </w:p>
        </w:tc>
      </w:tr>
      <w:tr w:rsidR="00D85579" w:rsidRPr="008B55A9" w14:paraId="5BE7C7FF" w14:textId="77777777" w:rsidTr="000D1995">
        <w:tc>
          <w:tcPr>
            <w:tcW w:w="9781" w:type="dxa"/>
            <w:gridSpan w:val="3"/>
            <w:shd w:val="clear" w:color="auto" w:fill="00B050"/>
          </w:tcPr>
          <w:p w14:paraId="36EDCD3F" w14:textId="2B8D21DC" w:rsidR="00D85579" w:rsidRPr="008E5AC4" w:rsidRDefault="00D85579" w:rsidP="00BD0324">
            <w:pPr>
              <w:pStyle w:val="IAO1"/>
            </w:pPr>
            <w:bookmarkStart w:id="117" w:name="_Toc58564455"/>
            <w:bookmarkStart w:id="118" w:name="_Toc74859303"/>
            <w:bookmarkStart w:id="119" w:name="_Toc74893239"/>
            <w:r w:rsidRPr="008E5AC4">
              <w:t xml:space="preserve">D.   </w:t>
            </w:r>
            <w:r w:rsidR="00911860">
              <w:t xml:space="preserve"> </w:t>
            </w:r>
            <w:r w:rsidRPr="008E5AC4">
              <w:t xml:space="preserve"> Presentación y apertura de las Propuestas</w:t>
            </w:r>
            <w:bookmarkEnd w:id="117"/>
            <w:bookmarkEnd w:id="118"/>
            <w:bookmarkEnd w:id="119"/>
          </w:p>
        </w:tc>
      </w:tr>
      <w:tr w:rsidR="00D85579" w:rsidRPr="008B55A9" w14:paraId="07D9A5DF" w14:textId="77777777" w:rsidTr="000D1995">
        <w:tc>
          <w:tcPr>
            <w:tcW w:w="1980" w:type="dxa"/>
            <w:vMerge w:val="restart"/>
          </w:tcPr>
          <w:p w14:paraId="65F060DE" w14:textId="3726F3C8" w:rsidR="00D85579" w:rsidRPr="00C67B70" w:rsidRDefault="00E360B9" w:rsidP="00CA61D3">
            <w:pPr>
              <w:pStyle w:val="IAO2"/>
              <w:numPr>
                <w:ilvl w:val="0"/>
                <w:numId w:val="0"/>
              </w:numPr>
              <w:ind w:right="-105"/>
              <w:jc w:val="left"/>
            </w:pPr>
            <w:bookmarkStart w:id="120" w:name="_Toc74859304"/>
            <w:bookmarkStart w:id="121" w:name="_Toc74893240"/>
            <w:r w:rsidRPr="00C67B70">
              <w:t>20</w:t>
            </w:r>
            <w:r w:rsidR="003B2737" w:rsidRPr="00C67B70">
              <w:t xml:space="preserve">. </w:t>
            </w:r>
            <w:r w:rsidR="00F7389E" w:rsidRPr="00C67B70">
              <w:t>Presentación cerrado y marcado de las propuestas</w:t>
            </w:r>
            <w:bookmarkEnd w:id="120"/>
            <w:bookmarkEnd w:id="121"/>
          </w:p>
        </w:tc>
        <w:tc>
          <w:tcPr>
            <w:tcW w:w="720" w:type="dxa"/>
            <w:tcBorders>
              <w:right w:val="nil"/>
            </w:tcBorders>
          </w:tcPr>
          <w:p w14:paraId="51C11FAE" w14:textId="3CF203B9" w:rsidR="00D85579" w:rsidRPr="00C67B70" w:rsidRDefault="00D85579" w:rsidP="00644AB3">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20.1</w:t>
            </w:r>
          </w:p>
        </w:tc>
        <w:tc>
          <w:tcPr>
            <w:tcW w:w="7081" w:type="dxa"/>
            <w:tcBorders>
              <w:left w:val="nil"/>
            </w:tcBorders>
          </w:tcPr>
          <w:p w14:paraId="78E939CA" w14:textId="005E7A95" w:rsidR="00D85579" w:rsidRPr="00C67B70" w:rsidRDefault="00D85579" w:rsidP="00D85579">
            <w:pPr>
              <w:suppressAutoHyphens/>
              <w:spacing w:before="100" w:after="100" w:line="240" w:lineRule="auto"/>
              <w:ind w:left="-114"/>
              <w:jc w:val="both"/>
              <w:rPr>
                <w:rFonts w:ascii="Arial" w:eastAsia="Times New Roman" w:hAnsi="Arial" w:cs="Arial"/>
                <w:lang w:val="es-ES"/>
              </w:rPr>
            </w:pPr>
            <w:r w:rsidRPr="00C67B70">
              <w:rPr>
                <w:rFonts w:ascii="Arial" w:eastAsia="Times New Roman" w:hAnsi="Arial" w:cs="Arial"/>
                <w:lang w:val="es-ES"/>
              </w:rPr>
              <w:t xml:space="preserve">El oferente preparará un juego original de los documentos que constituyen la propuesta, según se señala en </w:t>
            </w:r>
            <w:r w:rsidR="0092660C" w:rsidRPr="00C67B70">
              <w:rPr>
                <w:rFonts w:ascii="Arial" w:eastAsia="Times New Roman" w:hAnsi="Arial" w:cs="Arial"/>
                <w:lang w:val="es-ES"/>
              </w:rPr>
              <w:t>IAO 11</w:t>
            </w:r>
            <w:r w:rsidR="00F35F11" w:rsidRPr="00C67B70">
              <w:rPr>
                <w:rFonts w:ascii="Arial" w:eastAsia="Times New Roman" w:hAnsi="Arial" w:cs="Arial"/>
                <w:lang w:val="es-ES"/>
              </w:rPr>
              <w:t>.</w:t>
            </w:r>
          </w:p>
          <w:p w14:paraId="265AE396" w14:textId="7505D319" w:rsidR="00D85579" w:rsidRPr="00C67B70" w:rsidRDefault="0092660C" w:rsidP="00D85579">
            <w:pPr>
              <w:suppressAutoHyphens/>
              <w:spacing w:before="100" w:after="100" w:line="240" w:lineRule="auto"/>
              <w:ind w:left="-114"/>
              <w:jc w:val="both"/>
              <w:rPr>
                <w:rFonts w:ascii="Arial" w:eastAsia="Times New Roman" w:hAnsi="Arial" w:cs="Arial"/>
                <w:lang w:val="es-ES"/>
              </w:rPr>
            </w:pPr>
            <w:r w:rsidRPr="00C67B70">
              <w:rPr>
                <w:rFonts w:ascii="Arial" w:hAnsi="Arial" w:cs="Arial"/>
              </w:rPr>
              <w:t xml:space="preserve">Los oferentes marcarán como “CONFIDENCIAL” la información contenida en sus propuestas que consideren confidencial en sus operaciones. Esto puede incluir información propia de la firma, secretos comerciales o información delicada desde el punto de vista comercial o financiero. Si </w:t>
            </w:r>
            <w:r w:rsidRPr="00C67B70">
              <w:rPr>
                <w:rFonts w:ascii="Arial" w:hAnsi="Arial" w:cs="Arial"/>
                <w:b/>
              </w:rPr>
              <w:t xml:space="preserve">los DDC </w:t>
            </w:r>
            <w:r w:rsidRPr="00C67B70">
              <w:rPr>
                <w:rFonts w:ascii="Arial" w:hAnsi="Arial" w:cs="Arial"/>
              </w:rPr>
              <w:t>así lo indican, el oferente tendrá la opción de presentar sus Propuestas por medios electrónicos</w:t>
            </w:r>
            <w:r w:rsidR="00F7389E" w:rsidRPr="00C67B70">
              <w:rPr>
                <w:rFonts w:ascii="Arial" w:hAnsi="Arial" w:cs="Arial"/>
              </w:rPr>
              <w:t>.</w:t>
            </w:r>
          </w:p>
        </w:tc>
      </w:tr>
      <w:tr w:rsidR="00F7389E" w:rsidRPr="008B55A9" w14:paraId="00262FC3" w14:textId="77777777" w:rsidTr="000D1995">
        <w:tc>
          <w:tcPr>
            <w:tcW w:w="1980" w:type="dxa"/>
            <w:vMerge/>
          </w:tcPr>
          <w:p w14:paraId="7267BB3B"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086B614" w14:textId="3C6E6173"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20.2</w:t>
            </w:r>
          </w:p>
        </w:tc>
        <w:tc>
          <w:tcPr>
            <w:tcW w:w="7081" w:type="dxa"/>
            <w:tcBorders>
              <w:left w:val="nil"/>
            </w:tcBorders>
          </w:tcPr>
          <w:p w14:paraId="1FC6703B" w14:textId="3E883EF1"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 representante autorizado del oferente deberá firmar las cartas de presentación originales en el formato requerido, tanto para la Oferta Técnica, como, si corresponde, para la Oferta Económica, y deberá poner sus iniciales en todas las páginas de ambas. La autorización se plasmará en un poder escrito que deberá adjuntarse a la Propuesta Técnica. </w:t>
            </w:r>
          </w:p>
          <w:p w14:paraId="1B03E99F" w14:textId="69C74BD8"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Una Propuesta entregada por una APCA deberá ir firmada por todos sus integrantes, de modo que sea legalmente vinculante para todos ellos, o por un representante autorizado que tenga un poder escrito firmado por el representante autorizado de cada uno de los integrantes. </w:t>
            </w:r>
          </w:p>
        </w:tc>
      </w:tr>
      <w:tr w:rsidR="00F7389E" w:rsidRPr="008B55A9" w14:paraId="2E27BDD4" w14:textId="77777777" w:rsidTr="000D1995">
        <w:tc>
          <w:tcPr>
            <w:tcW w:w="1980" w:type="dxa"/>
            <w:vMerge/>
          </w:tcPr>
          <w:p w14:paraId="589FD79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071F5990" w14:textId="0F5EC9CC"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20.3</w:t>
            </w:r>
          </w:p>
        </w:tc>
        <w:tc>
          <w:tcPr>
            <w:tcW w:w="7081" w:type="dxa"/>
            <w:tcBorders>
              <w:left w:val="nil"/>
            </w:tcBorders>
          </w:tcPr>
          <w:p w14:paraId="58BB8D47" w14:textId="300A5C09"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Toda modificación, revisión, interlineado, borradura o reemplazo será válido únicamente si está firmado por la persona que suscribe la Propuesta o si tiene sus iniciales. </w:t>
            </w:r>
          </w:p>
        </w:tc>
      </w:tr>
      <w:tr w:rsidR="00F7389E" w:rsidRPr="008B55A9" w14:paraId="69A9C2A0" w14:textId="77777777" w:rsidTr="000D1995">
        <w:tc>
          <w:tcPr>
            <w:tcW w:w="1980" w:type="dxa"/>
            <w:vMerge/>
          </w:tcPr>
          <w:p w14:paraId="77D8C855"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528A66F4" w14:textId="09F163BE"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20.4</w:t>
            </w:r>
          </w:p>
        </w:tc>
        <w:tc>
          <w:tcPr>
            <w:tcW w:w="7081" w:type="dxa"/>
            <w:tcBorders>
              <w:left w:val="nil"/>
            </w:tcBorders>
          </w:tcPr>
          <w:p w14:paraId="229C8512" w14:textId="29298696" w:rsidR="00F7389E" w:rsidRPr="00C67B70" w:rsidRDefault="00F7389E" w:rsidP="00CD2459">
            <w:pPr>
              <w:suppressAutoHyphens/>
              <w:spacing w:before="100" w:after="100" w:line="240" w:lineRule="auto"/>
              <w:ind w:left="-114"/>
              <w:jc w:val="both"/>
              <w:rPr>
                <w:rFonts w:ascii="Arial" w:hAnsi="Arial" w:cs="Arial"/>
              </w:rPr>
            </w:pPr>
            <w:r w:rsidRPr="00C67B70">
              <w:rPr>
                <w:rFonts w:ascii="Arial" w:hAnsi="Arial" w:cs="Arial"/>
              </w:rPr>
              <w:t xml:space="preserve">La Propuesta firmada deberá marcarse como “Original”, y sus copias, como “Copia” según corresponda. El número de copias se indica en </w:t>
            </w:r>
            <w:r w:rsidR="00CD2459" w:rsidRPr="00C67B70">
              <w:rPr>
                <w:rFonts w:ascii="Arial" w:hAnsi="Arial" w:cs="Arial"/>
                <w:b/>
              </w:rPr>
              <w:t>los DDC</w:t>
            </w:r>
            <w:r w:rsidRPr="00C67B70">
              <w:rPr>
                <w:rFonts w:ascii="Arial" w:hAnsi="Arial" w:cs="Arial"/>
              </w:rPr>
              <w:t>. Todas las copias se tomarán del original firmado. En caso de discrepancias entre el original y las copias, prevalecerá el original.</w:t>
            </w:r>
          </w:p>
        </w:tc>
      </w:tr>
      <w:tr w:rsidR="00F7389E" w:rsidRPr="008B55A9" w14:paraId="48BAE7A4" w14:textId="77777777" w:rsidTr="000D1995">
        <w:tc>
          <w:tcPr>
            <w:tcW w:w="1980" w:type="dxa"/>
            <w:vMerge/>
          </w:tcPr>
          <w:p w14:paraId="331A6903"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73B6917" w14:textId="2278AAB5"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20.5</w:t>
            </w:r>
          </w:p>
        </w:tc>
        <w:tc>
          <w:tcPr>
            <w:tcW w:w="7081" w:type="dxa"/>
            <w:tcBorders>
              <w:left w:val="nil"/>
            </w:tcBorders>
          </w:tcPr>
          <w:p w14:paraId="5D3B5864" w14:textId="621BBB1F"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spacing w:val="-4"/>
              </w:rPr>
              <w:t xml:space="preserve">El original y todas las copias de la </w:t>
            </w:r>
            <w:r w:rsidR="00CD2459" w:rsidRPr="00C67B70">
              <w:rPr>
                <w:rFonts w:ascii="Arial" w:hAnsi="Arial" w:cs="Arial"/>
                <w:spacing w:val="-4"/>
              </w:rPr>
              <w:t>Ofert</w:t>
            </w:r>
            <w:r w:rsidRPr="00C67B70">
              <w:rPr>
                <w:rFonts w:ascii="Arial" w:hAnsi="Arial" w:cs="Arial"/>
                <w:spacing w:val="-4"/>
              </w:rPr>
              <w:t>a Técnica deberán colocarse dentro de un sobre sellado, marcado claramente con el rótulo</w:t>
            </w:r>
            <w:r w:rsidR="00CD2459" w:rsidRPr="00C67B70">
              <w:rPr>
                <w:rFonts w:ascii="Arial" w:hAnsi="Arial" w:cs="Arial"/>
                <w:spacing w:val="-4"/>
              </w:rPr>
              <w:t xml:space="preserve"> </w:t>
            </w:r>
            <w:r w:rsidR="00CD2459" w:rsidRPr="00C67B70">
              <w:rPr>
                <w:rFonts w:ascii="Arial" w:hAnsi="Arial" w:cs="Arial"/>
                <w:b/>
                <w:spacing w:val="-4"/>
              </w:rPr>
              <w:t>“Oferta Técnica”</w:t>
            </w:r>
            <w:r w:rsidRPr="00C67B70">
              <w:rPr>
                <w:rFonts w:ascii="Arial" w:hAnsi="Arial" w:cs="Arial"/>
                <w:spacing w:val="-4"/>
              </w:rPr>
              <w:t xml:space="preserve">, nombre </w:t>
            </w:r>
            <w:r w:rsidR="00CD2459" w:rsidRPr="00C67B70">
              <w:rPr>
                <w:rFonts w:ascii="Arial" w:hAnsi="Arial" w:cs="Arial"/>
                <w:spacing w:val="-4"/>
              </w:rPr>
              <w:t xml:space="preserve">y número </w:t>
            </w:r>
            <w:r w:rsidR="005F0B4F" w:rsidRPr="00C67B70">
              <w:rPr>
                <w:rFonts w:ascii="Arial" w:hAnsi="Arial" w:cs="Arial"/>
                <w:spacing w:val="-4"/>
              </w:rPr>
              <w:t xml:space="preserve">de referencia </w:t>
            </w:r>
            <w:r w:rsidR="00CD2459" w:rsidRPr="00C67B70">
              <w:rPr>
                <w:rFonts w:ascii="Arial" w:hAnsi="Arial" w:cs="Arial"/>
                <w:spacing w:val="-4"/>
              </w:rPr>
              <w:t xml:space="preserve">de la consultoría) , </w:t>
            </w:r>
            <w:r w:rsidRPr="00C67B70">
              <w:rPr>
                <w:rFonts w:ascii="Arial" w:hAnsi="Arial" w:cs="Arial"/>
                <w:spacing w:val="-4"/>
              </w:rPr>
              <w:t>nombre y dirección del Consultor</w:t>
            </w:r>
            <w:r w:rsidRPr="00C67B70">
              <w:rPr>
                <w:rFonts w:ascii="Arial" w:hAnsi="Arial" w:cs="Arial"/>
                <w:i/>
                <w:spacing w:val="-4"/>
              </w:rPr>
              <w:t>,</w:t>
            </w:r>
            <w:r w:rsidRPr="00C67B70">
              <w:rPr>
                <w:rFonts w:ascii="Arial" w:hAnsi="Arial" w:cs="Arial"/>
                <w:spacing w:val="-4"/>
              </w:rPr>
              <w:t xml:space="preserve"> y con la siguiente advertencia: </w:t>
            </w:r>
            <w:r w:rsidR="00CD2459" w:rsidRPr="00C67B70">
              <w:rPr>
                <w:rFonts w:ascii="Arial" w:hAnsi="Arial" w:cs="Arial"/>
                <w:b/>
                <w:spacing w:val="-4"/>
              </w:rPr>
              <w:t xml:space="preserve">“NO ABRIR </w:t>
            </w:r>
            <w:r w:rsidR="005F0B4F" w:rsidRPr="00C67B70">
              <w:rPr>
                <w:rFonts w:ascii="Arial" w:hAnsi="Arial" w:cs="Arial"/>
                <w:b/>
                <w:spacing w:val="-4"/>
              </w:rPr>
              <w:t>ANTES DE</w:t>
            </w:r>
            <w:r w:rsidR="003057F4" w:rsidRPr="00C67B70">
              <w:rPr>
                <w:rFonts w:ascii="Arial" w:hAnsi="Arial" w:cs="Arial"/>
                <w:b/>
                <w:spacing w:val="-4"/>
              </w:rPr>
              <w:t>:</w:t>
            </w:r>
            <w:r w:rsidR="00CD2459" w:rsidRPr="00C67B70">
              <w:rPr>
                <w:rFonts w:ascii="Arial" w:hAnsi="Arial" w:cs="Arial"/>
                <w:b/>
                <w:spacing w:val="-4"/>
              </w:rPr>
              <w:t xml:space="preserve"> (dia y hora límite para presentar las propuestas)”</w:t>
            </w:r>
          </w:p>
        </w:tc>
      </w:tr>
      <w:tr w:rsidR="00F7389E" w:rsidRPr="008B55A9" w14:paraId="5A47F643" w14:textId="77777777" w:rsidTr="000D1995">
        <w:tc>
          <w:tcPr>
            <w:tcW w:w="1980" w:type="dxa"/>
            <w:vMerge/>
          </w:tcPr>
          <w:p w14:paraId="45556D52"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794FCE75" w14:textId="0E9B995A"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20.6</w:t>
            </w:r>
          </w:p>
        </w:tc>
        <w:tc>
          <w:tcPr>
            <w:tcW w:w="7081" w:type="dxa"/>
            <w:tcBorders>
              <w:left w:val="nil"/>
            </w:tcBorders>
          </w:tcPr>
          <w:p w14:paraId="05B05F62" w14:textId="2E80F6FE"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De modo similar, la </w:t>
            </w:r>
            <w:r w:rsidR="00F31EFB" w:rsidRPr="00C67B70">
              <w:rPr>
                <w:rFonts w:ascii="Arial" w:hAnsi="Arial" w:cs="Arial"/>
              </w:rPr>
              <w:t xml:space="preserve">Oferta Económica </w:t>
            </w:r>
            <w:r w:rsidRPr="00C67B70">
              <w:rPr>
                <w:rFonts w:ascii="Arial" w:hAnsi="Arial" w:cs="Arial"/>
              </w:rPr>
              <w:t>original (si se requiere para el método de selección aplicable) y sus copias deberán colocarse dentro de un sobre sellado aparte, marcado claramente con el rótulo</w:t>
            </w:r>
            <w:r w:rsidR="000D1995">
              <w:rPr>
                <w:rFonts w:ascii="Arial" w:hAnsi="Arial" w:cs="Arial"/>
              </w:rPr>
              <w:t xml:space="preserve"> </w:t>
            </w:r>
            <w:r w:rsidR="005F0B4F" w:rsidRPr="00C67B70">
              <w:rPr>
                <w:rFonts w:ascii="Arial" w:hAnsi="Arial" w:cs="Arial"/>
                <w:b/>
              </w:rPr>
              <w:t>”Oferta Económica”</w:t>
            </w:r>
            <w:r w:rsidRPr="00C67B70">
              <w:rPr>
                <w:rFonts w:ascii="Arial" w:hAnsi="Arial" w:cs="Arial"/>
              </w:rPr>
              <w:t xml:space="preserve"> </w:t>
            </w:r>
            <w:r w:rsidR="005F0B4F" w:rsidRPr="00C67B70">
              <w:rPr>
                <w:rFonts w:ascii="Arial" w:hAnsi="Arial" w:cs="Arial"/>
                <w:spacing w:val="-4"/>
              </w:rPr>
              <w:t>nombre y número de referencia de la consultoría) , nombre y dirección del Consultor</w:t>
            </w:r>
            <w:r w:rsidR="005F0B4F" w:rsidRPr="00C67B70">
              <w:rPr>
                <w:rFonts w:ascii="Arial" w:hAnsi="Arial" w:cs="Arial"/>
                <w:i/>
                <w:spacing w:val="-4"/>
              </w:rPr>
              <w:t>,</w:t>
            </w:r>
            <w:r w:rsidR="005F0B4F" w:rsidRPr="00C67B70">
              <w:rPr>
                <w:rFonts w:ascii="Arial" w:hAnsi="Arial" w:cs="Arial"/>
                <w:spacing w:val="-4"/>
              </w:rPr>
              <w:t xml:space="preserve"> y con la siguiente advertencia: </w:t>
            </w:r>
            <w:r w:rsidR="005F0B4F" w:rsidRPr="00C67B70">
              <w:rPr>
                <w:rFonts w:ascii="Arial" w:hAnsi="Arial" w:cs="Arial"/>
                <w:b/>
                <w:spacing w:val="-4"/>
              </w:rPr>
              <w:t>“NO ABRIR AL MISMO TIEMPO QUE LA OFERTA TÉCNICA”</w:t>
            </w:r>
            <w:r w:rsidR="005F0B4F" w:rsidRPr="00C67B70">
              <w:rPr>
                <w:rFonts w:ascii="Arial" w:hAnsi="Arial" w:cs="Arial"/>
                <w:i/>
              </w:rPr>
              <w:t xml:space="preserve"> </w:t>
            </w:r>
          </w:p>
        </w:tc>
      </w:tr>
      <w:tr w:rsidR="00F7389E" w:rsidRPr="008B55A9" w14:paraId="05102071" w14:textId="77777777" w:rsidTr="000D1995">
        <w:tc>
          <w:tcPr>
            <w:tcW w:w="1980" w:type="dxa"/>
            <w:vMerge/>
          </w:tcPr>
          <w:p w14:paraId="06CEE8B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4AC31950" w14:textId="2CE5629C"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20.7</w:t>
            </w:r>
          </w:p>
        </w:tc>
        <w:tc>
          <w:tcPr>
            <w:tcW w:w="7081" w:type="dxa"/>
            <w:tcBorders>
              <w:left w:val="nil"/>
            </w:tcBorders>
          </w:tcPr>
          <w:p w14:paraId="39AEE190" w14:textId="4C185DC3"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Los sobres sellados que contengan la </w:t>
            </w:r>
            <w:r w:rsidR="005F0B4F" w:rsidRPr="00C67B70">
              <w:rPr>
                <w:rFonts w:ascii="Arial" w:hAnsi="Arial" w:cs="Arial"/>
              </w:rPr>
              <w:t xml:space="preserve">Oferta </w:t>
            </w:r>
            <w:r w:rsidRPr="00C67B70">
              <w:rPr>
                <w:rFonts w:ascii="Arial" w:hAnsi="Arial" w:cs="Arial"/>
              </w:rPr>
              <w:t xml:space="preserve">Técnica y la </w:t>
            </w:r>
            <w:r w:rsidR="005F0B4F" w:rsidRPr="00C67B70">
              <w:rPr>
                <w:rFonts w:ascii="Arial" w:hAnsi="Arial" w:cs="Arial"/>
              </w:rPr>
              <w:t xml:space="preserve">Económica </w:t>
            </w:r>
            <w:r w:rsidRPr="00C67B70">
              <w:rPr>
                <w:rFonts w:ascii="Arial" w:hAnsi="Arial" w:cs="Arial"/>
              </w:rPr>
              <w:t xml:space="preserve">se colocarán en otro sobre exterior que también deberá sellarse. Este sobre exterior deberá tener como destinatario al Contratante y llevar la dirección del sitio donde se deben presentar las Propuestas, el número de referencia </w:t>
            </w:r>
            <w:r w:rsidR="005F0B4F" w:rsidRPr="00C67B70">
              <w:rPr>
                <w:rFonts w:ascii="Arial" w:hAnsi="Arial" w:cs="Arial"/>
              </w:rPr>
              <w:t>del concurso</w:t>
            </w:r>
            <w:r w:rsidRPr="00C67B70">
              <w:rPr>
                <w:rFonts w:ascii="Arial" w:hAnsi="Arial" w:cs="Arial"/>
              </w:rPr>
              <w:t xml:space="preserve">, el nombre </w:t>
            </w:r>
            <w:r w:rsidR="005F0B4F" w:rsidRPr="00C67B70">
              <w:rPr>
                <w:rFonts w:ascii="Arial" w:hAnsi="Arial" w:cs="Arial"/>
              </w:rPr>
              <w:t>y número de referencia de la consultoría</w:t>
            </w:r>
            <w:r w:rsidRPr="00C67B70">
              <w:rPr>
                <w:rFonts w:ascii="Arial" w:hAnsi="Arial" w:cs="Arial"/>
              </w:rPr>
              <w:t xml:space="preserve">l, el nombre y la dirección del </w:t>
            </w:r>
            <w:r w:rsidR="003057F4" w:rsidRPr="00C67B70">
              <w:rPr>
                <w:rFonts w:ascii="Arial" w:hAnsi="Arial" w:cs="Arial"/>
              </w:rPr>
              <w:t>Oferente</w:t>
            </w:r>
            <w:r w:rsidRPr="00C67B70">
              <w:rPr>
                <w:rFonts w:ascii="Arial" w:hAnsi="Arial" w:cs="Arial"/>
              </w:rPr>
              <w:t xml:space="preserve">, y la siguiente leyenda marcada con claridad: </w:t>
            </w:r>
            <w:r w:rsidRPr="00C67B70">
              <w:rPr>
                <w:rFonts w:ascii="Arial" w:hAnsi="Arial" w:cs="Arial"/>
                <w:b/>
              </w:rPr>
              <w:t>“No abrir antes</w:t>
            </w:r>
            <w:r w:rsidR="003057F4" w:rsidRPr="00C67B70">
              <w:rPr>
                <w:rFonts w:ascii="Arial" w:hAnsi="Arial" w:cs="Arial"/>
                <w:b/>
                <w:spacing w:val="-4"/>
              </w:rPr>
              <w:t>: (dia y hora límite para presentar las propuestas)</w:t>
            </w:r>
            <w:r w:rsidRPr="00C67B70">
              <w:rPr>
                <w:rFonts w:ascii="Arial" w:hAnsi="Arial" w:cs="Arial"/>
                <w:b/>
              </w:rPr>
              <w:t>”.</w:t>
            </w:r>
          </w:p>
        </w:tc>
      </w:tr>
      <w:tr w:rsidR="00F7389E" w:rsidRPr="008B55A9" w14:paraId="306BECC6" w14:textId="77777777" w:rsidTr="000D1995">
        <w:tc>
          <w:tcPr>
            <w:tcW w:w="1980" w:type="dxa"/>
            <w:vMerge/>
          </w:tcPr>
          <w:p w14:paraId="56B93B55" w14:textId="77777777" w:rsidR="00F7389E" w:rsidRPr="00C67B70" w:rsidRDefault="00F7389E" w:rsidP="00F7389E">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1B261322" w14:textId="3A3FAA83"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20.8</w:t>
            </w:r>
          </w:p>
        </w:tc>
        <w:tc>
          <w:tcPr>
            <w:tcW w:w="7081" w:type="dxa"/>
            <w:tcBorders>
              <w:left w:val="nil"/>
            </w:tcBorders>
          </w:tcPr>
          <w:p w14:paraId="1EB8BE5E" w14:textId="3843858A"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Si los sobres y los paquetes que contengan las Propuestas no están sellados y marcados tal como se indica, el Contratante no asumirá responsabilidad alguna por su extravío, pérdida o apertura prematura. </w:t>
            </w:r>
          </w:p>
        </w:tc>
      </w:tr>
      <w:tr w:rsidR="00F7389E" w:rsidRPr="008B55A9" w14:paraId="5F4972DC" w14:textId="77777777" w:rsidTr="000D1995">
        <w:tc>
          <w:tcPr>
            <w:tcW w:w="1980" w:type="dxa"/>
            <w:vMerge/>
          </w:tcPr>
          <w:p w14:paraId="37672C7D" w14:textId="77777777" w:rsidR="00F7389E" w:rsidRPr="00C67B70" w:rsidRDefault="00F7389E" w:rsidP="00D85579">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0C2298F8" w14:textId="462422C4"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20.9</w:t>
            </w:r>
          </w:p>
        </w:tc>
        <w:tc>
          <w:tcPr>
            <w:tcW w:w="7081" w:type="dxa"/>
            <w:tcBorders>
              <w:left w:val="nil"/>
            </w:tcBorders>
          </w:tcPr>
          <w:p w14:paraId="2653289A" w14:textId="6C618F75" w:rsidR="00F7389E" w:rsidRPr="00C67B70" w:rsidRDefault="00F7389E" w:rsidP="00D85579">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La Propuesta o sus modificaciones deberán enviarse a la dirección consignada en </w:t>
            </w:r>
            <w:r w:rsidR="003057F4" w:rsidRPr="00C67B70">
              <w:rPr>
                <w:rFonts w:ascii="Arial" w:hAnsi="Arial" w:cs="Arial"/>
                <w:b/>
              </w:rPr>
              <w:t>los DDC</w:t>
            </w:r>
            <w:r w:rsidRPr="00C67B70">
              <w:rPr>
                <w:rFonts w:ascii="Arial" w:hAnsi="Arial" w:cs="Arial"/>
              </w:rPr>
              <w:t>, y el Contratante deberá recibirlas a más tardar en la fecha límite estipulada en dich</w:t>
            </w:r>
            <w:r w:rsidR="003057F4" w:rsidRPr="00C67B70">
              <w:rPr>
                <w:rFonts w:ascii="Arial" w:hAnsi="Arial" w:cs="Arial"/>
              </w:rPr>
              <w:t>os</w:t>
            </w:r>
            <w:r w:rsidR="003057F4" w:rsidRPr="00C67B70">
              <w:rPr>
                <w:rFonts w:ascii="Arial" w:hAnsi="Arial" w:cs="Arial"/>
                <w:b/>
              </w:rPr>
              <w:t xml:space="preserve"> DDC</w:t>
            </w:r>
            <w:r w:rsidRPr="00C67B70">
              <w:rPr>
                <w:rFonts w:ascii="Arial" w:hAnsi="Arial" w:cs="Arial"/>
              </w:rPr>
              <w:t>, o en la nueva fecha establecida tras una extensión del plazo. Toda Propuesta o modificación que el Contratante reciba después de la fecha límite será declarada tardía, rechazada y devuelta prontamente sin abrir.</w:t>
            </w:r>
          </w:p>
        </w:tc>
      </w:tr>
      <w:tr w:rsidR="000530F5" w:rsidRPr="008B55A9" w14:paraId="6CD08767" w14:textId="77777777" w:rsidTr="000D1995">
        <w:trPr>
          <w:trHeight w:val="863"/>
        </w:trPr>
        <w:tc>
          <w:tcPr>
            <w:tcW w:w="1980" w:type="dxa"/>
            <w:vMerge/>
          </w:tcPr>
          <w:p w14:paraId="1FC856BD" w14:textId="77777777" w:rsidR="000530F5" w:rsidRPr="00C67B70" w:rsidRDefault="000530F5" w:rsidP="00FF049F">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3B44AF4" w14:textId="7CC75474" w:rsidR="000530F5" w:rsidRPr="00C67B70" w:rsidRDefault="000530F5" w:rsidP="00C02350">
            <w:pPr>
              <w:suppressAutoHyphens/>
              <w:spacing w:before="100" w:after="100" w:line="240" w:lineRule="auto"/>
              <w:ind w:left="-57" w:right="-120"/>
              <w:jc w:val="center"/>
              <w:rPr>
                <w:rFonts w:ascii="Arial" w:eastAsia="Times New Roman" w:hAnsi="Arial" w:cs="Arial"/>
                <w:lang w:val="es-ES"/>
              </w:rPr>
            </w:pPr>
            <w:r w:rsidRPr="00C67B70">
              <w:rPr>
                <w:rFonts w:ascii="Arial" w:eastAsia="Times New Roman" w:hAnsi="Arial" w:cs="Arial"/>
                <w:lang w:val="es-ES_tradnl"/>
              </w:rPr>
              <w:t>20.10</w:t>
            </w:r>
          </w:p>
        </w:tc>
        <w:tc>
          <w:tcPr>
            <w:tcW w:w="7081" w:type="dxa"/>
            <w:tcBorders>
              <w:left w:val="nil"/>
            </w:tcBorders>
          </w:tcPr>
          <w:p w14:paraId="16AC589F" w14:textId="6DF58B18" w:rsidR="000530F5" w:rsidRPr="00C67B70" w:rsidRDefault="000530F5" w:rsidP="00FF049F">
            <w:pPr>
              <w:suppressAutoHyphen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_tradnl"/>
              </w:rPr>
              <w:t>El Contratante podrá, prorrogar la fecha límite de la presentación de las propuestas mediante una enmienda al Documento de Concurso de conformidad con lo establecido en IAO 16, en cuyo caso todas las obligaciones y derechos del Contratante y de los oferentes que estaban sujetas a dicha fecha límite, quedarán sujetas al nuevo plazo.</w:t>
            </w:r>
          </w:p>
        </w:tc>
      </w:tr>
      <w:tr w:rsidR="00D85579" w:rsidRPr="008B55A9" w14:paraId="336B0AC0" w14:textId="77777777" w:rsidTr="000D1995">
        <w:tc>
          <w:tcPr>
            <w:tcW w:w="1980" w:type="dxa"/>
          </w:tcPr>
          <w:p w14:paraId="3E4751AF" w14:textId="3C99F251" w:rsidR="00D85579" w:rsidRPr="00C67B70" w:rsidRDefault="003B2737" w:rsidP="00CA61D3">
            <w:pPr>
              <w:pStyle w:val="IAO2"/>
              <w:numPr>
                <w:ilvl w:val="0"/>
                <w:numId w:val="0"/>
              </w:numPr>
              <w:ind w:right="-105"/>
              <w:jc w:val="left"/>
            </w:pPr>
            <w:bookmarkStart w:id="122" w:name="_Toc58564457"/>
            <w:bookmarkStart w:id="123" w:name="_Toc58566033"/>
            <w:bookmarkStart w:id="124" w:name="_Toc58564461"/>
            <w:bookmarkStart w:id="125" w:name="_Toc74859305"/>
            <w:bookmarkStart w:id="126" w:name="_Toc74893241"/>
            <w:bookmarkEnd w:id="122"/>
            <w:bookmarkEnd w:id="123"/>
            <w:r w:rsidRPr="00C67B70">
              <w:t xml:space="preserve">21. </w:t>
            </w:r>
            <w:r w:rsidR="00D85579" w:rsidRPr="00C67B70">
              <w:t>Retiro, sustitución y modificación de las Propuestas</w:t>
            </w:r>
            <w:bookmarkEnd w:id="124"/>
            <w:bookmarkEnd w:id="125"/>
            <w:bookmarkEnd w:id="126"/>
          </w:p>
        </w:tc>
        <w:tc>
          <w:tcPr>
            <w:tcW w:w="720" w:type="dxa"/>
            <w:tcBorders>
              <w:right w:val="nil"/>
            </w:tcBorders>
          </w:tcPr>
          <w:p w14:paraId="51156D15" w14:textId="05FFD886"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w:t>
            </w:r>
            <w:r w:rsidR="000530F5" w:rsidRPr="00C67B70">
              <w:rPr>
                <w:rFonts w:ascii="Arial" w:eastAsia="Times New Roman" w:hAnsi="Arial" w:cs="Arial"/>
                <w:lang w:val="es-ES_tradnl"/>
              </w:rPr>
              <w:t>1</w:t>
            </w:r>
            <w:r w:rsidRPr="00C67B70">
              <w:rPr>
                <w:rFonts w:ascii="Arial" w:eastAsia="Times New Roman" w:hAnsi="Arial" w:cs="Arial"/>
                <w:lang w:val="es-ES_tradnl"/>
              </w:rPr>
              <w:t>.1</w:t>
            </w:r>
          </w:p>
          <w:p w14:paraId="3E06958C" w14:textId="77777777" w:rsidR="00D85579" w:rsidRPr="00C67B70" w:rsidRDefault="00D85579" w:rsidP="00C02350">
            <w:pPr>
              <w:spacing w:before="100" w:after="100" w:line="240" w:lineRule="auto"/>
              <w:ind w:left="655" w:hanging="655"/>
              <w:jc w:val="center"/>
              <w:rPr>
                <w:rFonts w:ascii="Arial" w:eastAsia="Times New Roman" w:hAnsi="Arial" w:cs="Arial"/>
                <w:lang w:val="es-ES_tradnl"/>
              </w:rPr>
            </w:pPr>
          </w:p>
        </w:tc>
        <w:tc>
          <w:tcPr>
            <w:tcW w:w="7081" w:type="dxa"/>
            <w:tcBorders>
              <w:left w:val="nil"/>
            </w:tcBorders>
          </w:tcPr>
          <w:p w14:paraId="1DA3EA50" w14:textId="6B561FB3"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3460B95C" w14:textId="620B072B"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Todas las comunicaciones deberán ser:</w:t>
            </w:r>
          </w:p>
          <w:p w14:paraId="7DB3BE08" w14:textId="50C1A3CC" w:rsidR="00D85579" w:rsidRPr="00C67B70" w:rsidRDefault="00D85579" w:rsidP="00935E7F">
            <w:pPr>
              <w:pStyle w:val="ListParagraph"/>
              <w:numPr>
                <w:ilvl w:val="0"/>
                <w:numId w:val="11"/>
              </w:numPr>
              <w:spacing w:before="100" w:after="100"/>
              <w:rPr>
                <w:rFonts w:cs="Arial"/>
                <w:szCs w:val="22"/>
                <w:lang w:val="es-ES_tradnl"/>
              </w:rPr>
            </w:pPr>
            <w:bookmarkStart w:id="127" w:name="_Toc74864938"/>
            <w:r w:rsidRPr="00C67B70">
              <w:rPr>
                <w:rFonts w:cs="Arial"/>
                <w:szCs w:val="22"/>
                <w:lang w:val="es-ES_tradnl"/>
              </w:rPr>
              <w:t>Acompañadas con la información pertinente (con excepción de la comunicación de retiro, que no requiere copias) y los respectivos sobres deberán estar claramente marcados “retiro”, “sustitución” o “modificación”;</w:t>
            </w:r>
            <w:bookmarkEnd w:id="127"/>
            <w:r w:rsidRPr="00C67B70">
              <w:rPr>
                <w:rFonts w:cs="Arial"/>
                <w:szCs w:val="22"/>
                <w:lang w:val="es-ES_tradnl"/>
              </w:rPr>
              <w:t xml:space="preserve"> </w:t>
            </w:r>
          </w:p>
          <w:p w14:paraId="738E4146" w14:textId="3D963E10" w:rsidR="00D85579" w:rsidRPr="00C67B70" w:rsidRDefault="00D85579" w:rsidP="00935E7F">
            <w:pPr>
              <w:pStyle w:val="ListParagraph"/>
              <w:numPr>
                <w:ilvl w:val="0"/>
                <w:numId w:val="11"/>
              </w:numPr>
              <w:spacing w:before="100" w:after="100"/>
              <w:rPr>
                <w:rFonts w:cs="Arial"/>
                <w:szCs w:val="22"/>
                <w:lang w:val="es-ES_tradnl"/>
              </w:rPr>
            </w:pPr>
            <w:bookmarkStart w:id="128" w:name="_Toc74864939"/>
            <w:r w:rsidRPr="00C67B70">
              <w:rPr>
                <w:rFonts w:cs="Arial"/>
                <w:szCs w:val="22"/>
                <w:lang w:val="es-ES_tradnl"/>
              </w:rPr>
              <w:t xml:space="preserve">Recibidas por el </w:t>
            </w:r>
            <w:r w:rsidRPr="00C67B70">
              <w:rPr>
                <w:rFonts w:cs="Arial"/>
                <w:szCs w:val="22"/>
                <w:lang w:val="es-ES"/>
              </w:rPr>
              <w:t>Contratante</w:t>
            </w:r>
            <w:r w:rsidRPr="00C67B70">
              <w:rPr>
                <w:rFonts w:cs="Arial"/>
                <w:szCs w:val="22"/>
                <w:lang w:val="es-ES_tradnl"/>
              </w:rPr>
              <w:t xml:space="preserve"> antes de la fecha y hora límite establecida para la presentación de las propuestas.</w:t>
            </w:r>
            <w:bookmarkEnd w:id="128"/>
          </w:p>
        </w:tc>
      </w:tr>
      <w:tr w:rsidR="00085114" w:rsidRPr="008B55A9" w14:paraId="312113E3" w14:textId="77777777" w:rsidTr="000D1995">
        <w:trPr>
          <w:trHeight w:val="260"/>
        </w:trPr>
        <w:tc>
          <w:tcPr>
            <w:tcW w:w="1980" w:type="dxa"/>
            <w:vMerge w:val="restart"/>
          </w:tcPr>
          <w:p w14:paraId="19AE7ACF" w14:textId="4CEB4399" w:rsidR="00085114" w:rsidRPr="00C67B70" w:rsidRDefault="00085114" w:rsidP="00CA61D3">
            <w:pPr>
              <w:pStyle w:val="IAO2"/>
              <w:numPr>
                <w:ilvl w:val="0"/>
                <w:numId w:val="0"/>
              </w:numPr>
              <w:ind w:right="-105"/>
              <w:jc w:val="left"/>
            </w:pPr>
            <w:bookmarkStart w:id="129" w:name="_Toc74859306"/>
            <w:bookmarkStart w:id="130" w:name="_Toc74893242"/>
            <w:r w:rsidRPr="00C67B70">
              <w:t>22.</w:t>
            </w:r>
            <w:r w:rsidR="003B2737" w:rsidRPr="00C67B70">
              <w:t xml:space="preserve"> </w:t>
            </w:r>
            <w:r w:rsidRPr="00C67B70">
              <w:t>Confidencialidad</w:t>
            </w:r>
            <w:bookmarkEnd w:id="129"/>
            <w:bookmarkEnd w:id="130"/>
          </w:p>
        </w:tc>
        <w:tc>
          <w:tcPr>
            <w:tcW w:w="720" w:type="dxa"/>
            <w:tcBorders>
              <w:right w:val="nil"/>
            </w:tcBorders>
          </w:tcPr>
          <w:p w14:paraId="55AA16E3" w14:textId="57E7D1A6"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22.1</w:t>
            </w:r>
          </w:p>
        </w:tc>
        <w:tc>
          <w:tcPr>
            <w:tcW w:w="7081" w:type="dxa"/>
            <w:tcBorders>
              <w:left w:val="nil"/>
            </w:tcBorders>
          </w:tcPr>
          <w:p w14:paraId="793CEB70" w14:textId="5CCAEB42"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 xml:space="preserve">Desde el momento en que se abran las Propuestas hasta el momento de la adjudicación del Contrato, los oferentes no podrán ponerse en contacto con el Contratante acerca de ningún asunto relacionado con su </w:t>
            </w:r>
            <w:r w:rsidR="00F31EFB" w:rsidRPr="00C67B70">
              <w:rPr>
                <w:rFonts w:ascii="Arial" w:hAnsi="Arial" w:cs="Arial"/>
              </w:rPr>
              <w:t xml:space="preserve">Oferta </w:t>
            </w:r>
            <w:r w:rsidRPr="00C67B70">
              <w:rPr>
                <w:rFonts w:ascii="Arial" w:hAnsi="Arial" w:cs="Arial"/>
              </w:rPr>
              <w:t xml:space="preserve">Técnica o </w:t>
            </w:r>
            <w:r w:rsidR="00F31EFB" w:rsidRPr="00C67B70">
              <w:rPr>
                <w:rFonts w:ascii="Arial" w:hAnsi="Arial" w:cs="Arial"/>
              </w:rPr>
              <w:t>Económica</w:t>
            </w:r>
            <w:r w:rsidRPr="00C67B70">
              <w:rPr>
                <w:rFonts w:ascii="Arial" w:hAnsi="Arial" w:cs="Arial"/>
              </w:rPr>
              <w:t xml:space="preserve">. La información vinculada con la evaluación de las Propuestas y las recomendaciones sobre la adjudicación no podrán ser reveladas a los oferentes que hayan entregado las Propuestas ni a ninguna otra parte que no participe oficialmente en el proceso hasta que se emita una notificación sobre la intención de </w:t>
            </w:r>
            <w:r w:rsidRPr="00C67B70">
              <w:rPr>
                <w:rFonts w:ascii="Arial" w:hAnsi="Arial" w:cs="Arial"/>
              </w:rPr>
              <w:lastRenderedPageBreak/>
              <w:t xml:space="preserve">adjudicar el Contrato. La excepción a esta cláusula es la notificación que envía el Contratante a los Consultores acerca de los resultados de la evaluación de sus Propuestas Técnicas. </w:t>
            </w:r>
          </w:p>
        </w:tc>
      </w:tr>
      <w:tr w:rsidR="00085114" w:rsidRPr="008B55A9" w14:paraId="5E9B58D0" w14:textId="77777777" w:rsidTr="000D1995">
        <w:trPr>
          <w:trHeight w:val="50"/>
        </w:trPr>
        <w:tc>
          <w:tcPr>
            <w:tcW w:w="1980" w:type="dxa"/>
            <w:vMerge/>
          </w:tcPr>
          <w:p w14:paraId="791B161F"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F2C8E90" w14:textId="1B437ACE"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22.2</w:t>
            </w:r>
          </w:p>
        </w:tc>
        <w:tc>
          <w:tcPr>
            <w:tcW w:w="7081" w:type="dxa"/>
            <w:tcBorders>
              <w:left w:val="nil"/>
            </w:tcBorders>
          </w:tcPr>
          <w:p w14:paraId="0B65E1FD" w14:textId="69547739"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Todo intento de los oferentes o de cualquier otra persona en nombre de un oferente de ejercer influencia indebida sobre el Contratante en la evaluación de las Propuestas o en las decisiones sobre la adjudicación del Contrato podrá resultar en el rechazo de su Propuesta.</w:t>
            </w:r>
          </w:p>
        </w:tc>
      </w:tr>
      <w:tr w:rsidR="00085114" w:rsidRPr="008B55A9" w14:paraId="3D5A3FDA" w14:textId="77777777" w:rsidTr="000D1995">
        <w:trPr>
          <w:trHeight w:val="50"/>
        </w:trPr>
        <w:tc>
          <w:tcPr>
            <w:tcW w:w="1980" w:type="dxa"/>
            <w:vMerge/>
          </w:tcPr>
          <w:p w14:paraId="1C29F58C"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0BDB482" w14:textId="68CEE06A"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22.3</w:t>
            </w:r>
          </w:p>
        </w:tc>
        <w:tc>
          <w:tcPr>
            <w:tcW w:w="7081" w:type="dxa"/>
            <w:tcBorders>
              <w:left w:val="nil"/>
            </w:tcBorders>
          </w:tcPr>
          <w:p w14:paraId="58C29EFD" w14:textId="51478F54"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Sin perjuicio de las disposiciones precedentes, desde el momento en que se abran las Propuestas hasta que se publique la adjudicación del Contrato, si un oferente desea ponerse en contacto con el Contratante, solo podrá hacerlo por escrito.</w:t>
            </w:r>
          </w:p>
        </w:tc>
      </w:tr>
      <w:tr w:rsidR="00D76B2B" w:rsidRPr="008B55A9" w14:paraId="68D33421" w14:textId="77777777" w:rsidTr="000D1995">
        <w:trPr>
          <w:trHeight w:val="2024"/>
        </w:trPr>
        <w:tc>
          <w:tcPr>
            <w:tcW w:w="1980" w:type="dxa"/>
            <w:vMerge w:val="restart"/>
          </w:tcPr>
          <w:p w14:paraId="0F551875" w14:textId="747004D6" w:rsidR="00D76B2B" w:rsidRPr="00C67B70" w:rsidRDefault="00D76B2B" w:rsidP="00CA61D3">
            <w:pPr>
              <w:pStyle w:val="IAO2"/>
              <w:numPr>
                <w:ilvl w:val="0"/>
                <w:numId w:val="0"/>
              </w:numPr>
              <w:ind w:right="-105"/>
              <w:jc w:val="left"/>
            </w:pPr>
            <w:bookmarkStart w:id="131" w:name="_Toc58564462"/>
            <w:bookmarkStart w:id="132" w:name="_Toc74859307"/>
            <w:bookmarkStart w:id="133" w:name="_Toc74893243"/>
            <w:r w:rsidRPr="00C67B70">
              <w:t>23. Recepción y Apertura de las Propuestas</w:t>
            </w:r>
            <w:bookmarkEnd w:id="131"/>
            <w:bookmarkEnd w:id="132"/>
            <w:bookmarkEnd w:id="133"/>
          </w:p>
        </w:tc>
        <w:tc>
          <w:tcPr>
            <w:tcW w:w="720" w:type="dxa"/>
            <w:tcBorders>
              <w:right w:val="nil"/>
            </w:tcBorders>
          </w:tcPr>
          <w:p w14:paraId="4E97E8E4" w14:textId="4322379D" w:rsidR="00D76B2B" w:rsidRPr="00C67B70" w:rsidRDefault="00D76B2B"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23.1</w:t>
            </w:r>
          </w:p>
        </w:tc>
        <w:tc>
          <w:tcPr>
            <w:tcW w:w="7081" w:type="dxa"/>
            <w:tcBorders>
              <w:left w:val="nil"/>
            </w:tcBorders>
          </w:tcPr>
          <w:p w14:paraId="5F5D4A6C" w14:textId="445D1CD0"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Una vez cerrado el plazo para la presentación de propuestas, se procederá a abrir las Propuestas Técnicas en presencia de los representantes autorizados de los oferentes de la lista corta que opten por asistir al acto. </w:t>
            </w:r>
          </w:p>
          <w:p w14:paraId="34CE48FF" w14:textId="5F1256F4"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La fecha, hora y dirección de la apertura de las ofertas técnicas se indican en el numeral 20.9 de </w:t>
            </w:r>
            <w:r w:rsidRPr="00C67B70">
              <w:rPr>
                <w:rFonts w:ascii="Arial" w:eastAsia="Times New Roman" w:hAnsi="Arial" w:cs="Arial"/>
                <w:b/>
                <w:lang w:val="es-ES"/>
              </w:rPr>
              <w:t>los DDC</w:t>
            </w:r>
            <w:r w:rsidRPr="00C67B70">
              <w:rPr>
                <w:rFonts w:ascii="Arial" w:eastAsia="Times New Roman" w:hAnsi="Arial" w:cs="Arial"/>
                <w:lang w:val="es-ES"/>
              </w:rPr>
              <w:t xml:space="preserve">, los sobres que contengan ofertas económicas permanecerán sellados y guardados de manera segura hasta que sean abiertos de acuerdo con </w:t>
            </w:r>
            <w:r w:rsidRPr="00C67B70">
              <w:rPr>
                <w:rFonts w:ascii="Arial" w:eastAsia="Times New Roman" w:hAnsi="Arial" w:cs="Arial"/>
                <w:lang w:val="es-ES"/>
              </w:rPr>
              <w:br/>
              <w:t>lo indicado IAO 24.2.</w:t>
            </w:r>
          </w:p>
        </w:tc>
      </w:tr>
      <w:tr w:rsidR="00D76B2B" w:rsidRPr="008B55A9" w14:paraId="56F4EF6E" w14:textId="77777777" w:rsidTr="000D1995">
        <w:tc>
          <w:tcPr>
            <w:tcW w:w="1980" w:type="dxa"/>
            <w:vMerge/>
          </w:tcPr>
          <w:p w14:paraId="5FF0C5A5" w14:textId="77777777" w:rsidR="00D76B2B" w:rsidRPr="00C67B70" w:rsidRDefault="00D76B2B" w:rsidP="00D85579">
            <w:pPr>
              <w:suppressAutoHyphens/>
              <w:spacing w:before="100" w:after="100" w:line="240" w:lineRule="auto"/>
              <w:outlineLvl w:val="2"/>
              <w:rPr>
                <w:rFonts w:ascii="Arial" w:hAnsi="Arial" w:cs="Arial"/>
                <w:b/>
                <w:lang w:val="es-ES"/>
              </w:rPr>
            </w:pPr>
          </w:p>
        </w:tc>
        <w:tc>
          <w:tcPr>
            <w:tcW w:w="720" w:type="dxa"/>
            <w:tcBorders>
              <w:right w:val="nil"/>
            </w:tcBorders>
          </w:tcPr>
          <w:p w14:paraId="32DB3B09" w14:textId="6E92FA5E" w:rsidR="00D76B2B" w:rsidRPr="00C67B70" w:rsidRDefault="00D76B2B" w:rsidP="00C02350">
            <w:pPr>
              <w:suppressAutoHyphens/>
              <w:spacing w:before="100" w:after="100" w:line="240" w:lineRule="auto"/>
              <w:ind w:left="601" w:hanging="601"/>
              <w:jc w:val="center"/>
              <w:rPr>
                <w:rFonts w:ascii="Arial" w:eastAsia="Times New Roman" w:hAnsi="Arial" w:cs="Arial"/>
                <w:lang w:val="es-MX"/>
              </w:rPr>
            </w:pPr>
            <w:r w:rsidRPr="00C67B70">
              <w:rPr>
                <w:rFonts w:ascii="Arial" w:eastAsia="Times New Roman" w:hAnsi="Arial" w:cs="Arial"/>
                <w:lang w:val="es-MX"/>
              </w:rPr>
              <w:t>23.2</w:t>
            </w:r>
          </w:p>
        </w:tc>
        <w:tc>
          <w:tcPr>
            <w:tcW w:w="7081" w:type="dxa"/>
            <w:tcBorders>
              <w:left w:val="nil"/>
            </w:tcBorders>
          </w:tcPr>
          <w:p w14:paraId="18F5E3B2" w14:textId="1F5FCACD" w:rsidR="00D76B2B" w:rsidRPr="00C67B70" w:rsidRDefault="00D76B2B" w:rsidP="005A6F51">
            <w:pPr>
              <w:pStyle w:val="ListParagraph"/>
              <w:spacing w:after="200"/>
              <w:ind w:left="-104"/>
              <w:rPr>
                <w:rFonts w:eastAsiaTheme="minorHAnsi" w:cs="Arial"/>
                <w:szCs w:val="22"/>
                <w:lang w:val="es-ES"/>
              </w:rPr>
            </w:pPr>
            <w:bookmarkStart w:id="134" w:name="_Toc74864940"/>
            <w:r w:rsidRPr="00C67B70">
              <w:rPr>
                <w:rFonts w:eastAsiaTheme="minorHAnsi" w:cs="Arial"/>
                <w:szCs w:val="22"/>
                <w:lang w:val="es-ES"/>
              </w:rPr>
              <w:t xml:space="preserve">El contratante procederá a abrir las Propuestas Técnicas en presencia de los representantes de los oferentes de la lista corta que opten por asistir al acto. La fecha, hora y dirección de la apertura se indican </w:t>
            </w:r>
            <w:r w:rsidRPr="00C67B70">
              <w:rPr>
                <w:rFonts w:eastAsiaTheme="minorHAnsi" w:cs="Arial"/>
                <w:b/>
                <w:szCs w:val="22"/>
                <w:lang w:val="es-ES"/>
              </w:rPr>
              <w:t>los DDC</w:t>
            </w:r>
            <w:r w:rsidRPr="00C67B70">
              <w:rPr>
                <w:rFonts w:eastAsiaTheme="minorHAnsi" w:cs="Arial"/>
                <w:szCs w:val="22"/>
                <w:lang w:val="es-ES"/>
              </w:rPr>
              <w:t>. Los sobres que contengan las  Ofertas Económicaspermanecerán sellados y guardados de manera segura al cuidado de un auditor público reconocido o de una autoridad independiente hasta que sean abiertos de acuerdo con la IAC 23.</w:t>
            </w:r>
            <w:bookmarkEnd w:id="134"/>
            <w:r w:rsidRPr="00C67B70">
              <w:rPr>
                <w:rFonts w:eastAsiaTheme="minorHAnsi" w:cs="Arial"/>
                <w:szCs w:val="22"/>
                <w:lang w:val="es-ES"/>
              </w:rPr>
              <w:t xml:space="preserve"> </w:t>
            </w:r>
          </w:p>
          <w:p w14:paraId="39C87EBC" w14:textId="77777777" w:rsidR="00D76B2B" w:rsidRPr="00C67B70" w:rsidRDefault="00D76B2B" w:rsidP="00D85579">
            <w:pPr>
              <w:suppressAutoHyphens/>
              <w:spacing w:before="100" w:after="100" w:line="240" w:lineRule="auto"/>
              <w:ind w:left="-110"/>
              <w:jc w:val="both"/>
              <w:rPr>
                <w:rFonts w:ascii="Arial" w:hAnsi="Arial" w:cs="Arial"/>
                <w:lang w:val="es-ES"/>
              </w:rPr>
            </w:pPr>
            <w:r w:rsidRPr="00C67B70">
              <w:rPr>
                <w:rFonts w:ascii="Arial" w:hAnsi="Arial" w:cs="Arial"/>
                <w:lang w:val="es-ES"/>
              </w:rPr>
              <w:t xml:space="preserve">Cuando se proceda a la apertura de las Propuestas Técnicas, se hará lo siguiente: </w:t>
            </w:r>
          </w:p>
          <w:p w14:paraId="5BB2C624" w14:textId="33B3745D"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5" w:name="_Toc74864941"/>
            <w:r w:rsidRPr="00C67B70">
              <w:rPr>
                <w:rFonts w:cs="Arial"/>
                <w:szCs w:val="22"/>
                <w:lang w:val="es-ES"/>
              </w:rPr>
              <w:t>Se leerá en voz alta el nombre y el país del oferente o de tratarse de una APCA, el nombre de esta, el nombre de su integrante principal y los nombres y países de procedencia de todos sus miembros;</w:t>
            </w:r>
            <w:bookmarkEnd w:id="135"/>
            <w:r w:rsidRPr="00C67B70">
              <w:rPr>
                <w:rFonts w:cs="Arial"/>
                <w:szCs w:val="22"/>
                <w:lang w:val="es-ES"/>
              </w:rPr>
              <w:t xml:space="preserve"> </w:t>
            </w:r>
          </w:p>
          <w:p w14:paraId="746836BB" w14:textId="77777777"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6" w:name="_Toc74864942"/>
            <w:r w:rsidRPr="00C67B70">
              <w:rPr>
                <w:rFonts w:cs="Arial"/>
                <w:szCs w:val="22"/>
                <w:lang w:val="es-ES"/>
              </w:rPr>
              <w:t>Se indicará la presencia o ausencia de un sobre debidamente sellado con la ofertaa económica;</w:t>
            </w:r>
            <w:bookmarkEnd w:id="136"/>
          </w:p>
          <w:p w14:paraId="5D08941A" w14:textId="77777777"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7" w:name="_Toc74864943"/>
            <w:r w:rsidRPr="00C67B70">
              <w:rPr>
                <w:rFonts w:cs="Arial"/>
                <w:szCs w:val="22"/>
                <w:lang w:val="es-ES"/>
              </w:rPr>
              <w:t>Se leerán las modificaciones a la Propuesta entregadas antes del cierre del plazo para la presentación de Propuestas, y</w:t>
            </w:r>
            <w:bookmarkEnd w:id="137"/>
            <w:r w:rsidRPr="00C67B70">
              <w:rPr>
                <w:rFonts w:cs="Arial"/>
                <w:szCs w:val="22"/>
                <w:lang w:val="es-ES"/>
              </w:rPr>
              <w:t xml:space="preserve"> </w:t>
            </w:r>
          </w:p>
          <w:p w14:paraId="1F7497EC" w14:textId="69E46FB1"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8" w:name="_Toc74864944"/>
            <w:r w:rsidRPr="00C67B70">
              <w:rPr>
                <w:rFonts w:cs="Arial"/>
                <w:szCs w:val="22"/>
                <w:lang w:val="es-ES"/>
              </w:rPr>
              <w:t>Se leerá cualquier otra información que se estime apropiada o que se indique en los DDC.</w:t>
            </w:r>
            <w:bookmarkEnd w:id="138"/>
          </w:p>
        </w:tc>
      </w:tr>
      <w:tr w:rsidR="00D85579" w:rsidRPr="008B55A9" w14:paraId="549D6901" w14:textId="77777777" w:rsidTr="000D1995">
        <w:trPr>
          <w:trHeight w:val="89"/>
        </w:trPr>
        <w:tc>
          <w:tcPr>
            <w:tcW w:w="9781" w:type="dxa"/>
            <w:gridSpan w:val="3"/>
            <w:shd w:val="clear" w:color="auto" w:fill="00B050"/>
            <w:vAlign w:val="center"/>
          </w:tcPr>
          <w:p w14:paraId="56068EB4" w14:textId="15D801F2" w:rsidR="00D85579" w:rsidRPr="008E5AC4" w:rsidRDefault="00D85579" w:rsidP="00BD0324">
            <w:pPr>
              <w:pStyle w:val="IAO1"/>
            </w:pPr>
            <w:bookmarkStart w:id="139" w:name="_Toc364779455"/>
            <w:bookmarkStart w:id="140" w:name="_Toc58564463"/>
            <w:bookmarkStart w:id="141" w:name="_Toc74859308"/>
            <w:bookmarkStart w:id="142" w:name="_Toc74893244"/>
            <w:r w:rsidRPr="008E5AC4">
              <w:t xml:space="preserve">E.    </w:t>
            </w:r>
            <w:r w:rsidR="00911860">
              <w:t xml:space="preserve"> </w:t>
            </w:r>
            <w:r w:rsidRPr="008E5AC4">
              <w:t>Evaluación y comparación de las Propuestas</w:t>
            </w:r>
            <w:bookmarkEnd w:id="139"/>
            <w:bookmarkEnd w:id="140"/>
            <w:bookmarkEnd w:id="141"/>
            <w:bookmarkEnd w:id="142"/>
          </w:p>
        </w:tc>
      </w:tr>
      <w:tr w:rsidR="00D85579" w:rsidRPr="008B55A9" w14:paraId="01DD42D9" w14:textId="77777777" w:rsidTr="000D1995">
        <w:trPr>
          <w:trHeight w:val="699"/>
        </w:trPr>
        <w:tc>
          <w:tcPr>
            <w:tcW w:w="1980" w:type="dxa"/>
          </w:tcPr>
          <w:p w14:paraId="43451107" w14:textId="0D5D03E7" w:rsidR="00D85579" w:rsidRPr="00C67B70" w:rsidRDefault="0034637F" w:rsidP="00CA61D3">
            <w:pPr>
              <w:pStyle w:val="IAO2"/>
              <w:numPr>
                <w:ilvl w:val="0"/>
                <w:numId w:val="0"/>
              </w:numPr>
              <w:ind w:right="-105"/>
              <w:jc w:val="left"/>
            </w:pPr>
            <w:bookmarkStart w:id="143" w:name="_Toc58564464"/>
            <w:bookmarkStart w:id="144" w:name="_Toc74859309"/>
            <w:bookmarkStart w:id="145" w:name="_Toc74893245"/>
            <w:r w:rsidRPr="00C67B70">
              <w:t xml:space="preserve">24. </w:t>
            </w:r>
            <w:r w:rsidR="00D85579" w:rsidRPr="00C67B70">
              <w:t>Método de Selección del Consultor</w:t>
            </w:r>
            <w:bookmarkEnd w:id="143"/>
            <w:bookmarkEnd w:id="144"/>
            <w:bookmarkEnd w:id="145"/>
          </w:p>
        </w:tc>
        <w:tc>
          <w:tcPr>
            <w:tcW w:w="720" w:type="dxa"/>
            <w:tcBorders>
              <w:right w:val="nil"/>
            </w:tcBorders>
          </w:tcPr>
          <w:p w14:paraId="4BAB2271" w14:textId="0063D42D"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
              </w:rPr>
              <w:t>2</w:t>
            </w:r>
            <w:r w:rsidR="000A6802" w:rsidRPr="00C67B70">
              <w:rPr>
                <w:rFonts w:ascii="Arial" w:eastAsia="Times New Roman" w:hAnsi="Arial" w:cs="Arial"/>
                <w:lang w:val="es-ES"/>
              </w:rPr>
              <w:t>4</w:t>
            </w:r>
            <w:r w:rsidRPr="00C67B70">
              <w:rPr>
                <w:rFonts w:ascii="Arial" w:eastAsia="Times New Roman" w:hAnsi="Arial" w:cs="Arial"/>
                <w:lang w:val="es-ES"/>
              </w:rPr>
              <w:t>.1</w:t>
            </w:r>
          </w:p>
        </w:tc>
        <w:tc>
          <w:tcPr>
            <w:tcW w:w="7081" w:type="dxa"/>
            <w:tcBorders>
              <w:left w:val="nil"/>
            </w:tcBorders>
          </w:tcPr>
          <w:p w14:paraId="0754D60A" w14:textId="77777777" w:rsidR="00D85579" w:rsidRPr="00C67B70" w:rsidRDefault="00D85579"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El Contratante, de acuerdo con las características de la consultoría, seleccionará uno de los siguientes métodos de selección de consultores:</w:t>
            </w:r>
          </w:p>
          <w:p w14:paraId="5CA3FA19"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lastRenderedPageBreak/>
              <w:t>Selección basada en calidad y el costo (SBCC),</w:t>
            </w:r>
          </w:p>
          <w:p w14:paraId="19BE8154"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(SBC),</w:t>
            </w:r>
          </w:p>
          <w:p w14:paraId="399AAA37"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presupuesto fijo (SBPF)</w:t>
            </w:r>
          </w:p>
          <w:p w14:paraId="7F552E46" w14:textId="51836A8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el menor costo (SBMC)</w:t>
            </w:r>
          </w:p>
        </w:tc>
      </w:tr>
      <w:tr w:rsidR="00AA4BB2" w:rsidRPr="008B55A9" w14:paraId="6DF04A39" w14:textId="77777777" w:rsidTr="000D1995">
        <w:trPr>
          <w:trHeight w:val="699"/>
        </w:trPr>
        <w:tc>
          <w:tcPr>
            <w:tcW w:w="1980" w:type="dxa"/>
            <w:vMerge w:val="restart"/>
            <w:shd w:val="clear" w:color="auto" w:fill="auto"/>
          </w:tcPr>
          <w:p w14:paraId="166F02E8" w14:textId="40C25C0D" w:rsidR="00AA4BB2" w:rsidRPr="00C67B70" w:rsidRDefault="0034637F" w:rsidP="00CA61D3">
            <w:pPr>
              <w:pStyle w:val="IAO2"/>
              <w:numPr>
                <w:ilvl w:val="0"/>
                <w:numId w:val="0"/>
              </w:numPr>
              <w:ind w:right="-105"/>
              <w:jc w:val="left"/>
            </w:pPr>
            <w:bookmarkStart w:id="146" w:name="_Toc58564465"/>
            <w:bookmarkStart w:id="147" w:name="_Toc74859310"/>
            <w:bookmarkStart w:id="148" w:name="_Toc74893246"/>
            <w:r w:rsidRPr="00C67B70">
              <w:lastRenderedPageBreak/>
              <w:t xml:space="preserve">25. </w:t>
            </w:r>
            <w:r w:rsidR="00AA4BB2" w:rsidRPr="00C67B70">
              <w:t xml:space="preserve">Evaluación de las </w:t>
            </w:r>
            <w:r w:rsidR="00DC6E89" w:rsidRPr="00C67B70">
              <w:t>Ofertas</w:t>
            </w:r>
            <w:r w:rsidR="00AA4BB2" w:rsidRPr="00C67B70">
              <w:t xml:space="preserve"> técnicas</w:t>
            </w:r>
            <w:bookmarkEnd w:id="146"/>
            <w:bookmarkEnd w:id="147"/>
            <w:bookmarkEnd w:id="148"/>
          </w:p>
        </w:tc>
        <w:tc>
          <w:tcPr>
            <w:tcW w:w="720" w:type="dxa"/>
            <w:tcBorders>
              <w:right w:val="nil"/>
            </w:tcBorders>
            <w:shd w:val="clear" w:color="auto" w:fill="auto"/>
          </w:tcPr>
          <w:p w14:paraId="3BCF331B" w14:textId="5A71C9F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25.1</w:t>
            </w:r>
          </w:p>
        </w:tc>
        <w:tc>
          <w:tcPr>
            <w:tcW w:w="7081" w:type="dxa"/>
            <w:tcBorders>
              <w:left w:val="nil"/>
            </w:tcBorders>
            <w:shd w:val="clear" w:color="auto" w:fill="auto"/>
          </w:tcPr>
          <w:p w14:paraId="16E86ED3" w14:textId="54E2F7D2" w:rsidR="00AA4BB2" w:rsidRPr="00C67B70" w:rsidRDefault="00AA4BB2" w:rsidP="00D04B5F">
            <w:pPr>
              <w:tabs>
                <w:tab w:val="right" w:pos="7254"/>
              </w:tabs>
              <w:spacing w:before="100" w:after="100" w:line="240" w:lineRule="auto"/>
              <w:ind w:left="-77"/>
              <w:jc w:val="both"/>
              <w:rPr>
                <w:rFonts w:ascii="Arial" w:eastAsia="Times New Roman" w:hAnsi="Arial" w:cs="Arial"/>
                <w:lang w:val="es-ES_tradnl"/>
              </w:rPr>
            </w:pPr>
            <w:r w:rsidRPr="00C67B70">
              <w:rPr>
                <w:rFonts w:ascii="Arial" w:eastAsia="Times New Roman" w:hAnsi="Arial" w:cs="Arial"/>
                <w:lang w:val="es-ES_tradnl"/>
              </w:rPr>
              <w:t>El contrante no tendrán acceso a las Ofertas Económicas hasta que haya concluido la evaluación técnica y el Banco haya expedido su “no objeción”, si corresponde.</w:t>
            </w:r>
            <w:r w:rsidRPr="00C67B70">
              <w:rPr>
                <w:rFonts w:ascii="Arial" w:hAnsi="Arial" w:cs="Arial"/>
                <w:lang w:val="es-ES_tradnl"/>
              </w:rPr>
              <w:t xml:space="preserve"> </w:t>
            </w:r>
          </w:p>
        </w:tc>
      </w:tr>
      <w:tr w:rsidR="00AA4BB2" w:rsidRPr="008B55A9" w14:paraId="2899EC2F" w14:textId="77777777" w:rsidTr="000D1995">
        <w:trPr>
          <w:trHeight w:val="699"/>
        </w:trPr>
        <w:tc>
          <w:tcPr>
            <w:tcW w:w="1980" w:type="dxa"/>
            <w:vMerge/>
            <w:shd w:val="clear" w:color="auto" w:fill="auto"/>
          </w:tcPr>
          <w:p w14:paraId="3C2A88AC" w14:textId="77777777" w:rsidR="00AA4BB2" w:rsidRPr="00C67B70" w:rsidRDefault="00AA4BB2"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6CA04CD" w14:textId="6EAE0FD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25.2</w:t>
            </w:r>
          </w:p>
        </w:tc>
        <w:tc>
          <w:tcPr>
            <w:tcW w:w="7081" w:type="dxa"/>
            <w:tcBorders>
              <w:left w:val="nil"/>
            </w:tcBorders>
          </w:tcPr>
          <w:p w14:paraId="4F270FE7" w14:textId="7A5C7158" w:rsidR="00AA4BB2" w:rsidRPr="00C67B70" w:rsidRDefault="00AA4BB2"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_tradnl"/>
              </w:rPr>
              <w:t xml:space="preserve">Para determinar si la propuesta se ajusta sustancialmente a los Documentos de Concurso, el Contratante, se basará en el contenido de la propia propuesta y los requisitos establecidos en el Documento Base de Concurso, </w:t>
            </w:r>
            <w:r w:rsidRPr="00C67B70">
              <w:rPr>
                <w:rFonts w:ascii="Arial" w:eastAsia="Times New Roman" w:hAnsi="Arial" w:cs="Arial"/>
                <w:lang w:val="es-ES"/>
              </w:rPr>
              <w:t xml:space="preserve">examinará y evaluará los diferentes aspectos de la propuesta con el fin de confirmar que satisface los requisitos estipulados en los términos de referencia  sin errores ni omisiones significativas, cumpliendo con los crietrios de evaluación y el sistema de puntos que se indica en </w:t>
            </w:r>
            <w:r w:rsidRPr="00C67B70">
              <w:rPr>
                <w:rFonts w:ascii="Arial" w:eastAsia="Times New Roman" w:hAnsi="Arial" w:cs="Arial"/>
                <w:b/>
                <w:lang w:val="es-ES"/>
              </w:rPr>
              <w:t xml:space="preserve">la sección III </w:t>
            </w:r>
            <w:r w:rsidR="00412AC1" w:rsidRPr="00C67B70">
              <w:rPr>
                <w:rFonts w:ascii="Arial" w:eastAsia="Times New Roman" w:hAnsi="Arial" w:cs="Arial"/>
                <w:b/>
                <w:lang w:val="es-ES"/>
              </w:rPr>
              <w:t>-</w:t>
            </w:r>
            <w:r w:rsidRPr="00C67B70">
              <w:rPr>
                <w:rFonts w:ascii="Arial" w:eastAsia="Times New Roman" w:hAnsi="Arial" w:cs="Arial"/>
                <w:b/>
                <w:lang w:val="es-ES"/>
              </w:rPr>
              <w:t xml:space="preserve"> Criterios de evaluación</w:t>
            </w:r>
          </w:p>
        </w:tc>
      </w:tr>
      <w:tr w:rsidR="00AA4BB2" w:rsidRPr="008B55A9" w14:paraId="429BA5A9" w14:textId="77777777" w:rsidTr="000D1995">
        <w:trPr>
          <w:trHeight w:val="404"/>
        </w:trPr>
        <w:tc>
          <w:tcPr>
            <w:tcW w:w="1980" w:type="dxa"/>
            <w:vMerge/>
            <w:shd w:val="clear" w:color="auto" w:fill="auto"/>
          </w:tcPr>
          <w:p w14:paraId="58D2D852"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6334B114" w14:textId="77777777"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25.3</w:t>
            </w:r>
          </w:p>
          <w:p w14:paraId="2BC1B987" w14:textId="7CC4BE83" w:rsidR="00AA4BB2" w:rsidRPr="00C67B70" w:rsidRDefault="00AA4BB2" w:rsidP="00C02350">
            <w:pPr>
              <w:spacing w:before="100" w:after="100" w:line="240" w:lineRule="auto"/>
              <w:ind w:left="655" w:hanging="655"/>
              <w:jc w:val="center"/>
              <w:rPr>
                <w:rFonts w:ascii="Arial" w:eastAsia="Times New Roman" w:hAnsi="Arial" w:cs="Arial"/>
                <w:lang w:val="es-ES"/>
              </w:rPr>
            </w:pPr>
          </w:p>
        </w:tc>
        <w:tc>
          <w:tcPr>
            <w:tcW w:w="7081" w:type="dxa"/>
            <w:tcBorders>
              <w:left w:val="nil"/>
            </w:tcBorders>
          </w:tcPr>
          <w:p w14:paraId="41F72D8F" w14:textId="3F3BC2EC" w:rsidR="00AA4BB2" w:rsidRPr="00C67B70" w:rsidRDefault="00AA4BB2" w:rsidP="0021163F">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 xml:space="preserve">Todas las Propuestas que cumplan con los Términos de Referencia recibirán un puntaje técnico. Las que no respondan a algún aspecto importante del DBC o que no logren obtener </w:t>
            </w:r>
            <w:r w:rsidR="00412AC1" w:rsidRPr="00C67B70">
              <w:rPr>
                <w:rFonts w:ascii="Arial" w:eastAsia="Times New Roman" w:hAnsi="Arial" w:cs="Arial"/>
                <w:lang w:val="es-ES"/>
              </w:rPr>
              <w:t xml:space="preserve">la calificación técnica mínima indicada en </w:t>
            </w:r>
            <w:r w:rsidR="00412AC1" w:rsidRPr="00C67B70">
              <w:rPr>
                <w:rFonts w:ascii="Arial" w:eastAsia="Times New Roman" w:hAnsi="Arial" w:cs="Arial"/>
                <w:b/>
                <w:lang w:val="es-ES"/>
              </w:rPr>
              <w:t xml:space="preserve">los DDC </w:t>
            </w:r>
            <w:r w:rsidR="00412AC1" w:rsidRPr="00C67B70">
              <w:rPr>
                <w:rFonts w:ascii="Arial" w:eastAsia="Times New Roman" w:hAnsi="Arial" w:cs="Arial"/>
                <w:bCs/>
                <w:lang w:val="es-ES"/>
              </w:rPr>
              <w:t>será</w:t>
            </w:r>
            <w:r w:rsidR="00F15ED4" w:rsidRPr="00C67B70">
              <w:rPr>
                <w:rFonts w:ascii="Arial" w:eastAsia="Times New Roman" w:hAnsi="Arial" w:cs="Arial"/>
                <w:bCs/>
                <w:lang w:val="es-ES"/>
              </w:rPr>
              <w:t>n</w:t>
            </w:r>
            <w:r w:rsidRPr="00C67B70">
              <w:rPr>
                <w:rFonts w:ascii="Arial" w:eastAsia="Times New Roman" w:hAnsi="Arial" w:cs="Arial"/>
                <w:bCs/>
                <w:lang w:val="es-ES"/>
              </w:rPr>
              <w:t xml:space="preserve"> rechazadas en esta etapa.</w:t>
            </w:r>
          </w:p>
        </w:tc>
      </w:tr>
      <w:tr w:rsidR="00AA4BB2" w:rsidRPr="008B55A9" w14:paraId="41FADA4D" w14:textId="77777777" w:rsidTr="000D1995">
        <w:trPr>
          <w:trHeight w:val="699"/>
        </w:trPr>
        <w:tc>
          <w:tcPr>
            <w:tcW w:w="1980" w:type="dxa"/>
            <w:vMerge/>
            <w:shd w:val="clear" w:color="auto" w:fill="auto"/>
          </w:tcPr>
          <w:p w14:paraId="2B39299B"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4AFDF600" w14:textId="1EB83BE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25.4</w:t>
            </w:r>
          </w:p>
        </w:tc>
        <w:tc>
          <w:tcPr>
            <w:tcW w:w="7081" w:type="dxa"/>
            <w:tcBorders>
              <w:left w:val="nil"/>
            </w:tcBorders>
          </w:tcPr>
          <w:p w14:paraId="0BD33DE9" w14:textId="38A0FA6B"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Con sujeción a lo que se dispone en la IAO 18, los evaluadores de las Propuestas Técnicas no tendrán acceso a las Propuestas Económicas hasta que haya concluido la evaluación técnica y el Banco haya expedido su “no objeción”, si corresponde</w:t>
            </w:r>
          </w:p>
        </w:tc>
      </w:tr>
      <w:tr w:rsidR="00AA4BB2" w:rsidRPr="008B55A9" w14:paraId="3FD58DCF" w14:textId="77777777" w:rsidTr="000D1995">
        <w:trPr>
          <w:trHeight w:val="699"/>
        </w:trPr>
        <w:tc>
          <w:tcPr>
            <w:tcW w:w="1980" w:type="dxa"/>
            <w:vMerge/>
            <w:shd w:val="clear" w:color="auto" w:fill="auto"/>
          </w:tcPr>
          <w:p w14:paraId="78821757"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31C66D5A" w14:textId="50BDC82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25.5</w:t>
            </w:r>
          </w:p>
        </w:tc>
        <w:tc>
          <w:tcPr>
            <w:tcW w:w="7081" w:type="dxa"/>
            <w:tcBorders>
              <w:left w:val="nil"/>
            </w:tcBorders>
          </w:tcPr>
          <w:p w14:paraId="245DDC34" w14:textId="4B4021A9"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El Oferente no podrá alterar ni modificar su Propuesta de ninguna forma luego de la fecha límite para la presentación de Propuestas, salvo en el caso planteado en la IAO 21. Al evaluar las Propuestas, el Contratante se basará únicamente en las Propuestas Técnicas y Económicas presentadas.</w:t>
            </w:r>
          </w:p>
        </w:tc>
      </w:tr>
      <w:tr w:rsidR="00D76B2B" w:rsidRPr="008B55A9" w14:paraId="3A51C671" w14:textId="77777777" w:rsidTr="000D1995">
        <w:trPr>
          <w:trHeight w:val="1224"/>
        </w:trPr>
        <w:tc>
          <w:tcPr>
            <w:tcW w:w="1980" w:type="dxa"/>
            <w:vMerge w:val="restart"/>
            <w:shd w:val="clear" w:color="auto" w:fill="auto"/>
          </w:tcPr>
          <w:p w14:paraId="4DE2B83A" w14:textId="12E08722" w:rsidR="00D76B2B" w:rsidRPr="00C67B70" w:rsidRDefault="00D76B2B" w:rsidP="00CA61D3">
            <w:pPr>
              <w:pStyle w:val="IAO2"/>
              <w:numPr>
                <w:ilvl w:val="0"/>
                <w:numId w:val="0"/>
              </w:numPr>
              <w:ind w:right="-105"/>
              <w:jc w:val="left"/>
            </w:pPr>
            <w:bookmarkStart w:id="149" w:name="_Toc58564466"/>
            <w:bookmarkStart w:id="150" w:name="_Toc74859311"/>
            <w:bookmarkStart w:id="151" w:name="_Toc74893247"/>
            <w:r w:rsidRPr="00C67B70">
              <w:t>26. Aperura pública de las ofertas económicas</w:t>
            </w:r>
            <w:bookmarkEnd w:id="149"/>
            <w:bookmarkEnd w:id="150"/>
            <w:bookmarkEnd w:id="151"/>
          </w:p>
        </w:tc>
        <w:tc>
          <w:tcPr>
            <w:tcW w:w="720" w:type="dxa"/>
            <w:tcBorders>
              <w:right w:val="nil"/>
            </w:tcBorders>
          </w:tcPr>
          <w:p w14:paraId="0DC265E9" w14:textId="58BE5542"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26.1</w:t>
            </w:r>
          </w:p>
        </w:tc>
        <w:tc>
          <w:tcPr>
            <w:tcW w:w="7081" w:type="dxa"/>
            <w:tcBorders>
              <w:left w:val="nil"/>
            </w:tcBorders>
          </w:tcPr>
          <w:p w14:paraId="6D856BCF" w14:textId="59050B5A"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Una vez que haya finalizado la evaluación técnica, e</w:t>
            </w:r>
            <w:r w:rsidRPr="00C67B70">
              <w:rPr>
                <w:rFonts w:ascii="Arial" w:hAnsi="Arial" w:cs="Arial"/>
                <w:lang w:val="es-ES"/>
              </w:rPr>
              <w:t>l Contratante, preparará un informe o acta detallando la revisión, análisis, evaluación y comparación de las ofertas técnicas, dicho informe o acta será sometido a No Objeción del Banco, cuando así corresponda, antes de notificar el resultado a los oferentes.</w:t>
            </w:r>
            <w:r w:rsidRPr="00C67B70">
              <w:rPr>
                <w:rFonts w:ascii="Arial" w:hAnsi="Arial" w:cs="Arial"/>
              </w:rPr>
              <w:t xml:space="preserve"> </w:t>
            </w:r>
          </w:p>
          <w:p w14:paraId="2EB87D8D" w14:textId="4C9E4E6D" w:rsidR="00D76B2B" w:rsidRPr="00C67B70" w:rsidRDefault="00D76B2B" w:rsidP="00B179CA">
            <w:pPr>
              <w:suppressAutoHyphens/>
              <w:spacing w:before="100" w:after="100" w:line="240" w:lineRule="auto"/>
              <w:ind w:left="-104" w:right="-20"/>
              <w:jc w:val="both"/>
              <w:rPr>
                <w:rFonts w:ascii="Arial" w:hAnsi="Arial" w:cs="Arial"/>
                <w:lang w:val="es-ES"/>
              </w:rPr>
            </w:pPr>
            <w:r w:rsidRPr="00C67B70">
              <w:rPr>
                <w:rFonts w:ascii="Arial" w:hAnsi="Arial" w:cs="Arial"/>
              </w:rPr>
              <w:t xml:space="preserve">Una vez que el Banco haya emitido su no objeción (si corresponde) el Contratante se pondrá en contacto con los oferentes cuyas ofertas técnicas no hayan obtenido el puntaje técnico mínimo o se hayan considerado inelegibles por no responder a la DDC y/o a los Términos de Referencia, y les comunicará lo siguiente: </w:t>
            </w:r>
          </w:p>
          <w:p w14:paraId="018A7312" w14:textId="070E985D" w:rsidR="00D76B2B" w:rsidRPr="00C67B70" w:rsidRDefault="00D76B2B" w:rsidP="00B179CA">
            <w:pPr>
              <w:pStyle w:val="ListParagraph"/>
              <w:numPr>
                <w:ilvl w:val="2"/>
                <w:numId w:val="24"/>
              </w:numPr>
              <w:spacing w:before="100" w:after="100"/>
              <w:ind w:left="256" w:right="50"/>
              <w:rPr>
                <w:rFonts w:cs="Arial"/>
                <w:szCs w:val="22"/>
                <w:lang w:val="es-HN"/>
              </w:rPr>
            </w:pPr>
            <w:bookmarkStart w:id="152" w:name="_Toc74864945"/>
            <w:r w:rsidRPr="00C67B70">
              <w:rPr>
                <w:rFonts w:cs="Arial"/>
                <w:szCs w:val="22"/>
                <w:lang w:val="es-HN"/>
              </w:rPr>
              <w:t>Que su Propuesta no respondía a la SDP y a los Términos de Referencia o que no obtuvo el puntaje técnico mínimo necesario;</w:t>
            </w:r>
            <w:bookmarkEnd w:id="152"/>
            <w:r w:rsidRPr="00C67B70">
              <w:rPr>
                <w:rFonts w:cs="Arial"/>
                <w:szCs w:val="22"/>
                <w:lang w:val="es-HN"/>
              </w:rPr>
              <w:t xml:space="preserve"> </w:t>
            </w:r>
          </w:p>
          <w:p w14:paraId="12C70101" w14:textId="1F6FD8DA"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53" w:name="_Toc74864946"/>
            <w:r w:rsidRPr="00C67B70">
              <w:rPr>
                <w:rFonts w:cs="Arial"/>
                <w:szCs w:val="22"/>
                <w:lang w:val="es-HN"/>
              </w:rPr>
              <w:t>El puntaje técnico general del Consultor y los puntajes obtenidos en cada criterio y subcriterio;</w:t>
            </w:r>
            <w:bookmarkEnd w:id="153"/>
            <w:r w:rsidRPr="00C67B70">
              <w:rPr>
                <w:rFonts w:cs="Arial"/>
                <w:szCs w:val="22"/>
                <w:lang w:val="es-HN"/>
              </w:rPr>
              <w:t xml:space="preserve"> </w:t>
            </w:r>
          </w:p>
          <w:p w14:paraId="662955A7" w14:textId="103C0524"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54" w:name="_Toc74864947"/>
            <w:r w:rsidRPr="00C67B70">
              <w:rPr>
                <w:rFonts w:cs="Arial"/>
                <w:szCs w:val="22"/>
                <w:lang w:val="es-HN"/>
              </w:rPr>
              <w:lastRenderedPageBreak/>
              <w:t>Que sus oferta económica les serán devueltas sin abrir una vez que haya finalizado el proceso de selección y se haya firmado el Contrato;</w:t>
            </w:r>
            <w:bookmarkEnd w:id="154"/>
            <w:r w:rsidRPr="00C67B70">
              <w:rPr>
                <w:rFonts w:cs="Arial"/>
                <w:szCs w:val="22"/>
                <w:lang w:val="es-HN"/>
              </w:rPr>
              <w:t xml:space="preserve"> </w:t>
            </w:r>
          </w:p>
          <w:p w14:paraId="75CC5124" w14:textId="7D6A810D"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55" w:name="_Toc74864948"/>
            <w:r w:rsidRPr="00C67B70">
              <w:rPr>
                <w:rFonts w:cs="Arial"/>
                <w:szCs w:val="22"/>
                <w:lang w:val="es-HN"/>
              </w:rPr>
              <w:t>La fecha, hora y lugar de la apertura pública de las Ofertas Económicas, a la que se los invita a asistir.</w:t>
            </w:r>
            <w:bookmarkEnd w:id="155"/>
            <w:r w:rsidRPr="00C67B70">
              <w:rPr>
                <w:rFonts w:cs="Arial"/>
                <w:szCs w:val="22"/>
                <w:lang w:val="es-HN"/>
              </w:rPr>
              <w:t xml:space="preserve"> </w:t>
            </w:r>
          </w:p>
        </w:tc>
      </w:tr>
      <w:tr w:rsidR="00D76B2B" w:rsidRPr="008B55A9" w14:paraId="044570BE" w14:textId="77777777" w:rsidTr="000D1995">
        <w:trPr>
          <w:trHeight w:val="60"/>
        </w:trPr>
        <w:tc>
          <w:tcPr>
            <w:tcW w:w="1980" w:type="dxa"/>
            <w:vMerge/>
            <w:shd w:val="clear" w:color="auto" w:fill="auto"/>
          </w:tcPr>
          <w:p w14:paraId="3778C1DA" w14:textId="77777777"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2EB1A7A8" w14:textId="14C965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26.2</w:t>
            </w:r>
          </w:p>
        </w:tc>
        <w:tc>
          <w:tcPr>
            <w:tcW w:w="7081" w:type="dxa"/>
            <w:tcBorders>
              <w:left w:val="nil"/>
            </w:tcBorders>
          </w:tcPr>
          <w:p w14:paraId="70799B3D" w14:textId="6F36C386"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calidad (SBC), s</w:t>
            </w:r>
            <w:r w:rsidRPr="00C67B70">
              <w:rPr>
                <w:rFonts w:ascii="Arial" w:hAnsi="Arial" w:cs="Arial"/>
                <w:lang w:val="es-MX"/>
              </w:rPr>
              <w:t>i se solicitó la presentación de Propuestas Económica junto con las Propuestas Técnicas, el comité de evaluación del Contratante abrirá únicamente la Oferta Económica del Consultor que haya obtenido el puntaje más alto en la evaluación técnica. Las demás Propuestas Económicas serán devueltas sin abrir una vez que las negociaciones concluyan con éxito y se firme el Contrato</w:t>
            </w:r>
          </w:p>
        </w:tc>
      </w:tr>
      <w:tr w:rsidR="00D76B2B" w:rsidRPr="008B55A9" w14:paraId="5CF0C6DF" w14:textId="77777777" w:rsidTr="000D1995">
        <w:trPr>
          <w:trHeight w:val="699"/>
        </w:trPr>
        <w:tc>
          <w:tcPr>
            <w:tcW w:w="1980" w:type="dxa"/>
            <w:vMerge/>
            <w:shd w:val="clear" w:color="auto" w:fill="auto"/>
          </w:tcPr>
          <w:p w14:paraId="4F49E543" w14:textId="3BC29D51"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60ED1E2B" w14:textId="79E5C309"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26.3</w:t>
            </w:r>
          </w:p>
        </w:tc>
        <w:tc>
          <w:tcPr>
            <w:tcW w:w="7081" w:type="dxa"/>
            <w:tcBorders>
              <w:left w:val="nil"/>
            </w:tcBorders>
          </w:tcPr>
          <w:p w14:paraId="1C41A47D" w14:textId="38AD3323" w:rsidR="00D76B2B" w:rsidRPr="00C67B70" w:rsidRDefault="00D76B2B" w:rsidP="00B179CA">
            <w:pPr>
              <w:pStyle w:val="BodyText"/>
              <w:spacing w:before="100" w:after="100"/>
              <w:ind w:left="-104" w:right="0"/>
              <w:jc w:val="left"/>
              <w:rPr>
                <w:rFonts w:cs="Arial"/>
                <w:color w:val="000000" w:themeColor="text1"/>
                <w:szCs w:val="22"/>
                <w:lang w:val="es-HN"/>
              </w:rPr>
            </w:pPr>
            <w:r w:rsidRPr="00C67B70">
              <w:rPr>
                <w:rFonts w:cs="Arial"/>
                <w:szCs w:val="22"/>
                <w:lang w:val="es-HN"/>
              </w:rPr>
              <w:t xml:space="preserve">Simultáneamente, el Contratante notificará por escrito a los oferentes cuyas Propuestas obtuvieron el puntaje técnico mínimo y se consideraron elegibles por responder a la </w:t>
            </w:r>
            <w:r w:rsidRPr="00C67B70">
              <w:rPr>
                <w:rFonts w:cs="Arial"/>
                <w:szCs w:val="22"/>
                <w:lang w:val="es-HN"/>
              </w:rPr>
              <w:br/>
              <w:t>DBC y/o a los Términos de Referencia, y les comunicará lo siguiente:</w:t>
            </w:r>
          </w:p>
          <w:p w14:paraId="1D5010FA"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56" w:name="_Toc74864949"/>
            <w:r w:rsidRPr="00C67B70">
              <w:rPr>
                <w:rFonts w:cs="Arial"/>
                <w:color w:val="000000" w:themeColor="text1"/>
                <w:szCs w:val="22"/>
                <w:lang w:val="es-HN"/>
              </w:rPr>
              <w:t>Que su Propuesta respondía a los DDC y/o a los Términos de Referencia y que obtuvo el puntaje técnico mínimo necesario;</w:t>
            </w:r>
            <w:bookmarkEnd w:id="156"/>
          </w:p>
          <w:p w14:paraId="23A7F7D3"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57" w:name="_Toc74864950"/>
            <w:r w:rsidRPr="00C67B70">
              <w:rPr>
                <w:rFonts w:cs="Arial"/>
                <w:color w:val="000000" w:themeColor="text1"/>
                <w:szCs w:val="22"/>
                <w:lang w:val="es-HN"/>
              </w:rPr>
              <w:t>El puntaje técnico general del Consultor y los puntajes obtenidos en cada criterio y subcriterio;</w:t>
            </w:r>
            <w:bookmarkEnd w:id="157"/>
          </w:p>
          <w:p w14:paraId="048E9CFD"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58" w:name="_Toc74864951"/>
            <w:r w:rsidRPr="00C67B70">
              <w:rPr>
                <w:rFonts w:cs="Arial"/>
                <w:color w:val="000000" w:themeColor="text1"/>
                <w:szCs w:val="22"/>
                <w:lang w:val="es-HN"/>
              </w:rPr>
              <w:t>Que su oferta económica se abrirá en el acto de apertura pública.</w:t>
            </w:r>
            <w:bookmarkEnd w:id="158"/>
          </w:p>
          <w:p w14:paraId="03AB47DE" w14:textId="65B42FAC"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59" w:name="_Toc74864952"/>
            <w:r w:rsidRPr="00C67B70">
              <w:rPr>
                <w:rFonts w:cs="Arial"/>
                <w:color w:val="000000" w:themeColor="text1"/>
                <w:spacing w:val="-2"/>
                <w:szCs w:val="22"/>
                <w:lang w:val="es-HN"/>
              </w:rPr>
              <w:t>La fecha, hora y lugar de la apertura pública de las Ofertas Económicas, a la que se los invita a asistir</w:t>
            </w:r>
            <w:bookmarkEnd w:id="159"/>
          </w:p>
        </w:tc>
      </w:tr>
      <w:tr w:rsidR="00D76B2B" w:rsidRPr="008B55A9" w14:paraId="233BCC6F" w14:textId="77777777" w:rsidTr="000D1995">
        <w:trPr>
          <w:trHeight w:val="699"/>
        </w:trPr>
        <w:tc>
          <w:tcPr>
            <w:tcW w:w="1980" w:type="dxa"/>
            <w:vMerge/>
            <w:shd w:val="clear" w:color="auto" w:fill="auto"/>
          </w:tcPr>
          <w:p w14:paraId="0A723D9B" w14:textId="3B6FBA5A"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5BB20733" w14:textId="01E0C73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26.4</w:t>
            </w:r>
          </w:p>
        </w:tc>
        <w:tc>
          <w:tcPr>
            <w:tcW w:w="7081" w:type="dxa"/>
            <w:tcBorders>
              <w:left w:val="nil"/>
            </w:tcBorders>
          </w:tcPr>
          <w:p w14:paraId="12F3479F" w14:textId="77777777"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color w:val="000000" w:themeColor="text1"/>
              </w:rPr>
              <w:t xml:space="preserve">La fecha de la apertura deberá dar a los Consultores tiempo suficiente para hacer los arreglos necesarios para asistir al acto, por lo que no deberá ser anterior a los siete (7) días hábiles contados a partir del siguiente día habil en que se notifican los resultados de la evaluación técnica. </w:t>
            </w:r>
            <w:r w:rsidRPr="00C67B70">
              <w:rPr>
                <w:rFonts w:ascii="Arial" w:hAnsi="Arial" w:cs="Arial"/>
              </w:rPr>
              <w:t>La asistencia de los oferentes al acto de apertura publica de las ofertas económicas es opcional.</w:t>
            </w:r>
          </w:p>
          <w:p w14:paraId="57CB0997" w14:textId="4B84F9CF"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rPr>
              <w:t xml:space="preserve">Toda parte interesada que desee asistir a esta apertura pública deberá ponerse en contacto con el Contratante siguiendo el modo indicado en los DDC. Como alternativa, se podrá publicar un aviso sobre la apertura pública de la Propuestas Económicas en el sitio web del Contratante, si posee uno. </w:t>
            </w:r>
          </w:p>
        </w:tc>
      </w:tr>
      <w:tr w:rsidR="00D76B2B" w:rsidRPr="008B55A9" w14:paraId="11A2D08D" w14:textId="77777777" w:rsidTr="000D1995">
        <w:trPr>
          <w:trHeight w:val="699"/>
        </w:trPr>
        <w:tc>
          <w:tcPr>
            <w:tcW w:w="1980" w:type="dxa"/>
            <w:vMerge/>
            <w:shd w:val="clear" w:color="auto" w:fill="auto"/>
          </w:tcPr>
          <w:p w14:paraId="0751813B" w14:textId="77777777" w:rsidR="00D76B2B" w:rsidRPr="00C67B70" w:rsidRDefault="00D76B2B" w:rsidP="009D1974">
            <w:pPr>
              <w:pStyle w:val="ListParagraph"/>
              <w:suppressAutoHyphens/>
              <w:spacing w:before="100" w:after="100"/>
              <w:ind w:left="349"/>
              <w:outlineLvl w:val="2"/>
              <w:rPr>
                <w:rFonts w:cs="Arial"/>
                <w:b/>
                <w:szCs w:val="22"/>
                <w:lang w:val="es-ES"/>
              </w:rPr>
            </w:pPr>
          </w:p>
        </w:tc>
        <w:tc>
          <w:tcPr>
            <w:tcW w:w="720" w:type="dxa"/>
            <w:tcBorders>
              <w:right w:val="nil"/>
            </w:tcBorders>
          </w:tcPr>
          <w:p w14:paraId="5CD76609" w14:textId="1A52111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26.5</w:t>
            </w:r>
          </w:p>
        </w:tc>
        <w:tc>
          <w:tcPr>
            <w:tcW w:w="7081" w:type="dxa"/>
            <w:tcBorders>
              <w:left w:val="nil"/>
            </w:tcBorders>
          </w:tcPr>
          <w:p w14:paraId="1087AB3B" w14:textId="77777777" w:rsidR="00D76B2B" w:rsidRPr="00C67B70" w:rsidRDefault="00D76B2B" w:rsidP="001C717B">
            <w:pPr>
              <w:suppressAutoHyphens/>
              <w:spacing w:before="120" w:after="120" w:line="240" w:lineRule="auto"/>
              <w:ind w:left="-108"/>
              <w:jc w:val="both"/>
              <w:rPr>
                <w:rFonts w:ascii="Arial" w:hAnsi="Arial" w:cs="Arial"/>
              </w:rPr>
            </w:pPr>
            <w:r w:rsidRPr="00C67B70">
              <w:rPr>
                <w:rFonts w:ascii="Arial" w:hAnsi="Arial" w:cs="Arial"/>
              </w:rPr>
              <w:t xml:space="preserve">En el momento de la apertura se leerán en voz alta los nombres de los oferentes y los puntajes técnicos generales, con el correspondiente desglose por criterio. </w:t>
            </w:r>
          </w:p>
          <w:p w14:paraId="4E724A8D" w14:textId="59661311" w:rsidR="00D76B2B" w:rsidRPr="00C67B70" w:rsidRDefault="00D76B2B" w:rsidP="001C717B">
            <w:pPr>
              <w:spacing w:before="120" w:after="120" w:line="240" w:lineRule="auto"/>
              <w:ind w:left="-108"/>
              <w:jc w:val="both"/>
              <w:rPr>
                <w:rFonts w:ascii="Arial" w:eastAsia="Times New Roman" w:hAnsi="Arial" w:cs="Arial"/>
                <w:lang w:val="es-ES"/>
              </w:rPr>
            </w:pPr>
            <w:r w:rsidRPr="00C67B70">
              <w:rPr>
                <w:rFonts w:ascii="Arial" w:hAnsi="Arial" w:cs="Arial"/>
              </w:rPr>
              <w:t xml:space="preserve">Seguidamente, se examinarán los sobres de las ofertas económicas para confirmar que hayan permanecido cerrados y sellados. Se procederá entonces a abrirlos y a leer y registrar los precios totales en presencia de los representantes de los Consultores/Oferentes y de todo el que desee asistir. </w:t>
            </w:r>
          </w:p>
        </w:tc>
      </w:tr>
      <w:tr w:rsidR="00085114" w:rsidRPr="008B55A9" w14:paraId="5B5F508F" w14:textId="77777777" w:rsidTr="000D1995">
        <w:trPr>
          <w:trHeight w:val="699"/>
        </w:trPr>
        <w:tc>
          <w:tcPr>
            <w:tcW w:w="1980" w:type="dxa"/>
            <w:vMerge w:val="restart"/>
          </w:tcPr>
          <w:p w14:paraId="0078984B" w14:textId="49E42CC5" w:rsidR="00085114" w:rsidRPr="00C67B70" w:rsidRDefault="0034637F" w:rsidP="00CA61D3">
            <w:pPr>
              <w:pStyle w:val="IAO2"/>
              <w:numPr>
                <w:ilvl w:val="0"/>
                <w:numId w:val="0"/>
              </w:numPr>
              <w:ind w:right="-105"/>
              <w:jc w:val="left"/>
            </w:pPr>
            <w:bookmarkStart w:id="160" w:name="_Toc74859312"/>
            <w:bookmarkStart w:id="161" w:name="_Toc74893248"/>
            <w:r w:rsidRPr="00C67B70">
              <w:lastRenderedPageBreak/>
              <w:t xml:space="preserve">27. </w:t>
            </w:r>
            <w:r w:rsidR="00085114" w:rsidRPr="00C67B70">
              <w:t>Corrección de errores</w:t>
            </w:r>
            <w:bookmarkEnd w:id="160"/>
            <w:bookmarkEnd w:id="161"/>
            <w:r w:rsidR="00085114" w:rsidRPr="00C67B70">
              <w:t xml:space="preserve"> </w:t>
            </w:r>
          </w:p>
        </w:tc>
        <w:tc>
          <w:tcPr>
            <w:tcW w:w="720" w:type="dxa"/>
            <w:tcBorders>
              <w:right w:val="nil"/>
            </w:tcBorders>
          </w:tcPr>
          <w:p w14:paraId="2D771C6F" w14:textId="0D65172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27.1</w:t>
            </w:r>
          </w:p>
        </w:tc>
        <w:tc>
          <w:tcPr>
            <w:tcW w:w="7081" w:type="dxa"/>
            <w:tcBorders>
              <w:left w:val="nil"/>
            </w:tcBorders>
          </w:tcPr>
          <w:p w14:paraId="4D8AA817" w14:textId="333AA850" w:rsidR="00085114" w:rsidRPr="00C67B70" w:rsidRDefault="00085114" w:rsidP="001C717B">
            <w:pPr>
              <w:spacing w:before="120" w:after="120" w:line="240" w:lineRule="auto"/>
              <w:ind w:left="-101"/>
              <w:jc w:val="both"/>
              <w:rPr>
                <w:rFonts w:ascii="Arial" w:eastAsia="Times New Roman" w:hAnsi="Arial" w:cs="Arial"/>
                <w:lang w:val="es-ES"/>
              </w:rPr>
            </w:pPr>
            <w:r w:rsidRPr="00C67B70">
              <w:rPr>
                <w:rFonts w:ascii="Arial" w:hAnsi="Arial" w:cs="Arial"/>
              </w:rPr>
              <w:t>Se asumirá que las actividades y los aspectos que se describen en la Oferta Técnica, pero a los que no se les asigne precio en la Oferta Económica estarán incluidos en los precios de otras actividades o aspectos y no se harán correcciones a la oferta Económica</w:t>
            </w:r>
          </w:p>
        </w:tc>
      </w:tr>
      <w:tr w:rsidR="00085114" w:rsidRPr="008B55A9" w14:paraId="790104A7" w14:textId="77777777" w:rsidTr="000D1995">
        <w:trPr>
          <w:trHeight w:val="699"/>
        </w:trPr>
        <w:tc>
          <w:tcPr>
            <w:tcW w:w="1980" w:type="dxa"/>
            <w:vMerge/>
          </w:tcPr>
          <w:p w14:paraId="4F1990A6" w14:textId="47C818A8" w:rsidR="00085114" w:rsidRPr="00C67B70" w:rsidRDefault="00085114" w:rsidP="001C717B">
            <w:pPr>
              <w:pStyle w:val="ListParagraph"/>
              <w:suppressAutoHyphens/>
              <w:spacing w:before="100" w:after="100"/>
              <w:ind w:left="349"/>
              <w:outlineLvl w:val="2"/>
              <w:rPr>
                <w:rFonts w:cs="Arial"/>
                <w:b/>
                <w:szCs w:val="22"/>
                <w:lang w:val="es-ES"/>
              </w:rPr>
            </w:pPr>
          </w:p>
        </w:tc>
        <w:tc>
          <w:tcPr>
            <w:tcW w:w="720" w:type="dxa"/>
            <w:tcBorders>
              <w:right w:val="nil"/>
            </w:tcBorders>
          </w:tcPr>
          <w:p w14:paraId="22CF037A" w14:textId="78FA02B7" w:rsidR="00085114" w:rsidRPr="00C67B70" w:rsidRDefault="00085114"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27.2</w:t>
            </w:r>
          </w:p>
        </w:tc>
        <w:tc>
          <w:tcPr>
            <w:tcW w:w="7081" w:type="dxa"/>
            <w:tcBorders>
              <w:left w:val="nil"/>
            </w:tcBorders>
          </w:tcPr>
          <w:p w14:paraId="49BA0E13" w14:textId="77777777" w:rsidR="00085114" w:rsidRPr="00C67B70" w:rsidRDefault="00085114" w:rsidP="001C717B">
            <w:pPr>
              <w:suppressAutoHyphens/>
              <w:spacing w:before="120" w:after="120" w:line="240" w:lineRule="auto"/>
              <w:ind w:left="-110" w:right="-20"/>
              <w:jc w:val="both"/>
              <w:rPr>
                <w:rFonts w:ascii="Arial" w:eastAsia="Times New Roman" w:hAnsi="Arial" w:cs="Arial"/>
                <w:b/>
                <w:bCs/>
                <w:lang w:val="es-ES"/>
              </w:rPr>
            </w:pPr>
            <w:r w:rsidRPr="00C67B70">
              <w:rPr>
                <w:rFonts w:ascii="Arial" w:eastAsia="Times New Roman" w:hAnsi="Arial" w:cs="Arial"/>
                <w:b/>
                <w:bCs/>
                <w:lang w:val="es-ES"/>
              </w:rPr>
              <w:t>Para la evaluación de la oferta económica se tomará en cuenta:</w:t>
            </w:r>
          </w:p>
          <w:p w14:paraId="12C64D70" w14:textId="5783484E" w:rsidR="00085114" w:rsidRPr="00C67B70" w:rsidRDefault="00085114" w:rsidP="00935E7F">
            <w:pPr>
              <w:pStyle w:val="ListParagraph"/>
              <w:numPr>
                <w:ilvl w:val="4"/>
                <w:numId w:val="24"/>
              </w:numPr>
              <w:suppressAutoHyphens/>
              <w:spacing w:before="120" w:after="120"/>
              <w:ind w:left="259" w:right="-20"/>
              <w:rPr>
                <w:rFonts w:cs="Arial"/>
                <w:b/>
                <w:bCs/>
                <w:szCs w:val="22"/>
                <w:lang w:val="es-ES"/>
              </w:rPr>
            </w:pPr>
            <w:bookmarkStart w:id="162" w:name="_Toc74864953"/>
            <w:r w:rsidRPr="00C67B70">
              <w:rPr>
                <w:rFonts w:cs="Arial"/>
                <w:b/>
                <w:bCs/>
                <w:szCs w:val="22"/>
                <w:lang w:val="es-ES"/>
              </w:rPr>
              <w:t>Contratos sobre base de tiempo trabajado</w:t>
            </w:r>
            <w:bookmarkEnd w:id="162"/>
          </w:p>
          <w:p w14:paraId="382DAAF3" w14:textId="6BC5A116" w:rsidR="00085114" w:rsidRPr="00C67B70" w:rsidRDefault="00085114" w:rsidP="00C02B74">
            <w:pPr>
              <w:spacing w:before="120" w:after="120" w:line="240" w:lineRule="auto"/>
              <w:ind w:left="259"/>
              <w:jc w:val="both"/>
              <w:rPr>
                <w:rFonts w:ascii="Arial" w:hAnsi="Arial" w:cs="Arial"/>
              </w:rPr>
            </w:pPr>
            <w:r w:rsidRPr="00C67B70">
              <w:rPr>
                <w:rFonts w:ascii="Arial" w:hAnsi="Arial" w:cs="Arial"/>
              </w:rPr>
              <w:t xml:space="preserve">Si </w:t>
            </w:r>
            <w:r w:rsidR="00D15995" w:rsidRPr="00C67B70">
              <w:rPr>
                <w:rFonts w:ascii="Arial" w:hAnsi="Arial" w:cs="Arial"/>
              </w:rPr>
              <w:t xml:space="preserve">en la sección VI </w:t>
            </w:r>
            <w:r w:rsidR="0040305B" w:rsidRPr="00C67B70">
              <w:rPr>
                <w:rFonts w:ascii="Arial" w:hAnsi="Arial" w:cs="Arial"/>
              </w:rPr>
              <w:t xml:space="preserve">del DBC </w:t>
            </w:r>
            <w:r w:rsidR="00D15995" w:rsidRPr="00C67B70">
              <w:rPr>
                <w:rFonts w:ascii="Arial" w:hAnsi="Arial" w:cs="Arial"/>
              </w:rPr>
              <w:t xml:space="preserve">se </w:t>
            </w:r>
            <w:r w:rsidRPr="00C67B70">
              <w:rPr>
                <w:rFonts w:ascii="Arial" w:hAnsi="Arial" w:cs="Arial"/>
              </w:rPr>
              <w:t xml:space="preserve">incluye un contrato sobre Base de Tiempo Trabajado, el Contratante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w:t>
            </w:r>
          </w:p>
          <w:p w14:paraId="08850DA3" w14:textId="678F9C68" w:rsidR="00085114" w:rsidRPr="00C67B70" w:rsidRDefault="00085114" w:rsidP="00C02B74">
            <w:pPr>
              <w:spacing w:before="120" w:after="120" w:line="240" w:lineRule="auto"/>
              <w:ind w:left="259"/>
              <w:jc w:val="both"/>
              <w:rPr>
                <w:rFonts w:ascii="Arial" w:eastAsia="Calibri" w:hAnsi="Arial" w:cs="Arial"/>
                <w:lang w:val="es-ES"/>
              </w:rPr>
            </w:pPr>
            <w:r w:rsidRPr="00C67B70">
              <w:rPr>
                <w:rFonts w:ascii="Arial" w:hAnsi="Arial" w:cs="Arial"/>
              </w:rPr>
              <w:t xml:space="preserve">En caso de discrepancia entre la </w:t>
            </w:r>
            <w:r w:rsidR="00DC6E89" w:rsidRPr="00C67B70">
              <w:rPr>
                <w:rFonts w:ascii="Arial" w:hAnsi="Arial" w:cs="Arial"/>
              </w:rPr>
              <w:t xml:space="preserve">Oferta </w:t>
            </w:r>
            <w:r w:rsidRPr="00C67B70">
              <w:rPr>
                <w:rFonts w:ascii="Arial" w:hAnsi="Arial" w:cs="Arial"/>
              </w:rPr>
              <w:t xml:space="preserve">Técnica y la </w:t>
            </w:r>
            <w:r w:rsidR="00DC6E89" w:rsidRPr="00C67B70">
              <w:rPr>
                <w:rFonts w:ascii="Arial" w:hAnsi="Arial" w:cs="Arial"/>
              </w:rPr>
              <w:t xml:space="preserve">Oferta </w:t>
            </w:r>
            <w:r w:rsidR="007A54EF" w:rsidRPr="00C67B70">
              <w:rPr>
                <w:rFonts w:ascii="Arial" w:hAnsi="Arial" w:cs="Arial"/>
              </w:rPr>
              <w:t>Económica</w:t>
            </w:r>
            <w:r w:rsidR="001262D7" w:rsidRPr="00C67B70">
              <w:rPr>
                <w:rFonts w:ascii="Arial" w:hAnsi="Arial" w:cs="Arial"/>
              </w:rPr>
              <w:t xml:space="preserve"> en las cantidades de los insumos, prevalecerá la propuesta técnica: e</w:t>
            </w:r>
            <w:r w:rsidRPr="00C67B70">
              <w:rPr>
                <w:rFonts w:ascii="Arial" w:hAnsi="Arial" w:cs="Arial"/>
              </w:rPr>
              <w:t xml:space="preserve">l comité de evaluación del Contratante corregirá la cuantificación que se indique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de manera que sea acorde con la que se indica en la Propuesta Técnica, será aplicable el respectivo precio unitario incluido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a la cantidad corregida, y corregirá el costo total de la Propuesta.</w:t>
            </w:r>
          </w:p>
          <w:p w14:paraId="6FCB12BD" w14:textId="77777777" w:rsidR="00085114" w:rsidRPr="00C67B70" w:rsidRDefault="00085114" w:rsidP="00935E7F">
            <w:pPr>
              <w:pStyle w:val="ListParagraph"/>
              <w:numPr>
                <w:ilvl w:val="0"/>
                <w:numId w:val="24"/>
              </w:numPr>
              <w:spacing w:before="120" w:after="120"/>
              <w:ind w:left="259"/>
              <w:jc w:val="left"/>
              <w:rPr>
                <w:rFonts w:cs="Arial"/>
                <w:b/>
                <w:bCs/>
                <w:szCs w:val="22"/>
                <w:lang w:val="es-ES"/>
              </w:rPr>
            </w:pPr>
            <w:bookmarkStart w:id="163" w:name="_Toc74864954"/>
            <w:r w:rsidRPr="00C67B70">
              <w:rPr>
                <w:rFonts w:cs="Arial"/>
                <w:b/>
                <w:bCs/>
                <w:szCs w:val="22"/>
                <w:lang w:val="es-ES"/>
              </w:rPr>
              <w:t>Contratos de Suma Global</w:t>
            </w:r>
            <w:bookmarkEnd w:id="163"/>
          </w:p>
          <w:p w14:paraId="7AC52A9F" w14:textId="6B5FB969" w:rsidR="00085114" w:rsidRPr="00C67B70" w:rsidRDefault="00085114" w:rsidP="00C02B74">
            <w:pPr>
              <w:spacing w:before="120" w:after="120" w:line="240" w:lineRule="auto"/>
              <w:ind w:left="259"/>
              <w:jc w:val="both"/>
              <w:rPr>
                <w:rFonts w:ascii="Arial" w:hAnsi="Arial" w:cs="Arial"/>
                <w:lang w:val="es-ES"/>
              </w:rPr>
            </w:pPr>
            <w:r w:rsidRPr="00C67B70">
              <w:rPr>
                <w:rFonts w:ascii="Arial" w:hAnsi="Arial" w:cs="Arial"/>
              </w:rPr>
              <w:t xml:space="preserve">Si </w:t>
            </w:r>
            <w:r w:rsidR="007A54EF" w:rsidRPr="00C67B70">
              <w:rPr>
                <w:rFonts w:ascii="Arial" w:hAnsi="Arial" w:cs="Arial"/>
              </w:rPr>
              <w:t xml:space="preserve">en la sección VI </w:t>
            </w:r>
            <w:r w:rsidR="00464EC5" w:rsidRPr="00C67B70">
              <w:rPr>
                <w:rFonts w:ascii="Arial" w:hAnsi="Arial" w:cs="Arial"/>
              </w:rPr>
              <w:t xml:space="preserve">del DBC </w:t>
            </w:r>
            <w:r w:rsidR="007A54EF" w:rsidRPr="00C67B70">
              <w:rPr>
                <w:rFonts w:ascii="Arial" w:hAnsi="Arial" w:cs="Arial"/>
              </w:rPr>
              <w:t xml:space="preserve">se </w:t>
            </w:r>
            <w:r w:rsidRPr="00C67B70">
              <w:rPr>
                <w:rFonts w:ascii="Arial" w:hAnsi="Arial" w:cs="Arial"/>
              </w:rPr>
              <w:t xml:space="preserve">incluye un contrato de Suma Global, se considerará que el Oferente ha incluido todos los precios en la Oferta Económica, y por lo tanto, no se harán correcciones aritméticas ni reajustes de precio.  El precio total </w:t>
            </w:r>
            <w:r w:rsidR="004428CC" w:rsidRPr="00C67B70">
              <w:rPr>
                <w:rFonts w:ascii="Arial" w:hAnsi="Arial" w:cs="Arial"/>
              </w:rPr>
              <w:t xml:space="preserve">neto de impuestos y entendido según la IAO 28, </w:t>
            </w:r>
            <w:r w:rsidRPr="00C67B70">
              <w:rPr>
                <w:rFonts w:ascii="Arial" w:hAnsi="Arial" w:cs="Arial"/>
              </w:rPr>
              <w:t xml:space="preserve">indicado en </w:t>
            </w:r>
            <w:r w:rsidR="004428CC" w:rsidRPr="00C67B70">
              <w:rPr>
                <w:rFonts w:ascii="Arial" w:hAnsi="Arial" w:cs="Arial"/>
              </w:rPr>
              <w:t xml:space="preserve">la </w:t>
            </w:r>
            <w:r w:rsidR="00F31EFB" w:rsidRPr="00C67B70">
              <w:rPr>
                <w:rFonts w:ascii="Arial" w:hAnsi="Arial" w:cs="Arial"/>
              </w:rPr>
              <w:t xml:space="preserve">Oferta </w:t>
            </w:r>
            <w:r w:rsidR="00437458" w:rsidRPr="00C67B70">
              <w:rPr>
                <w:rFonts w:ascii="Arial" w:hAnsi="Arial" w:cs="Arial"/>
              </w:rPr>
              <w:t>Económica</w:t>
            </w:r>
            <w:r w:rsidR="004428CC" w:rsidRPr="00C67B70">
              <w:rPr>
                <w:rFonts w:ascii="Arial" w:hAnsi="Arial" w:cs="Arial"/>
              </w:rPr>
              <w:t xml:space="preserve"> (</w:t>
            </w:r>
            <w:r w:rsidRPr="00C67B70">
              <w:rPr>
                <w:rFonts w:ascii="Arial" w:hAnsi="Arial" w:cs="Arial"/>
              </w:rPr>
              <w:t xml:space="preserve">Formulario </w:t>
            </w:r>
            <w:r w:rsidR="00437458" w:rsidRPr="00C67B70">
              <w:rPr>
                <w:rFonts w:ascii="Arial" w:hAnsi="Arial" w:cs="Arial"/>
              </w:rPr>
              <w:t>ECO-1</w:t>
            </w:r>
            <w:r w:rsidR="004428CC" w:rsidRPr="00C67B70">
              <w:rPr>
                <w:rFonts w:ascii="Arial" w:hAnsi="Arial" w:cs="Arial"/>
              </w:rPr>
              <w:t>)</w:t>
            </w:r>
            <w:r w:rsidRPr="00C67B70">
              <w:rPr>
                <w:rFonts w:ascii="Arial" w:hAnsi="Arial" w:cs="Arial"/>
              </w:rPr>
              <w:t xml:space="preserve"> será co</w:t>
            </w:r>
            <w:r w:rsidR="00F403F9" w:rsidRPr="00C67B70">
              <w:rPr>
                <w:rFonts w:ascii="Arial" w:hAnsi="Arial" w:cs="Arial"/>
              </w:rPr>
              <w:t>n</w:t>
            </w:r>
            <w:r w:rsidRPr="00C67B70">
              <w:rPr>
                <w:rFonts w:ascii="Arial" w:hAnsi="Arial" w:cs="Arial"/>
              </w:rPr>
              <w:t>siderado el precio ofertado.</w:t>
            </w:r>
            <w:r w:rsidR="004428CC" w:rsidRPr="00C67B70">
              <w:rPr>
                <w:rFonts w:ascii="Arial" w:hAnsi="Arial" w:cs="Arial"/>
              </w:rPr>
              <w:t xml:space="preserve">  En caso de discrepancias entre el monto expresado en palabras y el monto en cifras, prevalecerá el primero.</w:t>
            </w:r>
          </w:p>
        </w:tc>
      </w:tr>
      <w:tr w:rsidR="001C717B" w:rsidRPr="008B55A9" w14:paraId="2A70782F" w14:textId="77777777" w:rsidTr="000D1995">
        <w:trPr>
          <w:trHeight w:val="699"/>
        </w:trPr>
        <w:tc>
          <w:tcPr>
            <w:tcW w:w="1980" w:type="dxa"/>
          </w:tcPr>
          <w:p w14:paraId="63786418" w14:textId="5F475882" w:rsidR="001C717B" w:rsidRPr="00C67B70" w:rsidRDefault="0034637F" w:rsidP="00CA61D3">
            <w:pPr>
              <w:pStyle w:val="IAO2"/>
              <w:numPr>
                <w:ilvl w:val="0"/>
                <w:numId w:val="0"/>
              </w:numPr>
              <w:ind w:right="-105"/>
              <w:jc w:val="left"/>
            </w:pPr>
            <w:bookmarkStart w:id="164" w:name="_Toc74859313"/>
            <w:bookmarkStart w:id="165" w:name="_Toc74893249"/>
            <w:r w:rsidRPr="00C67B70">
              <w:t xml:space="preserve">28. </w:t>
            </w:r>
            <w:r w:rsidR="00C02B74" w:rsidRPr="00C67B70">
              <w:t>Impuestos</w:t>
            </w:r>
            <w:bookmarkEnd w:id="164"/>
            <w:bookmarkEnd w:id="165"/>
          </w:p>
        </w:tc>
        <w:tc>
          <w:tcPr>
            <w:tcW w:w="720" w:type="dxa"/>
            <w:tcBorders>
              <w:right w:val="nil"/>
            </w:tcBorders>
          </w:tcPr>
          <w:p w14:paraId="1CA4C7E9" w14:textId="4333B365" w:rsidR="001C717B" w:rsidRPr="00C67B70" w:rsidRDefault="00C02B7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28.1</w:t>
            </w:r>
          </w:p>
        </w:tc>
        <w:tc>
          <w:tcPr>
            <w:tcW w:w="7081" w:type="dxa"/>
            <w:tcBorders>
              <w:left w:val="nil"/>
            </w:tcBorders>
          </w:tcPr>
          <w:p w14:paraId="7895EB4A" w14:textId="25E2CEC4" w:rsidR="001C717B" w:rsidRPr="00C67B70" w:rsidRDefault="00C02B74" w:rsidP="00B179CA">
            <w:pPr>
              <w:spacing w:before="120"/>
              <w:ind w:left="-104"/>
              <w:jc w:val="both"/>
              <w:rPr>
                <w:rFonts w:ascii="Arial" w:hAnsi="Arial" w:cs="Arial"/>
              </w:rPr>
            </w:pPr>
            <w:r w:rsidRPr="00C67B70">
              <w:rPr>
                <w:rFonts w:ascii="Arial" w:hAnsi="Arial" w:cs="Arial"/>
              </w:rPr>
              <w:t xml:space="preserve">La evaluación de las ofertas económicas excluirá impuestos y derechos en el país del Contratante de acuerdo con lo indicado en </w:t>
            </w:r>
            <w:r w:rsidRPr="00C67B70">
              <w:rPr>
                <w:rFonts w:ascii="Arial" w:hAnsi="Arial" w:cs="Arial"/>
                <w:b/>
              </w:rPr>
              <w:t>los DDC</w:t>
            </w:r>
            <w:r w:rsidRPr="00C67B70">
              <w:rPr>
                <w:rFonts w:ascii="Arial" w:hAnsi="Arial" w:cs="Arial"/>
              </w:rPr>
              <w:t>.</w:t>
            </w:r>
          </w:p>
        </w:tc>
      </w:tr>
      <w:tr w:rsidR="00085114" w:rsidRPr="008B55A9" w14:paraId="156E4D01" w14:textId="77777777" w:rsidTr="000D1995">
        <w:trPr>
          <w:trHeight w:val="699"/>
        </w:trPr>
        <w:tc>
          <w:tcPr>
            <w:tcW w:w="1980" w:type="dxa"/>
            <w:vMerge w:val="restart"/>
          </w:tcPr>
          <w:p w14:paraId="5EB6F36A" w14:textId="212FE1F5" w:rsidR="00085114" w:rsidRPr="00C67B70" w:rsidRDefault="00BC01D5" w:rsidP="00CA61D3">
            <w:pPr>
              <w:pStyle w:val="IAO2"/>
              <w:numPr>
                <w:ilvl w:val="0"/>
                <w:numId w:val="0"/>
              </w:numPr>
              <w:ind w:right="-105"/>
              <w:jc w:val="left"/>
            </w:pPr>
            <w:bookmarkStart w:id="166" w:name="_Toc58564469"/>
            <w:bookmarkStart w:id="167" w:name="_Toc74859314"/>
            <w:bookmarkStart w:id="168" w:name="_Toc74893250"/>
            <w:r w:rsidRPr="00C67B70">
              <w:t xml:space="preserve">29. </w:t>
            </w:r>
            <w:r w:rsidR="00085114" w:rsidRPr="00C67B70">
              <w:t>Aclaración de las Propuestas</w:t>
            </w:r>
            <w:bookmarkEnd w:id="166"/>
            <w:bookmarkEnd w:id="167"/>
            <w:bookmarkEnd w:id="168"/>
          </w:p>
        </w:tc>
        <w:tc>
          <w:tcPr>
            <w:tcW w:w="720" w:type="dxa"/>
            <w:tcBorders>
              <w:right w:val="nil"/>
            </w:tcBorders>
          </w:tcPr>
          <w:p w14:paraId="2BA51D6D" w14:textId="00FEC04D"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29.1</w:t>
            </w:r>
          </w:p>
        </w:tc>
        <w:tc>
          <w:tcPr>
            <w:tcW w:w="7081" w:type="dxa"/>
            <w:tcBorders>
              <w:left w:val="nil"/>
            </w:tcBorders>
          </w:tcPr>
          <w:p w14:paraId="16B98715" w14:textId="77777777" w:rsidR="00085114" w:rsidRPr="00C67B70" w:rsidRDefault="00085114" w:rsidP="00BD7205">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 xml:space="preserve">Con el fin de facilitar la evaluación y la comparación de las propuestas hasta la calificación de los oferentes, el Contratante, podrá, a su discreción, solicitar a cualquier oferente aclaraciones a su propuesta.  No se considerarán aclaraciones a una propuesta presentadas por un oferente cuando dichas aclaraciones no sean respuesta a una solicitud del Contratante.  La solicitud de aclaración del Contratante, y la respuesta, deberán ser por escrito. No se solicitará, ofrecerá o permitirá cambios en los precios ni en la esencia de la oferta económica, excepto para confirmar correcciones de errores aritméticos descubiertos por el Contratante, en la evaluación de la oferta económica. </w:t>
            </w:r>
          </w:p>
          <w:p w14:paraId="7866A900" w14:textId="667FDDBC" w:rsidR="00085114" w:rsidRPr="00C67B70" w:rsidRDefault="00085114" w:rsidP="00BD7205">
            <w:pPr>
              <w:suppressAutoHyphens/>
              <w:spacing w:before="100" w:after="100" w:line="240" w:lineRule="auto"/>
              <w:ind w:left="-108" w:right="-20"/>
              <w:jc w:val="both"/>
              <w:rPr>
                <w:rFonts w:ascii="Arial" w:hAnsi="Arial" w:cs="Arial"/>
              </w:rPr>
            </w:pPr>
            <w:r w:rsidRPr="00C67B70">
              <w:rPr>
                <w:rFonts w:ascii="Arial" w:eastAsia="Times New Roman" w:hAnsi="Arial" w:cs="Arial"/>
                <w:lang w:val="es-ES_tradnl"/>
              </w:rPr>
              <w:lastRenderedPageBreak/>
              <w:t>Si un oferente no ha entregado las aclaraciones a su propuesta en la fecha y hora fijadas en la solicitud de aclaración, se evaluará dicha propuesta con la información disponible.</w:t>
            </w:r>
          </w:p>
        </w:tc>
      </w:tr>
      <w:tr w:rsidR="00085114" w:rsidRPr="008B55A9" w14:paraId="324F62DF" w14:textId="77777777" w:rsidTr="000D1995">
        <w:trPr>
          <w:trHeight w:val="699"/>
        </w:trPr>
        <w:tc>
          <w:tcPr>
            <w:tcW w:w="1980" w:type="dxa"/>
            <w:vMerge/>
          </w:tcPr>
          <w:p w14:paraId="55732063" w14:textId="77777777" w:rsidR="00085114" w:rsidRPr="00C67B70" w:rsidRDefault="00085114" w:rsidP="009473F8">
            <w:pPr>
              <w:pStyle w:val="ListParagraph"/>
              <w:suppressAutoHyphens/>
              <w:spacing w:before="100" w:after="100"/>
              <w:ind w:left="349"/>
              <w:outlineLvl w:val="2"/>
              <w:rPr>
                <w:rFonts w:cs="Arial"/>
                <w:b/>
                <w:szCs w:val="22"/>
                <w:lang w:val="es-ES"/>
              </w:rPr>
            </w:pPr>
          </w:p>
        </w:tc>
        <w:tc>
          <w:tcPr>
            <w:tcW w:w="720" w:type="dxa"/>
            <w:tcBorders>
              <w:right w:val="nil"/>
            </w:tcBorders>
          </w:tcPr>
          <w:p w14:paraId="3CAE55CC" w14:textId="352014A0"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29.2</w:t>
            </w:r>
          </w:p>
        </w:tc>
        <w:tc>
          <w:tcPr>
            <w:tcW w:w="7081" w:type="dxa"/>
            <w:tcBorders>
              <w:left w:val="nil"/>
            </w:tcBorders>
          </w:tcPr>
          <w:p w14:paraId="071E592A" w14:textId="526A5C79" w:rsidR="00085114" w:rsidRPr="00C67B70" w:rsidRDefault="00085114"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_tradnl"/>
              </w:rPr>
              <w:t xml:space="preserve">El plazo para la presentación de información adicional o aclaraciones al Contratante será establecido en </w:t>
            </w:r>
            <w:r w:rsidRPr="00C67B70">
              <w:rPr>
                <w:rFonts w:ascii="Arial" w:eastAsia="Times New Roman" w:hAnsi="Arial" w:cs="Arial"/>
                <w:b/>
                <w:lang w:val="es-ES_tradnl"/>
              </w:rPr>
              <w:t>los DDC.</w:t>
            </w:r>
          </w:p>
        </w:tc>
      </w:tr>
      <w:tr w:rsidR="00D76B2B" w:rsidRPr="008B55A9" w14:paraId="28451466" w14:textId="77777777" w:rsidTr="000D1995">
        <w:trPr>
          <w:trHeight w:val="699"/>
        </w:trPr>
        <w:tc>
          <w:tcPr>
            <w:tcW w:w="1980" w:type="dxa"/>
            <w:vMerge w:val="restart"/>
          </w:tcPr>
          <w:p w14:paraId="0E9F9541" w14:textId="3CDB73E5" w:rsidR="00D76B2B" w:rsidRPr="00C67B70" w:rsidRDefault="00D76B2B" w:rsidP="00CA61D3">
            <w:pPr>
              <w:pStyle w:val="IAO2"/>
              <w:numPr>
                <w:ilvl w:val="0"/>
                <w:numId w:val="0"/>
              </w:numPr>
              <w:ind w:right="-105"/>
              <w:jc w:val="left"/>
            </w:pPr>
            <w:bookmarkStart w:id="169" w:name="_Toc74859315"/>
            <w:bookmarkStart w:id="170" w:name="_Toc74893251"/>
            <w:r w:rsidRPr="00C67B70">
              <w:t>30. Selección de la propuesta más conveniente</w:t>
            </w:r>
            <w:bookmarkEnd w:id="169"/>
            <w:bookmarkEnd w:id="170"/>
          </w:p>
        </w:tc>
        <w:tc>
          <w:tcPr>
            <w:tcW w:w="720" w:type="dxa"/>
            <w:tcBorders>
              <w:right w:val="nil"/>
            </w:tcBorders>
          </w:tcPr>
          <w:p w14:paraId="1B2D898D" w14:textId="131F6F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30.1</w:t>
            </w:r>
          </w:p>
        </w:tc>
        <w:tc>
          <w:tcPr>
            <w:tcW w:w="7081" w:type="dxa"/>
            <w:tcBorders>
              <w:left w:val="nil"/>
            </w:tcBorders>
          </w:tcPr>
          <w:p w14:paraId="65D48AE5" w14:textId="1F5B0ACC"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 xml:space="preserve">En el caso de Selección Basada en Calidad y Costo (SBCC), el puntaje total es calculado ponderando los puntajes técnicos y económicos y agregándolos de acuerdo con la fórmula e instrucciones indicados en </w:t>
            </w:r>
            <w:r w:rsidRPr="00C67B70">
              <w:rPr>
                <w:rFonts w:ascii="Arial" w:hAnsi="Arial" w:cs="Arial"/>
                <w:b/>
              </w:rPr>
              <w:t>los DDC</w:t>
            </w:r>
            <w:r w:rsidRPr="00C67B70">
              <w:rPr>
                <w:rFonts w:ascii="Arial" w:hAnsi="Arial" w:cs="Arial"/>
              </w:rPr>
              <w:t>.</w:t>
            </w:r>
          </w:p>
          <w:p w14:paraId="33625FA6" w14:textId="5C67A0E4"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 xml:space="preserve">La ponderación de la calificación de la propuesta técnica y de la oferta económica se establecerá en los DDC de conformidad con el método de selección establecido en </w:t>
            </w:r>
            <w:r w:rsidRPr="00C67B70">
              <w:rPr>
                <w:rFonts w:ascii="Arial" w:eastAsia="Times New Roman" w:hAnsi="Arial" w:cs="Arial"/>
                <w:b/>
                <w:lang w:val="es-ES"/>
              </w:rPr>
              <w:t>los DDC</w:t>
            </w:r>
            <w:r w:rsidRPr="00C67B70">
              <w:rPr>
                <w:rFonts w:ascii="Arial" w:eastAsia="Times New Roman" w:hAnsi="Arial" w:cs="Arial"/>
                <w:lang w:val="es-ES"/>
              </w:rPr>
              <w:t>.</w:t>
            </w:r>
          </w:p>
          <w:p w14:paraId="3D029CC5" w14:textId="6903EF9A"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El Oferente que obtenga el puntaje técnico y económico combinado más alto será considerado como el más conveniente y despues de aplicar lo indicado en la subclausula 6.1 será invitado a negociar el contrato.</w:t>
            </w:r>
          </w:p>
        </w:tc>
      </w:tr>
      <w:tr w:rsidR="00D76B2B" w:rsidRPr="008B55A9" w14:paraId="60A75773" w14:textId="77777777" w:rsidTr="000D1995">
        <w:trPr>
          <w:trHeight w:val="699"/>
        </w:trPr>
        <w:tc>
          <w:tcPr>
            <w:tcW w:w="1980" w:type="dxa"/>
            <w:vMerge/>
          </w:tcPr>
          <w:p w14:paraId="0A89768C"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569597F3" w14:textId="77CC9CD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30.2</w:t>
            </w:r>
          </w:p>
        </w:tc>
        <w:tc>
          <w:tcPr>
            <w:tcW w:w="7081" w:type="dxa"/>
            <w:tcBorders>
              <w:left w:val="nil"/>
            </w:tcBorders>
          </w:tcPr>
          <w:p w14:paraId="43F31CDE" w14:textId="4CCE744F"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 xml:space="preserve">calidad (SBC), el Consultor que haya obtenido el puntaje más alto será </w:t>
            </w:r>
            <w:r w:rsidRPr="00C67B70">
              <w:rPr>
                <w:rFonts w:ascii="Arial" w:eastAsia="Times New Roman" w:hAnsi="Arial" w:cs="Arial"/>
                <w:lang w:val="es-ES"/>
              </w:rPr>
              <w:t>considerado como el más conveniente y despues de aplicar lo indicado en la subclausula 6.1 de las IAO será</w:t>
            </w:r>
            <w:r w:rsidRPr="00C67B70">
              <w:rPr>
                <w:rFonts w:ascii="Arial" w:hAnsi="Arial" w:cs="Arial"/>
              </w:rPr>
              <w:t xml:space="preserve"> invitado a negociar el Contrato. </w:t>
            </w:r>
          </w:p>
        </w:tc>
      </w:tr>
      <w:tr w:rsidR="00D76B2B" w:rsidRPr="008B55A9" w14:paraId="5C2692B3" w14:textId="77777777" w:rsidTr="000D1995">
        <w:trPr>
          <w:trHeight w:val="699"/>
        </w:trPr>
        <w:tc>
          <w:tcPr>
            <w:tcW w:w="1980" w:type="dxa"/>
            <w:vMerge/>
          </w:tcPr>
          <w:p w14:paraId="5EEE45B5" w14:textId="77777777" w:rsidR="00D76B2B" w:rsidRPr="00C67B70" w:rsidRDefault="00D76B2B" w:rsidP="00720FFC">
            <w:pPr>
              <w:pStyle w:val="ListParagraph"/>
              <w:suppressAutoHyphens/>
              <w:spacing w:before="100" w:after="100"/>
              <w:ind w:left="349"/>
              <w:outlineLvl w:val="2"/>
              <w:rPr>
                <w:rFonts w:cs="Arial"/>
                <w:b/>
                <w:szCs w:val="22"/>
                <w:lang w:val="es-ES"/>
              </w:rPr>
            </w:pPr>
          </w:p>
        </w:tc>
        <w:tc>
          <w:tcPr>
            <w:tcW w:w="720" w:type="dxa"/>
            <w:tcBorders>
              <w:right w:val="nil"/>
            </w:tcBorders>
          </w:tcPr>
          <w:p w14:paraId="75F529D6" w14:textId="0D1DCE93"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30.3</w:t>
            </w:r>
          </w:p>
        </w:tc>
        <w:tc>
          <w:tcPr>
            <w:tcW w:w="7081" w:type="dxa"/>
            <w:tcBorders>
              <w:left w:val="nil"/>
            </w:tcBorders>
          </w:tcPr>
          <w:p w14:paraId="1FACA199" w14:textId="38B387A5"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caso de Selección Basada en un Presupuesto Fijo (SBPF), la propuesta que obtenga el puntaje técnico más alto y que no exceda el presupuesto indicado en la DDC 19.4 será considerada la más conveniente. Las Propuestas que excedan el presupuesto señalado en la DDC 19.4 serán rechazadas. </w:t>
            </w:r>
          </w:p>
          <w:p w14:paraId="5952E4F6" w14:textId="0B18B9B0"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
              </w:rPr>
              <w:t>El Oferente conla propuesta más conveniente despues de aplicar lo indicado en la subclausula 6.1 de las IAO será invitado a negociar el contrato.</w:t>
            </w:r>
          </w:p>
        </w:tc>
      </w:tr>
      <w:tr w:rsidR="00D76B2B" w:rsidRPr="008B55A9" w14:paraId="1DEC8B10" w14:textId="77777777" w:rsidTr="000D1995">
        <w:trPr>
          <w:trHeight w:val="699"/>
        </w:trPr>
        <w:tc>
          <w:tcPr>
            <w:tcW w:w="1980" w:type="dxa"/>
            <w:vMerge/>
          </w:tcPr>
          <w:p w14:paraId="7D3328EB"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2EB5C8A4" w14:textId="4F3A2498"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30.4</w:t>
            </w:r>
          </w:p>
        </w:tc>
        <w:tc>
          <w:tcPr>
            <w:tcW w:w="7081" w:type="dxa"/>
            <w:tcBorders>
              <w:left w:val="nil"/>
            </w:tcBorders>
          </w:tcPr>
          <w:p w14:paraId="0EDF0C6E" w14:textId="0FAA774A"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el caso de la Selección Basada en el Menor Costo (SBMC), la propuesta más conveniente será la que haya ofrecido el precio total más bajo de entre todas las Propuestas que obtuvieron el puntaje técnico mínimo y </w:t>
            </w:r>
            <w:r w:rsidRPr="00C67B70">
              <w:rPr>
                <w:rFonts w:ascii="Arial" w:eastAsia="Times New Roman" w:hAnsi="Arial" w:cs="Arial"/>
                <w:lang w:val="es-ES"/>
              </w:rPr>
              <w:t>despues de aplicar lo indicado en la subclausula 6.1 de las IAO</w:t>
            </w:r>
            <w:r w:rsidRPr="00C67B70">
              <w:rPr>
                <w:rFonts w:ascii="Arial" w:hAnsi="Arial" w:cs="Arial"/>
                <w:lang w:val="es-MX"/>
              </w:rPr>
              <w:t xml:space="preserve"> será a quien se invitará a negociar el Contrato.</w:t>
            </w:r>
          </w:p>
        </w:tc>
      </w:tr>
      <w:tr w:rsidR="00BA2C8C" w:rsidRPr="008B55A9" w14:paraId="36A39642" w14:textId="77777777" w:rsidTr="000D1995">
        <w:trPr>
          <w:trHeight w:val="260"/>
        </w:trPr>
        <w:tc>
          <w:tcPr>
            <w:tcW w:w="9781" w:type="dxa"/>
            <w:gridSpan w:val="3"/>
            <w:shd w:val="clear" w:color="auto" w:fill="00B050"/>
          </w:tcPr>
          <w:p w14:paraId="6D718260" w14:textId="4C5BCAAC" w:rsidR="00BA2C8C" w:rsidRPr="00CA488B" w:rsidRDefault="00BA2C8C" w:rsidP="00BD0324">
            <w:pPr>
              <w:pStyle w:val="IAO1"/>
            </w:pPr>
            <w:bookmarkStart w:id="171" w:name="_Toc74893252"/>
            <w:r w:rsidRPr="00CA488B">
              <w:t xml:space="preserve">F. </w:t>
            </w:r>
            <w:r w:rsidR="00911860">
              <w:t xml:space="preserve">    </w:t>
            </w:r>
            <w:r w:rsidRPr="00CA488B">
              <w:t>Negociación y Adjudicación del Concurso</w:t>
            </w:r>
            <w:bookmarkEnd w:id="171"/>
          </w:p>
        </w:tc>
      </w:tr>
      <w:tr w:rsidR="00D76B2B" w:rsidRPr="008B55A9" w14:paraId="26DF2069" w14:textId="77777777" w:rsidTr="000D1995">
        <w:trPr>
          <w:trHeight w:val="699"/>
        </w:trPr>
        <w:tc>
          <w:tcPr>
            <w:tcW w:w="1980" w:type="dxa"/>
            <w:vMerge w:val="restart"/>
          </w:tcPr>
          <w:p w14:paraId="27322FBC" w14:textId="4A13EF51" w:rsidR="00D76B2B" w:rsidRPr="00C67B70" w:rsidRDefault="00D76B2B" w:rsidP="00CA61D3">
            <w:pPr>
              <w:pStyle w:val="IAO2"/>
              <w:numPr>
                <w:ilvl w:val="0"/>
                <w:numId w:val="0"/>
              </w:numPr>
              <w:ind w:right="-105"/>
              <w:jc w:val="left"/>
            </w:pPr>
            <w:bookmarkStart w:id="172" w:name="_Toc74859316"/>
            <w:bookmarkStart w:id="173" w:name="_Toc74893253"/>
            <w:r w:rsidRPr="00C67B70">
              <w:t>31. Negociaciones</w:t>
            </w:r>
            <w:bookmarkEnd w:id="172"/>
            <w:bookmarkEnd w:id="173"/>
          </w:p>
        </w:tc>
        <w:tc>
          <w:tcPr>
            <w:tcW w:w="720" w:type="dxa"/>
            <w:tcBorders>
              <w:right w:val="nil"/>
            </w:tcBorders>
          </w:tcPr>
          <w:p w14:paraId="4B5E08A7" w14:textId="26AAF90C"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31.1</w:t>
            </w:r>
          </w:p>
        </w:tc>
        <w:tc>
          <w:tcPr>
            <w:tcW w:w="7081" w:type="dxa"/>
            <w:tcBorders>
              <w:left w:val="nil"/>
            </w:tcBorders>
          </w:tcPr>
          <w:p w14:paraId="717EC1D6" w14:textId="64799CE7" w:rsidR="00DE3A3E" w:rsidRPr="00AC05DF" w:rsidRDefault="00DE3A3E" w:rsidP="00AF4552">
            <w:pPr>
              <w:spacing w:before="120" w:after="120" w:line="240" w:lineRule="auto"/>
              <w:ind w:left="-108"/>
              <w:jc w:val="both"/>
              <w:rPr>
                <w:rFonts w:ascii="Arial" w:hAnsi="Arial"/>
              </w:rPr>
            </w:pPr>
            <w:r>
              <w:rPr>
                <w:rFonts w:ascii="Arial" w:hAnsi="Arial" w:cs="Arial"/>
              </w:rPr>
              <w:t>C</w:t>
            </w:r>
            <w:r w:rsidR="00A07A5E">
              <w:rPr>
                <w:rFonts w:ascii="Arial" w:hAnsi="Arial" w:cs="Arial"/>
              </w:rPr>
              <w:t>ontando c</w:t>
            </w:r>
            <w:r>
              <w:rPr>
                <w:rFonts w:ascii="Arial" w:hAnsi="Arial" w:cs="Arial"/>
              </w:rPr>
              <w:t xml:space="preserve">on la </w:t>
            </w:r>
            <w:r w:rsidR="00A07A5E">
              <w:rPr>
                <w:rFonts w:ascii="Arial" w:hAnsi="Arial" w:cs="Arial"/>
              </w:rPr>
              <w:t>N</w:t>
            </w:r>
            <w:r>
              <w:rPr>
                <w:rFonts w:ascii="Arial" w:hAnsi="Arial" w:cs="Arial"/>
              </w:rPr>
              <w:t xml:space="preserve">o </w:t>
            </w:r>
            <w:r w:rsidR="00A07A5E">
              <w:rPr>
                <w:rFonts w:ascii="Arial" w:hAnsi="Arial" w:cs="Arial"/>
              </w:rPr>
              <w:t>O</w:t>
            </w:r>
            <w:r>
              <w:rPr>
                <w:rFonts w:ascii="Arial" w:hAnsi="Arial" w:cs="Arial"/>
              </w:rPr>
              <w:t xml:space="preserve">bjeción del Banco a la selección de la propuesta más conveniente, </w:t>
            </w:r>
            <w:r w:rsidR="00D76B2B" w:rsidRPr="00C67B70">
              <w:rPr>
                <w:rFonts w:ascii="Arial" w:hAnsi="Arial" w:cs="Arial"/>
              </w:rPr>
              <w:t xml:space="preserve">se llevarán </w:t>
            </w:r>
            <w:r w:rsidR="00AF4552">
              <w:rPr>
                <w:rFonts w:ascii="Arial" w:hAnsi="Arial" w:cs="Arial"/>
              </w:rPr>
              <w:t xml:space="preserve">a cabo las negociaciones </w:t>
            </w:r>
            <w:r w:rsidR="00D76B2B" w:rsidRPr="00C67B70">
              <w:rPr>
                <w:rFonts w:ascii="Arial" w:hAnsi="Arial" w:cs="Arial"/>
              </w:rPr>
              <w:t xml:space="preserve">en la fecha y en la dirección que se indican en </w:t>
            </w:r>
            <w:r w:rsidR="00D76B2B" w:rsidRPr="00C67B70">
              <w:rPr>
                <w:rFonts w:ascii="Arial" w:hAnsi="Arial" w:cs="Arial"/>
                <w:b/>
              </w:rPr>
              <w:t>los DDC</w:t>
            </w:r>
            <w:r w:rsidR="00D76B2B" w:rsidRPr="00C67B70">
              <w:rPr>
                <w:rFonts w:ascii="Arial" w:hAnsi="Arial" w:cs="Arial"/>
              </w:rPr>
              <w:t xml:space="preserve"> con el/los representante(s) del oferente que resultó mejor evaluado, quienes deberán contar con un poder escrito para negociar y firmar el Contrato en nombre del oferente. </w:t>
            </w:r>
          </w:p>
        </w:tc>
      </w:tr>
      <w:tr w:rsidR="00D76B2B" w:rsidRPr="008B55A9" w14:paraId="0F02FD8C" w14:textId="77777777" w:rsidTr="000D1995">
        <w:trPr>
          <w:trHeight w:val="699"/>
        </w:trPr>
        <w:tc>
          <w:tcPr>
            <w:tcW w:w="1980" w:type="dxa"/>
            <w:vMerge/>
          </w:tcPr>
          <w:p w14:paraId="46C59103"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4590459" w14:textId="76B3410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31.2</w:t>
            </w:r>
          </w:p>
        </w:tc>
        <w:tc>
          <w:tcPr>
            <w:tcW w:w="7081" w:type="dxa"/>
            <w:tcBorders>
              <w:left w:val="nil"/>
            </w:tcBorders>
          </w:tcPr>
          <w:p w14:paraId="06087F29" w14:textId="2885434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El Contratante elaborará el acta de las negociaciones, que será firmada por el Contratante y por el representante autorizado del oferente</w:t>
            </w:r>
            <w:r w:rsidR="00E015D5">
              <w:rPr>
                <w:rFonts w:ascii="Arial" w:hAnsi="Arial" w:cs="Arial"/>
              </w:rPr>
              <w:t>, la cual será sometida a No Objeción del Banco.</w:t>
            </w:r>
          </w:p>
        </w:tc>
      </w:tr>
      <w:tr w:rsidR="00D76B2B" w:rsidRPr="008B55A9" w14:paraId="587F316C" w14:textId="77777777" w:rsidTr="000D1995">
        <w:trPr>
          <w:trHeight w:val="4060"/>
        </w:trPr>
        <w:tc>
          <w:tcPr>
            <w:tcW w:w="1980" w:type="dxa"/>
            <w:vMerge/>
          </w:tcPr>
          <w:p w14:paraId="00C59970"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79C0C4B" w14:textId="6604402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31.3</w:t>
            </w:r>
          </w:p>
        </w:tc>
        <w:tc>
          <w:tcPr>
            <w:tcW w:w="7081" w:type="dxa"/>
            <w:tcBorders>
              <w:left w:val="nil"/>
            </w:tcBorders>
          </w:tcPr>
          <w:p w14:paraId="0DC0F1D4" w14:textId="6D13BC7B" w:rsidR="00D76B2B" w:rsidRPr="00C67B70" w:rsidRDefault="00D76B2B" w:rsidP="009D78EC">
            <w:pPr>
              <w:pStyle w:val="ListParagraph"/>
              <w:spacing w:before="120" w:after="120"/>
              <w:ind w:left="-94"/>
              <w:rPr>
                <w:rFonts w:cs="Arial"/>
                <w:szCs w:val="22"/>
                <w:lang w:val="es-MX"/>
              </w:rPr>
            </w:pPr>
            <w:bookmarkStart w:id="174" w:name="_Toc74864955"/>
            <w:r w:rsidRPr="00C67B70">
              <w:rPr>
                <w:rFonts w:cs="Arial"/>
                <w:szCs w:val="22"/>
                <w:lang w:val="es-MX"/>
              </w:rPr>
              <w:t>El oferente invitado a negociar deberá confirmar la disponibilidad de todo el personal profesional clave incluidos en su propuesta como requisito para iniciar las negociaciones o, si correspondiere, de sus reemplazantes, de acuerdo con IAO 13.</w:t>
            </w:r>
            <w:bookmarkEnd w:id="174"/>
            <w:r w:rsidRPr="00C67B70">
              <w:rPr>
                <w:rFonts w:cs="Arial"/>
                <w:szCs w:val="22"/>
                <w:lang w:val="es-MX"/>
              </w:rPr>
              <w:t xml:space="preserve"> </w:t>
            </w:r>
          </w:p>
          <w:p w14:paraId="6CB6E257" w14:textId="3595D7BB" w:rsidR="00D76B2B" w:rsidRPr="00C67B70" w:rsidRDefault="00D76B2B" w:rsidP="009D78EC">
            <w:pPr>
              <w:pStyle w:val="ListParagraph"/>
              <w:spacing w:before="120" w:after="120"/>
              <w:ind w:left="-94"/>
              <w:rPr>
                <w:rFonts w:cs="Arial"/>
                <w:szCs w:val="22"/>
                <w:lang w:val="es-MX"/>
              </w:rPr>
            </w:pPr>
            <w:bookmarkStart w:id="175" w:name="_Toc74864956"/>
            <w:r w:rsidRPr="00C67B70">
              <w:rPr>
                <w:rFonts w:cs="Arial"/>
                <w:szCs w:val="22"/>
                <w:lang w:val="es-MX"/>
              </w:rPr>
              <w:t>En caso de que el oferente no confirme la disponibilidad del personal profesional clave propuesto, su Propuesta podrá ser rechazada y el Contratante podrá proceder a negociar el Contrato con el oferente ubicado en el segundo lugar de la clasificación.</w:t>
            </w:r>
            <w:bookmarkEnd w:id="175"/>
            <w:r w:rsidRPr="00C67B70">
              <w:rPr>
                <w:rFonts w:cs="Arial"/>
                <w:szCs w:val="22"/>
                <w:lang w:val="es-MX"/>
              </w:rPr>
              <w:t xml:space="preserve"> </w:t>
            </w:r>
          </w:p>
          <w:p w14:paraId="78907255" w14:textId="1DABB7EB" w:rsidR="00CD3D20" w:rsidRPr="00AC05DF" w:rsidRDefault="00D76B2B" w:rsidP="00512ADD">
            <w:pPr>
              <w:spacing w:before="120" w:after="120" w:line="240" w:lineRule="auto"/>
              <w:ind w:left="-108"/>
              <w:jc w:val="both"/>
              <w:rPr>
                <w:rFonts w:ascii="Arial" w:hAnsi="Arial"/>
              </w:rPr>
            </w:pPr>
            <w:r w:rsidRPr="00C67B70">
              <w:rPr>
                <w:rFonts w:ascii="Arial" w:hAnsi="Arial" w:cs="Arial"/>
              </w:rPr>
              <w:t>Sin perjuicio de las disposiciones precedentes, podrá considerarse la sustitución del personal profesional clave en la etapa de las negociaciones únicamente si dicho reemplazo se debe a circunstancias no previsibles y ajenas al control razonable del oferente, como, entre otras, la muerte o la incapacidad médica. En tal caso, el oferente deberá ofrecer un profesional sustituto dentro del plazo que se indica en la carta de invitación a negociar el Contrato, y dicho reemplazo deberá contar con calificaciones y experiencia equivalentes o mejores que las del candidato original.</w:t>
            </w:r>
          </w:p>
        </w:tc>
      </w:tr>
      <w:tr w:rsidR="00D76B2B" w:rsidRPr="008B55A9" w14:paraId="03FD12F8" w14:textId="77777777" w:rsidTr="000D1995">
        <w:trPr>
          <w:trHeight w:val="699"/>
        </w:trPr>
        <w:tc>
          <w:tcPr>
            <w:tcW w:w="1980" w:type="dxa"/>
            <w:vMerge/>
          </w:tcPr>
          <w:p w14:paraId="2297D088"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527B225" w14:textId="32503A1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31.4</w:t>
            </w:r>
          </w:p>
        </w:tc>
        <w:tc>
          <w:tcPr>
            <w:tcW w:w="7081" w:type="dxa"/>
            <w:tcBorders>
              <w:left w:val="nil"/>
            </w:tcBorders>
          </w:tcPr>
          <w:p w14:paraId="4EEA0CE2" w14:textId="7082EE7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Las negociaciones incluyen conversaciones sobre los Términos de Referencia, la metodología propuesta, los aportes del Contratante, las condiciones especiales del Contrato y la redacción final de la parte del Contrato que contiene la descripción de los servicios de consultoría. Estas deliberaciones no deberán alterar sustancialmente el alcance original de los Servicios incluidos en los Términos de Referencia ni las condiciones del Contrato, de modo de no afectar la calidad del producto final, su precio o la pertinencia de la evaluación inicial.</w:t>
            </w:r>
          </w:p>
        </w:tc>
      </w:tr>
      <w:tr w:rsidR="00D76B2B" w:rsidRPr="008B55A9" w14:paraId="0972831A" w14:textId="77777777" w:rsidTr="000D1995">
        <w:trPr>
          <w:trHeight w:val="699"/>
        </w:trPr>
        <w:tc>
          <w:tcPr>
            <w:tcW w:w="1980" w:type="dxa"/>
            <w:vMerge/>
          </w:tcPr>
          <w:p w14:paraId="4146ABBC"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4F37158D" w14:textId="03A399D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31.5</w:t>
            </w:r>
          </w:p>
        </w:tc>
        <w:tc>
          <w:tcPr>
            <w:tcW w:w="7081" w:type="dxa"/>
            <w:tcBorders>
              <w:left w:val="nil"/>
            </w:tcBorders>
          </w:tcPr>
          <w:p w14:paraId="0F429C4A" w14:textId="0CB379A0"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En estas negociaciones se deberán aclarar las obligaciones tributarias del Consultor en el país del Contratante y la forma en que dichas obligaciones deberán figurar en el Contrato. </w:t>
            </w:r>
          </w:p>
        </w:tc>
      </w:tr>
      <w:tr w:rsidR="00D76B2B" w:rsidRPr="008B55A9" w14:paraId="64B4F889" w14:textId="77777777" w:rsidTr="000D1995">
        <w:trPr>
          <w:trHeight w:val="699"/>
        </w:trPr>
        <w:tc>
          <w:tcPr>
            <w:tcW w:w="1980" w:type="dxa"/>
            <w:vMerge/>
          </w:tcPr>
          <w:p w14:paraId="091C231D"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177BB886" w14:textId="1370AAA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31.6</w:t>
            </w:r>
          </w:p>
        </w:tc>
        <w:tc>
          <w:tcPr>
            <w:tcW w:w="7081" w:type="dxa"/>
            <w:tcBorders>
              <w:left w:val="nil"/>
            </w:tcBorders>
          </w:tcPr>
          <w:p w14:paraId="0062ADDF" w14:textId="5483735F"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Si el método de selección incluye el costo como factor para la evaluación, no se negociará el precio total indicado en la oferta económica para un Contrato de Suma Global. </w:t>
            </w:r>
          </w:p>
        </w:tc>
      </w:tr>
      <w:tr w:rsidR="00D76B2B" w:rsidRPr="008B55A9" w14:paraId="1F60D8ED" w14:textId="77777777" w:rsidTr="000D1995">
        <w:trPr>
          <w:trHeight w:val="699"/>
        </w:trPr>
        <w:tc>
          <w:tcPr>
            <w:tcW w:w="1980" w:type="dxa"/>
            <w:vMerge/>
          </w:tcPr>
          <w:p w14:paraId="0DAF8647"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1BEFFE0" w14:textId="680CAD61"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31.7</w:t>
            </w:r>
          </w:p>
        </w:tc>
        <w:tc>
          <w:tcPr>
            <w:tcW w:w="7081" w:type="dxa"/>
            <w:tcBorders>
              <w:left w:val="nil"/>
            </w:tcBorders>
          </w:tcPr>
          <w:p w14:paraId="56A2ED40" w14:textId="77777777" w:rsidR="00D76B2B" w:rsidRPr="00C67B70" w:rsidRDefault="00D76B2B" w:rsidP="009D78EC">
            <w:pPr>
              <w:spacing w:before="120" w:after="120" w:line="240" w:lineRule="auto"/>
              <w:ind w:left="-108"/>
              <w:jc w:val="both"/>
              <w:rPr>
                <w:rFonts w:ascii="Arial" w:hAnsi="Arial" w:cs="Arial"/>
                <w:lang w:val="es-MX"/>
              </w:rPr>
            </w:pPr>
            <w:r w:rsidRPr="00C67B70">
              <w:rPr>
                <w:rFonts w:ascii="Arial" w:hAnsi="Arial" w:cs="Arial"/>
              </w:rPr>
              <w:t xml:space="preserve">Cuando se trate de un Contrato basado en el Tiempo Trabajado, no se negociarán las tarifas unitarias, salvo cuando las tarifas de remuneración personal profesional clave propuesto sean mucho más altas que las que cobran normalmente los consultores en contratos similares.  </w:t>
            </w:r>
            <w:r w:rsidRPr="00C67B70">
              <w:rPr>
                <w:rFonts w:ascii="Arial" w:hAnsi="Arial" w:cs="Arial"/>
                <w:lang w:val="es-MX"/>
              </w:rPr>
              <w:t>En ese caso, el Contratante podrá solicitar aclaraciones y, si los honorarios son muy altos, pedir que se modifiquen las tarifas luego de consultar con el Banco</w:t>
            </w:r>
          </w:p>
          <w:p w14:paraId="376B030D" w14:textId="34DB53F7" w:rsidR="00D76B2B" w:rsidRPr="00C67B70" w:rsidRDefault="00D76B2B" w:rsidP="009D78EC">
            <w:pPr>
              <w:spacing w:before="120" w:after="120" w:line="240" w:lineRule="auto"/>
              <w:ind w:left="-108"/>
              <w:jc w:val="both"/>
              <w:rPr>
                <w:rFonts w:ascii="Arial" w:hAnsi="Arial" w:cs="Arial"/>
              </w:rPr>
            </w:pPr>
            <w:r w:rsidRPr="00C67B70">
              <w:rPr>
                <w:rFonts w:ascii="Arial" w:hAnsi="Arial" w:cs="Arial"/>
              </w:rPr>
              <w:t>El formato para (i) brindar información sobre las tarifas de remuneración cuando se aplica el método de la Selección Basada en la Calidad y (ii) aclarar la estructura de las tarifas de remuneración en virtud de la presente IAO figura en el Apéndice A del formulario ECO-3, “Negociaciones financieras. Desglose de las tarifas de remuneración”</w:t>
            </w:r>
          </w:p>
        </w:tc>
      </w:tr>
      <w:tr w:rsidR="00085114" w:rsidRPr="008B55A9" w14:paraId="0B50B1CA" w14:textId="77777777" w:rsidTr="000D1995">
        <w:trPr>
          <w:trHeight w:val="699"/>
        </w:trPr>
        <w:tc>
          <w:tcPr>
            <w:tcW w:w="1980" w:type="dxa"/>
            <w:vMerge w:val="restart"/>
          </w:tcPr>
          <w:p w14:paraId="739E941C" w14:textId="500840B7" w:rsidR="00085114" w:rsidRPr="00C67B70" w:rsidRDefault="00BC01D5" w:rsidP="00CA61D3">
            <w:pPr>
              <w:pStyle w:val="IAO2"/>
              <w:numPr>
                <w:ilvl w:val="0"/>
                <w:numId w:val="0"/>
              </w:numPr>
              <w:ind w:right="-105"/>
              <w:jc w:val="left"/>
            </w:pPr>
            <w:bookmarkStart w:id="176" w:name="_Toc74859317"/>
            <w:bookmarkStart w:id="177" w:name="_Toc74893254"/>
            <w:r w:rsidRPr="00C67B70">
              <w:lastRenderedPageBreak/>
              <w:t xml:space="preserve">32. </w:t>
            </w:r>
            <w:r w:rsidR="00085114" w:rsidRPr="00C67B70">
              <w:t>Conclusión de las Negociaciones</w:t>
            </w:r>
            <w:bookmarkEnd w:id="176"/>
            <w:bookmarkEnd w:id="177"/>
          </w:p>
        </w:tc>
        <w:tc>
          <w:tcPr>
            <w:tcW w:w="720" w:type="dxa"/>
            <w:tcBorders>
              <w:right w:val="nil"/>
            </w:tcBorders>
          </w:tcPr>
          <w:p w14:paraId="25A4F268" w14:textId="6102ED2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32.1</w:t>
            </w:r>
          </w:p>
        </w:tc>
        <w:tc>
          <w:tcPr>
            <w:tcW w:w="7081" w:type="dxa"/>
            <w:tcBorders>
              <w:left w:val="nil"/>
            </w:tcBorders>
          </w:tcPr>
          <w:p w14:paraId="43F4398D" w14:textId="46E88F38" w:rsidR="00085114" w:rsidRPr="00AC05DF" w:rsidRDefault="00085114" w:rsidP="00DB0596">
            <w:pPr>
              <w:spacing w:before="120" w:after="120" w:line="240" w:lineRule="auto"/>
              <w:ind w:left="-108"/>
              <w:jc w:val="both"/>
              <w:rPr>
                <w:rFonts w:ascii="Arial" w:hAnsi="Arial"/>
              </w:rPr>
            </w:pPr>
            <w:r w:rsidRPr="00C67B70">
              <w:rPr>
                <w:rFonts w:ascii="Arial" w:hAnsi="Arial" w:cs="Arial"/>
              </w:rPr>
              <w:t xml:space="preserve">Las negociaciones concluirán con la revisión de la versión final del Contrato, que posteriormente el Contratante y el representante autorizado del Consultor firmarán con sus iniciales. </w:t>
            </w:r>
          </w:p>
        </w:tc>
      </w:tr>
      <w:tr w:rsidR="00085114" w:rsidRPr="008B55A9" w14:paraId="5E630193" w14:textId="77777777" w:rsidTr="000D1995">
        <w:trPr>
          <w:trHeight w:val="699"/>
        </w:trPr>
        <w:tc>
          <w:tcPr>
            <w:tcW w:w="1980" w:type="dxa"/>
            <w:vMerge/>
          </w:tcPr>
          <w:p w14:paraId="7FA2C6DD" w14:textId="77777777" w:rsidR="00085114" w:rsidRPr="00C67B70" w:rsidRDefault="00085114"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2B40898" w14:textId="5AA36A4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32.2</w:t>
            </w:r>
          </w:p>
        </w:tc>
        <w:tc>
          <w:tcPr>
            <w:tcW w:w="7081" w:type="dxa"/>
            <w:tcBorders>
              <w:left w:val="nil"/>
            </w:tcBorders>
          </w:tcPr>
          <w:p w14:paraId="334DF2D8" w14:textId="77777777" w:rsidR="00085114" w:rsidRPr="00C67B70" w:rsidRDefault="00085114" w:rsidP="00D53E33">
            <w:pPr>
              <w:spacing w:before="120" w:after="120" w:line="240" w:lineRule="auto"/>
              <w:ind w:left="-108"/>
              <w:jc w:val="both"/>
              <w:rPr>
                <w:rFonts w:ascii="Arial" w:hAnsi="Arial" w:cs="Arial"/>
              </w:rPr>
            </w:pPr>
            <w:r w:rsidRPr="00C67B70">
              <w:rPr>
                <w:rFonts w:ascii="Arial" w:hAnsi="Arial" w:cs="Arial"/>
              </w:rPr>
              <w:t xml:space="preserve">Si las negociaciones fracasan, el Contratante informará al oferente por escrito sobre todos los aspectos pendientes y los desacuerdos, y dará al oferente una oportunidad final para responder. Si el desacuerdo persiste, el Contratante dará por terminadas las negociaciones e informará al oferente sobre las razones. </w:t>
            </w:r>
          </w:p>
          <w:p w14:paraId="7BD43070" w14:textId="3D29DA52" w:rsidR="00085114" w:rsidRPr="00C67B70" w:rsidRDefault="00085114" w:rsidP="00BD7205">
            <w:pPr>
              <w:spacing w:before="120" w:after="120" w:line="240" w:lineRule="auto"/>
              <w:ind w:left="-108"/>
              <w:jc w:val="both"/>
              <w:rPr>
                <w:rFonts w:ascii="Arial" w:hAnsi="Arial" w:cs="Arial"/>
                <w:lang w:val="es-ES"/>
              </w:rPr>
            </w:pPr>
            <w:r w:rsidRPr="00C67B70">
              <w:rPr>
                <w:rFonts w:ascii="Arial" w:hAnsi="Arial" w:cs="Arial"/>
                <w:lang w:val="es-ES"/>
              </w:rPr>
              <w:t>De conformidad con lo anterior, preparará un informe o acta detallando</w:t>
            </w:r>
            <w:r w:rsidR="00BD3F06">
              <w:rPr>
                <w:rFonts w:ascii="Arial" w:hAnsi="Arial" w:cs="Arial"/>
                <w:lang w:val="es-ES"/>
              </w:rPr>
              <w:t xml:space="preserve"> </w:t>
            </w:r>
            <w:r w:rsidR="009D7CF7">
              <w:rPr>
                <w:rFonts w:ascii="Arial" w:hAnsi="Arial" w:cs="Arial"/>
                <w:lang w:val="es-ES"/>
              </w:rPr>
              <w:t>las negociaciones realizadas</w:t>
            </w:r>
            <w:r w:rsidRPr="00C67B70">
              <w:rPr>
                <w:rFonts w:ascii="Arial" w:hAnsi="Arial" w:cs="Arial"/>
                <w:lang w:val="es-ES"/>
              </w:rPr>
              <w:t xml:space="preserve">, dicho informe o acta será sometido a No Objeción del Banco. </w:t>
            </w:r>
          </w:p>
          <w:p w14:paraId="6FBA6FE1" w14:textId="4B683EF6" w:rsidR="00085114" w:rsidRPr="00AC05DF" w:rsidRDefault="00ED1F68" w:rsidP="00F36B21">
            <w:pPr>
              <w:spacing w:before="120" w:after="120" w:line="240" w:lineRule="auto"/>
              <w:ind w:left="-108"/>
              <w:jc w:val="both"/>
              <w:rPr>
                <w:rFonts w:ascii="Arial" w:hAnsi="Arial"/>
                <w:lang w:val="es-ES"/>
              </w:rPr>
            </w:pPr>
            <w:r w:rsidRPr="008F2137">
              <w:rPr>
                <w:rFonts w:ascii="Arial" w:hAnsi="Arial" w:cs="Arial"/>
                <w:lang w:val="es-ES"/>
              </w:rPr>
              <w:t xml:space="preserve">Después de obtener la no objeción del Banco, el Contratante invitará </w:t>
            </w:r>
            <w:r w:rsidR="002E0889" w:rsidRPr="008F2137">
              <w:rPr>
                <w:rFonts w:ascii="Arial" w:hAnsi="Arial" w:cs="Arial"/>
                <w:lang w:val="es-ES"/>
              </w:rPr>
              <w:t xml:space="preserve">a negociar el contrato </w:t>
            </w:r>
            <w:r w:rsidRPr="008F2137">
              <w:rPr>
                <w:rFonts w:ascii="Arial" w:hAnsi="Arial" w:cs="Arial"/>
                <w:lang w:val="es-ES"/>
              </w:rPr>
              <w:t xml:space="preserve">al </w:t>
            </w:r>
            <w:r w:rsidR="009648F6" w:rsidRPr="008F2137">
              <w:rPr>
                <w:rFonts w:ascii="Arial" w:hAnsi="Arial" w:cs="Arial"/>
                <w:lang w:val="es-ES"/>
              </w:rPr>
              <w:t>Oferente</w:t>
            </w:r>
            <w:r w:rsidRPr="008F2137">
              <w:rPr>
                <w:rFonts w:ascii="Arial" w:hAnsi="Arial" w:cs="Arial"/>
                <w:lang w:val="es-ES"/>
              </w:rPr>
              <w:t xml:space="preserve"> cuya Propuesta </w:t>
            </w:r>
            <w:r w:rsidR="00A11FEA" w:rsidRPr="008F2137">
              <w:rPr>
                <w:rFonts w:ascii="Arial" w:hAnsi="Arial" w:cs="Arial"/>
                <w:lang w:val="es-ES"/>
              </w:rPr>
              <w:t xml:space="preserve">se ubique en el siguiente </w:t>
            </w:r>
            <w:r w:rsidR="002E0889" w:rsidRPr="008F2137">
              <w:rPr>
                <w:rFonts w:ascii="Arial" w:hAnsi="Arial" w:cs="Arial"/>
                <w:lang w:val="es-ES"/>
              </w:rPr>
              <w:t>l</w:t>
            </w:r>
            <w:r w:rsidR="00A11FEA" w:rsidRPr="008F2137">
              <w:rPr>
                <w:rFonts w:ascii="Arial" w:hAnsi="Arial" w:cs="Arial"/>
                <w:lang w:val="es-ES"/>
              </w:rPr>
              <w:t>ugar en el orden de prelación</w:t>
            </w:r>
            <w:r w:rsidRPr="008F2137">
              <w:rPr>
                <w:rFonts w:ascii="Arial" w:hAnsi="Arial" w:cs="Arial"/>
                <w:lang w:val="es-ES"/>
              </w:rPr>
              <w:t xml:space="preserve">. Una vez que el Contratante comience las negociaciones con este último </w:t>
            </w:r>
            <w:r w:rsidR="009648F6" w:rsidRPr="008F2137">
              <w:rPr>
                <w:rFonts w:ascii="Arial" w:hAnsi="Arial" w:cs="Arial"/>
                <w:lang w:val="es-ES"/>
              </w:rPr>
              <w:t>Oferente</w:t>
            </w:r>
            <w:r w:rsidRPr="008F2137">
              <w:rPr>
                <w:rFonts w:ascii="Arial" w:hAnsi="Arial" w:cs="Arial"/>
                <w:lang w:val="es-ES"/>
              </w:rPr>
              <w:t xml:space="preserve">, no podrá reabrir las </w:t>
            </w:r>
            <w:r w:rsidR="009648F6" w:rsidRPr="008F2137">
              <w:rPr>
                <w:rFonts w:ascii="Arial" w:hAnsi="Arial" w:cs="Arial"/>
                <w:lang w:val="es-ES"/>
              </w:rPr>
              <w:t>negociaciones</w:t>
            </w:r>
            <w:r w:rsidRPr="008F2137">
              <w:rPr>
                <w:rFonts w:ascii="Arial" w:hAnsi="Arial" w:cs="Arial"/>
                <w:lang w:val="es-ES"/>
              </w:rPr>
              <w:t xml:space="preserve"> anteriores</w:t>
            </w:r>
          </w:p>
        </w:tc>
      </w:tr>
      <w:tr w:rsidR="00555AED" w:rsidRPr="008B55A9" w14:paraId="37CA5A12" w14:textId="77777777" w:rsidTr="000D1995">
        <w:trPr>
          <w:trHeight w:val="699"/>
        </w:trPr>
        <w:tc>
          <w:tcPr>
            <w:tcW w:w="1980" w:type="dxa"/>
          </w:tcPr>
          <w:p w14:paraId="0F113DB9" w14:textId="10ED27A0" w:rsidR="00555AED" w:rsidRPr="00C67B70" w:rsidRDefault="00BC01D5" w:rsidP="00CA61D3">
            <w:pPr>
              <w:pStyle w:val="IAO2"/>
              <w:numPr>
                <w:ilvl w:val="0"/>
                <w:numId w:val="0"/>
              </w:numPr>
              <w:ind w:right="-105"/>
              <w:jc w:val="left"/>
            </w:pPr>
            <w:bookmarkStart w:id="178" w:name="_Toc61958261"/>
            <w:bookmarkStart w:id="179" w:name="_Toc454790840"/>
            <w:bookmarkStart w:id="180" w:name="_Toc37432988"/>
            <w:bookmarkStart w:id="181" w:name="_Toc74859318"/>
            <w:bookmarkStart w:id="182" w:name="_Toc74893255"/>
            <w:r w:rsidRPr="00C67B70">
              <w:t>33</w:t>
            </w:r>
            <w:r w:rsidR="00CA488B">
              <w:t xml:space="preserve">. </w:t>
            </w:r>
            <w:r w:rsidR="00643094" w:rsidRPr="00C67B70">
              <w:t xml:space="preserve">Notificación </w:t>
            </w:r>
            <w:r w:rsidR="00643094" w:rsidRPr="00C67B70">
              <w:br/>
              <w:t xml:space="preserve">de Intención </w:t>
            </w:r>
            <w:r w:rsidR="00643094" w:rsidRPr="00C67B70">
              <w:br/>
              <w:t xml:space="preserve">de Adjudicar </w:t>
            </w:r>
            <w:r w:rsidR="00643094" w:rsidRPr="00C67B70">
              <w:br/>
              <w:t>el Contrato</w:t>
            </w:r>
            <w:bookmarkEnd w:id="178"/>
            <w:bookmarkEnd w:id="179"/>
            <w:bookmarkEnd w:id="180"/>
            <w:bookmarkEnd w:id="181"/>
            <w:bookmarkEnd w:id="182"/>
          </w:p>
        </w:tc>
        <w:tc>
          <w:tcPr>
            <w:tcW w:w="720" w:type="dxa"/>
            <w:tcBorders>
              <w:right w:val="nil"/>
            </w:tcBorders>
          </w:tcPr>
          <w:p w14:paraId="237991B7" w14:textId="50900C47" w:rsidR="00555AED" w:rsidRPr="00C67B70" w:rsidRDefault="0064309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w:t>
            </w:r>
            <w:r w:rsidR="00BD7205" w:rsidRPr="00C67B70">
              <w:rPr>
                <w:rFonts w:ascii="Arial" w:eastAsia="Times New Roman" w:hAnsi="Arial" w:cs="Arial"/>
                <w:lang w:val="es-ES"/>
              </w:rPr>
              <w:t>3</w:t>
            </w:r>
            <w:r w:rsidRPr="00C67B70">
              <w:rPr>
                <w:rFonts w:ascii="Arial" w:eastAsia="Times New Roman" w:hAnsi="Arial" w:cs="Arial"/>
                <w:lang w:val="es-ES"/>
              </w:rPr>
              <w:t>.1</w:t>
            </w:r>
          </w:p>
        </w:tc>
        <w:tc>
          <w:tcPr>
            <w:tcW w:w="7081" w:type="dxa"/>
            <w:tcBorders>
              <w:left w:val="nil"/>
            </w:tcBorders>
          </w:tcPr>
          <w:p w14:paraId="22FC8615" w14:textId="4823E07D" w:rsidR="00643094" w:rsidRPr="00C67B70" w:rsidRDefault="00F36B21" w:rsidP="00AC05DF">
            <w:pPr>
              <w:pStyle w:val="ListParagraph"/>
              <w:spacing w:before="120" w:after="120"/>
              <w:ind w:left="-118"/>
              <w:rPr>
                <w:rFonts w:cs="Arial"/>
                <w:szCs w:val="22"/>
                <w:lang w:val="es-MX"/>
              </w:rPr>
            </w:pPr>
            <w:bookmarkStart w:id="183" w:name="_Toc74864957"/>
            <w:r w:rsidRPr="00F36B21">
              <w:rPr>
                <w:rFonts w:cs="Arial"/>
                <w:lang w:val="es-HN"/>
              </w:rPr>
              <w:t xml:space="preserve">Una vez que el Banco haya emitido su no objeción al </w:t>
            </w:r>
            <w:r w:rsidRPr="00F36B21">
              <w:rPr>
                <w:rFonts w:cs="Arial"/>
                <w:lang w:val="es-ES"/>
              </w:rPr>
              <w:t>informe o acta</w:t>
            </w:r>
            <w:r>
              <w:rPr>
                <w:rFonts w:cs="Arial"/>
                <w:lang w:val="es-ES"/>
              </w:rPr>
              <w:t xml:space="preserve"> de negociación</w:t>
            </w:r>
            <w:r w:rsidRPr="00F36B21">
              <w:rPr>
                <w:rFonts w:cs="Arial"/>
                <w:lang w:val="es-ES"/>
              </w:rPr>
              <w:t>, e</w:t>
            </w:r>
            <w:r w:rsidR="00555AED" w:rsidRPr="00F36B21">
              <w:rPr>
                <w:rFonts w:cs="Arial"/>
                <w:szCs w:val="22"/>
                <w:lang w:val="es-MX"/>
              </w:rPr>
              <w:t>l Contratante</w:t>
            </w:r>
            <w:r w:rsidR="00555AED" w:rsidRPr="00C67B70">
              <w:rPr>
                <w:rFonts w:cs="Arial"/>
                <w:szCs w:val="22"/>
                <w:lang w:val="es-MX"/>
              </w:rPr>
              <w:t xml:space="preserve"> enviará a cada </w:t>
            </w:r>
            <w:r w:rsidR="00643094" w:rsidRPr="00C67B70">
              <w:rPr>
                <w:rFonts w:cs="Arial"/>
                <w:szCs w:val="22"/>
                <w:lang w:val="es-MX"/>
              </w:rPr>
              <w:t>oferente</w:t>
            </w:r>
            <w:r w:rsidR="00555AED" w:rsidRPr="00C67B70">
              <w:rPr>
                <w:rFonts w:cs="Arial"/>
                <w:szCs w:val="22"/>
                <w:lang w:val="es-MX"/>
              </w:rPr>
              <w:t xml:space="preserve"> (que no haya sido ya notificado de que su Propuesta no ha tenido éxito) la Notificación de su Intención de Adjudicar el Contrato al </w:t>
            </w:r>
            <w:r w:rsidR="00643094" w:rsidRPr="00C67B70">
              <w:rPr>
                <w:rFonts w:cs="Arial"/>
                <w:szCs w:val="22"/>
                <w:lang w:val="es-MX"/>
              </w:rPr>
              <w:t>oferente que present</w:t>
            </w:r>
            <w:r w:rsidR="007510D4">
              <w:rPr>
                <w:rFonts w:cs="Arial"/>
                <w:szCs w:val="22"/>
                <w:lang w:val="es-MX"/>
              </w:rPr>
              <w:t>ó</w:t>
            </w:r>
            <w:r w:rsidR="00643094" w:rsidRPr="00C67B70">
              <w:rPr>
                <w:rFonts w:cs="Arial"/>
                <w:szCs w:val="22"/>
                <w:lang w:val="es-MX"/>
              </w:rPr>
              <w:t xml:space="preserve"> la propuesta más conveniente</w:t>
            </w:r>
            <w:r w:rsidR="00555AED" w:rsidRPr="00C67B70">
              <w:rPr>
                <w:rFonts w:cs="Arial"/>
                <w:szCs w:val="22"/>
                <w:lang w:val="es-MX"/>
              </w:rPr>
              <w:t>.</w:t>
            </w:r>
            <w:bookmarkEnd w:id="183"/>
          </w:p>
          <w:p w14:paraId="58A41C82" w14:textId="4CB0A932" w:rsidR="00555AED" w:rsidRPr="00C67B70" w:rsidRDefault="00555AED" w:rsidP="00AC05DF">
            <w:pPr>
              <w:pStyle w:val="ListParagraph"/>
              <w:spacing w:before="120" w:after="120"/>
              <w:ind w:left="-118"/>
              <w:rPr>
                <w:rFonts w:cs="Arial"/>
                <w:szCs w:val="22"/>
                <w:lang w:val="es-MX"/>
              </w:rPr>
            </w:pPr>
            <w:bookmarkStart w:id="184" w:name="_Toc74864958"/>
            <w:r w:rsidRPr="00C67B70">
              <w:rPr>
                <w:rFonts w:cs="Arial"/>
                <w:szCs w:val="22"/>
                <w:lang w:val="es-MX"/>
              </w:rPr>
              <w:t>La Notificación de la Intención de Adjudicar el Contrato deberá contener, como mínimo, la siguiente información:</w:t>
            </w:r>
            <w:bookmarkEnd w:id="184"/>
          </w:p>
          <w:p w14:paraId="69428BB7" w14:textId="3647A678"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5" w:name="_Toc74864959"/>
            <w:r w:rsidRPr="00C67B70">
              <w:rPr>
                <w:rFonts w:cs="Arial"/>
                <w:szCs w:val="22"/>
                <w:lang w:val="es-MX"/>
              </w:rPr>
              <w:t xml:space="preserve">El nombre y la dirección del </w:t>
            </w:r>
            <w:r w:rsidR="00643094" w:rsidRPr="00C67B70">
              <w:rPr>
                <w:rFonts w:cs="Arial"/>
                <w:szCs w:val="22"/>
                <w:lang w:val="es-MX"/>
              </w:rPr>
              <w:t>oferente</w:t>
            </w:r>
            <w:r w:rsidRPr="00C67B70">
              <w:rPr>
                <w:rFonts w:cs="Arial"/>
                <w:szCs w:val="22"/>
                <w:lang w:val="es-MX"/>
              </w:rPr>
              <w:t xml:space="preserve"> con quien</w:t>
            </w:r>
            <w:r w:rsidR="00643094" w:rsidRPr="00C67B70">
              <w:rPr>
                <w:rFonts w:cs="Arial"/>
                <w:szCs w:val="22"/>
                <w:lang w:val="es-MX"/>
              </w:rPr>
              <w:t xml:space="preserve"> </w:t>
            </w:r>
            <w:r w:rsidRPr="00C67B70">
              <w:rPr>
                <w:rFonts w:cs="Arial"/>
                <w:szCs w:val="22"/>
                <w:lang w:val="es-MX"/>
              </w:rPr>
              <w:t xml:space="preserve">el Contratante hubiera negociado exitosamente </w:t>
            </w:r>
            <w:r w:rsidR="00643094" w:rsidRPr="00C67B70">
              <w:rPr>
                <w:rFonts w:cs="Arial"/>
                <w:szCs w:val="22"/>
                <w:lang w:val="es-MX"/>
              </w:rPr>
              <w:t>el</w:t>
            </w:r>
            <w:r w:rsidRPr="00C67B70">
              <w:rPr>
                <w:rFonts w:cs="Arial"/>
                <w:szCs w:val="22"/>
                <w:lang w:val="es-MX"/>
              </w:rPr>
              <w:t xml:space="preserve"> contrato.</w:t>
            </w:r>
            <w:bookmarkEnd w:id="185"/>
          </w:p>
          <w:p w14:paraId="38F6D56E" w14:textId="62113B90"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6" w:name="_Toc74864960"/>
            <w:r w:rsidRPr="00C67B70">
              <w:rPr>
                <w:rFonts w:cs="Arial"/>
                <w:szCs w:val="22"/>
                <w:lang w:val="es-MX"/>
              </w:rPr>
              <w:t xml:space="preserve">El precio del Contrato </w:t>
            </w:r>
            <w:r w:rsidR="00643094" w:rsidRPr="00C67B70">
              <w:rPr>
                <w:rFonts w:cs="Arial"/>
                <w:szCs w:val="22"/>
                <w:lang w:val="es-MX"/>
              </w:rPr>
              <w:t>negociado</w:t>
            </w:r>
            <w:r w:rsidR="000D4F96" w:rsidRPr="00C67B70">
              <w:rPr>
                <w:rFonts w:cs="Arial"/>
                <w:szCs w:val="22"/>
                <w:lang w:val="es-MX"/>
              </w:rPr>
              <w:t xml:space="preserve"> y un resumen del alcance del contrato.</w:t>
            </w:r>
            <w:bookmarkEnd w:id="186"/>
          </w:p>
          <w:p w14:paraId="7066B0A7" w14:textId="70BF991A"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7" w:name="_Toc74864961"/>
            <w:r w:rsidRPr="00C67B70">
              <w:rPr>
                <w:rFonts w:cs="Arial"/>
                <w:szCs w:val="22"/>
                <w:lang w:val="es-MX"/>
              </w:rPr>
              <w:t>Los nombres de todos los Consultores incluidos en</w:t>
            </w:r>
            <w:r w:rsidR="00643094" w:rsidRPr="00C67B70">
              <w:rPr>
                <w:rFonts w:cs="Arial"/>
                <w:szCs w:val="22"/>
                <w:lang w:val="es-MX"/>
              </w:rPr>
              <w:t xml:space="preserve"> </w:t>
            </w:r>
            <w:r w:rsidRPr="00C67B70">
              <w:rPr>
                <w:rFonts w:cs="Arial"/>
                <w:szCs w:val="22"/>
                <w:lang w:val="es-MX"/>
              </w:rPr>
              <w:t>la lista corta, señalando aquellos que hubieran presentado propuestas.</w:t>
            </w:r>
            <w:bookmarkEnd w:id="187"/>
          </w:p>
          <w:p w14:paraId="2E93F2C0"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8" w:name="_Toc74864962"/>
            <w:r w:rsidRPr="00C67B70">
              <w:rPr>
                <w:rFonts w:cs="Arial"/>
                <w:szCs w:val="22"/>
                <w:lang w:val="es-MX"/>
              </w:rPr>
              <w:t>Cuando así lo exija el método de selección, el precio ofrecido por cada Consultor, tal como se leyó en voz alta y se evaluó.</w:t>
            </w:r>
            <w:bookmarkEnd w:id="188"/>
          </w:p>
          <w:p w14:paraId="7CD481CB" w14:textId="254536ED"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9" w:name="_Toc74864963"/>
            <w:r w:rsidRPr="00C67B70">
              <w:rPr>
                <w:rFonts w:cs="Arial"/>
                <w:szCs w:val="22"/>
                <w:lang w:val="es-MX"/>
              </w:rPr>
              <w:t>Los puntajes técnicos generales y los puntajes asignados a cada criterio y subcriterio para</w:t>
            </w:r>
            <w:r w:rsidR="00643094" w:rsidRPr="00C67B70">
              <w:rPr>
                <w:rFonts w:cs="Arial"/>
                <w:szCs w:val="22"/>
                <w:lang w:val="es-MX"/>
              </w:rPr>
              <w:t xml:space="preserve"> </w:t>
            </w:r>
            <w:r w:rsidRPr="00C67B70">
              <w:rPr>
                <w:rFonts w:cs="Arial"/>
                <w:szCs w:val="22"/>
                <w:lang w:val="es-MX"/>
              </w:rPr>
              <w:t xml:space="preserve">cada </w:t>
            </w:r>
            <w:r w:rsidR="00643094" w:rsidRPr="00C67B70">
              <w:rPr>
                <w:rFonts w:cs="Arial"/>
                <w:szCs w:val="22"/>
                <w:lang w:val="es-MX"/>
              </w:rPr>
              <w:t>oferente</w:t>
            </w:r>
            <w:r w:rsidRPr="00C67B70">
              <w:rPr>
                <w:rFonts w:cs="Arial"/>
                <w:szCs w:val="22"/>
                <w:lang w:val="es-MX"/>
              </w:rPr>
              <w:t>.</w:t>
            </w:r>
            <w:bookmarkEnd w:id="189"/>
          </w:p>
          <w:p w14:paraId="7F8444F9" w14:textId="5FCAB901"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0" w:name="_Toc74864964"/>
            <w:r w:rsidRPr="00C67B70">
              <w:rPr>
                <w:rFonts w:cs="Arial"/>
                <w:szCs w:val="22"/>
                <w:lang w:val="es-MX"/>
              </w:rPr>
              <w:t xml:space="preserve">Los puntajes finales combinados y la clasificación final de los </w:t>
            </w:r>
            <w:r w:rsidR="00643094" w:rsidRPr="00C67B70">
              <w:rPr>
                <w:rFonts w:cs="Arial"/>
                <w:szCs w:val="22"/>
                <w:lang w:val="es-MX"/>
              </w:rPr>
              <w:t>oferentes</w:t>
            </w:r>
            <w:r w:rsidRPr="00C67B70">
              <w:rPr>
                <w:rFonts w:cs="Arial"/>
                <w:szCs w:val="22"/>
                <w:lang w:val="es-MX"/>
              </w:rPr>
              <w:t>.</w:t>
            </w:r>
            <w:bookmarkEnd w:id="190"/>
          </w:p>
          <w:p w14:paraId="10570AF5"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1" w:name="_Toc74864965"/>
            <w:r w:rsidRPr="00C67B70">
              <w:rPr>
                <w:rFonts w:cs="Arial"/>
                <w:szCs w:val="22"/>
                <w:lang w:val="es-MX"/>
              </w:rPr>
              <w:t>Una declaración de los motivos por los cuales la Propuesta del destinatario a quien se remite la notificación no resultó seleccionada, a menos que el puntaje combinado consignado en el ítem (f) revele por sí solo los motivos.</w:t>
            </w:r>
            <w:bookmarkEnd w:id="191"/>
          </w:p>
          <w:p w14:paraId="09D7D31B" w14:textId="1DE13EE8" w:rsidR="00555AED" w:rsidRPr="00C67B70" w:rsidRDefault="00643094" w:rsidP="002925EA">
            <w:pPr>
              <w:pStyle w:val="ListParagraph"/>
              <w:numPr>
                <w:ilvl w:val="0"/>
                <w:numId w:val="47"/>
              </w:numPr>
              <w:suppressAutoHyphens/>
              <w:spacing w:before="120" w:after="120"/>
              <w:ind w:left="256"/>
              <w:jc w:val="left"/>
              <w:rPr>
                <w:rFonts w:cs="Arial"/>
                <w:szCs w:val="22"/>
                <w:lang w:val="es-ES"/>
              </w:rPr>
            </w:pPr>
            <w:bookmarkStart w:id="192" w:name="_Toc74864966"/>
            <w:r w:rsidRPr="00C67B70">
              <w:rPr>
                <w:rFonts w:cs="Arial"/>
                <w:szCs w:val="22"/>
                <w:lang w:val="es-ES"/>
              </w:rPr>
              <w:lastRenderedPageBreak/>
              <w:t>La fecha de vencimiento del periodo para presentar protestas y las instrucciones sobre cómo solicitar explicaciones del acto de selección o presentar una protesta</w:t>
            </w:r>
            <w:bookmarkEnd w:id="192"/>
          </w:p>
        </w:tc>
      </w:tr>
      <w:tr w:rsidR="00085114" w:rsidRPr="008B55A9" w14:paraId="41471711" w14:textId="77777777" w:rsidTr="000D1995">
        <w:trPr>
          <w:trHeight w:val="699"/>
        </w:trPr>
        <w:tc>
          <w:tcPr>
            <w:tcW w:w="1980" w:type="dxa"/>
            <w:vMerge w:val="restart"/>
          </w:tcPr>
          <w:p w14:paraId="0D608B91" w14:textId="1A5DBEB2" w:rsidR="00085114" w:rsidRPr="00C67B70" w:rsidRDefault="00BC01D5" w:rsidP="00CA61D3">
            <w:pPr>
              <w:pStyle w:val="IAO2"/>
              <w:numPr>
                <w:ilvl w:val="0"/>
                <w:numId w:val="0"/>
              </w:numPr>
              <w:ind w:right="-105"/>
              <w:jc w:val="left"/>
            </w:pPr>
            <w:bookmarkStart w:id="193" w:name="_Toc61958262"/>
            <w:bookmarkStart w:id="194" w:name="_Toc74859319"/>
            <w:bookmarkStart w:id="195" w:name="_Toc74893256"/>
            <w:r w:rsidRPr="00C67B70">
              <w:lastRenderedPageBreak/>
              <w:t xml:space="preserve">34. </w:t>
            </w:r>
            <w:r w:rsidR="00085114" w:rsidRPr="00C67B70">
              <w:t>Presentación de Protestas en el proceso de adquisición</w:t>
            </w:r>
            <w:bookmarkEnd w:id="193"/>
            <w:bookmarkEnd w:id="194"/>
            <w:bookmarkEnd w:id="195"/>
          </w:p>
        </w:tc>
        <w:tc>
          <w:tcPr>
            <w:tcW w:w="720" w:type="dxa"/>
            <w:tcBorders>
              <w:right w:val="nil"/>
            </w:tcBorders>
          </w:tcPr>
          <w:p w14:paraId="4BD700A2" w14:textId="7FFCAD5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34.1</w:t>
            </w:r>
          </w:p>
        </w:tc>
        <w:tc>
          <w:tcPr>
            <w:tcW w:w="7081" w:type="dxa"/>
            <w:tcBorders>
              <w:left w:val="nil"/>
            </w:tcBorders>
          </w:tcPr>
          <w:p w14:paraId="0AE25995" w14:textId="7192DCE1"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 xml:space="preserve">El plazo para presentar protestas ante resultados de la evaluación de la </w:t>
            </w:r>
            <w:r w:rsidR="004A127B" w:rsidRPr="00C67B70">
              <w:rPr>
                <w:rFonts w:cs="Arial"/>
                <w:szCs w:val="22"/>
                <w:lang w:val="es-HN"/>
              </w:rPr>
              <w:t xml:space="preserve">propuesta </w:t>
            </w:r>
            <w:r w:rsidRPr="00C67B70">
              <w:rPr>
                <w:rFonts w:cs="Arial"/>
                <w:szCs w:val="22"/>
                <w:lang w:val="es-HN"/>
              </w:rPr>
              <w:t>técnica, oferta económica y selección de la propuesta más conveniente una vez que estos sean notificados a los oferentes deberá ser de diez días hábiles contados a partir del día siguiente hábil posterior a la notificación de la intención de adjudicación del contrato.</w:t>
            </w:r>
          </w:p>
          <w:p w14:paraId="12402138" w14:textId="609D615C" w:rsidR="00085114" w:rsidRPr="00C67B70" w:rsidRDefault="00085114" w:rsidP="00643094">
            <w:pPr>
              <w:pStyle w:val="ListParagraph"/>
              <w:spacing w:before="120" w:after="120"/>
              <w:ind w:left="-94"/>
              <w:rPr>
                <w:rFonts w:cs="Arial"/>
                <w:szCs w:val="22"/>
                <w:lang w:val="es-MX"/>
              </w:rPr>
            </w:pPr>
            <w:bookmarkStart w:id="196" w:name="_Toc74864967"/>
            <w:r w:rsidRPr="00C67B70">
              <w:rPr>
                <w:rFonts w:cs="Arial"/>
                <w:szCs w:val="22"/>
                <w:lang w:val="es-ES"/>
              </w:rPr>
              <w:t xml:space="preserve">Este plazo no aplicará cuando solo se presente una propuesta y cuando el proceso se realice en una situación de emergencia reconocida por el BCIE, en cuyo caso se indicará en </w:t>
            </w:r>
            <w:r w:rsidRPr="00C67B70">
              <w:rPr>
                <w:rFonts w:cs="Arial"/>
                <w:b/>
                <w:szCs w:val="22"/>
                <w:lang w:val="es-ES"/>
              </w:rPr>
              <w:t>los DDC</w:t>
            </w:r>
            <w:r w:rsidRPr="00C67B70">
              <w:rPr>
                <w:rFonts w:cs="Arial"/>
                <w:szCs w:val="22"/>
                <w:lang w:val="es-ES"/>
              </w:rPr>
              <w:t>.</w:t>
            </w:r>
            <w:bookmarkEnd w:id="196"/>
          </w:p>
        </w:tc>
      </w:tr>
      <w:tr w:rsidR="00085114" w:rsidRPr="008B55A9" w14:paraId="67A9D778" w14:textId="77777777" w:rsidTr="000D1995">
        <w:trPr>
          <w:trHeight w:val="699"/>
        </w:trPr>
        <w:tc>
          <w:tcPr>
            <w:tcW w:w="1980" w:type="dxa"/>
            <w:vMerge/>
          </w:tcPr>
          <w:p w14:paraId="10455843"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4F57B836" w14:textId="39C15CC8"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34.2</w:t>
            </w:r>
          </w:p>
        </w:tc>
        <w:tc>
          <w:tcPr>
            <w:tcW w:w="7081" w:type="dxa"/>
            <w:tcBorders>
              <w:left w:val="nil"/>
            </w:tcBorders>
          </w:tcPr>
          <w:p w14:paraId="37BEFEB5" w14:textId="77777777" w:rsidR="00085114" w:rsidRPr="00C67B70" w:rsidRDefault="00085114" w:rsidP="00B179CA">
            <w:pPr>
              <w:autoSpaceDE w:val="0"/>
              <w:autoSpaceDN w:val="0"/>
              <w:adjustRightInd w:val="0"/>
              <w:spacing w:before="100" w:after="100" w:line="240" w:lineRule="auto"/>
              <w:ind w:left="-94"/>
              <w:rPr>
                <w:rFonts w:ascii="Arial" w:hAnsi="Arial" w:cs="Arial"/>
                <w:color w:val="000000"/>
              </w:rPr>
            </w:pPr>
            <w:r w:rsidRPr="00C67B70">
              <w:rPr>
                <w:rFonts w:ascii="Arial" w:hAnsi="Arial" w:cs="Arial"/>
                <w:color w:val="000000"/>
              </w:rPr>
              <w:t xml:space="preserve">Las protestas que formulen los oferentes podrán ser únicamente ante las notificaciones que reciban en relación con los resultados obtenidos de la evaluación de su oferta. </w:t>
            </w:r>
          </w:p>
          <w:p w14:paraId="353E2F42" w14:textId="77777777" w:rsidR="00085114" w:rsidRPr="00C67B70" w:rsidRDefault="00085114" w:rsidP="00BA2C8C">
            <w:pPr>
              <w:autoSpaceDE w:val="0"/>
              <w:autoSpaceDN w:val="0"/>
              <w:adjustRightInd w:val="0"/>
              <w:spacing w:before="100" w:after="100"/>
              <w:ind w:left="-94"/>
              <w:rPr>
                <w:rFonts w:ascii="Arial" w:hAnsi="Arial" w:cs="Arial"/>
                <w:color w:val="000000"/>
              </w:rPr>
            </w:pPr>
            <w:r w:rsidRPr="00C67B70">
              <w:rPr>
                <w:rFonts w:ascii="Arial" w:hAnsi="Arial" w:cs="Arial"/>
              </w:rPr>
              <w:t>Toda protesta que se presente deberá:</w:t>
            </w:r>
          </w:p>
          <w:p w14:paraId="2DA7D816"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197" w:name="_Toc74864968"/>
            <w:r w:rsidRPr="00C67B70">
              <w:rPr>
                <w:rFonts w:cs="Arial"/>
                <w:szCs w:val="22"/>
                <w:lang w:val="es-HN"/>
              </w:rPr>
              <w:t>Ser presentada por el representante del oferente</w:t>
            </w:r>
            <w:bookmarkEnd w:id="197"/>
          </w:p>
          <w:p w14:paraId="1B19870E"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198" w:name="_Toc74864969"/>
            <w:r w:rsidRPr="00C67B70">
              <w:rPr>
                <w:rFonts w:cs="Arial"/>
                <w:szCs w:val="22"/>
                <w:lang w:val="es-HN"/>
              </w:rPr>
              <w:t>Identificar la acción de adquisiciones por la cual se reclama.</w:t>
            </w:r>
            <w:bookmarkEnd w:id="198"/>
          </w:p>
          <w:p w14:paraId="245F3E9A"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199" w:name="_Toc74864970"/>
            <w:r w:rsidRPr="00C67B70">
              <w:rPr>
                <w:rFonts w:cs="Arial"/>
                <w:szCs w:val="22"/>
                <w:lang w:val="es-HN"/>
              </w:rPr>
              <w:t>Describir la naturaleza de la protesta y los hechos que la respaldan incluyendo las referencias a las políticas de adquisiciones del BCIE que se considera que han sido incumplida.</w:t>
            </w:r>
            <w:bookmarkEnd w:id="199"/>
          </w:p>
          <w:p w14:paraId="7342E075" w14:textId="57D79514" w:rsidR="00085114" w:rsidRPr="00C67B70" w:rsidRDefault="00085114" w:rsidP="005A6F51">
            <w:pPr>
              <w:pStyle w:val="ListParagraph"/>
              <w:numPr>
                <w:ilvl w:val="4"/>
                <w:numId w:val="32"/>
              </w:numPr>
              <w:spacing w:before="100" w:after="100"/>
              <w:ind w:left="250" w:hanging="354"/>
              <w:rPr>
                <w:rFonts w:cs="Arial"/>
                <w:szCs w:val="22"/>
                <w:lang w:val="es-HN"/>
              </w:rPr>
            </w:pPr>
            <w:bookmarkStart w:id="200" w:name="_Toc74864971"/>
            <w:r w:rsidRPr="00C67B70">
              <w:rPr>
                <w:rFonts w:cs="Arial"/>
                <w:szCs w:val="22"/>
                <w:lang w:val="es-HN"/>
              </w:rPr>
              <w:t>Indicar y adjuntar toda la información requerida para evidenciar la cronología del reclamo</w:t>
            </w:r>
            <w:bookmarkEnd w:id="200"/>
          </w:p>
        </w:tc>
      </w:tr>
      <w:tr w:rsidR="00085114" w:rsidRPr="008B55A9" w14:paraId="1696EECE" w14:textId="77777777" w:rsidTr="000D1995">
        <w:trPr>
          <w:trHeight w:val="699"/>
        </w:trPr>
        <w:tc>
          <w:tcPr>
            <w:tcW w:w="1980" w:type="dxa"/>
            <w:vMerge/>
          </w:tcPr>
          <w:p w14:paraId="79BC173E"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FD4A101" w14:textId="0FBD40A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34.3</w:t>
            </w:r>
          </w:p>
        </w:tc>
        <w:tc>
          <w:tcPr>
            <w:tcW w:w="7081" w:type="dxa"/>
            <w:tcBorders>
              <w:left w:val="nil"/>
            </w:tcBorders>
          </w:tcPr>
          <w:p w14:paraId="5B318A63" w14:textId="0C3F1F35" w:rsidR="00085114" w:rsidRPr="00C67B70" w:rsidRDefault="00085114" w:rsidP="005A6F51">
            <w:pPr>
              <w:pStyle w:val="ListParagraph"/>
              <w:spacing w:before="120" w:after="120"/>
              <w:ind w:left="-104"/>
              <w:rPr>
                <w:rFonts w:cs="Arial"/>
                <w:szCs w:val="22"/>
                <w:lang w:val="es-MX"/>
              </w:rPr>
            </w:pPr>
            <w:bookmarkStart w:id="201" w:name="_Toc74864972"/>
            <w:r w:rsidRPr="00C67B70">
              <w:rPr>
                <w:rFonts w:cs="Arial"/>
                <w:szCs w:val="22"/>
                <w:lang w:val="es-HN"/>
              </w:rPr>
              <w:t xml:space="preserve">Todas las protestas deben enviarse por escrito a cualquiera de las direcciones indicadas en </w:t>
            </w:r>
            <w:r w:rsidRPr="00C67B70">
              <w:rPr>
                <w:rFonts w:cs="Arial"/>
                <w:b/>
                <w:szCs w:val="22"/>
                <w:lang w:val="es-HN"/>
              </w:rPr>
              <w:t>los DDC</w:t>
            </w:r>
            <w:bookmarkEnd w:id="201"/>
          </w:p>
        </w:tc>
      </w:tr>
      <w:tr w:rsidR="00085114" w:rsidRPr="008B55A9" w14:paraId="35C50DAE" w14:textId="77777777" w:rsidTr="000D1995">
        <w:trPr>
          <w:trHeight w:val="699"/>
        </w:trPr>
        <w:tc>
          <w:tcPr>
            <w:tcW w:w="1980" w:type="dxa"/>
            <w:vMerge/>
          </w:tcPr>
          <w:p w14:paraId="37540B76"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2E48714E" w14:textId="724C189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34.4</w:t>
            </w:r>
          </w:p>
        </w:tc>
        <w:tc>
          <w:tcPr>
            <w:tcW w:w="7081" w:type="dxa"/>
            <w:tcBorders>
              <w:left w:val="nil"/>
            </w:tcBorders>
          </w:tcPr>
          <w:p w14:paraId="2C2F8319" w14:textId="2E98FCF8" w:rsidR="00085114" w:rsidRPr="00C67B70" w:rsidRDefault="00085114" w:rsidP="005A6F51">
            <w:pPr>
              <w:pStyle w:val="ListParagraph"/>
              <w:spacing w:before="120" w:after="120"/>
              <w:ind w:left="-104"/>
              <w:rPr>
                <w:rFonts w:cs="Arial"/>
                <w:szCs w:val="22"/>
                <w:lang w:val="es-MX"/>
              </w:rPr>
            </w:pPr>
            <w:bookmarkStart w:id="202" w:name="_Toc74864973"/>
            <w:r w:rsidRPr="00C67B70">
              <w:rPr>
                <w:rFonts w:cs="Arial"/>
                <w:szCs w:val="22"/>
                <w:lang w:val="es-HN"/>
              </w:rPr>
              <w:t xml:space="preserve">El Contratante resolverá las protestas en el plazo que se especifica en </w:t>
            </w:r>
            <w:r w:rsidRPr="00C67B70">
              <w:rPr>
                <w:rFonts w:cs="Arial"/>
                <w:b/>
                <w:szCs w:val="22"/>
                <w:lang w:val="es-HN"/>
              </w:rPr>
              <w:t>los DDC</w:t>
            </w:r>
            <w:bookmarkEnd w:id="202"/>
          </w:p>
        </w:tc>
      </w:tr>
      <w:tr w:rsidR="00085114" w:rsidRPr="008B55A9" w14:paraId="41983261" w14:textId="77777777" w:rsidTr="000D1995">
        <w:trPr>
          <w:trHeight w:val="699"/>
        </w:trPr>
        <w:tc>
          <w:tcPr>
            <w:tcW w:w="1980" w:type="dxa"/>
            <w:vMerge/>
          </w:tcPr>
          <w:p w14:paraId="554CE26F"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01979053" w14:textId="7D13B26A"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34.5</w:t>
            </w:r>
          </w:p>
        </w:tc>
        <w:tc>
          <w:tcPr>
            <w:tcW w:w="7081" w:type="dxa"/>
            <w:tcBorders>
              <w:left w:val="nil"/>
            </w:tcBorders>
          </w:tcPr>
          <w:p w14:paraId="26520BA4" w14:textId="77777777"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El Contratante, suspenderá las actividades relacionadas con el proceso de adquisición al momento de recibir una protesta hasta la resolución de la misma.</w:t>
            </w:r>
          </w:p>
          <w:p w14:paraId="2E886505" w14:textId="478407C6" w:rsidR="00085114" w:rsidRPr="00C67B70" w:rsidRDefault="00085114" w:rsidP="00BA2C8C">
            <w:pPr>
              <w:pStyle w:val="Header2-SubClauses"/>
              <w:tabs>
                <w:tab w:val="clear" w:pos="619"/>
              </w:tabs>
              <w:spacing w:before="100" w:after="100"/>
              <w:ind w:left="-108" w:firstLine="1"/>
              <w:rPr>
                <w:rFonts w:cs="Arial"/>
                <w:color w:val="000000"/>
                <w:szCs w:val="22"/>
                <w:lang w:val="es-HN"/>
              </w:rPr>
            </w:pPr>
            <w:r w:rsidRPr="00C67B70">
              <w:rPr>
                <w:rFonts w:cs="Arial"/>
                <w:color w:val="000000"/>
                <w:szCs w:val="22"/>
                <w:lang w:val="es-HN"/>
              </w:rPr>
              <w:t>Cuando así se requiera, se deberá solicitar a todos los oferentes la ampliación de la validez de las ofertas, la Garantía de Mantenimiento de Oferta y Firma de Contrato o la Declaración de mantenimiento de oferta según corresponda</w:t>
            </w:r>
          </w:p>
        </w:tc>
      </w:tr>
      <w:tr w:rsidR="00085114" w:rsidRPr="008B55A9" w14:paraId="7C41287A" w14:textId="77777777" w:rsidTr="000D1995">
        <w:trPr>
          <w:trHeight w:val="699"/>
        </w:trPr>
        <w:tc>
          <w:tcPr>
            <w:tcW w:w="1980" w:type="dxa"/>
            <w:vMerge/>
          </w:tcPr>
          <w:p w14:paraId="06D1961C"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1786A51" w14:textId="702ED3AF"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34.6</w:t>
            </w:r>
          </w:p>
        </w:tc>
        <w:tc>
          <w:tcPr>
            <w:tcW w:w="7081" w:type="dxa"/>
            <w:tcBorders>
              <w:left w:val="nil"/>
            </w:tcBorders>
          </w:tcPr>
          <w:p w14:paraId="469ECC3E" w14:textId="77777777"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hacer del conocimiento del Banco sobre la presentación y solución de protestas durante el proceso de licitación.</w:t>
            </w:r>
          </w:p>
          <w:p w14:paraId="73937D77" w14:textId="309105F8"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C63FD1" w:rsidRPr="008B55A9" w14:paraId="6651E8EF" w14:textId="77777777" w:rsidTr="000D1995">
        <w:trPr>
          <w:trHeight w:val="699"/>
        </w:trPr>
        <w:tc>
          <w:tcPr>
            <w:tcW w:w="1980" w:type="dxa"/>
          </w:tcPr>
          <w:p w14:paraId="35B03015" w14:textId="49D777BE" w:rsidR="00C63FD1" w:rsidRPr="00C67B70" w:rsidRDefault="00BC01D5" w:rsidP="00CA61D3">
            <w:pPr>
              <w:pStyle w:val="IAO2"/>
              <w:numPr>
                <w:ilvl w:val="0"/>
                <w:numId w:val="0"/>
              </w:numPr>
              <w:ind w:right="-105"/>
              <w:jc w:val="left"/>
            </w:pPr>
            <w:bookmarkStart w:id="203" w:name="_Toc58564476"/>
            <w:bookmarkStart w:id="204" w:name="_Toc74859320"/>
            <w:bookmarkStart w:id="205" w:name="_Toc74893257"/>
            <w:r w:rsidRPr="00C67B70">
              <w:lastRenderedPageBreak/>
              <w:t xml:space="preserve">35. </w:t>
            </w:r>
            <w:r w:rsidR="00C63FD1" w:rsidRPr="00C67B70">
              <w:t>Derecho del contratante para aceptar y rechazar Propuestas</w:t>
            </w:r>
            <w:bookmarkEnd w:id="203"/>
            <w:bookmarkEnd w:id="204"/>
            <w:bookmarkEnd w:id="205"/>
            <w:r w:rsidR="00C63FD1" w:rsidRPr="00C67B70">
              <w:t xml:space="preserve">  </w:t>
            </w:r>
          </w:p>
        </w:tc>
        <w:tc>
          <w:tcPr>
            <w:tcW w:w="720" w:type="dxa"/>
            <w:tcBorders>
              <w:right w:val="nil"/>
            </w:tcBorders>
          </w:tcPr>
          <w:p w14:paraId="43316D85" w14:textId="207727E6" w:rsidR="00C63FD1" w:rsidRPr="00C67B70" w:rsidRDefault="00C63FD1"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rPr>
              <w:t>35.1</w:t>
            </w:r>
          </w:p>
        </w:tc>
        <w:tc>
          <w:tcPr>
            <w:tcW w:w="7081" w:type="dxa"/>
            <w:tcBorders>
              <w:left w:val="nil"/>
            </w:tcBorders>
          </w:tcPr>
          <w:p w14:paraId="3F88557C" w14:textId="77777777" w:rsidR="008A144F" w:rsidRDefault="00C63FD1" w:rsidP="00B179CA">
            <w:pPr>
              <w:spacing w:before="120" w:after="120" w:line="240" w:lineRule="auto"/>
              <w:ind w:left="-104"/>
              <w:jc w:val="both"/>
              <w:rPr>
                <w:rFonts w:ascii="Arial" w:eastAsia="Times New Roman" w:hAnsi="Arial" w:cs="Arial"/>
                <w:lang w:val="es-ES"/>
              </w:rPr>
            </w:pPr>
            <w:r w:rsidRPr="00C67B70">
              <w:rPr>
                <w:rFonts w:ascii="Arial" w:eastAsia="Times New Roman" w:hAnsi="Arial" w:cs="Arial"/>
                <w:lang w:val="es-ES"/>
              </w:rPr>
              <w:t xml:space="preserve">El Contratante se reserva el derecho de aceptar o rechazar cualquier propuesta, de anular el proceso de concurso y de rechazar todas las propuestas en cualquier momento antes de la adjudicación del contrato, sin que por ello adquiera responsabilidad alguna ante los oferentes. </w:t>
            </w:r>
          </w:p>
          <w:p w14:paraId="0DD10D75" w14:textId="31A38A21" w:rsidR="008A144F" w:rsidRPr="00A11112" w:rsidRDefault="00C63FD1" w:rsidP="008A144F">
            <w:pPr>
              <w:pStyle w:val="ListParagraph"/>
              <w:numPr>
                <w:ilvl w:val="4"/>
                <w:numId w:val="24"/>
              </w:numPr>
              <w:spacing w:before="120" w:after="120"/>
              <w:ind w:left="314"/>
              <w:rPr>
                <w:rFonts w:cs="Arial"/>
                <w:lang w:val="es-MX"/>
              </w:rPr>
            </w:pPr>
            <w:r w:rsidRPr="001434AA">
              <w:rPr>
                <w:lang w:val="es-ES"/>
              </w:rPr>
              <w:t>En caso de anular el proceso, devolverá con prontitud a todos los oferentes las propuestas que hubiera recibido.</w:t>
            </w:r>
          </w:p>
          <w:p w14:paraId="5A4363A0" w14:textId="726B4B50" w:rsidR="00C63FD1" w:rsidRPr="001434AA" w:rsidRDefault="00AF5BF4" w:rsidP="001A77A9">
            <w:pPr>
              <w:pStyle w:val="ListParagraph"/>
              <w:numPr>
                <w:ilvl w:val="4"/>
                <w:numId w:val="24"/>
              </w:numPr>
              <w:spacing w:before="120" w:after="120"/>
              <w:ind w:left="314"/>
              <w:rPr>
                <w:lang w:val="es-MX"/>
              </w:rPr>
            </w:pPr>
            <w:r w:rsidRPr="00141BA0">
              <w:rPr>
                <w:rFonts w:cs="Arial"/>
                <w:szCs w:val="22"/>
                <w:lang w:val="es-ES"/>
              </w:rPr>
              <w:t xml:space="preserve">En caso de rechazar todas las ofertas y fracasar </w:t>
            </w:r>
            <w:r>
              <w:rPr>
                <w:rFonts w:cs="Arial"/>
                <w:szCs w:val="22"/>
                <w:lang w:val="es-ES"/>
              </w:rPr>
              <w:t>el concurso</w:t>
            </w:r>
            <w:r w:rsidRPr="00141BA0">
              <w:rPr>
                <w:rFonts w:cs="Arial"/>
                <w:szCs w:val="22"/>
                <w:lang w:val="es-ES"/>
              </w:rPr>
              <w:t xml:space="preserve"> deberá comunicar a todos los oferentes una declaración de las razones por las cuales su oferta fue rechazada</w:t>
            </w:r>
            <w:r>
              <w:rPr>
                <w:rFonts w:cs="Arial"/>
                <w:szCs w:val="22"/>
                <w:lang w:val="es-ES"/>
              </w:rPr>
              <w:t xml:space="preserve"> </w:t>
            </w:r>
            <w:r w:rsidRPr="00667A94">
              <w:rPr>
                <w:rFonts w:cs="Arial"/>
                <w:szCs w:val="22"/>
                <w:lang w:val="es-ES"/>
              </w:rPr>
              <w:t xml:space="preserve">y las instrucciones sobre </w:t>
            </w:r>
            <w:r>
              <w:rPr>
                <w:rFonts w:cs="Arial"/>
                <w:szCs w:val="22"/>
                <w:lang w:val="es-ES"/>
              </w:rPr>
              <w:t>la presentación de</w:t>
            </w:r>
            <w:r w:rsidRPr="00667A94">
              <w:rPr>
                <w:rFonts w:cs="Arial"/>
                <w:szCs w:val="22"/>
                <w:lang w:val="es-ES"/>
              </w:rPr>
              <w:t xml:space="preserve"> protestas de conformidad con las IAO </w:t>
            </w:r>
            <w:r w:rsidR="00247937">
              <w:rPr>
                <w:rFonts w:cs="Arial"/>
                <w:szCs w:val="22"/>
                <w:lang w:val="es-ES"/>
              </w:rPr>
              <w:t>33</w:t>
            </w:r>
            <w:r w:rsidRPr="00667A94">
              <w:rPr>
                <w:rFonts w:cs="Arial"/>
                <w:szCs w:val="22"/>
                <w:lang w:val="es-ES"/>
              </w:rPr>
              <w:t>.</w:t>
            </w:r>
            <w:r w:rsidR="00C63FD1" w:rsidRPr="00A11112">
              <w:rPr>
                <w:rFonts w:cs="Arial"/>
                <w:lang w:val="es-ES"/>
              </w:rPr>
              <w:t xml:space="preserve">   </w:t>
            </w:r>
          </w:p>
        </w:tc>
      </w:tr>
      <w:tr w:rsidR="00D76B2B" w:rsidRPr="008B55A9" w14:paraId="6D9FFDED" w14:textId="77777777" w:rsidTr="000D1995">
        <w:trPr>
          <w:trHeight w:val="699"/>
        </w:trPr>
        <w:tc>
          <w:tcPr>
            <w:tcW w:w="1980" w:type="dxa"/>
            <w:vMerge w:val="restart"/>
          </w:tcPr>
          <w:p w14:paraId="28F00E27" w14:textId="3F3E8CD4" w:rsidR="00D76B2B" w:rsidRPr="00C67B70" w:rsidRDefault="00D76B2B" w:rsidP="00CA61D3">
            <w:pPr>
              <w:pStyle w:val="IAO2"/>
              <w:numPr>
                <w:ilvl w:val="0"/>
                <w:numId w:val="0"/>
              </w:numPr>
              <w:ind w:right="-105"/>
              <w:jc w:val="left"/>
            </w:pPr>
            <w:bookmarkStart w:id="206" w:name="_Toc486024528"/>
            <w:bookmarkStart w:id="207" w:name="_Toc486030233"/>
            <w:bookmarkStart w:id="208" w:name="_Toc486032910"/>
            <w:bookmarkStart w:id="209" w:name="_Toc486033201"/>
            <w:bookmarkStart w:id="210" w:name="_Toc486033758"/>
            <w:bookmarkStart w:id="211" w:name="_Toc26949437"/>
            <w:bookmarkStart w:id="212" w:name="_Toc74859321"/>
            <w:bookmarkStart w:id="213" w:name="_Toc74893258"/>
            <w:r w:rsidRPr="00C67B70">
              <w:t>36. Notificación de la Adjudicación del Contrato</w:t>
            </w:r>
            <w:bookmarkEnd w:id="206"/>
            <w:bookmarkEnd w:id="207"/>
            <w:bookmarkEnd w:id="208"/>
            <w:bookmarkEnd w:id="209"/>
            <w:bookmarkEnd w:id="210"/>
            <w:bookmarkEnd w:id="211"/>
            <w:bookmarkEnd w:id="212"/>
            <w:bookmarkEnd w:id="213"/>
          </w:p>
        </w:tc>
        <w:tc>
          <w:tcPr>
            <w:tcW w:w="720" w:type="dxa"/>
            <w:tcBorders>
              <w:right w:val="nil"/>
            </w:tcBorders>
          </w:tcPr>
          <w:p w14:paraId="1C5BA8D7" w14:textId="0EF308A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36.1</w:t>
            </w:r>
          </w:p>
        </w:tc>
        <w:tc>
          <w:tcPr>
            <w:tcW w:w="7081" w:type="dxa"/>
            <w:tcBorders>
              <w:left w:val="nil"/>
            </w:tcBorders>
          </w:tcPr>
          <w:p w14:paraId="3182FDA8" w14:textId="5D971034" w:rsidR="00D76B2B" w:rsidRPr="00C67B70" w:rsidRDefault="00D76B2B" w:rsidP="00B179CA">
            <w:pPr>
              <w:spacing w:before="120" w:after="120" w:line="240" w:lineRule="auto"/>
              <w:ind w:left="-104"/>
              <w:jc w:val="both"/>
              <w:rPr>
                <w:rFonts w:ascii="Arial" w:hAnsi="Arial" w:cs="Arial"/>
                <w:lang w:val="es-MX"/>
              </w:rPr>
            </w:pPr>
            <w:r w:rsidRPr="00C67B70">
              <w:rPr>
                <w:rFonts w:ascii="Arial" w:hAnsi="Arial" w:cs="Arial"/>
                <w:lang w:val="es-MX"/>
              </w:rPr>
              <w:t xml:space="preserve">Antes del vencimiento del Período de Validez de la Propuesta, y una vez finalizado el plazo para presentación de protestas especificado en IAO 34.1, o cualquier extensión de este, y cuando se hayan atendido satisfactoriamente las protestas presentadas en el plazo establecido, el Contratante enviará una notificación de adjudicación del contrato al oferente que presentó la propuesta seleccionada como la más conveniente, </w:t>
            </w:r>
            <w:r w:rsidRPr="00C67B70">
              <w:rPr>
                <w:rFonts w:ascii="Arial" w:hAnsi="Arial" w:cs="Arial"/>
              </w:rPr>
              <w:t>solicitando al Consultor seleccionado que firme y devuelva el contrato negociado dentro de los siguiente ocho (8) días hábiles contados desde la fecha de recibió de la referida notificación</w:t>
            </w:r>
            <w:r w:rsidRPr="00C67B70">
              <w:rPr>
                <w:rFonts w:ascii="Arial" w:hAnsi="Arial" w:cs="Arial"/>
                <w:lang w:val="es-MX"/>
              </w:rPr>
              <w:t>.</w:t>
            </w:r>
          </w:p>
          <w:p w14:paraId="0368FC34" w14:textId="0949E16A" w:rsidR="00D76B2B" w:rsidRPr="00C67B70" w:rsidRDefault="00D76B2B" w:rsidP="00B179CA">
            <w:pPr>
              <w:spacing w:before="120" w:after="120" w:line="240" w:lineRule="auto"/>
              <w:ind w:left="-104"/>
              <w:jc w:val="both"/>
              <w:rPr>
                <w:rFonts w:ascii="Arial" w:hAnsi="Arial" w:cs="Arial"/>
              </w:rPr>
            </w:pPr>
            <w:r w:rsidRPr="00C67B70">
              <w:rPr>
                <w:rFonts w:ascii="Arial" w:eastAsia="Times New Roman" w:hAnsi="Arial" w:cs="Arial"/>
                <w:lang w:val="es-ES"/>
              </w:rPr>
              <w:t>En la carta de notificación llamada ahora en adelante “Carta de Aceptación” se especificará el monto que el Contratante pagará al consultor y el plazo para la ejecución de los servicios de consultoría.</w:t>
            </w:r>
          </w:p>
        </w:tc>
      </w:tr>
      <w:tr w:rsidR="00D76B2B" w:rsidRPr="008B55A9" w14:paraId="27298966" w14:textId="77777777" w:rsidTr="000D1995">
        <w:trPr>
          <w:trHeight w:val="699"/>
        </w:trPr>
        <w:tc>
          <w:tcPr>
            <w:tcW w:w="1980" w:type="dxa"/>
            <w:vMerge/>
          </w:tcPr>
          <w:p w14:paraId="594A726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813730C" w14:textId="1B92A88B"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36.2</w:t>
            </w:r>
          </w:p>
        </w:tc>
        <w:tc>
          <w:tcPr>
            <w:tcW w:w="7081" w:type="dxa"/>
            <w:tcBorders>
              <w:left w:val="nil"/>
            </w:tcBorders>
          </w:tcPr>
          <w:p w14:paraId="2798418E" w14:textId="00DEDD00" w:rsidR="00D76B2B" w:rsidRPr="00C67B70" w:rsidRDefault="00D76B2B" w:rsidP="005A6F51">
            <w:pPr>
              <w:spacing w:before="120" w:after="120" w:line="240" w:lineRule="auto"/>
              <w:ind w:left="-104"/>
              <w:jc w:val="both"/>
              <w:rPr>
                <w:rFonts w:ascii="Arial" w:hAnsi="Arial" w:cs="Arial"/>
                <w:lang w:val="es-MX"/>
              </w:rPr>
            </w:pPr>
            <w:r w:rsidRPr="00C67B70">
              <w:rPr>
                <w:rFonts w:ascii="Arial" w:hAnsi="Arial" w:cs="Arial"/>
                <w:lang w:val="es-MX"/>
              </w:rPr>
              <w:t>Dentro de los 10 días hábiles siguientes de la referida notificación, el Contratante publicará la Notificación de Adjudicación del Contrato, la cual deberá incluir, como mínimo, la siguiente información:</w:t>
            </w:r>
          </w:p>
          <w:p w14:paraId="1717ACD2" w14:textId="6E21D298" w:rsidR="00D76B2B" w:rsidRPr="00C67B70" w:rsidRDefault="00D76B2B" w:rsidP="002925EA">
            <w:pPr>
              <w:pStyle w:val="ListParagraph"/>
              <w:numPr>
                <w:ilvl w:val="1"/>
                <w:numId w:val="48"/>
              </w:numPr>
              <w:spacing w:before="120" w:after="120"/>
              <w:ind w:left="346" w:hanging="450"/>
              <w:rPr>
                <w:rFonts w:cs="Arial"/>
                <w:szCs w:val="22"/>
                <w:lang w:val="es-MX"/>
              </w:rPr>
            </w:pPr>
            <w:bookmarkStart w:id="214" w:name="_Toc74864974"/>
            <w:r w:rsidRPr="00C67B70">
              <w:rPr>
                <w:rFonts w:cs="Arial"/>
                <w:szCs w:val="22"/>
                <w:lang w:val="es-MX"/>
              </w:rPr>
              <w:t>Nombre y dirección del Contratante;</w:t>
            </w:r>
            <w:bookmarkEnd w:id="214"/>
          </w:p>
          <w:p w14:paraId="024DABAA" w14:textId="607F9D94" w:rsidR="00D76B2B" w:rsidRPr="00C67B70" w:rsidRDefault="00D76B2B" w:rsidP="002925EA">
            <w:pPr>
              <w:pStyle w:val="ListParagraph"/>
              <w:numPr>
                <w:ilvl w:val="1"/>
                <w:numId w:val="48"/>
              </w:numPr>
              <w:spacing w:before="120" w:after="120"/>
              <w:ind w:left="346" w:hanging="450"/>
              <w:rPr>
                <w:rFonts w:cs="Arial"/>
                <w:szCs w:val="22"/>
                <w:lang w:val="es-MX"/>
              </w:rPr>
            </w:pPr>
            <w:bookmarkStart w:id="215" w:name="_Toc74864975"/>
            <w:r w:rsidRPr="00C67B70">
              <w:rPr>
                <w:rFonts w:cs="Arial"/>
                <w:szCs w:val="22"/>
                <w:lang w:val="es-MX"/>
              </w:rPr>
              <w:t>Nombre y número de referencia del Contrato que se adjudica, y el método se selección utilizado;</w:t>
            </w:r>
            <w:bookmarkEnd w:id="215"/>
          </w:p>
          <w:p w14:paraId="78BF5526" w14:textId="5FDBBC2F" w:rsidR="00D76B2B" w:rsidRPr="00C67B70" w:rsidRDefault="00D76B2B" w:rsidP="002925EA">
            <w:pPr>
              <w:pStyle w:val="ListParagraph"/>
              <w:numPr>
                <w:ilvl w:val="1"/>
                <w:numId w:val="48"/>
              </w:numPr>
              <w:spacing w:before="120" w:after="120"/>
              <w:ind w:left="346" w:hanging="450"/>
              <w:rPr>
                <w:rFonts w:cs="Arial"/>
                <w:szCs w:val="22"/>
                <w:lang w:val="es-MX"/>
              </w:rPr>
            </w:pPr>
            <w:bookmarkStart w:id="216" w:name="_Toc74864976"/>
            <w:r w:rsidRPr="00C67B70">
              <w:rPr>
                <w:rFonts w:cs="Arial"/>
                <w:szCs w:val="22"/>
                <w:lang w:val="es-MX"/>
              </w:rPr>
              <w:t>Nombres de los oferentes que presentaron propuestas, y los precios de sus propuestas leídos en voz alta en la apertura de las Ofertas Económicas, según fueron evaluadas;</w:t>
            </w:r>
            <w:bookmarkEnd w:id="216"/>
          </w:p>
          <w:p w14:paraId="5F327C14" w14:textId="24A8D7C2" w:rsidR="00D76B2B" w:rsidRPr="00C67B70" w:rsidRDefault="00D76B2B" w:rsidP="002925EA">
            <w:pPr>
              <w:pStyle w:val="ListParagraph"/>
              <w:numPr>
                <w:ilvl w:val="1"/>
                <w:numId w:val="48"/>
              </w:numPr>
              <w:spacing w:before="120" w:after="120"/>
              <w:ind w:left="346" w:hanging="450"/>
              <w:rPr>
                <w:rFonts w:cs="Arial"/>
                <w:szCs w:val="22"/>
                <w:lang w:val="es-MX"/>
              </w:rPr>
            </w:pPr>
            <w:bookmarkStart w:id="217" w:name="_Toc74864977"/>
            <w:r w:rsidRPr="00C67B70">
              <w:rPr>
                <w:rFonts w:cs="Arial"/>
                <w:szCs w:val="22"/>
                <w:lang w:val="es-MX"/>
              </w:rPr>
              <w:t>Nombres de todos los oferentes cuyas Propuestas fueron rechazadas o no fueron evaluadas, con las razones correspondientes;</w:t>
            </w:r>
            <w:bookmarkEnd w:id="217"/>
          </w:p>
          <w:p w14:paraId="3D314B7B" w14:textId="05CCB4C5" w:rsidR="00D76B2B" w:rsidRPr="00C67B70" w:rsidRDefault="00D76B2B" w:rsidP="002925EA">
            <w:pPr>
              <w:pStyle w:val="ListParagraph"/>
              <w:numPr>
                <w:ilvl w:val="1"/>
                <w:numId w:val="48"/>
              </w:numPr>
              <w:spacing w:before="120" w:after="120"/>
              <w:ind w:left="346" w:hanging="450"/>
              <w:rPr>
                <w:rFonts w:cs="Arial"/>
                <w:szCs w:val="22"/>
                <w:lang w:val="es-MX"/>
              </w:rPr>
            </w:pPr>
            <w:bookmarkStart w:id="218" w:name="_Toc74864978"/>
            <w:r w:rsidRPr="00C67B70">
              <w:rPr>
                <w:rFonts w:cs="Arial"/>
                <w:szCs w:val="22"/>
                <w:lang w:val="es-MX"/>
              </w:rPr>
              <w:t>Nombre del oferente seleccionado, el precio final del contrato total, la duración del contrato y un resumen de su alcance.</w:t>
            </w:r>
            <w:bookmarkEnd w:id="218"/>
          </w:p>
        </w:tc>
      </w:tr>
      <w:tr w:rsidR="00D76B2B" w:rsidRPr="008B55A9" w14:paraId="07FFAC8B" w14:textId="77777777" w:rsidTr="000D1995">
        <w:trPr>
          <w:trHeight w:val="699"/>
        </w:trPr>
        <w:tc>
          <w:tcPr>
            <w:tcW w:w="1980" w:type="dxa"/>
            <w:vMerge/>
          </w:tcPr>
          <w:p w14:paraId="5E4B582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0B816C45" w14:textId="7439DB1F"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36.3</w:t>
            </w:r>
          </w:p>
        </w:tc>
        <w:tc>
          <w:tcPr>
            <w:tcW w:w="7081" w:type="dxa"/>
            <w:tcBorders>
              <w:left w:val="nil"/>
            </w:tcBorders>
          </w:tcPr>
          <w:p w14:paraId="04C7DE43" w14:textId="77777777" w:rsidR="00D76B2B" w:rsidRPr="00C67B70" w:rsidRDefault="00D76B2B" w:rsidP="005438FF">
            <w:pPr>
              <w:spacing w:before="120" w:after="120" w:line="240" w:lineRule="auto"/>
              <w:ind w:left="-104"/>
              <w:jc w:val="both"/>
              <w:rPr>
                <w:rFonts w:ascii="Arial" w:hAnsi="Arial" w:cs="Arial"/>
                <w:lang w:val="es-ES"/>
              </w:rPr>
            </w:pPr>
            <w:r w:rsidRPr="00C67B70">
              <w:rPr>
                <w:rFonts w:ascii="Arial" w:hAnsi="Arial" w:cs="Arial"/>
                <w:lang w:val="es-ES"/>
              </w:rPr>
              <w:t>La Notificación de la Adjudicación del Contrato se publicará en el sitio web de acceso gratuito del Comprador, si se encontrara disponible, o en al menos un periódico de circulación nacional del País del contratante o en el boletín oficial.</w:t>
            </w:r>
          </w:p>
          <w:p w14:paraId="7F234AF6" w14:textId="70FCE0EA" w:rsidR="00D76B2B" w:rsidRPr="00C67B70" w:rsidRDefault="00D76B2B" w:rsidP="005438FF">
            <w:pPr>
              <w:spacing w:before="120" w:after="120" w:line="240" w:lineRule="auto"/>
              <w:ind w:left="-104"/>
              <w:jc w:val="both"/>
              <w:rPr>
                <w:rFonts w:ascii="Arial" w:hAnsi="Arial" w:cs="Arial"/>
                <w:lang w:val="es-MX"/>
              </w:rPr>
            </w:pPr>
            <w:r w:rsidRPr="00C67B70">
              <w:rPr>
                <w:rFonts w:ascii="Arial" w:hAnsi="Arial" w:cs="Arial"/>
                <w:lang w:val="es-ES"/>
              </w:rPr>
              <w:t>El Contratante también deberá incluir dicha notificación en el sitio web de la publicación de las Naciones Unidas Development Business.</w:t>
            </w:r>
          </w:p>
        </w:tc>
      </w:tr>
      <w:tr w:rsidR="00085114" w:rsidRPr="008B55A9" w14:paraId="029CF031" w14:textId="77777777" w:rsidTr="000D1995">
        <w:trPr>
          <w:trHeight w:val="699"/>
        </w:trPr>
        <w:tc>
          <w:tcPr>
            <w:tcW w:w="1980" w:type="dxa"/>
            <w:vMerge w:val="restart"/>
          </w:tcPr>
          <w:p w14:paraId="2DDD5F4A" w14:textId="79227F0B" w:rsidR="00085114" w:rsidRPr="00C67B70" w:rsidRDefault="006F1194" w:rsidP="00CA61D3">
            <w:pPr>
              <w:pStyle w:val="IAO2"/>
              <w:numPr>
                <w:ilvl w:val="0"/>
                <w:numId w:val="0"/>
              </w:numPr>
              <w:ind w:right="-105"/>
              <w:jc w:val="left"/>
            </w:pPr>
            <w:bookmarkStart w:id="219" w:name="_Toc74859322"/>
            <w:bookmarkStart w:id="220" w:name="_Toc74893259"/>
            <w:r w:rsidRPr="00C67B70">
              <w:lastRenderedPageBreak/>
              <w:t xml:space="preserve">37. </w:t>
            </w:r>
            <w:r w:rsidR="00085114" w:rsidRPr="00C67B70">
              <w:t>Firma del contrato</w:t>
            </w:r>
            <w:bookmarkEnd w:id="219"/>
            <w:bookmarkEnd w:id="220"/>
          </w:p>
        </w:tc>
        <w:tc>
          <w:tcPr>
            <w:tcW w:w="720" w:type="dxa"/>
            <w:tcBorders>
              <w:right w:val="nil"/>
            </w:tcBorders>
          </w:tcPr>
          <w:p w14:paraId="209D6CD5" w14:textId="34AC343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37.1</w:t>
            </w:r>
          </w:p>
        </w:tc>
        <w:tc>
          <w:tcPr>
            <w:tcW w:w="7081" w:type="dxa"/>
            <w:tcBorders>
              <w:left w:val="nil"/>
            </w:tcBorders>
          </w:tcPr>
          <w:p w14:paraId="5264DDC7" w14:textId="10ACF073" w:rsidR="00085114" w:rsidRPr="00C67B70" w:rsidRDefault="00085114" w:rsidP="004E5FE7">
            <w:pPr>
              <w:spacing w:before="120" w:after="120" w:line="240" w:lineRule="auto"/>
              <w:ind w:left="-108"/>
              <w:jc w:val="both"/>
              <w:rPr>
                <w:rFonts w:ascii="Arial" w:hAnsi="Arial" w:cs="Arial"/>
                <w:lang w:val="es-ES"/>
              </w:rPr>
            </w:pPr>
            <w:r w:rsidRPr="00C67B70">
              <w:rPr>
                <w:rFonts w:ascii="Arial" w:hAnsi="Arial" w:cs="Arial"/>
                <w:lang w:val="es-ES"/>
              </w:rPr>
              <w:t xml:space="preserve">Después de la notificación, el adjudicatario deberá presentar al Contratante los documentos señalados en </w:t>
            </w:r>
            <w:r w:rsidRPr="00C67B70">
              <w:rPr>
                <w:rFonts w:ascii="Arial" w:hAnsi="Arial" w:cs="Arial"/>
                <w:b/>
                <w:lang w:val="es-ES"/>
              </w:rPr>
              <w:t>los</w:t>
            </w:r>
            <w:r w:rsidRPr="00C67B70">
              <w:rPr>
                <w:rFonts w:ascii="Arial" w:hAnsi="Arial" w:cs="Arial"/>
                <w:lang w:val="es-ES"/>
              </w:rPr>
              <w:t xml:space="preserve"> </w:t>
            </w:r>
            <w:r w:rsidRPr="00C67B70">
              <w:rPr>
                <w:rFonts w:ascii="Arial" w:hAnsi="Arial" w:cs="Arial"/>
                <w:b/>
                <w:bCs/>
                <w:lang w:val="es-ES"/>
              </w:rPr>
              <w:t>DDC.</w:t>
            </w:r>
          </w:p>
        </w:tc>
      </w:tr>
      <w:tr w:rsidR="00085114" w:rsidRPr="008B55A9" w14:paraId="288C8BAF" w14:textId="77777777" w:rsidTr="000D1995">
        <w:trPr>
          <w:trHeight w:val="699"/>
        </w:trPr>
        <w:tc>
          <w:tcPr>
            <w:tcW w:w="1980" w:type="dxa"/>
            <w:vMerge/>
          </w:tcPr>
          <w:p w14:paraId="74D5F826" w14:textId="77777777" w:rsidR="00085114" w:rsidRPr="00C67B70" w:rsidRDefault="00085114" w:rsidP="004E5FE7">
            <w:pPr>
              <w:pStyle w:val="ListParagraph"/>
              <w:suppressAutoHyphens/>
              <w:spacing w:before="100" w:after="100"/>
              <w:ind w:left="349"/>
              <w:outlineLvl w:val="2"/>
              <w:rPr>
                <w:rFonts w:cs="Arial"/>
                <w:b/>
                <w:szCs w:val="22"/>
                <w:lang w:val="es-ES"/>
              </w:rPr>
            </w:pPr>
          </w:p>
        </w:tc>
        <w:tc>
          <w:tcPr>
            <w:tcW w:w="720" w:type="dxa"/>
            <w:tcBorders>
              <w:right w:val="nil"/>
            </w:tcBorders>
          </w:tcPr>
          <w:p w14:paraId="4F9DB89F" w14:textId="69B3C4E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37.2</w:t>
            </w:r>
          </w:p>
        </w:tc>
        <w:tc>
          <w:tcPr>
            <w:tcW w:w="7081" w:type="dxa"/>
            <w:tcBorders>
              <w:left w:val="nil"/>
            </w:tcBorders>
          </w:tcPr>
          <w:p w14:paraId="70C09E79" w14:textId="24118C12" w:rsidR="00085114" w:rsidRPr="00C67B70" w:rsidRDefault="008A4C66" w:rsidP="00D57565">
            <w:pPr>
              <w:pStyle w:val="i"/>
              <w:spacing w:before="100" w:after="100"/>
              <w:ind w:left="-108"/>
              <w:rPr>
                <w:rFonts w:ascii="Arial" w:hAnsi="Arial" w:cs="Arial"/>
                <w:szCs w:val="22"/>
                <w:lang w:val="es-ES"/>
              </w:rPr>
            </w:pPr>
            <w:r w:rsidRPr="00C67B70">
              <w:rPr>
                <w:rFonts w:ascii="Arial" w:hAnsi="Arial" w:cs="Arial"/>
                <w:szCs w:val="22"/>
                <w:lang w:val="es-MX"/>
              </w:rPr>
              <w:t xml:space="preserve">El Contrato se firmará sin demora antes de que expire la vigencia de la validez de la Propuesta, con posterioridad a la expiración del Plazo para presentación de </w:t>
            </w:r>
            <w:r w:rsidR="00546B27" w:rsidRPr="00C67B70">
              <w:rPr>
                <w:rFonts w:ascii="Arial" w:hAnsi="Arial" w:cs="Arial"/>
                <w:szCs w:val="22"/>
                <w:lang w:val="es-MX"/>
              </w:rPr>
              <w:t>protestas establecido</w:t>
            </w:r>
            <w:r w:rsidRPr="00C67B70">
              <w:rPr>
                <w:rFonts w:ascii="Arial" w:hAnsi="Arial" w:cs="Arial"/>
                <w:szCs w:val="22"/>
                <w:lang w:val="es-MX"/>
              </w:rPr>
              <w:t xml:space="preserve"> en IAO 34.1 o sus extensiones, y luego de la atención satisfactoria de cualquier protesta presentada dentro dicho plazo</w:t>
            </w:r>
          </w:p>
        </w:tc>
      </w:tr>
      <w:tr w:rsidR="00085114" w:rsidRPr="008B55A9" w14:paraId="16FC1A93" w14:textId="77777777" w:rsidTr="000D1995">
        <w:trPr>
          <w:trHeight w:val="699"/>
        </w:trPr>
        <w:tc>
          <w:tcPr>
            <w:tcW w:w="1980" w:type="dxa"/>
            <w:vMerge/>
          </w:tcPr>
          <w:p w14:paraId="23125AA8" w14:textId="77777777" w:rsidR="00085114" w:rsidRPr="00C67B70" w:rsidRDefault="00085114"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22C9582" w14:textId="5C1DEEDE"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37.3</w:t>
            </w:r>
          </w:p>
        </w:tc>
        <w:tc>
          <w:tcPr>
            <w:tcW w:w="7081" w:type="dxa"/>
            <w:tcBorders>
              <w:left w:val="nil"/>
            </w:tcBorders>
          </w:tcPr>
          <w:p w14:paraId="537051B9" w14:textId="15C85FC3" w:rsidR="00085114" w:rsidRPr="00C67B70" w:rsidRDefault="00085114" w:rsidP="009473F8">
            <w:pPr>
              <w:pStyle w:val="ListParagraph"/>
              <w:spacing w:before="120" w:after="120"/>
              <w:ind w:left="-94"/>
              <w:jc w:val="left"/>
              <w:rPr>
                <w:rFonts w:cs="Arial"/>
                <w:szCs w:val="22"/>
                <w:lang w:val="es-MX"/>
              </w:rPr>
            </w:pPr>
            <w:bookmarkStart w:id="221" w:name="_Toc74864979"/>
            <w:r w:rsidRPr="00C67B70">
              <w:rPr>
                <w:rFonts w:cs="Arial"/>
                <w:szCs w:val="22"/>
                <w:lang w:val="es-MX"/>
              </w:rPr>
              <w:t xml:space="preserve">Se espera que el Consultor inicie el trabajo en la fecha y en el lugar señalados en </w:t>
            </w:r>
            <w:r w:rsidRPr="00C67B70">
              <w:rPr>
                <w:rFonts w:cs="Arial"/>
                <w:b/>
                <w:szCs w:val="22"/>
                <w:lang w:val="es-MX"/>
              </w:rPr>
              <w:t>los DDC.</w:t>
            </w:r>
            <w:bookmarkEnd w:id="221"/>
          </w:p>
        </w:tc>
      </w:tr>
      <w:tr w:rsidR="00085114" w:rsidRPr="008B55A9" w14:paraId="63030FE8" w14:textId="77777777" w:rsidTr="000D1995">
        <w:tc>
          <w:tcPr>
            <w:tcW w:w="1980" w:type="dxa"/>
            <w:vMerge/>
          </w:tcPr>
          <w:p w14:paraId="42F8CF94" w14:textId="7F06638B" w:rsidR="00085114" w:rsidRPr="00C67B70" w:rsidRDefault="00085114" w:rsidP="009A0286">
            <w:pPr>
              <w:suppressAutoHyphens/>
              <w:spacing w:before="100" w:after="100" w:line="240" w:lineRule="auto"/>
              <w:ind w:left="349"/>
              <w:jc w:val="center"/>
              <w:outlineLvl w:val="2"/>
              <w:rPr>
                <w:rFonts w:ascii="Arial" w:eastAsia="Times New Roman" w:hAnsi="Arial" w:cs="Arial"/>
                <w:b/>
                <w:lang w:val="es-ES"/>
              </w:rPr>
            </w:pPr>
          </w:p>
        </w:tc>
        <w:tc>
          <w:tcPr>
            <w:tcW w:w="720" w:type="dxa"/>
            <w:tcBorders>
              <w:right w:val="nil"/>
            </w:tcBorders>
          </w:tcPr>
          <w:p w14:paraId="5E402CAB" w14:textId="548F8E4B" w:rsidR="00085114" w:rsidRPr="00C67B70" w:rsidRDefault="00085114" w:rsidP="00C02350">
            <w:pPr>
              <w:suppressAutoHyphens/>
              <w:spacing w:before="100" w:after="100" w:line="240" w:lineRule="auto"/>
              <w:ind w:left="792" w:hanging="792"/>
              <w:jc w:val="center"/>
              <w:rPr>
                <w:rFonts w:ascii="Arial" w:eastAsia="Times New Roman" w:hAnsi="Arial" w:cs="Arial"/>
                <w:lang w:val="es-ES"/>
              </w:rPr>
            </w:pPr>
            <w:r w:rsidRPr="00C67B70">
              <w:rPr>
                <w:rFonts w:ascii="Arial" w:eastAsia="Times New Roman" w:hAnsi="Arial" w:cs="Arial"/>
                <w:lang w:val="es-ES"/>
              </w:rPr>
              <w:t>37.4</w:t>
            </w:r>
          </w:p>
        </w:tc>
        <w:tc>
          <w:tcPr>
            <w:tcW w:w="7081" w:type="dxa"/>
            <w:tcBorders>
              <w:left w:val="nil"/>
            </w:tcBorders>
          </w:tcPr>
          <w:p w14:paraId="3BDDD99F" w14:textId="77777777" w:rsidR="00085114" w:rsidRPr="00C67B70" w:rsidRDefault="00085114" w:rsidP="00C63FD1">
            <w:pPr>
              <w:suppressAutoHyphens/>
              <w:spacing w:before="100" w:after="100" w:line="240" w:lineRule="auto"/>
              <w:ind w:left="-108"/>
              <w:jc w:val="both"/>
              <w:rPr>
                <w:rFonts w:ascii="Arial" w:hAnsi="Arial" w:cs="Arial"/>
                <w:lang w:val="es-ES"/>
              </w:rPr>
            </w:pPr>
            <w:r w:rsidRPr="00C67B70">
              <w:rPr>
                <w:rFonts w:ascii="Arial" w:eastAsia="Times New Roman" w:hAnsi="Arial" w:cs="Arial"/>
                <w:lang w:val="es-ES"/>
              </w:rPr>
              <w:t>Todo contrato de servicios de consultoría con recursos del BCIE estará sujeto a:</w:t>
            </w:r>
          </w:p>
          <w:p w14:paraId="48F27C75" w14:textId="77777777" w:rsidR="00085114" w:rsidRPr="00C67B70" w:rsidRDefault="00085114" w:rsidP="00935E7F">
            <w:pPr>
              <w:pStyle w:val="ListParagraph"/>
              <w:numPr>
                <w:ilvl w:val="2"/>
                <w:numId w:val="10"/>
              </w:numPr>
              <w:suppressAutoHyphens/>
              <w:spacing w:before="100" w:after="100"/>
              <w:ind w:left="205" w:hanging="284"/>
              <w:rPr>
                <w:rFonts w:cs="Arial"/>
                <w:szCs w:val="22"/>
                <w:lang w:val="es-ES"/>
              </w:rPr>
            </w:pPr>
            <w:bookmarkStart w:id="222" w:name="_Toc74864980"/>
            <w:r w:rsidRPr="00C67B70">
              <w:rPr>
                <w:rFonts w:cs="Arial"/>
                <w:szCs w:val="22"/>
                <w:lang w:val="es-HN"/>
              </w:rPr>
              <w:t>Supervisión del BCIE conforme sus disposiciones vigentes en la materia para asegurar la consecución de los objetivos previstos.</w:t>
            </w:r>
            <w:bookmarkEnd w:id="222"/>
          </w:p>
          <w:p w14:paraId="1D49D2D3" w14:textId="04DADB8B" w:rsidR="00085114" w:rsidRDefault="00085114" w:rsidP="00935E7F">
            <w:pPr>
              <w:pStyle w:val="ListParagraph"/>
              <w:numPr>
                <w:ilvl w:val="2"/>
                <w:numId w:val="10"/>
              </w:numPr>
              <w:suppressAutoHyphens/>
              <w:spacing w:before="100" w:after="100"/>
              <w:ind w:left="205" w:hanging="284"/>
              <w:rPr>
                <w:rFonts w:cs="Arial"/>
                <w:szCs w:val="22"/>
                <w:lang w:val="es-HN"/>
              </w:rPr>
            </w:pPr>
            <w:bookmarkStart w:id="223" w:name="_Toc74864981"/>
            <w:r w:rsidRPr="00C67B70">
              <w:rPr>
                <w:rFonts w:cs="Arial"/>
                <w:szCs w:val="22"/>
                <w:lang w:val="es-HN"/>
              </w:rPr>
              <w:t>No Objeción previa a cualquier cambio relevante como, por ejemplo, aquellos que puedan involucrar un incremento de costos relacionados con el financiamiento del BCIE, desfases en el cronograma de ejecución de la operación y cambios en el alcance de los servicios prestados.</w:t>
            </w:r>
            <w:bookmarkEnd w:id="223"/>
            <w:r w:rsidRPr="00C67B70">
              <w:rPr>
                <w:rFonts w:cs="Arial"/>
                <w:szCs w:val="22"/>
                <w:lang w:val="es-HN"/>
              </w:rPr>
              <w:t xml:space="preserve"> </w:t>
            </w:r>
          </w:p>
          <w:p w14:paraId="5EFE7609" w14:textId="1D13D7C8" w:rsidR="00085114" w:rsidRPr="00C67B70" w:rsidRDefault="00085114" w:rsidP="00935E7F">
            <w:pPr>
              <w:pStyle w:val="ListParagraph"/>
              <w:numPr>
                <w:ilvl w:val="2"/>
                <w:numId w:val="10"/>
              </w:numPr>
              <w:suppressAutoHyphens/>
              <w:spacing w:before="100" w:after="100"/>
              <w:ind w:left="205" w:hanging="284"/>
              <w:rPr>
                <w:rFonts w:cs="Arial"/>
                <w:szCs w:val="22"/>
                <w:lang w:val="es-HN"/>
              </w:rPr>
            </w:pPr>
            <w:bookmarkStart w:id="224" w:name="_Toc74864982"/>
            <w:r w:rsidRPr="00C67B70">
              <w:rPr>
                <w:rFonts w:cs="Arial"/>
                <w:szCs w:val="22"/>
                <w:lang w:val="es-HN"/>
              </w:rPr>
              <w:t>Instancias de resolución de controversias establecidas en los DDC.</w:t>
            </w:r>
            <w:bookmarkEnd w:id="224"/>
          </w:p>
        </w:tc>
      </w:tr>
      <w:tr w:rsidR="009A0286" w:rsidRPr="008B55A9" w14:paraId="13466E5B" w14:textId="77777777" w:rsidTr="000D1995">
        <w:tc>
          <w:tcPr>
            <w:tcW w:w="1980" w:type="dxa"/>
          </w:tcPr>
          <w:p w14:paraId="09FF49C3" w14:textId="689B783A" w:rsidR="009A0286" w:rsidRPr="00C67B70" w:rsidRDefault="006F1194" w:rsidP="00CA61D3">
            <w:pPr>
              <w:pStyle w:val="IAO2"/>
              <w:numPr>
                <w:ilvl w:val="0"/>
                <w:numId w:val="0"/>
              </w:numPr>
              <w:ind w:right="-105"/>
              <w:jc w:val="left"/>
            </w:pPr>
            <w:bookmarkStart w:id="225" w:name="_Toc58564483"/>
            <w:bookmarkStart w:id="226" w:name="_Toc74859323"/>
            <w:bookmarkStart w:id="227" w:name="_Toc74893260"/>
            <w:r w:rsidRPr="00C67B70">
              <w:t xml:space="preserve">38. </w:t>
            </w:r>
            <w:r w:rsidR="009A0286" w:rsidRPr="00C67B70">
              <w:t>Otros</w:t>
            </w:r>
            <w:bookmarkEnd w:id="225"/>
            <w:bookmarkEnd w:id="226"/>
            <w:bookmarkEnd w:id="227"/>
          </w:p>
        </w:tc>
        <w:tc>
          <w:tcPr>
            <w:tcW w:w="720" w:type="dxa"/>
            <w:tcBorders>
              <w:right w:val="nil"/>
            </w:tcBorders>
          </w:tcPr>
          <w:p w14:paraId="21BD7F1B" w14:textId="781A87FE" w:rsidR="009A0286" w:rsidRPr="00C67B70" w:rsidRDefault="00C63FD1" w:rsidP="00C02350">
            <w:pPr>
              <w:spacing w:before="100" w:after="100" w:line="240" w:lineRule="auto"/>
              <w:ind w:left="-101"/>
              <w:jc w:val="center"/>
              <w:rPr>
                <w:rFonts w:ascii="Arial" w:eastAsia="Times New Roman" w:hAnsi="Arial" w:cs="Arial"/>
              </w:rPr>
            </w:pPr>
            <w:r w:rsidRPr="00C67B70">
              <w:rPr>
                <w:rFonts w:ascii="Arial" w:eastAsia="Times New Roman" w:hAnsi="Arial" w:cs="Arial"/>
              </w:rPr>
              <w:t>38</w:t>
            </w:r>
            <w:r w:rsidR="009A0286" w:rsidRPr="00C67B70">
              <w:rPr>
                <w:rFonts w:ascii="Arial" w:eastAsia="Times New Roman" w:hAnsi="Arial" w:cs="Arial"/>
              </w:rPr>
              <w:t>.1</w:t>
            </w:r>
          </w:p>
        </w:tc>
        <w:tc>
          <w:tcPr>
            <w:tcW w:w="7081" w:type="dxa"/>
            <w:tcBorders>
              <w:left w:val="nil"/>
            </w:tcBorders>
          </w:tcPr>
          <w:p w14:paraId="7DC1EA4C" w14:textId="029B8490" w:rsidR="009A0286" w:rsidRPr="00C67B70" w:rsidRDefault="009A0286" w:rsidP="005438FF">
            <w:pPr>
              <w:autoSpaceDE w:val="0"/>
              <w:autoSpaceDN w:val="0"/>
              <w:adjustRightInd w:val="0"/>
              <w:spacing w:before="100" w:after="100" w:line="240" w:lineRule="auto"/>
              <w:ind w:left="-104" w:right="-32"/>
              <w:jc w:val="both"/>
              <w:rPr>
                <w:rFonts w:ascii="Arial" w:eastAsia="Times New Roman" w:hAnsi="Arial" w:cs="Arial"/>
              </w:rPr>
            </w:pPr>
            <w:r w:rsidRPr="00C67B70">
              <w:rPr>
                <w:rFonts w:ascii="Arial" w:eastAsia="Times New Roman" w:hAnsi="Arial" w:cs="Arial"/>
                <w:lang w:val="es-MX"/>
              </w:rPr>
              <w:t xml:space="preserve">En todo lo no previsto en este Documento Base </w:t>
            </w:r>
            <w:r w:rsidRPr="00C67B70">
              <w:rPr>
                <w:rFonts w:ascii="Arial" w:eastAsia="Times New Roman" w:hAnsi="Arial" w:cs="Arial"/>
                <w:lang w:val="es-ES"/>
              </w:rPr>
              <w:t>del Concurso</w:t>
            </w:r>
            <w:r w:rsidRPr="00C67B70">
              <w:rPr>
                <w:rFonts w:ascii="Arial" w:eastAsia="Times New Roman" w:hAnsi="Arial" w:cs="Arial"/>
                <w:lang w:val="es-MX"/>
              </w:rPr>
              <w:t xml:space="preserve"> se actuará de acuerdo con lo dispuesto en la Política para la Obtención de Bienes, Obras, Servicios y Consultorías con Recursos del BCIE y sus Normas para la Aplicación que se encuentran bajo la siguiente dirección </w:t>
            </w:r>
            <w:hyperlink r:id="rId17" w:history="1">
              <w:r w:rsidRPr="00C67B70">
                <w:rPr>
                  <w:rStyle w:val="Hyperlink"/>
                  <w:rFonts w:ascii="Arial" w:eastAsia="Times New Roman" w:hAnsi="Arial" w:cs="Arial"/>
                </w:rPr>
                <w:t>https://www.bcie.org</w:t>
              </w:r>
            </w:hyperlink>
            <w:r w:rsidRPr="00C67B70">
              <w:rPr>
                <w:rFonts w:ascii="Arial" w:eastAsia="Times New Roman" w:hAnsi="Arial" w:cs="Arial"/>
              </w:rPr>
              <w:t>.</w:t>
            </w:r>
          </w:p>
        </w:tc>
      </w:tr>
    </w:tbl>
    <w:p w14:paraId="10045F92" w14:textId="77777777" w:rsidR="00EE4E7E" w:rsidRPr="004C2FAC" w:rsidRDefault="00EE4E7E" w:rsidP="00EE4E7E">
      <w:pPr>
        <w:spacing w:after="0" w:line="240" w:lineRule="auto"/>
        <w:rPr>
          <w:rFonts w:eastAsia="Times New Roman" w:cstheme="minorHAnsi"/>
        </w:rPr>
      </w:pPr>
      <w:r w:rsidRPr="004C2FAC">
        <w:rPr>
          <w:rFonts w:eastAsia="Times New Roman" w:cstheme="minorHAnsi"/>
        </w:rPr>
        <w:br w:type="page"/>
      </w:r>
    </w:p>
    <w:p w14:paraId="46C9D9AB" w14:textId="12951CB5" w:rsidR="00EE4E7E" w:rsidRPr="005F74EB" w:rsidRDefault="00EE4E7E" w:rsidP="00C50AE2">
      <w:pPr>
        <w:pStyle w:val="INDGEN2"/>
      </w:pPr>
      <w:bookmarkStart w:id="228" w:name="_Toc438366665"/>
      <w:bookmarkStart w:id="229" w:name="_Toc41971239"/>
      <w:bookmarkStart w:id="230" w:name="_Toc364779457"/>
      <w:bookmarkStart w:id="231" w:name="_Toc58564484"/>
      <w:bookmarkStart w:id="232" w:name="_Toc74547256"/>
      <w:bookmarkStart w:id="233" w:name="_Toc74893198"/>
      <w:r w:rsidRPr="005F74EB">
        <w:lastRenderedPageBreak/>
        <w:t xml:space="preserve">Sección II. Datos del </w:t>
      </w:r>
      <w:bookmarkEnd w:id="228"/>
      <w:bookmarkEnd w:id="229"/>
      <w:r w:rsidRPr="005F74EB">
        <w:t>Concurso</w:t>
      </w:r>
      <w:bookmarkEnd w:id="230"/>
      <w:r w:rsidR="003E4606" w:rsidRPr="005F74EB">
        <w:t xml:space="preserve"> (DDC)</w:t>
      </w:r>
      <w:bookmarkEnd w:id="231"/>
      <w:bookmarkEnd w:id="232"/>
      <w:bookmarkEnd w:id="233"/>
    </w:p>
    <w:p w14:paraId="2FD79946" w14:textId="4F06730E" w:rsidR="00EE4E7E" w:rsidRPr="005F74EB" w:rsidRDefault="00EE4E7E" w:rsidP="00894CF3">
      <w:pPr>
        <w:spacing w:after="0" w:line="240" w:lineRule="auto"/>
        <w:jc w:val="both"/>
        <w:rPr>
          <w:rFonts w:ascii="Arial" w:eastAsia="Times New Roman" w:hAnsi="Arial" w:cs="Arial"/>
        </w:rPr>
      </w:pPr>
      <w:r w:rsidRPr="005F74EB">
        <w:rPr>
          <w:rFonts w:ascii="Arial" w:eastAsia="Times New Roman" w:hAnsi="Arial" w:cs="Arial"/>
        </w:rPr>
        <w:t>A continuación</w:t>
      </w:r>
      <w:r w:rsidR="003C6A03" w:rsidRPr="005F74EB">
        <w:rPr>
          <w:rFonts w:ascii="Arial" w:eastAsia="Times New Roman" w:hAnsi="Arial" w:cs="Arial"/>
        </w:rPr>
        <w:t>,</w:t>
      </w:r>
      <w:r w:rsidRPr="005F74EB">
        <w:rPr>
          <w:rFonts w:ascii="Arial" w:eastAsia="Times New Roman" w:hAnsi="Arial" w:cs="Arial"/>
        </w:rPr>
        <w:t xml:space="preserve"> se indican los detalles específicos del presente proceso</w:t>
      </w:r>
      <w:r w:rsidR="00AA4C20" w:rsidRPr="005F74EB">
        <w:rPr>
          <w:rFonts w:ascii="Arial" w:eastAsia="Times New Roman" w:hAnsi="Arial" w:cs="Arial"/>
        </w:rPr>
        <w:t xml:space="preserve"> los cuales </w:t>
      </w:r>
      <w:r w:rsidR="007E525B" w:rsidRPr="005F74EB">
        <w:rPr>
          <w:rFonts w:ascii="Arial" w:eastAsia="Times New Roman" w:hAnsi="Arial" w:cs="Arial"/>
        </w:rPr>
        <w:t>complementarán</w:t>
      </w:r>
      <w:r w:rsidR="00AA4C20" w:rsidRPr="005F74EB">
        <w:rPr>
          <w:rFonts w:ascii="Arial" w:eastAsia="Times New Roman" w:hAnsi="Arial" w:cs="Arial"/>
        </w:rPr>
        <w:t xml:space="preserve"> o enmendar</w:t>
      </w:r>
      <w:r w:rsidR="00234338" w:rsidRPr="005F74EB">
        <w:rPr>
          <w:rFonts w:ascii="Arial" w:eastAsia="Times New Roman" w:hAnsi="Arial" w:cs="Arial"/>
        </w:rPr>
        <w:t>á</w:t>
      </w:r>
      <w:r w:rsidR="00AA4C20" w:rsidRPr="005F74EB">
        <w:rPr>
          <w:rFonts w:ascii="Arial" w:eastAsia="Times New Roman" w:hAnsi="Arial" w:cs="Arial"/>
        </w:rPr>
        <w:t>n</w:t>
      </w:r>
      <w:r w:rsidR="004F3FDF" w:rsidRPr="005F74EB">
        <w:rPr>
          <w:rFonts w:ascii="Arial" w:eastAsia="Times New Roman" w:hAnsi="Arial" w:cs="Arial"/>
        </w:rPr>
        <w:t xml:space="preserve"> </w:t>
      </w:r>
      <w:r w:rsidRPr="005F74EB">
        <w:rPr>
          <w:rFonts w:ascii="Arial" w:eastAsia="Times New Roman" w:hAnsi="Arial" w:cs="Arial"/>
        </w:rPr>
        <w:t>la</w:t>
      </w:r>
      <w:r w:rsidR="004F3FDF" w:rsidRPr="005F74EB">
        <w:rPr>
          <w:rFonts w:ascii="Arial" w:eastAsia="Times New Roman" w:hAnsi="Arial" w:cs="Arial"/>
        </w:rPr>
        <w:t>s</w:t>
      </w:r>
      <w:r w:rsidRPr="005F74EB">
        <w:rPr>
          <w:rFonts w:ascii="Arial" w:eastAsia="Times New Roman" w:hAnsi="Arial" w:cs="Arial"/>
        </w:rPr>
        <w:t xml:space="preserve"> </w:t>
      </w:r>
      <w:r w:rsidR="003E4606" w:rsidRPr="005F74EB">
        <w:rPr>
          <w:rFonts w:ascii="Arial" w:eastAsia="Times New Roman" w:hAnsi="Arial" w:cs="Arial"/>
        </w:rPr>
        <w:t>IAO</w:t>
      </w:r>
      <w:r w:rsidR="001F7A76" w:rsidRPr="005F74EB">
        <w:rPr>
          <w:rFonts w:ascii="Arial" w:eastAsia="Times New Roman" w:hAnsi="Arial" w:cs="Arial"/>
        </w:rPr>
        <w:t xml:space="preserve">. En caso de conflicto </w:t>
      </w:r>
      <w:r w:rsidR="00CC0351" w:rsidRPr="005F74EB">
        <w:rPr>
          <w:rFonts w:ascii="Arial" w:eastAsia="Times New Roman" w:hAnsi="Arial" w:cs="Arial"/>
        </w:rPr>
        <w:t>las disposiciones contenidas en estos DDC prevalecerán</w:t>
      </w:r>
      <w:r w:rsidR="001F7A76" w:rsidRPr="005F74EB">
        <w:rPr>
          <w:rFonts w:ascii="Arial" w:eastAsia="Times New Roman" w:hAnsi="Arial" w:cs="Arial"/>
        </w:rPr>
        <w:t xml:space="preserve"> sobre las disposiciones de las IAO.</w:t>
      </w:r>
    </w:p>
    <w:p w14:paraId="7D1FCE12" w14:textId="77777777" w:rsidR="00EE4E7E" w:rsidRPr="005F74EB" w:rsidRDefault="00EE4E7E" w:rsidP="00EE4E7E">
      <w:pPr>
        <w:spacing w:after="0" w:line="240" w:lineRule="auto"/>
        <w:ind w:left="-851"/>
        <w:jc w:val="both"/>
        <w:rPr>
          <w:rFonts w:ascii="Arial" w:eastAsia="Times New Roman"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791"/>
      </w:tblGrid>
      <w:tr w:rsidR="00EE4E7E" w:rsidRPr="005F74EB" w14:paraId="00225F1C" w14:textId="77777777" w:rsidTr="00EB524C">
        <w:trPr>
          <w:tblHeader/>
        </w:trPr>
        <w:tc>
          <w:tcPr>
            <w:tcW w:w="990" w:type="dxa"/>
            <w:shd w:val="clear" w:color="auto" w:fill="002060"/>
            <w:vAlign w:val="center"/>
          </w:tcPr>
          <w:p w14:paraId="483178DB" w14:textId="14E58AD6" w:rsidR="00EE4E7E" w:rsidRPr="005F74EB" w:rsidRDefault="00EE4E7E" w:rsidP="006702EC">
            <w:pPr>
              <w:spacing w:before="100" w:after="100" w:line="240" w:lineRule="auto"/>
              <w:ind w:left="-108" w:right="-108"/>
              <w:jc w:val="center"/>
              <w:rPr>
                <w:rFonts w:ascii="Arial" w:eastAsia="Times New Roman" w:hAnsi="Arial" w:cs="Arial"/>
                <w:b/>
                <w:lang w:val="es-ES"/>
              </w:rPr>
            </w:pPr>
            <w:r w:rsidRPr="005F74EB">
              <w:rPr>
                <w:rFonts w:ascii="Arial" w:eastAsia="Times New Roman" w:hAnsi="Arial" w:cs="Arial"/>
                <w:b/>
                <w:lang w:val="es-ES"/>
              </w:rPr>
              <w:t>Ref</w:t>
            </w:r>
            <w:r w:rsidR="00BE06E0" w:rsidRPr="005F74EB">
              <w:rPr>
                <w:rFonts w:ascii="Arial" w:eastAsia="Times New Roman" w:hAnsi="Arial" w:cs="Arial"/>
                <w:b/>
                <w:lang w:val="es-ES"/>
              </w:rPr>
              <w:t xml:space="preserve">. </w:t>
            </w:r>
            <w:r w:rsidRPr="005F74EB">
              <w:rPr>
                <w:rFonts w:ascii="Arial" w:eastAsia="Times New Roman" w:hAnsi="Arial" w:cs="Arial"/>
                <w:b/>
                <w:lang w:val="es-ES"/>
              </w:rPr>
              <w:t>de la</w:t>
            </w:r>
            <w:r w:rsidR="001F7A76" w:rsidRPr="005F74EB">
              <w:rPr>
                <w:rFonts w:ascii="Arial" w:eastAsia="Times New Roman" w:hAnsi="Arial" w:cs="Arial"/>
                <w:b/>
                <w:lang w:val="es-ES"/>
              </w:rPr>
              <w:t>s IAO</w:t>
            </w:r>
            <w:r w:rsidRPr="005F74EB">
              <w:rPr>
                <w:rFonts w:ascii="Arial" w:eastAsia="Times New Roman" w:hAnsi="Arial" w:cs="Arial"/>
                <w:b/>
                <w:lang w:val="es-ES"/>
              </w:rPr>
              <w:t xml:space="preserve"> </w:t>
            </w:r>
          </w:p>
        </w:tc>
        <w:tc>
          <w:tcPr>
            <w:tcW w:w="8791" w:type="dxa"/>
            <w:shd w:val="clear" w:color="auto" w:fill="002060"/>
            <w:vAlign w:val="center"/>
          </w:tcPr>
          <w:p w14:paraId="2CF64E30" w14:textId="135D3D3F" w:rsidR="00EE4E7E" w:rsidRPr="005F74EB" w:rsidRDefault="00EE4E7E" w:rsidP="006702EC">
            <w:pPr>
              <w:tabs>
                <w:tab w:val="right" w:pos="7254"/>
              </w:tabs>
              <w:spacing w:before="100" w:after="100" w:line="240" w:lineRule="auto"/>
              <w:jc w:val="center"/>
              <w:rPr>
                <w:rFonts w:ascii="Arial" w:eastAsia="Times New Roman" w:hAnsi="Arial" w:cs="Arial"/>
                <w:b/>
                <w:lang w:val="es-ES"/>
              </w:rPr>
            </w:pPr>
            <w:r w:rsidRPr="005F74EB">
              <w:rPr>
                <w:rFonts w:ascii="Arial" w:eastAsia="Times New Roman" w:hAnsi="Arial" w:cs="Arial"/>
                <w:b/>
                <w:iCs/>
              </w:rPr>
              <w:t>Datos del Concurso</w:t>
            </w:r>
            <w:r w:rsidR="003E4606" w:rsidRPr="005F74EB">
              <w:rPr>
                <w:rFonts w:ascii="Arial" w:eastAsia="Times New Roman" w:hAnsi="Arial" w:cs="Arial"/>
                <w:b/>
                <w:iCs/>
              </w:rPr>
              <w:t xml:space="preserve"> (DDC)</w:t>
            </w:r>
          </w:p>
        </w:tc>
      </w:tr>
      <w:tr w:rsidR="00EE4E7E" w:rsidRPr="005F74EB" w14:paraId="4BA359CB" w14:textId="77777777" w:rsidTr="00EB524C">
        <w:tc>
          <w:tcPr>
            <w:tcW w:w="9781" w:type="dxa"/>
            <w:gridSpan w:val="2"/>
            <w:shd w:val="clear" w:color="auto" w:fill="00B050"/>
            <w:vAlign w:val="center"/>
          </w:tcPr>
          <w:p w14:paraId="41A75637" w14:textId="77777777" w:rsidR="00EE4E7E" w:rsidRPr="00000A3D" w:rsidRDefault="00EE4E7E" w:rsidP="00AF5474">
            <w:pPr>
              <w:tabs>
                <w:tab w:val="right" w:pos="7254"/>
              </w:tabs>
              <w:spacing w:before="100" w:after="100" w:line="240" w:lineRule="auto"/>
              <w:jc w:val="center"/>
              <w:rPr>
                <w:rFonts w:ascii="Arial" w:eastAsia="Times New Roman" w:hAnsi="Arial" w:cs="Arial"/>
                <w:b/>
                <w:color w:val="FFFFFF" w:themeColor="background1"/>
                <w:lang w:val="es-ES"/>
              </w:rPr>
            </w:pPr>
            <w:r w:rsidRPr="00000A3D">
              <w:rPr>
                <w:rFonts w:ascii="Arial" w:eastAsia="Times New Roman" w:hAnsi="Arial" w:cs="Arial"/>
                <w:b/>
                <w:color w:val="FFFFFF" w:themeColor="background1"/>
                <w:lang w:val="es-ES"/>
              </w:rPr>
              <w:t xml:space="preserve">A.       </w:t>
            </w:r>
            <w:r w:rsidR="00AF5474" w:rsidRPr="00000A3D">
              <w:rPr>
                <w:rFonts w:ascii="Arial" w:eastAsia="Times New Roman" w:hAnsi="Arial" w:cs="Arial"/>
                <w:b/>
                <w:color w:val="FFFFFF" w:themeColor="background1"/>
                <w:lang w:val="es-ES"/>
              </w:rPr>
              <w:t>Generalidades</w:t>
            </w:r>
          </w:p>
        </w:tc>
      </w:tr>
      <w:tr w:rsidR="00B57212" w:rsidRPr="005F74EB" w14:paraId="10D4EA7E" w14:textId="77777777" w:rsidTr="00EB524C">
        <w:trPr>
          <w:trHeight w:val="395"/>
        </w:trPr>
        <w:tc>
          <w:tcPr>
            <w:tcW w:w="990" w:type="dxa"/>
            <w:vAlign w:val="center"/>
          </w:tcPr>
          <w:p w14:paraId="373F25B8" w14:textId="1C00001B" w:rsidR="00B57212" w:rsidRPr="005F74EB" w:rsidRDefault="00B57212"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1.1</w:t>
            </w:r>
          </w:p>
        </w:tc>
        <w:tc>
          <w:tcPr>
            <w:tcW w:w="8791" w:type="dxa"/>
          </w:tcPr>
          <w:p w14:paraId="74E8EBD7" w14:textId="77777777" w:rsidR="00B57212" w:rsidRPr="005F74EB" w:rsidRDefault="00B57212"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Las definiciones e interpretaciones contenidas en las IAO </w:t>
            </w:r>
            <w:r w:rsidRPr="005F74EB">
              <w:rPr>
                <w:rFonts w:ascii="Arial" w:eastAsia="Times New Roman" w:hAnsi="Arial" w:cs="Arial"/>
                <w:i/>
                <w:color w:val="FF0000"/>
                <w:lang w:val="es-ES"/>
              </w:rPr>
              <w:t>(son / no son)</w:t>
            </w:r>
            <w:r w:rsidRPr="005F74EB">
              <w:rPr>
                <w:rFonts w:ascii="Arial" w:eastAsia="Times New Roman" w:hAnsi="Arial" w:cs="Arial"/>
                <w:lang w:val="es-ES"/>
              </w:rPr>
              <w:t xml:space="preserve"> las establecidas en las CGC contenidas en la Sección VI </w:t>
            </w:r>
          </w:p>
          <w:p w14:paraId="0C96D0CC" w14:textId="506E5073" w:rsidR="00B57212" w:rsidRPr="005F74EB" w:rsidRDefault="00B57212" w:rsidP="00E3303A">
            <w:pPr>
              <w:tabs>
                <w:tab w:val="right" w:pos="7272"/>
              </w:tabs>
              <w:spacing w:before="100" w:after="100" w:line="240" w:lineRule="auto"/>
              <w:jc w:val="both"/>
              <w:rPr>
                <w:rFonts w:ascii="Arial" w:eastAsia="Times New Roman" w:hAnsi="Arial" w:cs="Arial"/>
                <w:i/>
                <w:lang w:val="es-ES"/>
              </w:rPr>
            </w:pPr>
            <w:r w:rsidRPr="005F74EB">
              <w:rPr>
                <w:rFonts w:ascii="Arial" w:eastAsia="Times New Roman" w:hAnsi="Arial" w:cs="Arial"/>
                <w:i/>
                <w:color w:val="FF0000"/>
                <w:lang w:val="es-ES"/>
              </w:rPr>
              <w:t>En caso de no ser las establecidas en las CGC, indicar donde se han establecido</w:t>
            </w:r>
          </w:p>
        </w:tc>
      </w:tr>
      <w:tr w:rsidR="00EE4E7E" w:rsidRPr="005F74EB" w14:paraId="5AA0F05C" w14:textId="77777777" w:rsidTr="00EB524C">
        <w:trPr>
          <w:trHeight w:val="395"/>
        </w:trPr>
        <w:tc>
          <w:tcPr>
            <w:tcW w:w="990" w:type="dxa"/>
            <w:vAlign w:val="center"/>
          </w:tcPr>
          <w:p w14:paraId="54B8927E" w14:textId="764D2E85" w:rsidR="00EE4E7E" w:rsidRPr="005F74EB" w:rsidRDefault="00375510"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2.1</w:t>
            </w:r>
          </w:p>
        </w:tc>
        <w:tc>
          <w:tcPr>
            <w:tcW w:w="8791" w:type="dxa"/>
          </w:tcPr>
          <w:p w14:paraId="47D8CC22" w14:textId="4EA43477"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Número de identificación del </w:t>
            </w:r>
            <w:r w:rsidR="004368FF" w:rsidRPr="005F74EB">
              <w:rPr>
                <w:rFonts w:ascii="Arial" w:eastAsia="Times New Roman" w:hAnsi="Arial" w:cs="Arial"/>
                <w:lang w:val="es-ES"/>
              </w:rPr>
              <w:t>c</w:t>
            </w:r>
            <w:r w:rsidRPr="005F74EB">
              <w:rPr>
                <w:rFonts w:ascii="Arial" w:eastAsia="Times New Roman" w:hAnsi="Arial" w:cs="Arial"/>
                <w:lang w:val="es-ES"/>
              </w:rPr>
              <w:t xml:space="preserve">oncurso: </w:t>
            </w:r>
          </w:p>
          <w:p w14:paraId="631BFE74" w14:textId="585D8378"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Nombre del </w:t>
            </w:r>
            <w:r w:rsidR="00CB440A" w:rsidRPr="005F74EB">
              <w:rPr>
                <w:rFonts w:ascii="Arial" w:eastAsia="Times New Roman" w:hAnsi="Arial" w:cs="Arial"/>
                <w:lang w:val="es-ES"/>
              </w:rPr>
              <w:t>Contratante</w:t>
            </w:r>
            <w:r w:rsidRPr="005F74EB">
              <w:rPr>
                <w:rFonts w:ascii="Arial" w:eastAsia="Times New Roman" w:hAnsi="Arial" w:cs="Arial"/>
                <w:lang w:val="es-ES"/>
              </w:rPr>
              <w:t xml:space="preserve">: </w:t>
            </w:r>
          </w:p>
          <w:p w14:paraId="7A98FFF9" w14:textId="5D6E19C7" w:rsidR="00141C65" w:rsidRPr="005F74EB" w:rsidRDefault="00EE4E7E" w:rsidP="00A742DC">
            <w:pPr>
              <w:tabs>
                <w:tab w:val="right" w:pos="7272"/>
              </w:tabs>
              <w:spacing w:before="100" w:after="100" w:line="240" w:lineRule="auto"/>
              <w:jc w:val="both"/>
              <w:rPr>
                <w:rFonts w:ascii="Arial" w:eastAsia="Times New Roman" w:hAnsi="Arial" w:cs="Arial"/>
                <w:i/>
                <w:color w:val="FF0000"/>
              </w:rPr>
            </w:pPr>
            <w:r w:rsidRPr="005F74EB">
              <w:rPr>
                <w:rFonts w:ascii="Arial" w:eastAsia="Times New Roman" w:hAnsi="Arial" w:cs="Arial"/>
                <w:lang w:val="es-ES"/>
              </w:rPr>
              <w:t xml:space="preserve">Nombre del </w:t>
            </w:r>
            <w:r w:rsidR="00110996" w:rsidRPr="005F74EB">
              <w:rPr>
                <w:rFonts w:ascii="Arial" w:eastAsia="Times New Roman" w:hAnsi="Arial" w:cs="Arial"/>
                <w:lang w:val="es-ES"/>
              </w:rPr>
              <w:t>c</w:t>
            </w:r>
            <w:r w:rsidRPr="005F74EB">
              <w:rPr>
                <w:rFonts w:ascii="Arial" w:eastAsia="Times New Roman" w:hAnsi="Arial" w:cs="Arial"/>
                <w:lang w:val="es-ES"/>
              </w:rPr>
              <w:t xml:space="preserve">oncurso y descripción de </w:t>
            </w:r>
            <w:r w:rsidR="003E4606" w:rsidRPr="005F74EB">
              <w:rPr>
                <w:rFonts w:ascii="Arial" w:eastAsia="Times New Roman" w:hAnsi="Arial" w:cs="Arial"/>
                <w:lang w:val="es-ES"/>
              </w:rPr>
              <w:t xml:space="preserve">los servicios de </w:t>
            </w:r>
            <w:r w:rsidRPr="005F74EB">
              <w:rPr>
                <w:rFonts w:ascii="Arial" w:eastAsia="Times New Roman" w:hAnsi="Arial" w:cs="Arial"/>
                <w:lang w:val="es-ES"/>
              </w:rPr>
              <w:t>consultoría a realizar</w:t>
            </w:r>
            <w:r w:rsidR="00AE4D0E" w:rsidRPr="005F74EB">
              <w:rPr>
                <w:rFonts w:ascii="Arial" w:eastAsia="Times New Roman" w:hAnsi="Arial" w:cs="Arial"/>
                <w:lang w:val="es-ES"/>
              </w:rPr>
              <w:t>:</w:t>
            </w:r>
          </w:p>
        </w:tc>
      </w:tr>
      <w:tr w:rsidR="00B33FE0" w:rsidRPr="005F74EB" w14:paraId="24084A07" w14:textId="77777777" w:rsidTr="00EB524C">
        <w:tc>
          <w:tcPr>
            <w:tcW w:w="990" w:type="dxa"/>
            <w:vAlign w:val="center"/>
          </w:tcPr>
          <w:p w14:paraId="6B31F1D4" w14:textId="1DAFDC9B" w:rsidR="00B33FE0" w:rsidRPr="005F74EB" w:rsidRDefault="00A742DC"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w:t>
            </w:r>
            <w:r w:rsidR="00B33FE0" w:rsidRPr="005F74EB">
              <w:rPr>
                <w:rFonts w:ascii="Arial" w:eastAsia="Times New Roman" w:hAnsi="Arial" w:cs="Arial"/>
                <w:b/>
                <w:lang w:val="es-ES"/>
              </w:rPr>
              <w:t>.1</w:t>
            </w:r>
          </w:p>
        </w:tc>
        <w:tc>
          <w:tcPr>
            <w:tcW w:w="8791" w:type="dxa"/>
          </w:tcPr>
          <w:p w14:paraId="29C83A48" w14:textId="77777777" w:rsidR="00B33FE0" w:rsidRPr="005F74EB" w:rsidRDefault="00B33FE0" w:rsidP="00B33FE0">
            <w:pPr>
              <w:tabs>
                <w:tab w:val="right" w:pos="7254"/>
              </w:tabs>
              <w:spacing w:before="100" w:after="100"/>
              <w:rPr>
                <w:rFonts w:ascii="Arial" w:hAnsi="Arial" w:cs="Arial"/>
                <w:i/>
                <w:color w:val="FF0000"/>
                <w:lang w:val="es-ES"/>
              </w:rPr>
            </w:pPr>
            <w:r w:rsidRPr="005F74EB">
              <w:rPr>
                <w:rFonts w:ascii="Arial" w:hAnsi="Arial" w:cs="Arial"/>
                <w:i/>
                <w:color w:val="FF0000"/>
                <w:lang w:val="es-ES"/>
              </w:rPr>
              <w:t>Escoger una de las dos opciones de texto:</w:t>
            </w:r>
          </w:p>
          <w:p w14:paraId="0170B627" w14:textId="3B5AC3EA" w:rsidR="00B33FE0" w:rsidRDefault="004E5A64"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El concurso</w:t>
            </w:r>
            <w:r w:rsidR="00B33FE0" w:rsidRPr="005F74EB">
              <w:rPr>
                <w:rFonts w:ascii="Arial" w:hAnsi="Arial" w:cs="Arial"/>
                <w:i/>
                <w:color w:val="FF0000"/>
                <w:lang w:val="es-ES"/>
              </w:rPr>
              <w:t xml:space="preserve">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cuyo país de origen sea solamente (Indicar los nombres de los países)</w:t>
            </w:r>
          </w:p>
          <w:p w14:paraId="241ACAB1" w14:textId="692C84C3" w:rsidR="005A3F86" w:rsidRPr="005F74EB" w:rsidRDefault="005A3F86" w:rsidP="005A3F86">
            <w:pPr>
              <w:tabs>
                <w:tab w:val="right" w:pos="7254"/>
              </w:tabs>
              <w:spacing w:before="100" w:after="100"/>
              <w:rPr>
                <w:rFonts w:ascii="Arial" w:hAnsi="Arial" w:cs="Arial"/>
                <w:i/>
                <w:color w:val="FF0000"/>
                <w:lang w:val="es-ES"/>
              </w:rPr>
            </w:pPr>
            <w:r>
              <w:rPr>
                <w:rFonts w:ascii="Arial" w:hAnsi="Arial" w:cs="Arial"/>
                <w:i/>
                <w:color w:val="FF0000"/>
                <w:lang w:val="es-ES"/>
              </w:rPr>
              <w:t>O</w:t>
            </w:r>
          </w:p>
          <w:p w14:paraId="6EC8AFAC" w14:textId="6A6AA367" w:rsidR="00B33FE0" w:rsidRPr="005F74EB" w:rsidRDefault="004E5A64" w:rsidP="005A3F86">
            <w:pPr>
              <w:tabs>
                <w:tab w:val="left" w:pos="561"/>
              </w:tabs>
              <w:spacing w:before="100" w:after="100" w:line="240" w:lineRule="auto"/>
              <w:jc w:val="both"/>
              <w:rPr>
                <w:rFonts w:ascii="Arial" w:eastAsia="Times New Roman" w:hAnsi="Arial" w:cs="Arial"/>
                <w:i/>
                <w:color w:val="FF0000"/>
              </w:rPr>
            </w:pPr>
            <w:r w:rsidRPr="005F74EB">
              <w:rPr>
                <w:rFonts w:ascii="Arial" w:hAnsi="Arial" w:cs="Arial"/>
                <w:i/>
                <w:color w:val="FF0000"/>
                <w:lang w:val="es-ES"/>
              </w:rPr>
              <w:t>El concurso</w:t>
            </w:r>
            <w:r w:rsidR="00B33FE0" w:rsidRPr="005F74EB">
              <w:rPr>
                <w:rFonts w:ascii="Arial" w:hAnsi="Arial" w:cs="Arial"/>
                <w:i/>
                <w:color w:val="FF0000"/>
                <w:lang w:val="es-ES"/>
              </w:rPr>
              <w:t xml:space="preserve"> no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de un origen específico, se aceptarán oferentes nacionales o internacionales de cualquier país que se interesen en participar</w:t>
            </w:r>
          </w:p>
        </w:tc>
      </w:tr>
      <w:tr w:rsidR="00B33FE0" w:rsidRPr="005F74EB" w14:paraId="4EE62004" w14:textId="77777777" w:rsidTr="00EB524C">
        <w:tc>
          <w:tcPr>
            <w:tcW w:w="990" w:type="dxa"/>
            <w:vAlign w:val="center"/>
          </w:tcPr>
          <w:p w14:paraId="6D0CC1C9" w14:textId="29994B3A" w:rsidR="00B33FE0"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5.5 (e)</w:t>
            </w:r>
          </w:p>
        </w:tc>
        <w:tc>
          <w:tcPr>
            <w:tcW w:w="8791" w:type="dxa"/>
          </w:tcPr>
          <w:p w14:paraId="068E2BB5" w14:textId="77777777" w:rsidR="00B33FE0" w:rsidRPr="005F74EB" w:rsidRDefault="00B33FE0" w:rsidP="00B33FE0">
            <w:pPr>
              <w:tabs>
                <w:tab w:val="right" w:pos="7254"/>
              </w:tabs>
              <w:spacing w:before="100" w:after="100"/>
              <w:rPr>
                <w:rFonts w:ascii="Arial" w:hAnsi="Arial" w:cs="Arial"/>
                <w:lang w:val="es-ES"/>
              </w:rPr>
            </w:pPr>
            <w:r w:rsidRPr="005F74EB">
              <w:rPr>
                <w:rFonts w:ascii="Arial" w:hAnsi="Arial" w:cs="Arial"/>
                <w:lang w:val="es-ES"/>
              </w:rPr>
              <w:t>Adicionalmente a lo establecido en los IAO, se considerará conflicto de interés:</w:t>
            </w:r>
          </w:p>
          <w:p w14:paraId="1289E36A" w14:textId="172F7EE5" w:rsidR="00B33FE0" w:rsidRPr="00526BE0" w:rsidRDefault="00B33FE0" w:rsidP="00EB524C">
            <w:pPr>
              <w:tabs>
                <w:tab w:val="left" w:pos="561"/>
              </w:tabs>
              <w:spacing w:before="100" w:after="100" w:line="240" w:lineRule="auto"/>
              <w:jc w:val="both"/>
              <w:rPr>
                <w:rFonts w:cs="Arial"/>
                <w:i/>
                <w:color w:val="FF0000"/>
                <w:lang w:val="es-ES"/>
              </w:rPr>
            </w:pPr>
            <w:bookmarkStart w:id="234" w:name="_Toc74864983"/>
            <w:r w:rsidRPr="00EB524C">
              <w:rPr>
                <w:rFonts w:ascii="Arial" w:hAnsi="Arial"/>
                <w:i/>
                <w:color w:val="FF0000"/>
                <w:lang w:val="es-ES"/>
              </w:rPr>
              <w:t>En caso de requerirse colocar otros causales de conflicto de interés, caso contrario eliminar este numeral</w:t>
            </w:r>
            <w:bookmarkEnd w:id="234"/>
          </w:p>
        </w:tc>
      </w:tr>
      <w:tr w:rsidR="00B607EA" w:rsidRPr="005F74EB" w14:paraId="1C1B6C4D" w14:textId="77777777" w:rsidTr="00EB524C">
        <w:tc>
          <w:tcPr>
            <w:tcW w:w="990" w:type="dxa"/>
            <w:vAlign w:val="center"/>
          </w:tcPr>
          <w:p w14:paraId="5ED21345" w14:textId="4AFE7463" w:rsidR="00B607EA"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5.6</w:t>
            </w:r>
          </w:p>
        </w:tc>
        <w:tc>
          <w:tcPr>
            <w:tcW w:w="8791" w:type="dxa"/>
          </w:tcPr>
          <w:p w14:paraId="2AC42E42" w14:textId="77777777" w:rsidR="00B607EA" w:rsidRPr="005F74EB" w:rsidRDefault="00B607EA" w:rsidP="00B607EA">
            <w:pPr>
              <w:tabs>
                <w:tab w:val="right" w:pos="7272"/>
              </w:tabs>
              <w:spacing w:before="60" w:after="60"/>
              <w:rPr>
                <w:rFonts w:ascii="Arial" w:hAnsi="Arial" w:cs="Arial"/>
                <w:color w:val="FF0000"/>
                <w:lang w:val="es-ES"/>
              </w:rPr>
            </w:pPr>
            <w:r w:rsidRPr="005F74EB">
              <w:rPr>
                <w:rFonts w:ascii="Arial" w:hAnsi="Arial" w:cs="Arial"/>
                <w:i/>
                <w:color w:val="FF0000"/>
                <w:lang w:val="es-ES"/>
              </w:rPr>
              <w:t>(Suprimir si no hay límite)</w:t>
            </w:r>
          </w:p>
          <w:p w14:paraId="3C3A1A9A" w14:textId="3ED1D943" w:rsidR="00B607EA" w:rsidRPr="005F74EB" w:rsidRDefault="00B607EA" w:rsidP="00B607EA">
            <w:pPr>
              <w:tabs>
                <w:tab w:val="right" w:pos="7254"/>
              </w:tabs>
              <w:spacing w:before="100" w:after="100"/>
              <w:rPr>
                <w:rFonts w:ascii="Arial" w:hAnsi="Arial" w:cs="Arial"/>
                <w:lang w:val="es-ES"/>
              </w:rPr>
            </w:pPr>
            <w:r w:rsidRPr="005F74EB">
              <w:rPr>
                <w:rFonts w:ascii="Arial" w:hAnsi="Arial" w:cs="Arial"/>
                <w:lang w:val="es-ES"/>
              </w:rPr>
              <w:t xml:space="preserve">El número máximo de integrantes del APCA será: </w:t>
            </w:r>
            <w:r w:rsidRPr="005F74EB">
              <w:rPr>
                <w:rFonts w:ascii="Arial" w:hAnsi="Arial" w:cs="Arial"/>
                <w:color w:val="FF0000"/>
                <w:lang w:val="es-ES"/>
              </w:rPr>
              <w:t>(</w:t>
            </w:r>
            <w:r w:rsidRPr="005F74EB">
              <w:rPr>
                <w:rFonts w:ascii="Arial" w:hAnsi="Arial" w:cs="Arial"/>
                <w:i/>
                <w:color w:val="FF0000"/>
                <w:lang w:val="es-ES"/>
              </w:rPr>
              <w:t>insertar un número)</w:t>
            </w:r>
            <w:r w:rsidR="006F7FB4" w:rsidRPr="005F74EB">
              <w:rPr>
                <w:rFonts w:ascii="Arial" w:hAnsi="Arial" w:cs="Arial"/>
                <w:i/>
                <w:color w:val="FF0000"/>
                <w:lang w:val="es-ES"/>
              </w:rPr>
              <w:t xml:space="preserve"> </w:t>
            </w:r>
            <w:r w:rsidRPr="005F74EB">
              <w:rPr>
                <w:rFonts w:ascii="Arial" w:hAnsi="Arial" w:cs="Arial"/>
                <w:i/>
                <w:color w:val="FF0000"/>
                <w:lang w:val="es-ES"/>
              </w:rPr>
              <w:t>_____</w:t>
            </w:r>
          </w:p>
        </w:tc>
      </w:tr>
      <w:tr w:rsidR="00EE4E7E" w:rsidRPr="005F74EB" w14:paraId="7BA60449" w14:textId="77777777" w:rsidTr="00EB524C">
        <w:tc>
          <w:tcPr>
            <w:tcW w:w="9781" w:type="dxa"/>
            <w:gridSpan w:val="2"/>
            <w:shd w:val="clear" w:color="auto" w:fill="00B050"/>
            <w:vAlign w:val="center"/>
          </w:tcPr>
          <w:p w14:paraId="6CE3D66D" w14:textId="58BFADA3" w:rsidR="00EE4E7E" w:rsidRPr="005A3F86" w:rsidRDefault="003E44EE" w:rsidP="006702EC">
            <w:pPr>
              <w:tabs>
                <w:tab w:val="right" w:pos="7254"/>
              </w:tabs>
              <w:spacing w:before="100" w:after="100" w:line="240" w:lineRule="auto"/>
              <w:jc w:val="center"/>
              <w:rPr>
                <w:rFonts w:ascii="Arial" w:eastAsia="Times New Roman" w:hAnsi="Arial" w:cs="Arial"/>
                <w:i/>
                <w:color w:val="FFFFFF" w:themeColor="background1"/>
                <w:lang w:val="es-ES"/>
              </w:rPr>
            </w:pPr>
            <w:r w:rsidRPr="005A3F86">
              <w:rPr>
                <w:rFonts w:ascii="Arial" w:eastAsia="Times New Roman" w:hAnsi="Arial" w:cs="Arial"/>
                <w:b/>
                <w:color w:val="FFFFFF" w:themeColor="background1"/>
                <w:lang w:val="es-ES"/>
              </w:rPr>
              <w:t>C</w:t>
            </w:r>
            <w:r w:rsidR="00EE4E7E" w:rsidRPr="005A3F86">
              <w:rPr>
                <w:rFonts w:ascii="Arial" w:eastAsia="Times New Roman" w:hAnsi="Arial" w:cs="Arial"/>
                <w:b/>
                <w:color w:val="FFFFFF" w:themeColor="background1"/>
                <w:lang w:val="es-ES"/>
              </w:rPr>
              <w:t xml:space="preserve">.       </w:t>
            </w:r>
            <w:r w:rsidRPr="005A3F86">
              <w:rPr>
                <w:rFonts w:ascii="Arial" w:eastAsia="Times New Roman" w:hAnsi="Arial" w:cs="Arial"/>
                <w:b/>
                <w:color w:val="FFFFFF" w:themeColor="background1"/>
                <w:lang w:val="es-ES"/>
              </w:rPr>
              <w:t>Preparación de las Propuestas</w:t>
            </w:r>
          </w:p>
        </w:tc>
      </w:tr>
      <w:tr w:rsidR="003E44EE" w:rsidRPr="005F74EB" w14:paraId="4F6E205A" w14:textId="77777777" w:rsidTr="00EB524C">
        <w:tc>
          <w:tcPr>
            <w:tcW w:w="990" w:type="dxa"/>
            <w:vAlign w:val="center"/>
          </w:tcPr>
          <w:p w14:paraId="23DBD28A" w14:textId="57F1D232" w:rsidR="003E44EE" w:rsidRPr="005F74EB" w:rsidRDefault="003E44EE" w:rsidP="003E44EE">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10.1</w:t>
            </w:r>
          </w:p>
        </w:tc>
        <w:tc>
          <w:tcPr>
            <w:tcW w:w="8791" w:type="dxa"/>
          </w:tcPr>
          <w:p w14:paraId="10E5800D" w14:textId="5195921A" w:rsidR="003E44EE" w:rsidRPr="005F74EB" w:rsidRDefault="003E44EE" w:rsidP="003E44EE">
            <w:pPr>
              <w:tabs>
                <w:tab w:val="right" w:pos="7254"/>
              </w:tabs>
              <w:spacing w:before="100" w:after="100" w:line="240" w:lineRule="auto"/>
              <w:jc w:val="both"/>
              <w:rPr>
                <w:rFonts w:ascii="Arial" w:eastAsia="Times New Roman" w:hAnsi="Arial" w:cs="Arial"/>
                <w:i/>
                <w:color w:val="FF0000"/>
                <w:lang w:val="es-ES"/>
              </w:rPr>
            </w:pPr>
            <w:r w:rsidRPr="005F74EB">
              <w:rPr>
                <w:rFonts w:ascii="Arial" w:hAnsi="Arial" w:cs="Arial"/>
                <w:lang w:val="es-ES"/>
              </w:rPr>
              <w:t xml:space="preserve">El idioma en que se debe redactar la Propuesta es: ______ </w:t>
            </w:r>
            <w:r w:rsidRPr="005F74EB">
              <w:rPr>
                <w:rFonts w:ascii="Arial" w:hAnsi="Arial" w:cs="Arial"/>
                <w:i/>
                <w:color w:val="FF0000"/>
                <w:lang w:val="es-ES"/>
              </w:rPr>
              <w:t>(indicar el idioma oficial del contratante)</w:t>
            </w:r>
          </w:p>
        </w:tc>
      </w:tr>
      <w:tr w:rsidR="003E44EE" w:rsidRPr="005F74EB" w14:paraId="7C47A87F" w14:textId="77777777" w:rsidTr="00EB524C">
        <w:tc>
          <w:tcPr>
            <w:tcW w:w="990" w:type="dxa"/>
            <w:vAlign w:val="center"/>
          </w:tcPr>
          <w:p w14:paraId="7BF4B504" w14:textId="70E1CFAE" w:rsidR="003E44EE" w:rsidRPr="005F74EB" w:rsidRDefault="00B56E6C" w:rsidP="00B56E6C">
            <w:pPr>
              <w:pStyle w:val="ListParagraph"/>
              <w:spacing w:before="100" w:after="100"/>
              <w:ind w:left="-20" w:right="-20"/>
              <w:jc w:val="center"/>
              <w:rPr>
                <w:rFonts w:cs="Arial"/>
                <w:b/>
                <w:szCs w:val="22"/>
                <w:lang w:val="es-MX"/>
              </w:rPr>
            </w:pPr>
            <w:bookmarkStart w:id="235" w:name="_Toc74864984"/>
            <w:r w:rsidRPr="005F74EB">
              <w:rPr>
                <w:rFonts w:cs="Arial"/>
                <w:b/>
                <w:szCs w:val="22"/>
                <w:lang w:val="es-MX"/>
              </w:rPr>
              <w:t>11.1(a)</w:t>
            </w:r>
            <w:bookmarkEnd w:id="235"/>
          </w:p>
        </w:tc>
        <w:tc>
          <w:tcPr>
            <w:tcW w:w="8791" w:type="dxa"/>
          </w:tcPr>
          <w:p w14:paraId="3968C754" w14:textId="77777777" w:rsidR="00B95F47" w:rsidRPr="005F74EB" w:rsidRDefault="003E44EE" w:rsidP="00B95F47">
            <w:pPr>
              <w:spacing w:before="100" w:after="100" w:line="240" w:lineRule="auto"/>
              <w:ind w:left="70" w:right="74"/>
              <w:jc w:val="both"/>
              <w:rPr>
                <w:rFonts w:ascii="Arial" w:eastAsia="Times New Roman" w:hAnsi="Arial" w:cs="Arial"/>
                <w:b/>
              </w:rPr>
            </w:pPr>
            <w:r w:rsidRPr="005F74EB">
              <w:rPr>
                <w:rFonts w:ascii="Arial" w:eastAsia="Times New Roman" w:hAnsi="Arial" w:cs="Arial"/>
              </w:rPr>
              <w:t xml:space="preserve">Los documentos que deberán conformar la </w:t>
            </w:r>
            <w:r w:rsidR="00B95F47" w:rsidRPr="005F74EB">
              <w:rPr>
                <w:rFonts w:ascii="Arial" w:eastAsia="Times New Roman" w:hAnsi="Arial" w:cs="Arial"/>
                <w:b/>
              </w:rPr>
              <w:t>Oferta Técnica (Sobre No.1)</w:t>
            </w:r>
          </w:p>
          <w:p w14:paraId="6D876265" w14:textId="000FDCA0" w:rsidR="003E44EE" w:rsidRPr="005F74EB" w:rsidRDefault="003E44EE" w:rsidP="0078258C">
            <w:pPr>
              <w:pStyle w:val="ListParagraph"/>
              <w:numPr>
                <w:ilvl w:val="1"/>
                <w:numId w:val="4"/>
              </w:numPr>
              <w:spacing w:before="100" w:after="100"/>
              <w:ind w:left="346" w:right="74" w:hanging="346"/>
              <w:rPr>
                <w:rFonts w:cs="Arial"/>
                <w:szCs w:val="22"/>
                <w:lang w:val="es-HN"/>
              </w:rPr>
            </w:pPr>
            <w:bookmarkStart w:id="236" w:name="_Toc74864985"/>
            <w:r w:rsidRPr="005F74EB">
              <w:rPr>
                <w:rFonts w:cs="Arial"/>
                <w:szCs w:val="22"/>
                <w:lang w:val="es-HN"/>
              </w:rPr>
              <w:t xml:space="preserve">Carta de presentación de la propuesta de acuerdo con el formulario CC-1, la cual deberá incluir </w:t>
            </w:r>
            <w:r w:rsidRPr="005F74EB">
              <w:rPr>
                <w:rFonts w:cs="Arial"/>
                <w:szCs w:val="22"/>
                <w:lang w:val="es-MX"/>
              </w:rPr>
              <w:t>información sobre las comisiones, gratificaciones y honorarios pagados o que hayan de pagarse a los agentes o a cualquier otra parte en relación con esta Propuesta y, en caso de adjudicación, con la ejecución del Contrato</w:t>
            </w:r>
            <w:r w:rsidRPr="005F74EB">
              <w:rPr>
                <w:rFonts w:cs="Arial"/>
                <w:szCs w:val="22"/>
                <w:lang w:val="es-HN"/>
              </w:rPr>
              <w:t>.</w:t>
            </w:r>
            <w:bookmarkEnd w:id="236"/>
          </w:p>
          <w:p w14:paraId="5FB42866" w14:textId="566932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color w:val="FF0000"/>
              </w:rPr>
            </w:pPr>
            <w:r w:rsidRPr="005F74EB">
              <w:rPr>
                <w:rFonts w:ascii="Arial" w:hAnsi="Arial" w:cs="Arial"/>
              </w:rPr>
              <w:t>Copia simple del Poder de Representación de quien suscribe la propuesta.</w:t>
            </w:r>
          </w:p>
          <w:p w14:paraId="1D7EB144" w14:textId="5E384FDE" w:rsidR="003E44EE" w:rsidRPr="005F74EB" w:rsidRDefault="003E44EE" w:rsidP="0078258C">
            <w:pPr>
              <w:pStyle w:val="ListParagraph"/>
              <w:spacing w:before="100" w:after="100"/>
              <w:ind w:left="346" w:right="74"/>
              <w:rPr>
                <w:rFonts w:cs="Arial"/>
                <w:szCs w:val="22"/>
                <w:lang w:val="es-HN"/>
              </w:rPr>
            </w:pPr>
            <w:bookmarkStart w:id="237" w:name="_Toc74864986"/>
            <w:r w:rsidRPr="005F74EB">
              <w:rPr>
                <w:rFonts w:cs="Arial"/>
                <w:szCs w:val="22"/>
                <w:lang w:val="es-HN"/>
              </w:rPr>
              <w:t>En caso de ofertas presentadas por un APCA el poder de representación de cada uno de los miembros del APCA.</w:t>
            </w:r>
            <w:bookmarkEnd w:id="237"/>
            <w:r w:rsidRPr="005F74EB">
              <w:rPr>
                <w:rFonts w:cs="Arial"/>
                <w:szCs w:val="22"/>
                <w:lang w:val="es-HN"/>
              </w:rPr>
              <w:t xml:space="preserve"> </w:t>
            </w:r>
          </w:p>
          <w:p w14:paraId="206339DF" w14:textId="152CB63C"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lastRenderedPageBreak/>
              <w:t>Copia simple de cédula de identidad o documento similar de identificación, vigente, de quien suscribe la propuesta</w:t>
            </w:r>
          </w:p>
          <w:p w14:paraId="0E3F1B50" w14:textId="5EB75F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t xml:space="preserve">Formulario CC - </w:t>
            </w:r>
            <w:r w:rsidR="006C6B60" w:rsidRPr="005F74EB">
              <w:rPr>
                <w:rFonts w:ascii="Arial" w:eastAsia="Times New Roman" w:hAnsi="Arial" w:cs="Arial"/>
              </w:rPr>
              <w:t>2</w:t>
            </w:r>
            <w:r w:rsidRPr="005F74EB">
              <w:rPr>
                <w:rFonts w:ascii="Arial" w:eastAsia="Times New Roman" w:hAnsi="Arial" w:cs="Arial"/>
              </w:rPr>
              <w:t xml:space="preserve">: Declaración jurada </w:t>
            </w:r>
          </w:p>
          <w:p w14:paraId="367C0303" w14:textId="71F1DBEF" w:rsidR="00B87C0F" w:rsidRPr="005F74EB" w:rsidRDefault="00B87C0F" w:rsidP="00B87C0F">
            <w:pPr>
              <w:spacing w:before="100" w:after="100" w:line="240" w:lineRule="auto"/>
              <w:ind w:right="74"/>
              <w:jc w:val="both"/>
              <w:rPr>
                <w:rFonts w:ascii="Arial" w:hAnsi="Arial" w:cs="Arial"/>
                <w:i/>
                <w:color w:val="FF0000"/>
              </w:rPr>
            </w:pPr>
            <w:r w:rsidRPr="005F74EB">
              <w:rPr>
                <w:rFonts w:ascii="Arial" w:hAnsi="Arial" w:cs="Arial"/>
                <w:i/>
                <w:color w:val="FF0000"/>
              </w:rPr>
              <w:t>Escoger una de las opciones de acuerdo con el tipo de oferta técnica</w:t>
            </w:r>
          </w:p>
          <w:p w14:paraId="1B25F753" w14:textId="55481219" w:rsidR="00B95F47" w:rsidRPr="005F74EB" w:rsidRDefault="00B87C0F" w:rsidP="002925EA">
            <w:pPr>
              <w:numPr>
                <w:ilvl w:val="0"/>
                <w:numId w:val="54"/>
              </w:numPr>
              <w:spacing w:before="100" w:after="100" w:line="240" w:lineRule="auto"/>
              <w:ind w:right="74"/>
              <w:jc w:val="both"/>
              <w:rPr>
                <w:rFonts w:ascii="Arial" w:eastAsia="Times New Roman" w:hAnsi="Arial" w:cs="Arial"/>
              </w:rPr>
            </w:pPr>
            <w:r w:rsidRPr="005F74EB">
              <w:rPr>
                <w:rFonts w:ascii="Arial" w:hAnsi="Arial" w:cs="Arial"/>
                <w:b/>
              </w:rPr>
              <w:t>Para Una Oferta Técnica Extensa (OTE)</w:t>
            </w:r>
            <w:r w:rsidR="00B95F47" w:rsidRPr="005F74EB">
              <w:rPr>
                <w:rFonts w:ascii="Arial" w:eastAsia="Times New Roman" w:hAnsi="Arial" w:cs="Arial"/>
              </w:rPr>
              <w:t xml:space="preserve">Formulario TEC-1: </w:t>
            </w:r>
            <w:r w:rsidR="00294DF1" w:rsidRPr="005F74EB">
              <w:rPr>
                <w:rFonts w:ascii="Arial" w:eastAsia="Times New Roman" w:hAnsi="Arial" w:cs="Arial"/>
              </w:rPr>
              <w:t>O</w:t>
            </w:r>
            <w:r w:rsidR="00841BAB" w:rsidRPr="005F74EB">
              <w:rPr>
                <w:rFonts w:ascii="Arial" w:eastAsia="Times New Roman" w:hAnsi="Arial" w:cs="Arial"/>
              </w:rPr>
              <w:t>rganización y experiencia del Consultor</w:t>
            </w:r>
            <w:r w:rsidR="00886432" w:rsidRPr="005F74EB">
              <w:rPr>
                <w:rFonts w:ascii="Arial" w:eastAsia="Times New Roman" w:hAnsi="Arial" w:cs="Arial"/>
              </w:rPr>
              <w:t xml:space="preserve"> </w:t>
            </w:r>
          </w:p>
          <w:p w14:paraId="07D738FA" w14:textId="2BC5B6B5"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TEC-2: </w:t>
            </w:r>
            <w:r w:rsidR="00841BAB" w:rsidRPr="005F74EB">
              <w:rPr>
                <w:rFonts w:ascii="Arial" w:eastAsia="Times New Roman" w:hAnsi="Arial" w:cs="Arial"/>
              </w:rPr>
              <w:t xml:space="preserve">Observaciones y </w:t>
            </w:r>
            <w:r w:rsidR="00C776C9" w:rsidRPr="005F74EB">
              <w:rPr>
                <w:rFonts w:ascii="Arial" w:eastAsia="Times New Roman" w:hAnsi="Arial" w:cs="Arial"/>
              </w:rPr>
              <w:t>sugerencias</w:t>
            </w:r>
            <w:r w:rsidR="00841BAB" w:rsidRPr="005F74EB">
              <w:rPr>
                <w:rFonts w:ascii="Arial" w:eastAsia="Times New Roman" w:hAnsi="Arial" w:cs="Arial"/>
              </w:rPr>
              <w:t xml:space="preserve"> sobre los términos de referencia y sobre las instalaciones y el personal de contrapartida que aportará el contratante</w:t>
            </w:r>
          </w:p>
          <w:p w14:paraId="24B4EB31" w14:textId="742EF9CD"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TEC-3: </w:t>
            </w:r>
            <w:r w:rsidR="00C776C9" w:rsidRPr="005F74EB">
              <w:rPr>
                <w:rFonts w:ascii="Arial" w:eastAsia="Times New Roman" w:hAnsi="Arial" w:cs="Arial"/>
              </w:rPr>
              <w:t>Descripción</w:t>
            </w:r>
            <w:r w:rsidR="00841BAB" w:rsidRPr="005F74EB">
              <w:rPr>
                <w:rFonts w:ascii="Arial" w:eastAsia="Times New Roman" w:hAnsi="Arial" w:cs="Arial"/>
              </w:rPr>
              <w:t xml:space="preserve"> del enfoque, la metodología y el plan de trabajo</w:t>
            </w:r>
            <w:r w:rsidRPr="005F74EB">
              <w:rPr>
                <w:rFonts w:ascii="Arial" w:eastAsia="Times New Roman" w:hAnsi="Arial" w:cs="Arial"/>
              </w:rPr>
              <w:t xml:space="preserve">. </w:t>
            </w:r>
          </w:p>
          <w:p w14:paraId="13F8E8F6" w14:textId="77777777"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Formulario TEC-4: Cronograma de Ejecución de la Consultoría</w:t>
            </w:r>
          </w:p>
          <w:p w14:paraId="461AD608" w14:textId="7E86C7DB" w:rsidR="00FE3051" w:rsidRPr="005F74EB" w:rsidRDefault="004F4C72"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TEC-5: </w:t>
            </w:r>
            <w:r w:rsidR="009E3BEF" w:rsidRPr="005F74EB">
              <w:rPr>
                <w:rFonts w:ascii="Arial" w:eastAsia="Times New Roman" w:hAnsi="Arial" w:cs="Arial"/>
              </w:rPr>
              <w:t xml:space="preserve">Composición del equipo, trabajo y tiempo de expertos principales </w:t>
            </w:r>
          </w:p>
          <w:p w14:paraId="08E56108" w14:textId="070F20DA" w:rsidR="004F4C72" w:rsidRPr="005A3F86" w:rsidRDefault="00FE3051" w:rsidP="005A3F86">
            <w:pPr>
              <w:numPr>
                <w:ilvl w:val="0"/>
                <w:numId w:val="54"/>
              </w:numPr>
              <w:spacing w:before="100" w:after="100" w:line="240" w:lineRule="auto"/>
              <w:ind w:left="346" w:right="74" w:hanging="346"/>
              <w:jc w:val="both"/>
              <w:rPr>
                <w:rFonts w:ascii="Arial" w:eastAsia="Times New Roman" w:hAnsi="Arial" w:cs="Arial"/>
                <w:i/>
              </w:rPr>
            </w:pPr>
            <w:r w:rsidRPr="005A3F86">
              <w:rPr>
                <w:rFonts w:ascii="Arial" w:eastAsia="Times New Roman" w:hAnsi="Arial" w:cs="Arial"/>
              </w:rPr>
              <w:t>Formulario TEC-</w:t>
            </w:r>
            <w:r w:rsidR="00AA61CE" w:rsidRPr="005A3F86">
              <w:rPr>
                <w:rFonts w:ascii="Arial" w:eastAsia="Times New Roman" w:hAnsi="Arial" w:cs="Arial"/>
              </w:rPr>
              <w:t>6</w:t>
            </w:r>
            <w:r w:rsidRPr="005A3F86">
              <w:rPr>
                <w:rFonts w:ascii="Arial" w:eastAsia="Times New Roman" w:hAnsi="Arial" w:cs="Arial"/>
              </w:rPr>
              <w:t xml:space="preserve"> Normas de Conducta Ambiental, Social y de Seguridad y Salud en el trabajo (ASSS)</w:t>
            </w:r>
            <w:r w:rsidR="005A3F86" w:rsidRPr="005A3F86">
              <w:rPr>
                <w:rFonts w:ascii="Arial" w:eastAsia="Times New Roman" w:hAnsi="Arial" w:cs="Arial"/>
              </w:rPr>
              <w:t>.</w:t>
            </w:r>
          </w:p>
          <w:p w14:paraId="381D41DE" w14:textId="77777777" w:rsidR="00FE3051" w:rsidRPr="005F74EB" w:rsidRDefault="00FE3051" w:rsidP="00FE3051">
            <w:pPr>
              <w:spacing w:before="100" w:after="100" w:line="240" w:lineRule="auto"/>
              <w:ind w:right="74"/>
              <w:jc w:val="both"/>
              <w:rPr>
                <w:rFonts w:ascii="Arial" w:hAnsi="Arial" w:cs="Arial"/>
                <w:b/>
              </w:rPr>
            </w:pPr>
            <w:r w:rsidRPr="005F74EB">
              <w:rPr>
                <w:rFonts w:ascii="Arial" w:hAnsi="Arial" w:cs="Arial"/>
                <w:b/>
              </w:rPr>
              <w:t>Para Una Oferta Técnica Simplificada (OTS)</w:t>
            </w:r>
          </w:p>
          <w:p w14:paraId="51B99CFD" w14:textId="2545B537"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38" w:name="_Toc74864987"/>
            <w:r w:rsidRPr="005F74EB">
              <w:rPr>
                <w:rFonts w:cs="Arial"/>
                <w:szCs w:val="22"/>
                <w:lang w:val="es-MX"/>
              </w:rPr>
              <w:t xml:space="preserve">Formulario TEC-3: </w:t>
            </w:r>
            <w:r w:rsidR="00C776C9" w:rsidRPr="005F74EB">
              <w:rPr>
                <w:rFonts w:cs="Arial"/>
                <w:szCs w:val="22"/>
                <w:lang w:val="es-MX"/>
              </w:rPr>
              <w:t>Descripción</w:t>
            </w:r>
            <w:r w:rsidRPr="005F74EB">
              <w:rPr>
                <w:rFonts w:cs="Arial"/>
                <w:szCs w:val="22"/>
                <w:lang w:val="es-MX"/>
              </w:rPr>
              <w:t xml:space="preserve"> del enfoque, la metodología y el plan de trabajo</w:t>
            </w:r>
            <w:bookmarkEnd w:id="238"/>
          </w:p>
          <w:p w14:paraId="5E8CF18E" w14:textId="1ECF8F44"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39" w:name="_Toc74864988"/>
            <w:r w:rsidRPr="005F74EB">
              <w:rPr>
                <w:rFonts w:cs="Arial"/>
                <w:szCs w:val="22"/>
                <w:lang w:val="es-MX"/>
              </w:rPr>
              <w:t>Formulario TEC-4: Cronograma de Ejecución de la Consultoría</w:t>
            </w:r>
            <w:bookmarkEnd w:id="239"/>
          </w:p>
          <w:p w14:paraId="25842AC7" w14:textId="77777777" w:rsidR="00955DB6" w:rsidRPr="005F74EB" w:rsidRDefault="00AA61CE" w:rsidP="005A3F86">
            <w:pPr>
              <w:pStyle w:val="ListParagraph"/>
              <w:numPr>
                <w:ilvl w:val="1"/>
                <w:numId w:val="54"/>
              </w:numPr>
              <w:spacing w:before="100" w:after="100"/>
              <w:ind w:left="346" w:right="74" w:hanging="346"/>
              <w:rPr>
                <w:rFonts w:cs="Arial"/>
                <w:i/>
                <w:szCs w:val="22"/>
                <w:lang w:val="es-MX"/>
              </w:rPr>
            </w:pPr>
            <w:bookmarkStart w:id="240" w:name="_Toc74864989"/>
            <w:r w:rsidRPr="005F74EB">
              <w:rPr>
                <w:rFonts w:cs="Arial"/>
                <w:szCs w:val="22"/>
                <w:lang w:val="es-MX"/>
              </w:rPr>
              <w:t>Formulario TEC-5: Composición del equipo, trabajo y tiempo de expertos</w:t>
            </w:r>
            <w:bookmarkEnd w:id="240"/>
          </w:p>
          <w:p w14:paraId="75D15F73" w14:textId="4F801AC7"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41" w:name="_Toc74864990"/>
            <w:r w:rsidRPr="005F74EB">
              <w:rPr>
                <w:rFonts w:cs="Arial"/>
                <w:szCs w:val="22"/>
                <w:lang w:val="es-MX"/>
              </w:rPr>
              <w:t>Formulario TEC-6 Normas de Conducta Ambiental, Social y de Seguridad y Salud en el trabajo (ASSS)</w:t>
            </w:r>
            <w:bookmarkEnd w:id="241"/>
          </w:p>
        </w:tc>
      </w:tr>
      <w:tr w:rsidR="00B56E6C" w:rsidRPr="005F74EB" w14:paraId="168F9A9D" w14:textId="77777777" w:rsidTr="00EB524C">
        <w:tc>
          <w:tcPr>
            <w:tcW w:w="990" w:type="dxa"/>
            <w:vAlign w:val="center"/>
          </w:tcPr>
          <w:p w14:paraId="490AF03D" w14:textId="07EB9563" w:rsidR="00B56E6C" w:rsidRPr="005F74EB" w:rsidRDefault="00B56E6C" w:rsidP="00B56E6C">
            <w:pPr>
              <w:spacing w:before="100" w:after="100" w:line="240" w:lineRule="auto"/>
              <w:ind w:left="-110" w:right="-100"/>
              <w:jc w:val="center"/>
              <w:rPr>
                <w:rFonts w:ascii="Arial" w:eastAsia="Times New Roman" w:hAnsi="Arial" w:cs="Arial"/>
                <w:b/>
                <w:lang w:val="es-ES_tradnl"/>
              </w:rPr>
            </w:pPr>
            <w:r w:rsidRPr="005F74EB">
              <w:rPr>
                <w:rFonts w:ascii="Arial" w:eastAsia="Times New Roman" w:hAnsi="Arial" w:cs="Arial"/>
                <w:b/>
                <w:lang w:val="pt-BR"/>
              </w:rPr>
              <w:lastRenderedPageBreak/>
              <w:t>11.1 ( c )</w:t>
            </w:r>
          </w:p>
        </w:tc>
        <w:tc>
          <w:tcPr>
            <w:tcW w:w="8791" w:type="dxa"/>
          </w:tcPr>
          <w:p w14:paraId="27F19915" w14:textId="7D82B0B8" w:rsidR="00454BA2" w:rsidRPr="005F74EB" w:rsidRDefault="00454BA2" w:rsidP="0078258C">
            <w:pPr>
              <w:spacing w:before="100" w:after="100" w:line="240" w:lineRule="auto"/>
              <w:ind w:left="-14" w:right="74" w:firstLine="14"/>
              <w:jc w:val="both"/>
              <w:rPr>
                <w:rFonts w:ascii="Arial" w:eastAsia="Times New Roman" w:hAnsi="Arial" w:cs="Arial"/>
                <w:i/>
                <w:color w:val="FF0000"/>
              </w:rPr>
            </w:pPr>
            <w:r w:rsidRPr="005F74EB">
              <w:rPr>
                <w:rFonts w:ascii="Arial" w:eastAsia="Times New Roman" w:hAnsi="Arial" w:cs="Arial"/>
                <w:i/>
                <w:color w:val="FF0000"/>
              </w:rPr>
              <w:t>Cuando de acuerdo con el método de evaluación, se requiera presentar oferta económica, se deberá incluir:</w:t>
            </w:r>
          </w:p>
          <w:p w14:paraId="0979ECFF" w14:textId="64D70542" w:rsidR="00454BA2" w:rsidRPr="005F74EB" w:rsidRDefault="00454BA2" w:rsidP="0078258C">
            <w:pPr>
              <w:spacing w:before="100" w:after="100" w:line="240" w:lineRule="auto"/>
              <w:ind w:left="-14" w:right="74" w:firstLine="14"/>
              <w:jc w:val="both"/>
              <w:rPr>
                <w:rFonts w:ascii="Arial" w:eastAsia="Times New Roman" w:hAnsi="Arial" w:cs="Arial"/>
                <w:b/>
              </w:rPr>
            </w:pPr>
            <w:r w:rsidRPr="005F74EB">
              <w:rPr>
                <w:rFonts w:ascii="Arial" w:eastAsia="Times New Roman" w:hAnsi="Arial" w:cs="Arial"/>
              </w:rPr>
              <w:t xml:space="preserve">Los documentos que deberán conformar la </w:t>
            </w:r>
            <w:r w:rsidRPr="005F74EB">
              <w:rPr>
                <w:rFonts w:ascii="Arial" w:eastAsia="Times New Roman" w:hAnsi="Arial" w:cs="Arial"/>
                <w:b/>
              </w:rPr>
              <w:t>Oferta Económica (Sobre No.2)</w:t>
            </w:r>
          </w:p>
          <w:p w14:paraId="7383C6DA" w14:textId="6B8493E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ECO-1</w:t>
            </w:r>
            <w:r w:rsidRPr="005F74EB">
              <w:rPr>
                <w:rFonts w:ascii="Arial" w:hAnsi="Arial" w:cs="Arial"/>
              </w:rPr>
              <w:tab/>
              <w:t xml:space="preserve"> Formulario de presentación de la oferta económica</w:t>
            </w:r>
          </w:p>
          <w:p w14:paraId="741099F5" w14:textId="6458285F"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ECO-2    Resumen de los costos</w:t>
            </w:r>
          </w:p>
          <w:p w14:paraId="67623261" w14:textId="02DA75A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ECO-3</w:t>
            </w:r>
            <w:r w:rsidRPr="005F74EB">
              <w:rPr>
                <w:rFonts w:ascii="Arial" w:hAnsi="Arial" w:cs="Arial"/>
              </w:rPr>
              <w:tab/>
              <w:t xml:space="preserve">Desglose de remuneraciones. </w:t>
            </w:r>
          </w:p>
          <w:p w14:paraId="31C6113A" w14:textId="1A81091E" w:rsidR="00B56E6C" w:rsidRPr="005F74EB" w:rsidRDefault="00454BA2" w:rsidP="0078258C">
            <w:pPr>
              <w:tabs>
                <w:tab w:val="left" w:pos="1080"/>
              </w:tabs>
              <w:spacing w:before="120" w:after="120" w:line="240" w:lineRule="auto"/>
              <w:ind w:left="-14" w:firstLine="14"/>
              <w:rPr>
                <w:rFonts w:ascii="Arial" w:hAnsi="Arial" w:cs="Arial"/>
              </w:rPr>
            </w:pPr>
            <w:r w:rsidRPr="005F74EB">
              <w:rPr>
                <w:rFonts w:ascii="Arial" w:hAnsi="Arial" w:cs="Arial"/>
              </w:rPr>
              <w:t>ECO-4</w:t>
            </w:r>
            <w:r w:rsidRPr="005F74EB">
              <w:rPr>
                <w:rFonts w:ascii="Arial" w:hAnsi="Arial" w:cs="Arial"/>
              </w:rPr>
              <w:tab/>
              <w:t>Gastos reembolsables</w:t>
            </w:r>
          </w:p>
        </w:tc>
      </w:tr>
      <w:tr w:rsidR="00454BA2" w:rsidRPr="005F74EB" w14:paraId="34CF8A8C" w14:textId="77777777" w:rsidTr="00EB524C">
        <w:tc>
          <w:tcPr>
            <w:tcW w:w="990" w:type="dxa"/>
            <w:vAlign w:val="center"/>
          </w:tcPr>
          <w:p w14:paraId="6882B9D4" w14:textId="30A9AB08" w:rsidR="00454BA2" w:rsidRPr="005F74EB" w:rsidRDefault="00454BA2"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12.1</w:t>
            </w:r>
          </w:p>
        </w:tc>
        <w:tc>
          <w:tcPr>
            <w:tcW w:w="8791" w:type="dxa"/>
          </w:tcPr>
          <w:p w14:paraId="7A1FE635" w14:textId="3D38E167" w:rsidR="00454BA2" w:rsidRPr="005F74EB" w:rsidRDefault="00454BA2" w:rsidP="00454BA2">
            <w:pPr>
              <w:spacing w:before="100" w:after="100" w:line="240" w:lineRule="auto"/>
              <w:ind w:right="74"/>
              <w:rPr>
                <w:rFonts w:ascii="Arial" w:eastAsia="Times New Roman" w:hAnsi="Arial" w:cs="Arial"/>
              </w:rPr>
            </w:pPr>
            <w:r w:rsidRPr="005F74EB">
              <w:rPr>
                <w:rFonts w:ascii="Arial" w:eastAsia="Times New Roman" w:hAnsi="Arial" w:cs="Arial"/>
              </w:rPr>
              <w:t>Se permite la participación del personal clave propuesto en más de una Propuesta:   Sí______ o No ______</w:t>
            </w:r>
          </w:p>
        </w:tc>
      </w:tr>
      <w:tr w:rsidR="004647D2" w:rsidRPr="005F74EB" w14:paraId="5088F6B4" w14:textId="77777777" w:rsidTr="00EB524C">
        <w:tc>
          <w:tcPr>
            <w:tcW w:w="990" w:type="dxa"/>
            <w:vAlign w:val="center"/>
          </w:tcPr>
          <w:p w14:paraId="10F87635" w14:textId="11DBB4F0" w:rsidR="004647D2" w:rsidRPr="005F74EB" w:rsidRDefault="004647D2" w:rsidP="004647D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13.1</w:t>
            </w:r>
          </w:p>
        </w:tc>
        <w:tc>
          <w:tcPr>
            <w:tcW w:w="8791" w:type="dxa"/>
          </w:tcPr>
          <w:p w14:paraId="26DB9251" w14:textId="50ED3A35" w:rsidR="004647D2" w:rsidRPr="005F74EB" w:rsidRDefault="004647D2" w:rsidP="004647D2">
            <w:pPr>
              <w:spacing w:before="100" w:after="100" w:line="240" w:lineRule="auto"/>
              <w:ind w:right="74"/>
              <w:rPr>
                <w:rFonts w:ascii="Arial" w:eastAsia="Times New Roman" w:hAnsi="Arial" w:cs="Arial"/>
              </w:rPr>
            </w:pPr>
            <w:r w:rsidRPr="005F74EB">
              <w:rPr>
                <w:rFonts w:ascii="Arial" w:eastAsia="Times New Roman" w:hAnsi="Arial" w:cs="Arial"/>
                <w:lang w:val="es-ES"/>
              </w:rPr>
              <w:t xml:space="preserve">El plazo de validez de la propuesta será de </w:t>
            </w:r>
            <w:r w:rsidRPr="005F74EB">
              <w:rPr>
                <w:rFonts w:ascii="Arial" w:eastAsia="Times New Roman" w:hAnsi="Arial" w:cs="Arial"/>
                <w:i/>
                <w:color w:val="FF0000"/>
                <w:lang w:val="es-ES"/>
              </w:rPr>
              <w:t xml:space="preserve">(indicar número de días en letras y números) </w:t>
            </w:r>
            <w:r w:rsidRPr="005F74EB">
              <w:rPr>
                <w:rFonts w:ascii="Arial" w:eastAsia="Times New Roman" w:hAnsi="Arial" w:cs="Arial"/>
                <w:lang w:val="es-ES"/>
              </w:rPr>
              <w:t>días contados después de la fecha de terminación del plazo de recepción de propuestas establecido.</w:t>
            </w:r>
          </w:p>
        </w:tc>
      </w:tr>
      <w:tr w:rsidR="00454BA2" w:rsidRPr="005F74EB" w14:paraId="3310B389" w14:textId="77777777" w:rsidTr="00EB524C">
        <w:tc>
          <w:tcPr>
            <w:tcW w:w="990" w:type="dxa"/>
            <w:vAlign w:val="center"/>
          </w:tcPr>
          <w:p w14:paraId="7A757FD1" w14:textId="49029CDF" w:rsidR="00454BA2" w:rsidRPr="005F74EB" w:rsidRDefault="009146B5"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15.1</w:t>
            </w:r>
          </w:p>
        </w:tc>
        <w:tc>
          <w:tcPr>
            <w:tcW w:w="8791" w:type="dxa"/>
          </w:tcPr>
          <w:p w14:paraId="4B5EF39D" w14:textId="54A50F9D" w:rsidR="00BB3F74" w:rsidRPr="005F74EB" w:rsidRDefault="00BB3F74" w:rsidP="009146B5">
            <w:pPr>
              <w:keepNext/>
              <w:keepLines/>
              <w:spacing w:before="100" w:after="100"/>
              <w:rPr>
                <w:rFonts w:ascii="Arial" w:hAnsi="Arial" w:cs="Arial"/>
              </w:rPr>
            </w:pPr>
            <w:r w:rsidRPr="005F74EB">
              <w:rPr>
                <w:rFonts w:ascii="Arial" w:hAnsi="Arial" w:cs="Arial"/>
              </w:rPr>
              <w:t xml:space="preserve">El plazo para realizar las consultas será a más tardar: El </w:t>
            </w:r>
            <w:r w:rsidRPr="005F74EB">
              <w:rPr>
                <w:rFonts w:ascii="Arial" w:hAnsi="Arial" w:cs="Arial"/>
                <w:i/>
                <w:color w:val="FF0000"/>
              </w:rPr>
              <w:t xml:space="preserve">(día, </w:t>
            </w:r>
            <w:r w:rsidR="00C776C9" w:rsidRPr="005F74EB">
              <w:rPr>
                <w:rFonts w:ascii="Arial" w:hAnsi="Arial" w:cs="Arial"/>
                <w:i/>
                <w:color w:val="FF0000"/>
              </w:rPr>
              <w:t>mes,</w:t>
            </w:r>
            <w:r w:rsidRPr="005F74EB">
              <w:rPr>
                <w:rFonts w:ascii="Arial" w:hAnsi="Arial" w:cs="Arial"/>
                <w:i/>
                <w:color w:val="FF0000"/>
              </w:rPr>
              <w:t xml:space="preserve"> año, se recomienda un mínimo de 18 días antes de la fecha de presentación de las </w:t>
            </w:r>
            <w:r w:rsidR="00C76FDD" w:rsidRPr="005F74EB">
              <w:rPr>
                <w:rFonts w:ascii="Arial" w:hAnsi="Arial" w:cs="Arial"/>
                <w:i/>
                <w:color w:val="FF0000"/>
              </w:rPr>
              <w:t>propuestas</w:t>
            </w:r>
            <w:r w:rsidRPr="005F74EB">
              <w:rPr>
                <w:rFonts w:ascii="Arial" w:hAnsi="Arial" w:cs="Arial"/>
                <w:i/>
              </w:rPr>
              <w:t>)</w:t>
            </w:r>
          </w:p>
          <w:p w14:paraId="04D4A176" w14:textId="5FCCCFFF" w:rsidR="009146B5" w:rsidRPr="005F74EB" w:rsidRDefault="009146B5" w:rsidP="009146B5">
            <w:pPr>
              <w:keepNext/>
              <w:keepLines/>
              <w:spacing w:before="100" w:after="100"/>
              <w:rPr>
                <w:rFonts w:ascii="Arial" w:hAnsi="Arial" w:cs="Arial"/>
                <w:color w:val="FF0000"/>
              </w:rPr>
            </w:pPr>
            <w:r w:rsidRPr="005F74EB">
              <w:rPr>
                <w:rFonts w:ascii="Arial" w:hAnsi="Arial" w:cs="Arial"/>
              </w:rPr>
              <w:t xml:space="preserve">Si para la preparación de </w:t>
            </w:r>
            <w:r w:rsidR="00C776C9" w:rsidRPr="005F74EB">
              <w:rPr>
                <w:rFonts w:ascii="Arial" w:hAnsi="Arial" w:cs="Arial"/>
              </w:rPr>
              <w:t>propuestas</w:t>
            </w:r>
            <w:r w:rsidRPr="005F74EB">
              <w:rPr>
                <w:rFonts w:ascii="Arial" w:hAnsi="Arial" w:cs="Arial"/>
              </w:rPr>
              <w:t>, se considera necesario realizar consultas, las comunicaciones deberán dirigirse a:</w:t>
            </w:r>
          </w:p>
          <w:p w14:paraId="456C137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Atención: (indique el nombre completo de la persona, si corresponde)</w:t>
            </w:r>
          </w:p>
          <w:p w14:paraId="5E33109F"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lastRenderedPageBreak/>
              <w:t>Domicilio: (indique calle y número)</w:t>
            </w:r>
          </w:p>
          <w:p w14:paraId="6811888A"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 xml:space="preserve">Número de piso/oficina: (indique el número de piso y oficina, si corresponde)    </w:t>
            </w:r>
          </w:p>
          <w:p w14:paraId="03AFFBBD"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Ciudad: (indique el nombre de la ciudad o el pueblo)</w:t>
            </w:r>
          </w:p>
          <w:p w14:paraId="115940D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Código postal: (indique el código postal (ZIP), si corresponde)</w:t>
            </w:r>
          </w:p>
          <w:p w14:paraId="2818BD37"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País: (indique el nombre del país)</w:t>
            </w:r>
          </w:p>
          <w:p w14:paraId="581FA34C"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Teléfono: (indique el número telefónico, incluidos los códigos de país y ciudad)</w:t>
            </w:r>
          </w:p>
          <w:p w14:paraId="08B56C84" w14:textId="4CC205F6" w:rsidR="009146B5" w:rsidRPr="005F74EB" w:rsidRDefault="009146B5" w:rsidP="005A3F86">
            <w:pPr>
              <w:spacing w:before="100" w:after="100"/>
              <w:ind w:right="74"/>
              <w:rPr>
                <w:rFonts w:ascii="Arial" w:eastAsia="Times New Roman" w:hAnsi="Arial" w:cs="Arial"/>
              </w:rPr>
            </w:pPr>
            <w:r w:rsidRPr="005F74EB">
              <w:rPr>
                <w:rFonts w:ascii="Arial" w:hAnsi="Arial" w:cs="Arial"/>
                <w:color w:val="FF0000"/>
              </w:rPr>
              <w:t>Dirección de correo electrónico: (indique la dirección de correo electrónico, si corresponde)</w:t>
            </w:r>
          </w:p>
        </w:tc>
      </w:tr>
      <w:tr w:rsidR="00454BA2" w:rsidRPr="005F74EB" w14:paraId="6732E748" w14:textId="77777777" w:rsidTr="00EB524C">
        <w:tc>
          <w:tcPr>
            <w:tcW w:w="990" w:type="dxa"/>
            <w:vAlign w:val="center"/>
          </w:tcPr>
          <w:p w14:paraId="209C7DFD" w14:textId="197A35DF" w:rsidR="00454BA2" w:rsidRPr="005F74EB" w:rsidRDefault="00936891"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15.2</w:t>
            </w:r>
          </w:p>
        </w:tc>
        <w:tc>
          <w:tcPr>
            <w:tcW w:w="8791" w:type="dxa"/>
          </w:tcPr>
          <w:p w14:paraId="2E9A0EB4" w14:textId="6E45F5A5" w:rsidR="00936891" w:rsidRPr="005F74EB" w:rsidRDefault="00936891" w:rsidP="005212CF">
            <w:pPr>
              <w:spacing w:before="100" w:after="100" w:line="240" w:lineRule="auto"/>
              <w:ind w:right="74"/>
              <w:jc w:val="both"/>
              <w:rPr>
                <w:rFonts w:ascii="Arial" w:hAnsi="Arial" w:cs="Arial"/>
                <w:i/>
                <w:color w:val="FF0000"/>
                <w:lang w:val="es-MX"/>
              </w:rPr>
            </w:pPr>
            <w:r w:rsidRPr="005F74EB">
              <w:rPr>
                <w:rFonts w:ascii="Arial" w:hAnsi="Arial" w:cs="Arial"/>
                <w:lang w:val="es-MX"/>
              </w:rPr>
              <w:t xml:space="preserve">El </w:t>
            </w:r>
            <w:r w:rsidRPr="005F74EB">
              <w:rPr>
                <w:rFonts w:ascii="Arial" w:hAnsi="Arial" w:cs="Arial"/>
                <w:lang w:val="es-ES"/>
              </w:rPr>
              <w:t>Contratante</w:t>
            </w:r>
            <w:r w:rsidRPr="005F74EB">
              <w:rPr>
                <w:rFonts w:ascii="Arial" w:hAnsi="Arial" w:cs="Arial"/>
                <w:lang w:val="es-MX"/>
              </w:rPr>
              <w:t xml:space="preserve"> responderá las consultas de los oferentes para la preparación de sus ofertas a más tardar el </w:t>
            </w:r>
            <w:r w:rsidRPr="005F74EB">
              <w:rPr>
                <w:rFonts w:ascii="Arial" w:hAnsi="Arial" w:cs="Arial"/>
                <w:i/>
                <w:color w:val="FF0000"/>
                <w:lang w:val="es-MX"/>
              </w:rPr>
              <w:t xml:space="preserve">(día, </w:t>
            </w:r>
            <w:r w:rsidR="00C776C9" w:rsidRPr="005F74EB">
              <w:rPr>
                <w:rFonts w:ascii="Arial" w:hAnsi="Arial" w:cs="Arial"/>
                <w:i/>
                <w:color w:val="FF0000"/>
                <w:lang w:val="es-MX"/>
              </w:rPr>
              <w:t>mes,</w:t>
            </w:r>
            <w:r w:rsidRPr="005F74EB">
              <w:rPr>
                <w:rFonts w:ascii="Arial" w:hAnsi="Arial" w:cs="Arial"/>
                <w:i/>
                <w:color w:val="FF0000"/>
                <w:lang w:val="es-MX"/>
              </w:rPr>
              <w:t xml:space="preserve"> año, la fecha deberá ser no menos de 15 días antes de la fecha de presentación de las ofertas).</w:t>
            </w:r>
          </w:p>
        </w:tc>
      </w:tr>
      <w:tr w:rsidR="005212CF" w:rsidRPr="005F74EB" w14:paraId="6A5A32C2" w14:textId="77777777" w:rsidTr="00EB524C">
        <w:tc>
          <w:tcPr>
            <w:tcW w:w="990" w:type="dxa"/>
            <w:vAlign w:val="center"/>
          </w:tcPr>
          <w:p w14:paraId="5E607A0A" w14:textId="3C49FEC4" w:rsidR="005212CF" w:rsidRPr="005F74EB" w:rsidRDefault="005212CF"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15.4</w:t>
            </w:r>
          </w:p>
        </w:tc>
        <w:tc>
          <w:tcPr>
            <w:tcW w:w="8791" w:type="dxa"/>
          </w:tcPr>
          <w:p w14:paraId="7DBF7F57" w14:textId="77777777" w:rsidR="005212CF" w:rsidRPr="005F74EB" w:rsidRDefault="005212CF" w:rsidP="005212CF">
            <w:pPr>
              <w:pStyle w:val="ListParagraph"/>
              <w:tabs>
                <w:tab w:val="right" w:pos="7254"/>
              </w:tabs>
              <w:spacing w:before="100" w:after="100"/>
              <w:ind w:left="0"/>
              <w:rPr>
                <w:rFonts w:cs="Arial"/>
                <w:szCs w:val="22"/>
                <w:lang w:val="es-ES"/>
              </w:rPr>
            </w:pPr>
            <w:bookmarkStart w:id="242" w:name="_Toc74864991"/>
            <w:r w:rsidRPr="005F74EB">
              <w:rPr>
                <w:rFonts w:cs="Arial"/>
                <w:i/>
                <w:color w:val="FF0000"/>
                <w:szCs w:val="22"/>
                <w:lang w:val="es-ES"/>
              </w:rPr>
              <w:t>(Se realizará/No se realizará)</w:t>
            </w:r>
            <w:r w:rsidRPr="005F74EB">
              <w:rPr>
                <w:rFonts w:cs="Arial"/>
                <w:szCs w:val="22"/>
                <w:lang w:val="es-ES"/>
              </w:rPr>
              <w:t xml:space="preserve"> reunión de homologación, la cual será de carácter</w:t>
            </w:r>
            <w:r w:rsidRPr="005F74EB">
              <w:rPr>
                <w:rFonts w:cs="Arial"/>
                <w:i/>
                <w:szCs w:val="22"/>
                <w:lang w:val="es-ES"/>
              </w:rPr>
              <w:t xml:space="preserve"> </w:t>
            </w:r>
            <w:r w:rsidRPr="005F74EB">
              <w:rPr>
                <w:rFonts w:cs="Arial"/>
                <w:szCs w:val="22"/>
                <w:lang w:val="es-ES"/>
              </w:rPr>
              <w:t>no obligatorio.</w:t>
            </w:r>
            <w:bookmarkEnd w:id="242"/>
            <w:r w:rsidRPr="005F74EB">
              <w:rPr>
                <w:rFonts w:cs="Arial"/>
                <w:szCs w:val="22"/>
                <w:lang w:val="es-ES"/>
              </w:rPr>
              <w:t xml:space="preserve"> </w:t>
            </w:r>
          </w:p>
          <w:p w14:paraId="36851A27"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En caso de realizarse reunión de homologación agregar el párrafo siguiente</w:t>
            </w:r>
          </w:p>
          <w:p w14:paraId="2B49133A"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El lugar, la fecha y la hora de la reunión se indican a continuación:</w:t>
            </w:r>
          </w:p>
          <w:p w14:paraId="2D734F5E"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Fecha:</w:t>
            </w:r>
            <w:r w:rsidRPr="005F74EB">
              <w:rPr>
                <w:rFonts w:ascii="Arial" w:hAnsi="Arial" w:cs="Arial"/>
                <w:i/>
                <w:color w:val="FF0000"/>
                <w:lang w:val="es-ES"/>
              </w:rPr>
              <w:tab/>
            </w:r>
          </w:p>
          <w:p w14:paraId="3BB8A4F0"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Hora: </w:t>
            </w:r>
            <w:r w:rsidRPr="005F74EB">
              <w:rPr>
                <w:rFonts w:ascii="Arial" w:hAnsi="Arial" w:cs="Arial"/>
                <w:i/>
                <w:color w:val="FF0000"/>
                <w:lang w:val="es-ES"/>
              </w:rPr>
              <w:tab/>
            </w:r>
          </w:p>
          <w:p w14:paraId="3636AB66" w14:textId="4ED506F8" w:rsidR="005212CF" w:rsidRPr="005F74EB" w:rsidRDefault="005212CF"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Lugar: </w:t>
            </w:r>
          </w:p>
        </w:tc>
      </w:tr>
      <w:tr w:rsidR="00936891" w:rsidRPr="005F74EB" w14:paraId="044DEC86" w14:textId="77777777" w:rsidTr="00EB524C">
        <w:tc>
          <w:tcPr>
            <w:tcW w:w="990" w:type="dxa"/>
            <w:vAlign w:val="center"/>
          </w:tcPr>
          <w:p w14:paraId="749460F3" w14:textId="4381EF42" w:rsidR="00936891" w:rsidRPr="005F74EB" w:rsidRDefault="00DF4034"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15.6</w:t>
            </w:r>
          </w:p>
        </w:tc>
        <w:tc>
          <w:tcPr>
            <w:tcW w:w="8791" w:type="dxa"/>
          </w:tcPr>
          <w:p w14:paraId="25E31F83" w14:textId="77777777" w:rsidR="005212CF" w:rsidRPr="005F74EB" w:rsidRDefault="005212CF" w:rsidP="005212CF">
            <w:pPr>
              <w:tabs>
                <w:tab w:val="right" w:pos="7254"/>
              </w:tabs>
              <w:spacing w:before="100" w:after="100"/>
              <w:rPr>
                <w:rFonts w:ascii="Arial" w:hAnsi="Arial" w:cs="Arial"/>
                <w:lang w:val="es-ES"/>
              </w:rPr>
            </w:pPr>
            <w:r w:rsidRPr="005F74EB">
              <w:rPr>
                <w:rFonts w:ascii="Arial" w:hAnsi="Arial" w:cs="Arial"/>
                <w:lang w:val="es-ES"/>
              </w:rPr>
              <w:t>La comunicación de las respuestas a las consultas de los oferentes y enmiendas a este Documento Base se realizará mediante:</w:t>
            </w:r>
          </w:p>
          <w:p w14:paraId="153CA508" w14:textId="77777777" w:rsidR="005212CF" w:rsidRPr="005F74EB" w:rsidRDefault="005212CF" w:rsidP="005212CF">
            <w:pPr>
              <w:pStyle w:val="ListParagraph"/>
              <w:tabs>
                <w:tab w:val="right" w:pos="7254"/>
              </w:tabs>
              <w:spacing w:before="100" w:after="100"/>
              <w:ind w:left="340" w:hanging="340"/>
              <w:rPr>
                <w:rFonts w:cs="Arial"/>
                <w:i/>
                <w:color w:val="FF0000"/>
                <w:szCs w:val="22"/>
                <w:lang w:val="es-ES"/>
              </w:rPr>
            </w:pPr>
            <w:r w:rsidRPr="005F74EB">
              <w:rPr>
                <w:rFonts w:cs="Arial"/>
                <w:szCs w:val="22"/>
                <w:lang w:val="es-ES"/>
              </w:rPr>
              <w:t xml:space="preserve"> </w:t>
            </w:r>
            <w:bookmarkStart w:id="243" w:name="_Toc74864992"/>
            <w:r w:rsidRPr="005F74EB">
              <w:rPr>
                <w:rFonts w:cs="Arial"/>
                <w:i/>
                <w:color w:val="FF0000"/>
                <w:szCs w:val="22"/>
                <w:lang w:val="es-ES"/>
              </w:rPr>
              <w:t>(Seleccionar uno de los mecanismos de comunicación)</w:t>
            </w:r>
            <w:bookmarkEnd w:id="243"/>
          </w:p>
          <w:p w14:paraId="244F2B6D" w14:textId="77777777" w:rsidR="005212CF" w:rsidRPr="005F74EB" w:rsidRDefault="005212CF" w:rsidP="00935E7F">
            <w:pPr>
              <w:pStyle w:val="ListParagraph"/>
              <w:numPr>
                <w:ilvl w:val="0"/>
                <w:numId w:val="18"/>
              </w:numPr>
              <w:tabs>
                <w:tab w:val="right" w:pos="7254"/>
              </w:tabs>
              <w:spacing w:before="100" w:after="100"/>
              <w:ind w:left="340" w:hanging="340"/>
              <w:rPr>
                <w:rFonts w:cs="Arial"/>
                <w:szCs w:val="22"/>
                <w:lang w:val="es-MX"/>
              </w:rPr>
            </w:pPr>
            <w:bookmarkStart w:id="244" w:name="_Toc74864993"/>
            <w:r w:rsidRPr="005F74EB">
              <w:rPr>
                <w:rFonts w:cs="Arial"/>
                <w:i/>
                <w:color w:val="FF0000"/>
                <w:szCs w:val="22"/>
                <w:lang w:val="es-ES"/>
              </w:rPr>
              <w:t>Publicación en el portal web (indicar dirección electrónica)</w:t>
            </w:r>
            <w:bookmarkEnd w:id="244"/>
          </w:p>
          <w:p w14:paraId="7B5844A2" w14:textId="3B6B7408" w:rsidR="00936891" w:rsidRPr="005F74EB" w:rsidRDefault="005212CF" w:rsidP="00935E7F">
            <w:pPr>
              <w:pStyle w:val="ListParagraph"/>
              <w:numPr>
                <w:ilvl w:val="0"/>
                <w:numId w:val="18"/>
              </w:numPr>
              <w:tabs>
                <w:tab w:val="right" w:pos="7254"/>
              </w:tabs>
              <w:spacing w:before="100" w:after="100"/>
              <w:ind w:left="340" w:hanging="340"/>
              <w:rPr>
                <w:rFonts w:cs="Arial"/>
                <w:szCs w:val="22"/>
              </w:rPr>
            </w:pPr>
            <w:bookmarkStart w:id="245" w:name="_Toc74864994"/>
            <w:r w:rsidRPr="005F74EB">
              <w:rPr>
                <w:rFonts w:cs="Arial"/>
                <w:i/>
                <w:color w:val="FF0000"/>
                <w:szCs w:val="22"/>
                <w:lang w:val="es-ES"/>
              </w:rPr>
              <w:t>Otros (detallar)</w:t>
            </w:r>
            <w:bookmarkEnd w:id="245"/>
            <w:r w:rsidRPr="005F74EB">
              <w:rPr>
                <w:rFonts w:cs="Arial"/>
                <w:color w:val="FF0000"/>
                <w:szCs w:val="22"/>
                <w:lang w:val="es-ES"/>
              </w:rPr>
              <w:t xml:space="preserve">  </w:t>
            </w:r>
          </w:p>
        </w:tc>
      </w:tr>
      <w:tr w:rsidR="005212CF" w:rsidRPr="005F74EB" w14:paraId="3BEC0023" w14:textId="77777777" w:rsidTr="00EB524C">
        <w:tc>
          <w:tcPr>
            <w:tcW w:w="990" w:type="dxa"/>
            <w:vAlign w:val="center"/>
          </w:tcPr>
          <w:p w14:paraId="0250C20A" w14:textId="0E27289B" w:rsidR="005212CF" w:rsidRPr="005F74EB" w:rsidRDefault="006F0B2A" w:rsidP="00936891">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17.1</w:t>
            </w:r>
          </w:p>
        </w:tc>
        <w:tc>
          <w:tcPr>
            <w:tcW w:w="8791" w:type="dxa"/>
          </w:tcPr>
          <w:p w14:paraId="3D057F42"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 xml:space="preserve">Los Consultores de la lista corta pueden asociarse: </w:t>
            </w:r>
          </w:p>
          <w:p w14:paraId="16EFE876" w14:textId="2ACB8385" w:rsidR="006F0B2A" w:rsidRPr="005F74EB" w:rsidRDefault="006F0B2A" w:rsidP="00935E7F">
            <w:pPr>
              <w:pStyle w:val="ListParagraph"/>
              <w:numPr>
                <w:ilvl w:val="4"/>
                <w:numId w:val="24"/>
              </w:numPr>
              <w:tabs>
                <w:tab w:val="right" w:pos="7254"/>
              </w:tabs>
              <w:spacing w:before="100" w:after="100"/>
              <w:ind w:left="340"/>
              <w:rPr>
                <w:rFonts w:cs="Arial"/>
                <w:szCs w:val="22"/>
                <w:lang w:val="es-ES"/>
              </w:rPr>
            </w:pPr>
            <w:bookmarkStart w:id="246" w:name="_Toc74864995"/>
            <w:r w:rsidRPr="005F74EB">
              <w:rPr>
                <w:rFonts w:cs="Arial"/>
                <w:szCs w:val="22"/>
                <w:lang w:val="es-ES"/>
              </w:rPr>
              <w:t>con otros consultores no incluidos en la lista corta: Sí_____ o No ________</w:t>
            </w:r>
            <w:bookmarkEnd w:id="246"/>
          </w:p>
          <w:p w14:paraId="0CB5B669"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O bien</w:t>
            </w:r>
          </w:p>
          <w:p w14:paraId="6F30BDBD" w14:textId="468A4E07" w:rsidR="005212CF" w:rsidRPr="005F74EB" w:rsidRDefault="006F0B2A" w:rsidP="00935E7F">
            <w:pPr>
              <w:pStyle w:val="ListParagraph"/>
              <w:numPr>
                <w:ilvl w:val="4"/>
                <w:numId w:val="24"/>
              </w:numPr>
              <w:tabs>
                <w:tab w:val="right" w:pos="7254"/>
              </w:tabs>
              <w:spacing w:before="100" w:after="100"/>
              <w:ind w:left="340"/>
              <w:rPr>
                <w:rFonts w:cs="Arial"/>
                <w:szCs w:val="22"/>
                <w:lang w:val="es-MX"/>
              </w:rPr>
            </w:pPr>
            <w:bookmarkStart w:id="247" w:name="_Toc74864996"/>
            <w:r w:rsidRPr="005F74EB">
              <w:rPr>
                <w:rFonts w:cs="Arial"/>
                <w:szCs w:val="22"/>
                <w:lang w:val="es-ES"/>
              </w:rPr>
              <w:t>con otros Consultores de la lista corta: Sí______ o No _________</w:t>
            </w:r>
            <w:bookmarkEnd w:id="247"/>
          </w:p>
        </w:tc>
      </w:tr>
      <w:tr w:rsidR="00997073" w:rsidRPr="005F74EB" w14:paraId="3A6A10CD" w14:textId="77777777" w:rsidTr="00EB524C">
        <w:tc>
          <w:tcPr>
            <w:tcW w:w="990" w:type="dxa"/>
            <w:vAlign w:val="center"/>
          </w:tcPr>
          <w:p w14:paraId="67CE0EA9" w14:textId="13010C9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17.2</w:t>
            </w:r>
          </w:p>
        </w:tc>
        <w:tc>
          <w:tcPr>
            <w:tcW w:w="8791" w:type="dxa"/>
          </w:tcPr>
          <w:p w14:paraId="2736021F" w14:textId="63AB9007" w:rsidR="00997073" w:rsidRPr="005F74EB" w:rsidRDefault="00997073" w:rsidP="00997073">
            <w:pPr>
              <w:tabs>
                <w:tab w:val="left" w:pos="826"/>
                <w:tab w:val="left" w:pos="1726"/>
                <w:tab w:val="right" w:pos="7306"/>
              </w:tabs>
              <w:spacing w:before="120" w:after="120" w:line="240" w:lineRule="auto"/>
              <w:rPr>
                <w:rFonts w:ascii="Arial" w:hAnsi="Arial" w:cs="Arial"/>
                <w:i/>
                <w:color w:val="FF0000"/>
              </w:rPr>
            </w:pPr>
            <w:r w:rsidRPr="005F74EB">
              <w:rPr>
                <w:rFonts w:ascii="Arial" w:hAnsi="Arial" w:cs="Arial"/>
                <w:i/>
                <w:color w:val="FF0000"/>
              </w:rPr>
              <w:t>(Si no se utiliza, indique “No corresponde”. Si se utiliza, incluya lo siguiente:)</w:t>
            </w:r>
          </w:p>
          <w:p w14:paraId="5DFC2C36" w14:textId="77777777" w:rsidR="00997073" w:rsidRPr="005F74EB" w:rsidRDefault="00997073" w:rsidP="00997073">
            <w:pPr>
              <w:tabs>
                <w:tab w:val="left" w:pos="826"/>
                <w:tab w:val="left" w:pos="1726"/>
                <w:tab w:val="right" w:pos="7306"/>
              </w:tabs>
              <w:spacing w:before="120" w:after="120" w:line="240" w:lineRule="auto"/>
              <w:rPr>
                <w:rFonts w:ascii="Arial" w:hAnsi="Arial" w:cs="Arial"/>
              </w:rPr>
            </w:pPr>
            <w:r w:rsidRPr="005F74EB">
              <w:rPr>
                <w:rFonts w:ascii="Arial" w:hAnsi="Arial" w:cs="Arial"/>
              </w:rPr>
              <w:t xml:space="preserve">Tiempo estimado de los Expertos Principales: _________ meses-persona. </w:t>
            </w:r>
          </w:p>
          <w:p w14:paraId="2E39025D" w14:textId="0F7C2E81" w:rsidR="00997073" w:rsidRPr="005F74EB" w:rsidRDefault="00997073" w:rsidP="00997073">
            <w:pPr>
              <w:tabs>
                <w:tab w:val="left" w:pos="826"/>
                <w:tab w:val="left" w:pos="1726"/>
                <w:tab w:val="right" w:pos="7306"/>
              </w:tabs>
              <w:spacing w:before="120" w:after="120" w:line="240" w:lineRule="auto"/>
              <w:rPr>
                <w:rFonts w:ascii="Arial" w:hAnsi="Arial" w:cs="Arial"/>
                <w:i/>
              </w:rPr>
            </w:pPr>
            <w:r w:rsidRPr="005F74EB">
              <w:rPr>
                <w:rFonts w:ascii="Arial" w:hAnsi="Arial" w:cs="Arial"/>
                <w:i/>
              </w:rPr>
              <w:t>(O)</w:t>
            </w:r>
          </w:p>
          <w:p w14:paraId="5C1C6F18" w14:textId="77777777" w:rsidR="00997073" w:rsidRPr="005F74EB" w:rsidRDefault="00997073" w:rsidP="00997073">
            <w:pPr>
              <w:tabs>
                <w:tab w:val="left" w:pos="826"/>
                <w:tab w:val="left" w:pos="1726"/>
                <w:tab w:val="right" w:pos="7306"/>
              </w:tabs>
              <w:spacing w:before="120" w:after="120" w:line="240" w:lineRule="auto"/>
              <w:rPr>
                <w:rFonts w:ascii="Arial" w:hAnsi="Arial" w:cs="Arial"/>
                <w:color w:val="FF0000"/>
              </w:rPr>
            </w:pPr>
            <w:r w:rsidRPr="005F74EB">
              <w:rPr>
                <w:rFonts w:ascii="Arial" w:hAnsi="Arial" w:cs="Arial"/>
              </w:rPr>
              <w:t xml:space="preserve">Costo estimado total del trabajo: _____________. </w:t>
            </w:r>
          </w:p>
          <w:p w14:paraId="379A99B7" w14:textId="77777777" w:rsidR="00997073" w:rsidRPr="005F74EB" w:rsidRDefault="00997073" w:rsidP="00997073">
            <w:pPr>
              <w:spacing w:before="120" w:after="120" w:line="240" w:lineRule="auto"/>
              <w:ind w:right="74"/>
              <w:jc w:val="both"/>
              <w:rPr>
                <w:rFonts w:ascii="Arial" w:hAnsi="Arial" w:cs="Arial"/>
                <w:i/>
                <w:color w:val="FF0000"/>
              </w:rPr>
            </w:pPr>
            <w:r w:rsidRPr="005F74EB">
              <w:rPr>
                <w:rFonts w:ascii="Arial" w:hAnsi="Arial" w:cs="Arial"/>
                <w:i/>
                <w:color w:val="FF0000"/>
              </w:rPr>
              <w:t>(Indique únicamente el tiempo (en meses-persona) o el costo total, pero no ambos).</w:t>
            </w:r>
          </w:p>
          <w:p w14:paraId="67156254" w14:textId="251DF173" w:rsidR="00997073" w:rsidRPr="005F74EB" w:rsidRDefault="00997073" w:rsidP="00997073">
            <w:pPr>
              <w:spacing w:before="120" w:after="120" w:line="240" w:lineRule="auto"/>
              <w:ind w:right="74"/>
              <w:jc w:val="both"/>
              <w:rPr>
                <w:rFonts w:ascii="Arial" w:eastAsia="Times New Roman" w:hAnsi="Arial" w:cs="Arial"/>
                <w:i/>
              </w:rPr>
            </w:pPr>
            <w:r w:rsidRPr="005F74EB">
              <w:rPr>
                <w:rFonts w:ascii="Arial" w:hAnsi="Arial" w:cs="Arial"/>
                <w:i/>
                <w:color w:val="FF0000"/>
              </w:rPr>
              <w:lastRenderedPageBreak/>
              <w:t>(No utilizar para la Selección Basada en un Presupuesto Fijo)</w:t>
            </w:r>
          </w:p>
        </w:tc>
      </w:tr>
      <w:tr w:rsidR="00997073" w:rsidRPr="005F74EB" w14:paraId="4856D934" w14:textId="77777777" w:rsidTr="00EB524C">
        <w:tc>
          <w:tcPr>
            <w:tcW w:w="990" w:type="dxa"/>
            <w:shd w:val="clear" w:color="auto" w:fill="auto"/>
            <w:vAlign w:val="center"/>
          </w:tcPr>
          <w:p w14:paraId="3AFA78D1" w14:textId="7CB254D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17.3</w:t>
            </w:r>
          </w:p>
        </w:tc>
        <w:tc>
          <w:tcPr>
            <w:tcW w:w="8791" w:type="dxa"/>
            <w:shd w:val="clear" w:color="auto" w:fill="auto"/>
          </w:tcPr>
          <w:p w14:paraId="615EEF96" w14:textId="6410688C" w:rsidR="00997073" w:rsidRPr="005F74EB" w:rsidRDefault="00997073" w:rsidP="00997073">
            <w:pPr>
              <w:tabs>
                <w:tab w:val="left" w:pos="826"/>
                <w:tab w:val="left" w:pos="1726"/>
                <w:tab w:val="right" w:pos="7306"/>
              </w:tabs>
              <w:spacing w:before="120" w:after="120"/>
              <w:rPr>
                <w:rFonts w:ascii="Arial" w:hAnsi="Arial" w:cs="Arial"/>
                <w:i/>
                <w:color w:val="FF0000"/>
              </w:rPr>
            </w:pPr>
            <w:r w:rsidRPr="005F74EB">
              <w:rPr>
                <w:rFonts w:ascii="Arial" w:hAnsi="Arial" w:cs="Arial"/>
                <w:i/>
                <w:color w:val="FF0000"/>
              </w:rPr>
              <w:t xml:space="preserve">Únicamente para Contratos basados en el Tiempo Trabajado </w:t>
            </w:r>
          </w:p>
          <w:p w14:paraId="5A9B3527" w14:textId="3C995502" w:rsidR="00997073" w:rsidRPr="005F74EB" w:rsidRDefault="00997073" w:rsidP="00997073">
            <w:pPr>
              <w:tabs>
                <w:tab w:val="left" w:pos="826"/>
                <w:tab w:val="left" w:pos="1726"/>
                <w:tab w:val="right" w:pos="7306"/>
              </w:tabs>
              <w:spacing w:before="120" w:after="120"/>
              <w:rPr>
                <w:rFonts w:ascii="Arial" w:hAnsi="Arial" w:cs="Arial"/>
                <w:i/>
              </w:rPr>
            </w:pPr>
            <w:r w:rsidRPr="005F74EB">
              <w:rPr>
                <w:rFonts w:ascii="Arial" w:hAnsi="Arial" w:cs="Arial"/>
                <w:i/>
                <w:color w:val="FF0000"/>
              </w:rPr>
              <w:t>Si no se utiliza, indique “No corresponde”. Si se utiliza, incluya lo siguiente:</w:t>
            </w:r>
            <w:r w:rsidRPr="005F74EB">
              <w:rPr>
                <w:rFonts w:ascii="Arial" w:hAnsi="Arial" w:cs="Arial"/>
                <w:i/>
              </w:rPr>
              <w:t xml:space="preserve"> </w:t>
            </w:r>
          </w:p>
          <w:p w14:paraId="0F52FDE0" w14:textId="4821DAB3"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La propuesta debe incluir el tiempo </w:t>
            </w:r>
            <w:r w:rsidRPr="005F74EB">
              <w:rPr>
                <w:rFonts w:ascii="Arial" w:hAnsi="Arial" w:cs="Arial"/>
                <w:u w:val="single"/>
              </w:rPr>
              <w:t>mínimo</w:t>
            </w:r>
            <w:r w:rsidRPr="005F74EB">
              <w:rPr>
                <w:rFonts w:ascii="Arial" w:hAnsi="Arial" w:cs="Arial"/>
              </w:rPr>
              <w:t xml:space="preserve"> del personal clave propuesto, de ___________ meses</w:t>
            </w:r>
            <w:r w:rsidR="00FE5EF1" w:rsidRPr="005F74EB">
              <w:rPr>
                <w:rFonts w:ascii="Arial" w:hAnsi="Arial" w:cs="Arial"/>
              </w:rPr>
              <w:t xml:space="preserve"> </w:t>
            </w:r>
            <w:r w:rsidRPr="005F74EB">
              <w:rPr>
                <w:rFonts w:ascii="Arial" w:hAnsi="Arial" w:cs="Arial"/>
              </w:rPr>
              <w:t>-persona.</w:t>
            </w:r>
          </w:p>
          <w:p w14:paraId="799CAD23" w14:textId="77777777"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p>
          <w:p w14:paraId="7DE232A5" w14:textId="6C7CF369" w:rsidR="00997073" w:rsidRPr="005F74EB" w:rsidRDefault="009B0900"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r w:rsidR="00997073" w:rsidRPr="005F74EB">
              <w:rPr>
                <w:rFonts w:ascii="Arial" w:hAnsi="Arial" w:cs="Arial"/>
              </w:rPr>
              <w:t xml:space="preserve">Si una Propuesta incluye menos tiempo que el mínimo requerido, el tiempo faltante (expresado en meses-persona) se calculará de la siguiente manera: </w:t>
            </w:r>
          </w:p>
          <w:p w14:paraId="35F9B9BA" w14:textId="69BDCD97" w:rsidR="00997073" w:rsidRPr="005F74EB" w:rsidRDefault="00997073" w:rsidP="00997073">
            <w:pPr>
              <w:spacing w:before="100" w:after="100" w:line="240" w:lineRule="auto"/>
              <w:ind w:right="74"/>
              <w:jc w:val="both"/>
              <w:rPr>
                <w:rFonts w:ascii="Arial" w:eastAsia="Times New Roman" w:hAnsi="Arial" w:cs="Arial"/>
              </w:rPr>
            </w:pPr>
            <w:r w:rsidRPr="005F74EB">
              <w:rPr>
                <w:rFonts w:ascii="Arial" w:hAnsi="Arial" w:cs="Arial"/>
              </w:rPr>
              <w:t xml:space="preserve">Se multiplica el tiempo faltante por la tarifa de remuneración más alta de un personal propuesto incluida en la Propuesta del oferente y se suma al monto total de la remuneración. No se ajustarán las Propuestas que incluyan un tiempo superior al mínimo requerido. </w:t>
            </w:r>
          </w:p>
        </w:tc>
      </w:tr>
      <w:tr w:rsidR="00997073" w:rsidRPr="005F74EB" w14:paraId="25B4C659" w14:textId="77777777" w:rsidTr="00EB524C">
        <w:tc>
          <w:tcPr>
            <w:tcW w:w="990" w:type="dxa"/>
            <w:vAlign w:val="center"/>
          </w:tcPr>
          <w:p w14:paraId="157A9F50" w14:textId="135E4E05" w:rsidR="00997073" w:rsidRPr="005F74EB" w:rsidRDefault="00D85579"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17.4</w:t>
            </w:r>
          </w:p>
        </w:tc>
        <w:tc>
          <w:tcPr>
            <w:tcW w:w="8791" w:type="dxa"/>
          </w:tcPr>
          <w:p w14:paraId="42A31B21" w14:textId="77777777" w:rsidR="00D85579" w:rsidRPr="005F74EB" w:rsidRDefault="00D85579" w:rsidP="00D85579">
            <w:pPr>
              <w:tabs>
                <w:tab w:val="left" w:pos="826"/>
                <w:tab w:val="left" w:pos="1726"/>
                <w:tab w:val="right" w:pos="7306"/>
              </w:tabs>
              <w:spacing w:before="120" w:after="120"/>
              <w:rPr>
                <w:rFonts w:ascii="Arial" w:hAnsi="Arial" w:cs="Arial"/>
                <w:color w:val="FF0000"/>
              </w:rPr>
            </w:pPr>
            <w:r w:rsidRPr="005F74EB">
              <w:rPr>
                <w:rFonts w:ascii="Arial" w:hAnsi="Arial" w:cs="Arial"/>
                <w:color w:val="FF0000"/>
              </w:rPr>
              <w:t>(Utilizar para la Selección Basada en un Presupuesto Fijo, caso contrario indicar “No Aplica”).</w:t>
            </w:r>
          </w:p>
          <w:p w14:paraId="0654A4B9" w14:textId="77777777" w:rsidR="00D85579" w:rsidRPr="005F74EB" w:rsidRDefault="00D85579" w:rsidP="00D85579">
            <w:pPr>
              <w:tabs>
                <w:tab w:val="left" w:pos="826"/>
                <w:tab w:val="left" w:pos="1726"/>
                <w:tab w:val="right" w:pos="7306"/>
              </w:tabs>
              <w:spacing w:before="120" w:after="120"/>
              <w:rPr>
                <w:rFonts w:ascii="Arial" w:hAnsi="Arial" w:cs="Arial"/>
                <w:b/>
                <w:color w:val="FF0000"/>
              </w:rPr>
            </w:pPr>
            <w:r w:rsidRPr="005F74EB">
              <w:rPr>
                <w:rFonts w:ascii="Arial" w:hAnsi="Arial" w:cs="Arial"/>
              </w:rPr>
              <w:t>El presupuesto fijo total disponible para este trabajo es de: ___________ (incluidos o excluidos los impuestos). Las Propuestas que excedan el presupuesto total disponible serán rechazadas</w:t>
            </w:r>
            <w:r w:rsidRPr="005F74EB">
              <w:rPr>
                <w:rFonts w:ascii="Arial" w:hAnsi="Arial" w:cs="Arial"/>
                <w:b/>
              </w:rPr>
              <w:t>.</w:t>
            </w:r>
          </w:p>
          <w:p w14:paraId="1C3E8659" w14:textId="7F400396" w:rsidR="00997073" w:rsidRPr="005F74EB" w:rsidRDefault="00D85579" w:rsidP="00D85579">
            <w:pPr>
              <w:spacing w:before="100" w:after="100" w:line="240" w:lineRule="auto"/>
              <w:ind w:right="74"/>
              <w:jc w:val="both"/>
              <w:rPr>
                <w:rFonts w:ascii="Arial" w:eastAsia="Times New Roman" w:hAnsi="Arial" w:cs="Arial"/>
              </w:rPr>
            </w:pPr>
            <w:r w:rsidRPr="005F74EB">
              <w:rPr>
                <w:rFonts w:ascii="Arial" w:hAnsi="Arial" w:cs="Arial"/>
                <w:i/>
                <w:color w:val="FF0000"/>
              </w:rPr>
              <w:t>(Si el monto incluye los impuestos, indique por separado el monto estimado de impuestos).</w:t>
            </w:r>
          </w:p>
        </w:tc>
      </w:tr>
      <w:tr w:rsidR="00997073" w:rsidRPr="005F74EB" w14:paraId="75C051FA" w14:textId="77777777" w:rsidTr="00EB524C">
        <w:tc>
          <w:tcPr>
            <w:tcW w:w="990" w:type="dxa"/>
            <w:vAlign w:val="center"/>
          </w:tcPr>
          <w:p w14:paraId="2329F8C9" w14:textId="5AE83052" w:rsidR="00997073" w:rsidRPr="005F74EB" w:rsidRDefault="00940E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18.3</w:t>
            </w:r>
          </w:p>
        </w:tc>
        <w:tc>
          <w:tcPr>
            <w:tcW w:w="8791" w:type="dxa"/>
          </w:tcPr>
          <w:p w14:paraId="6A3D338D" w14:textId="5D650939" w:rsidR="005B2B27" w:rsidRPr="005F74EB" w:rsidRDefault="005B2B27" w:rsidP="005B2B27">
            <w:pPr>
              <w:pStyle w:val="BankNormal"/>
              <w:tabs>
                <w:tab w:val="left" w:pos="6406"/>
                <w:tab w:val="right" w:pos="7218"/>
              </w:tabs>
              <w:spacing w:before="120" w:after="120"/>
              <w:rPr>
                <w:rFonts w:cs="Arial"/>
                <w:szCs w:val="22"/>
                <w:lang w:val="es-MX"/>
              </w:rPr>
            </w:pPr>
            <w:r w:rsidRPr="005F74EB">
              <w:rPr>
                <w:rFonts w:cs="Arial"/>
                <w:szCs w:val="22"/>
                <w:lang w:val="es-MX"/>
              </w:rPr>
              <w:t xml:space="preserve">El formato de la Oferta Técnica que habrá de presentarse es: </w:t>
            </w:r>
          </w:p>
          <w:p w14:paraId="48EF94B8" w14:textId="181AC771" w:rsidR="005B2B27" w:rsidRPr="005F74EB" w:rsidRDefault="005B2B27" w:rsidP="005B2B27">
            <w:pPr>
              <w:pStyle w:val="BankNormal"/>
              <w:tabs>
                <w:tab w:val="left" w:pos="6406"/>
                <w:tab w:val="right" w:pos="7218"/>
              </w:tabs>
              <w:spacing w:before="120" w:after="120"/>
              <w:rPr>
                <w:rFonts w:cs="Arial"/>
                <w:i/>
                <w:szCs w:val="22"/>
                <w:lang w:val="es-MX"/>
              </w:rPr>
            </w:pPr>
            <w:r w:rsidRPr="005F74EB">
              <w:rPr>
                <w:rFonts w:cs="Arial"/>
                <w:szCs w:val="22"/>
                <w:lang w:val="es-MX"/>
              </w:rPr>
              <w:t xml:space="preserve">OTE ________ o OTS __________ </w:t>
            </w:r>
            <w:r w:rsidRPr="005F74EB">
              <w:rPr>
                <w:rFonts w:cs="Arial"/>
                <w:i/>
                <w:color w:val="FF0000"/>
                <w:szCs w:val="22"/>
                <w:lang w:val="es-MX"/>
              </w:rPr>
              <w:t>(marque lo que corresponda)</w:t>
            </w:r>
            <w:r w:rsidRPr="005F74EB">
              <w:rPr>
                <w:rFonts w:cs="Arial"/>
                <w:szCs w:val="22"/>
                <w:lang w:val="es-MX"/>
              </w:rPr>
              <w:t xml:space="preserve">. </w:t>
            </w:r>
          </w:p>
          <w:p w14:paraId="28F23186" w14:textId="26583AA2" w:rsidR="005B2B27" w:rsidRPr="005F74EB" w:rsidRDefault="005B2B27" w:rsidP="005B2B27">
            <w:pPr>
              <w:spacing w:before="100" w:after="100" w:line="240" w:lineRule="auto"/>
              <w:ind w:right="74"/>
              <w:jc w:val="both"/>
              <w:rPr>
                <w:rFonts w:ascii="Arial" w:hAnsi="Arial" w:cs="Arial"/>
              </w:rPr>
            </w:pPr>
            <w:r w:rsidRPr="005F74EB">
              <w:rPr>
                <w:rFonts w:ascii="Arial" w:hAnsi="Arial" w:cs="Arial"/>
              </w:rPr>
              <w:t>Si la Oferta Técnica se presenta en un formato incorrecto, podrá considerarse que no cumple con los requisitos establecidos.</w:t>
            </w:r>
          </w:p>
          <w:p w14:paraId="1C39F031" w14:textId="45A368A4" w:rsidR="00997073" w:rsidRPr="005F74EB" w:rsidRDefault="00940E73" w:rsidP="005B2B27">
            <w:pPr>
              <w:spacing w:before="100" w:after="100" w:line="240" w:lineRule="auto"/>
              <w:ind w:right="74"/>
              <w:jc w:val="both"/>
              <w:rPr>
                <w:rFonts w:ascii="Arial" w:eastAsia="Times New Roman" w:hAnsi="Arial" w:cs="Arial"/>
              </w:rPr>
            </w:pPr>
            <w:r w:rsidRPr="005F74EB">
              <w:rPr>
                <w:rFonts w:ascii="Arial" w:eastAsia="Times New Roman" w:hAnsi="Arial" w:cs="Arial"/>
              </w:rPr>
              <w:t xml:space="preserve">El número máximo de páginas del formulario TEC-3 será de </w:t>
            </w:r>
            <w:r w:rsidR="00812C23" w:rsidRPr="005F74EB">
              <w:rPr>
                <w:rFonts w:ascii="Arial" w:eastAsia="Times New Roman" w:hAnsi="Arial" w:cs="Arial"/>
                <w:i/>
                <w:color w:val="FF0000"/>
              </w:rPr>
              <w:t>(indicar máximo de páginas)</w:t>
            </w:r>
            <w:r w:rsidRPr="005F74EB">
              <w:rPr>
                <w:rFonts w:ascii="Arial" w:eastAsia="Times New Roman" w:hAnsi="Arial" w:cs="Arial"/>
                <w:i/>
                <w:color w:val="FF0000"/>
              </w:rPr>
              <w:t xml:space="preserve"> </w:t>
            </w:r>
            <w:r w:rsidRPr="005F74EB">
              <w:rPr>
                <w:rFonts w:ascii="Arial" w:eastAsia="Times New Roman" w:hAnsi="Arial" w:cs="Arial"/>
              </w:rPr>
              <w:t>paginas</w:t>
            </w:r>
          </w:p>
        </w:tc>
      </w:tr>
      <w:tr w:rsidR="00FA1B08" w:rsidRPr="005F74EB" w14:paraId="6853DCBC" w14:textId="77777777" w:rsidTr="00EB524C">
        <w:tc>
          <w:tcPr>
            <w:tcW w:w="990" w:type="dxa"/>
            <w:vAlign w:val="center"/>
          </w:tcPr>
          <w:p w14:paraId="08A24D5B" w14:textId="7B83045D"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19.1</w:t>
            </w:r>
          </w:p>
        </w:tc>
        <w:tc>
          <w:tcPr>
            <w:tcW w:w="8791" w:type="dxa"/>
          </w:tcPr>
          <w:p w14:paraId="23F74D5B" w14:textId="4B3A1573" w:rsidR="00FA1B08" w:rsidRPr="005F74EB" w:rsidRDefault="00FA1B08" w:rsidP="00FA1B08">
            <w:pPr>
              <w:tabs>
                <w:tab w:val="right" w:pos="7218"/>
              </w:tabs>
              <w:spacing w:before="120" w:after="120"/>
              <w:ind w:right="38"/>
              <w:jc w:val="both"/>
              <w:rPr>
                <w:rFonts w:ascii="Arial" w:hAnsi="Arial" w:cs="Arial"/>
                <w:i/>
                <w:color w:val="FF0000"/>
              </w:rPr>
            </w:pPr>
            <w:r w:rsidRPr="005F74EB">
              <w:rPr>
                <w:rFonts w:ascii="Arial" w:hAnsi="Arial" w:cs="Arial"/>
                <w:i/>
                <w:color w:val="FF0000"/>
              </w:rPr>
              <w:t xml:space="preserve">A continuación, se presenta una lista como </w:t>
            </w:r>
            <w:r w:rsidRPr="005F74EB">
              <w:rPr>
                <w:rFonts w:ascii="Arial" w:hAnsi="Arial" w:cs="Arial"/>
                <w:i/>
                <w:color w:val="FF0000"/>
                <w:u w:val="single"/>
              </w:rPr>
              <w:t>ejemplo</w:t>
            </w:r>
            <w:r w:rsidRPr="005F74EB">
              <w:rPr>
                <w:rFonts w:ascii="Arial" w:hAnsi="Arial" w:cs="Arial"/>
                <w:i/>
                <w:color w:val="FF0000"/>
              </w:rPr>
              <w:t>. Los rubros que no corresponden deberán eliminarse y podrán agregarse otros. Si el Contratante desea establecer topes máximos para los precios unitarios de cierto tipo de gastos, deberá indicarlos en los formularios ECO:</w:t>
            </w:r>
          </w:p>
          <w:p w14:paraId="615F6629" w14:textId="140E2450"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zCs w:val="22"/>
                <w:lang w:val="es-MX"/>
              </w:rPr>
            </w:pPr>
            <w:bookmarkStart w:id="248" w:name="_Toc74864997"/>
            <w:r w:rsidRPr="005F74EB">
              <w:rPr>
                <w:rFonts w:cs="Arial"/>
                <w:i/>
                <w:color w:val="FF0000"/>
                <w:szCs w:val="22"/>
                <w:lang w:val="es-MX"/>
              </w:rPr>
              <w:t xml:space="preserve">Asignación de viáticos, incluidos los gastos de hotel, para los </w:t>
            </w:r>
            <w:r w:rsidR="00F27EEB" w:rsidRPr="005F74EB">
              <w:rPr>
                <w:rFonts w:cs="Arial"/>
                <w:i/>
                <w:color w:val="FF0000"/>
                <w:szCs w:val="22"/>
                <w:lang w:val="es-MX"/>
              </w:rPr>
              <w:t xml:space="preserve">expertos </w:t>
            </w:r>
            <w:r w:rsidRPr="005F74EB">
              <w:rPr>
                <w:rFonts w:cs="Arial"/>
                <w:i/>
                <w:color w:val="FF0000"/>
                <w:szCs w:val="22"/>
                <w:lang w:val="es-MX"/>
              </w:rPr>
              <w:t>por cada día que estén ausentes de la oficina sede a causa de los Servicios;</w:t>
            </w:r>
            <w:bookmarkEnd w:id="248"/>
            <w:r w:rsidRPr="005F74EB">
              <w:rPr>
                <w:rFonts w:cs="Arial"/>
                <w:i/>
                <w:color w:val="FF0000"/>
                <w:szCs w:val="22"/>
                <w:lang w:val="es-MX"/>
              </w:rPr>
              <w:t xml:space="preserve"> </w:t>
            </w:r>
          </w:p>
          <w:p w14:paraId="23DF2563" w14:textId="6C0E6673"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49" w:name="_Toc74864998"/>
            <w:r w:rsidRPr="005F74EB">
              <w:rPr>
                <w:rFonts w:cs="Arial"/>
                <w:i/>
                <w:color w:val="FF0000"/>
                <w:szCs w:val="22"/>
                <w:lang w:val="es-MX"/>
              </w:rPr>
              <w:t>Costo del viaje por el medio de transporte más apropiado y la ruta más directa posible;</w:t>
            </w:r>
            <w:bookmarkEnd w:id="249"/>
            <w:r w:rsidRPr="005F74EB">
              <w:rPr>
                <w:rFonts w:cs="Arial"/>
                <w:i/>
                <w:color w:val="FF0000"/>
                <w:szCs w:val="22"/>
                <w:lang w:val="es-MX"/>
              </w:rPr>
              <w:t xml:space="preserve"> </w:t>
            </w:r>
          </w:p>
          <w:p w14:paraId="42AA0F6C" w14:textId="6B8CF9A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0" w:name="_Toc74864999"/>
            <w:r w:rsidRPr="005F74EB">
              <w:rPr>
                <w:rFonts w:cs="Arial"/>
                <w:i/>
                <w:color w:val="FF0000"/>
                <w:szCs w:val="22"/>
                <w:lang w:val="es-MX"/>
              </w:rPr>
              <w:t>Costo del espacio de oficinas, incluidos los gastos administrativos y el apoyo;</w:t>
            </w:r>
            <w:bookmarkEnd w:id="250"/>
            <w:r w:rsidRPr="005F74EB">
              <w:rPr>
                <w:rFonts w:cs="Arial"/>
                <w:i/>
                <w:color w:val="FF0000"/>
                <w:szCs w:val="22"/>
                <w:lang w:val="es-MX"/>
              </w:rPr>
              <w:t xml:space="preserve"> </w:t>
            </w:r>
          </w:p>
          <w:p w14:paraId="111E6E84" w14:textId="49F2D9BF"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rPr>
            </w:pPr>
            <w:bookmarkStart w:id="251" w:name="_Toc74865000"/>
            <w:r w:rsidRPr="005F74EB">
              <w:rPr>
                <w:rFonts w:cs="Arial"/>
                <w:i/>
                <w:color w:val="FF0000"/>
                <w:szCs w:val="22"/>
              </w:rPr>
              <w:t xml:space="preserve">Costo de las </w:t>
            </w:r>
            <w:bookmarkEnd w:id="251"/>
            <w:r w:rsidR="003E5C39" w:rsidRPr="005F74EB">
              <w:rPr>
                <w:rFonts w:cs="Arial"/>
                <w:i/>
                <w:color w:val="FF0000"/>
                <w:szCs w:val="22"/>
              </w:rPr>
              <w:t>Comunicaciones.</w:t>
            </w:r>
            <w:r w:rsidRPr="005F74EB">
              <w:rPr>
                <w:rFonts w:cs="Arial"/>
                <w:i/>
                <w:color w:val="FF0000"/>
                <w:szCs w:val="22"/>
              </w:rPr>
              <w:t xml:space="preserve"> </w:t>
            </w:r>
          </w:p>
          <w:p w14:paraId="57826DFB" w14:textId="5C242491"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2" w:name="_Toc74865001"/>
            <w:r w:rsidRPr="005F74EB">
              <w:rPr>
                <w:rFonts w:cs="Arial"/>
                <w:i/>
                <w:color w:val="FF0000"/>
                <w:szCs w:val="22"/>
                <w:lang w:val="es-MX"/>
              </w:rPr>
              <w:lastRenderedPageBreak/>
              <w:t>Costo de la compra o el alquiler o el flete de los equipos necesarios que deban suministrar las consultoras;</w:t>
            </w:r>
            <w:bookmarkEnd w:id="252"/>
          </w:p>
          <w:p w14:paraId="41C22095" w14:textId="112A7BA9"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3" w:name="_Toc74865002"/>
            <w:r w:rsidRPr="005F74EB">
              <w:rPr>
                <w:rFonts w:cs="Arial"/>
                <w:i/>
                <w:color w:val="FF0000"/>
                <w:szCs w:val="22"/>
                <w:lang w:val="es-MX"/>
              </w:rPr>
              <w:t>Costo de la elaboración de informes (incluida su impresión) y de su entrega al Contratante;</w:t>
            </w:r>
            <w:bookmarkEnd w:id="253"/>
          </w:p>
          <w:p w14:paraId="4F68CB45" w14:textId="13793A7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4" w:name="_Toc74865003"/>
            <w:r w:rsidRPr="005F74EB">
              <w:rPr>
                <w:rFonts w:cs="Arial"/>
                <w:i/>
                <w:color w:val="FF0000"/>
                <w:szCs w:val="22"/>
                <w:lang w:val="es-MX"/>
              </w:rPr>
              <w:t>Otras asignaciones según corresponda y sumas provisionales o fijas (si las hubiere).</w:t>
            </w:r>
            <w:bookmarkEnd w:id="254"/>
            <w:r w:rsidRPr="005F74EB">
              <w:rPr>
                <w:rFonts w:cs="Arial"/>
                <w:i/>
                <w:color w:val="FF0000"/>
                <w:spacing w:val="-2"/>
                <w:szCs w:val="22"/>
                <w:lang w:val="es-MX"/>
              </w:rPr>
              <w:t xml:space="preserve"> </w:t>
            </w:r>
          </w:p>
          <w:p w14:paraId="557E4618" w14:textId="0C427AEF" w:rsidR="00FA1B08" w:rsidRPr="005F74EB" w:rsidRDefault="00FA1B08" w:rsidP="00935E7F">
            <w:pPr>
              <w:pStyle w:val="ListParagraph"/>
              <w:numPr>
                <w:ilvl w:val="0"/>
                <w:numId w:val="43"/>
              </w:numPr>
              <w:tabs>
                <w:tab w:val="right" w:pos="7254"/>
              </w:tabs>
              <w:spacing w:before="100" w:after="100"/>
              <w:ind w:left="340"/>
              <w:jc w:val="left"/>
              <w:rPr>
                <w:rFonts w:cs="Arial"/>
                <w:color w:val="FF0000"/>
                <w:szCs w:val="22"/>
                <w:lang w:val="es-ES"/>
              </w:rPr>
            </w:pPr>
            <w:bookmarkStart w:id="255" w:name="_Toc74865004"/>
            <w:r w:rsidRPr="005F74EB">
              <w:rPr>
                <w:rFonts w:cs="Arial"/>
                <w:i/>
                <w:color w:val="FF0000"/>
                <w:szCs w:val="22"/>
                <w:lang w:val="es-MX"/>
              </w:rPr>
              <w:t>(Indique el tipo pertinente de gastos, según corresponda).</w:t>
            </w:r>
            <w:bookmarkEnd w:id="255"/>
            <w:r w:rsidRPr="005F74EB">
              <w:rPr>
                <w:rFonts w:cs="Arial"/>
                <w:i/>
                <w:color w:val="FF0000"/>
                <w:szCs w:val="22"/>
                <w:lang w:val="es-MX"/>
              </w:rPr>
              <w:t xml:space="preserve"> </w:t>
            </w:r>
          </w:p>
        </w:tc>
      </w:tr>
      <w:tr w:rsidR="00FA1B08" w:rsidRPr="005F74EB" w14:paraId="000C6E67" w14:textId="77777777" w:rsidTr="00EB524C">
        <w:tc>
          <w:tcPr>
            <w:tcW w:w="990" w:type="dxa"/>
            <w:vAlign w:val="center"/>
          </w:tcPr>
          <w:p w14:paraId="6E278200" w14:textId="0CD40CB3"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19.2</w:t>
            </w:r>
          </w:p>
        </w:tc>
        <w:tc>
          <w:tcPr>
            <w:tcW w:w="8791" w:type="dxa"/>
          </w:tcPr>
          <w:p w14:paraId="1131D73E" w14:textId="49C8A392" w:rsidR="00FA1B08" w:rsidRPr="005F74EB" w:rsidRDefault="00FA1B08" w:rsidP="00FA1B08">
            <w:pPr>
              <w:tabs>
                <w:tab w:val="right" w:pos="7254"/>
              </w:tabs>
              <w:spacing w:before="100" w:after="100"/>
              <w:rPr>
                <w:rFonts w:ascii="Arial" w:hAnsi="Arial" w:cs="Arial"/>
                <w:lang w:val="es-ES"/>
              </w:rPr>
            </w:pPr>
            <w:r w:rsidRPr="005F74EB">
              <w:rPr>
                <w:rFonts w:ascii="Arial" w:hAnsi="Arial" w:cs="Arial"/>
                <w:lang w:val="es-ES"/>
              </w:rPr>
              <w:t>Los precios cotizados por el oferente sujetos a ajuste</w:t>
            </w:r>
            <w:r w:rsidR="00D5233B" w:rsidRPr="005F74EB">
              <w:rPr>
                <w:rFonts w:ascii="Arial" w:hAnsi="Arial" w:cs="Arial"/>
                <w:lang w:val="es-ES"/>
              </w:rPr>
              <w:t>: Si___________o No __________</w:t>
            </w:r>
            <w:r w:rsidR="00F27EEB" w:rsidRPr="005F74EB">
              <w:rPr>
                <w:rFonts w:ascii="Arial" w:hAnsi="Arial" w:cs="Arial"/>
                <w:lang w:val="es-ES"/>
              </w:rPr>
              <w:t xml:space="preserve">. </w:t>
            </w:r>
          </w:p>
          <w:p w14:paraId="3137F15B" w14:textId="61685F77" w:rsidR="00F27EEB" w:rsidRPr="005F74EB" w:rsidRDefault="00F27EEB" w:rsidP="00FA1B08">
            <w:pPr>
              <w:tabs>
                <w:tab w:val="right" w:pos="7254"/>
              </w:tabs>
              <w:spacing w:before="100" w:after="100"/>
              <w:rPr>
                <w:rFonts w:ascii="Arial" w:hAnsi="Arial" w:cs="Arial"/>
                <w:lang w:val="es-ES"/>
              </w:rPr>
            </w:pPr>
            <w:r w:rsidRPr="005F74EB">
              <w:rPr>
                <w:rFonts w:ascii="Arial" w:hAnsi="Arial" w:cs="Arial"/>
                <w:lang w:val="es-ES"/>
              </w:rPr>
              <w:t xml:space="preserve">Si la respuesta es </w:t>
            </w:r>
            <w:r w:rsidR="003E5C39" w:rsidRPr="005F74EB">
              <w:rPr>
                <w:rFonts w:ascii="Arial" w:hAnsi="Arial" w:cs="Arial"/>
                <w:lang w:val="es-ES"/>
              </w:rPr>
              <w:t>sí</w:t>
            </w:r>
            <w:r w:rsidRPr="005F74EB">
              <w:rPr>
                <w:rFonts w:ascii="Arial" w:hAnsi="Arial" w:cs="Arial"/>
                <w:lang w:val="es-ES"/>
              </w:rPr>
              <w:t>, especifique si corresponde a inflación extranjera o local.</w:t>
            </w:r>
          </w:p>
          <w:p w14:paraId="4F99393D" w14:textId="0B90297D" w:rsidR="00D5233B" w:rsidRPr="005F74EB" w:rsidRDefault="00D5233B" w:rsidP="00D5233B">
            <w:pPr>
              <w:tabs>
                <w:tab w:val="right" w:pos="7218"/>
              </w:tabs>
              <w:spacing w:before="120" w:after="120"/>
              <w:jc w:val="both"/>
              <w:rPr>
                <w:rFonts w:ascii="Arial" w:hAnsi="Arial" w:cs="Arial"/>
                <w:i/>
                <w:color w:val="FF0000"/>
              </w:rPr>
            </w:pPr>
            <w:r w:rsidRPr="005F74EB">
              <w:rPr>
                <w:rFonts w:ascii="Arial" w:hAnsi="Arial" w:cs="Arial"/>
                <w:i/>
                <w:color w:val="FF0000"/>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7A4BEDD2" w14:textId="7091C830" w:rsidR="00D5233B" w:rsidRPr="005F74EB" w:rsidRDefault="00FA1B08" w:rsidP="00D5233B">
            <w:pPr>
              <w:spacing w:before="100" w:after="100" w:line="240" w:lineRule="auto"/>
              <w:ind w:right="74"/>
              <w:jc w:val="both"/>
              <w:rPr>
                <w:rFonts w:ascii="Arial" w:hAnsi="Arial" w:cs="Arial"/>
                <w:i/>
                <w:color w:val="FF0000"/>
                <w:lang w:val="es-ES"/>
              </w:rPr>
            </w:pPr>
            <w:r w:rsidRPr="005F74EB">
              <w:rPr>
                <w:rFonts w:ascii="Arial" w:hAnsi="Arial" w:cs="Arial"/>
                <w:i/>
                <w:color w:val="FF0000"/>
                <w:lang w:val="es-ES"/>
              </w:rPr>
              <w:t xml:space="preserve">En caso de contemplarse el ajuste de precios, </w:t>
            </w:r>
            <w:r w:rsidR="00D5233B" w:rsidRPr="005F74EB">
              <w:rPr>
                <w:rFonts w:ascii="Arial" w:hAnsi="Arial" w:cs="Arial"/>
                <w:i/>
                <w:color w:val="FF0000"/>
                <w:lang w:val="es-ES"/>
              </w:rPr>
              <w:t xml:space="preserve">agregar el </w:t>
            </w:r>
            <w:r w:rsidR="003E5C39" w:rsidRPr="005F74EB">
              <w:rPr>
                <w:rFonts w:ascii="Arial" w:hAnsi="Arial" w:cs="Arial"/>
                <w:i/>
                <w:color w:val="FF0000"/>
                <w:lang w:val="es-ES"/>
              </w:rPr>
              <w:t>párrafo</w:t>
            </w:r>
            <w:r w:rsidR="00D5233B" w:rsidRPr="005F74EB">
              <w:rPr>
                <w:rFonts w:ascii="Arial" w:hAnsi="Arial" w:cs="Arial"/>
                <w:i/>
                <w:color w:val="FF0000"/>
                <w:lang w:val="es-ES"/>
              </w:rPr>
              <w:t xml:space="preserve"> siguiente:</w:t>
            </w:r>
          </w:p>
          <w:p w14:paraId="7CB327D7" w14:textId="36E1D0C7" w:rsidR="00FA1B08" w:rsidRPr="005F74EB" w:rsidRDefault="00D5233B" w:rsidP="00D5233B">
            <w:pPr>
              <w:spacing w:before="100" w:after="100" w:line="240" w:lineRule="auto"/>
              <w:ind w:right="74"/>
              <w:jc w:val="both"/>
              <w:rPr>
                <w:rFonts w:ascii="Arial" w:eastAsia="Times New Roman" w:hAnsi="Arial" w:cs="Arial"/>
              </w:rPr>
            </w:pPr>
            <w:r w:rsidRPr="005F74EB">
              <w:rPr>
                <w:rFonts w:ascii="Arial" w:hAnsi="Arial" w:cs="Arial"/>
                <w:color w:val="FF0000"/>
                <w:lang w:val="es-ES"/>
              </w:rPr>
              <w:t>El mecanismo de ajuste se</w:t>
            </w:r>
            <w:r w:rsidR="00FA1B08" w:rsidRPr="005F74EB">
              <w:rPr>
                <w:rFonts w:ascii="Arial" w:hAnsi="Arial" w:cs="Arial"/>
                <w:color w:val="FF0000"/>
                <w:lang w:val="es-ES"/>
              </w:rPr>
              <w:t xml:space="preserve"> detallará en</w:t>
            </w:r>
            <w:r w:rsidRPr="005F74EB">
              <w:rPr>
                <w:rFonts w:ascii="Arial" w:hAnsi="Arial" w:cs="Arial"/>
                <w:color w:val="FF0000"/>
                <w:lang w:val="es-ES"/>
              </w:rPr>
              <w:t xml:space="preserve">: </w:t>
            </w:r>
            <w:r w:rsidRPr="005F74EB">
              <w:rPr>
                <w:rFonts w:ascii="Arial" w:hAnsi="Arial" w:cs="Arial"/>
                <w:i/>
                <w:color w:val="FF0000"/>
                <w:lang w:val="es-ES"/>
              </w:rPr>
              <w:t>N</w:t>
            </w:r>
            <w:r w:rsidR="00FA1B08" w:rsidRPr="005F74EB">
              <w:rPr>
                <w:rFonts w:ascii="Arial" w:hAnsi="Arial" w:cs="Arial"/>
                <w:i/>
                <w:color w:val="FF0000"/>
                <w:lang w:val="es-ES"/>
              </w:rPr>
              <w:t xml:space="preserve">umeral </w:t>
            </w:r>
            <w:r w:rsidR="00F96998" w:rsidRPr="005F74EB">
              <w:rPr>
                <w:rFonts w:ascii="Arial" w:hAnsi="Arial" w:cs="Arial"/>
                <w:i/>
                <w:color w:val="FF0000"/>
                <w:lang w:val="es-ES"/>
              </w:rPr>
              <w:t>43</w:t>
            </w:r>
            <w:r w:rsidR="00FA1B08" w:rsidRPr="005F74EB">
              <w:rPr>
                <w:rFonts w:ascii="Arial" w:hAnsi="Arial" w:cs="Arial"/>
                <w:i/>
                <w:color w:val="FF0000"/>
                <w:lang w:val="es-ES"/>
              </w:rPr>
              <w:t xml:space="preserve"> de las C</w:t>
            </w:r>
            <w:r w:rsidR="009A7AC6" w:rsidRPr="005F74EB">
              <w:rPr>
                <w:rFonts w:ascii="Arial" w:hAnsi="Arial" w:cs="Arial"/>
                <w:i/>
                <w:color w:val="FF0000"/>
                <w:lang w:val="es-ES"/>
              </w:rPr>
              <w:t>G</w:t>
            </w:r>
            <w:r w:rsidR="00FA1B08" w:rsidRPr="005F74EB">
              <w:rPr>
                <w:rFonts w:ascii="Arial" w:hAnsi="Arial" w:cs="Arial"/>
                <w:i/>
                <w:color w:val="FF0000"/>
                <w:lang w:val="es-ES"/>
              </w:rPr>
              <w:t>C</w:t>
            </w:r>
            <w:r w:rsidRPr="005F74EB">
              <w:rPr>
                <w:rFonts w:ascii="Arial" w:hAnsi="Arial" w:cs="Arial"/>
                <w:i/>
                <w:color w:val="FF0000"/>
                <w:lang w:val="es-ES"/>
              </w:rPr>
              <w:t xml:space="preserve"> para contratos de suma global y en el numeral </w:t>
            </w:r>
            <w:r w:rsidR="000B12C2" w:rsidRPr="005F74EB">
              <w:rPr>
                <w:rFonts w:ascii="Arial" w:hAnsi="Arial" w:cs="Arial"/>
                <w:i/>
                <w:color w:val="FF0000"/>
                <w:lang w:val="es-ES"/>
              </w:rPr>
              <w:t>40</w:t>
            </w:r>
            <w:r w:rsidRPr="005F74EB">
              <w:rPr>
                <w:rFonts w:ascii="Arial" w:hAnsi="Arial" w:cs="Arial"/>
                <w:i/>
                <w:color w:val="FF0000"/>
                <w:lang w:val="es-ES"/>
              </w:rPr>
              <w:t xml:space="preserve"> para contratos por tiempo trabajado</w:t>
            </w:r>
          </w:p>
        </w:tc>
      </w:tr>
      <w:tr w:rsidR="00FA1B08" w:rsidRPr="005F74EB" w14:paraId="1C10DCE6" w14:textId="77777777" w:rsidTr="00EB524C">
        <w:tc>
          <w:tcPr>
            <w:tcW w:w="990" w:type="dxa"/>
            <w:vAlign w:val="center"/>
          </w:tcPr>
          <w:p w14:paraId="5958E260" w14:textId="0CFC6D3E"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w:t>
            </w:r>
            <w:r w:rsidR="000A3EF2" w:rsidRPr="005F74EB">
              <w:rPr>
                <w:rFonts w:ascii="Arial" w:eastAsia="Times New Roman" w:hAnsi="Arial" w:cs="Arial"/>
                <w:b/>
                <w:lang w:val="es-ES_tradnl"/>
              </w:rPr>
              <w:t>9</w:t>
            </w:r>
            <w:r w:rsidRPr="005F74EB">
              <w:rPr>
                <w:rFonts w:ascii="Arial" w:eastAsia="Times New Roman" w:hAnsi="Arial" w:cs="Arial"/>
                <w:b/>
                <w:lang w:val="es-ES_tradnl"/>
              </w:rPr>
              <w:t>.3</w:t>
            </w:r>
          </w:p>
        </w:tc>
        <w:tc>
          <w:tcPr>
            <w:tcW w:w="8791" w:type="dxa"/>
          </w:tcPr>
          <w:p w14:paraId="41F16E77" w14:textId="254C09F8"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impuestos nacionales sobre los gastos y montos pagaderos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p w14:paraId="6627B327" w14:textId="4D2DD32E"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pagos por conceptos de prestaciones o seguridad social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tc>
      </w:tr>
      <w:tr w:rsidR="000A3EF2" w:rsidRPr="005F74EB" w14:paraId="6D8AAB69" w14:textId="77777777" w:rsidTr="00EB524C">
        <w:tc>
          <w:tcPr>
            <w:tcW w:w="990" w:type="dxa"/>
            <w:vAlign w:val="center"/>
          </w:tcPr>
          <w:p w14:paraId="04871B1E" w14:textId="3AA1B473" w:rsidR="000A3EF2" w:rsidRPr="005F74EB" w:rsidRDefault="000A3EF2" w:rsidP="000A3EF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19.4</w:t>
            </w:r>
          </w:p>
        </w:tc>
        <w:tc>
          <w:tcPr>
            <w:tcW w:w="8791" w:type="dxa"/>
          </w:tcPr>
          <w:p w14:paraId="470C5353" w14:textId="10D00B65"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56" w:name="_Toc74865005"/>
            <w:r w:rsidRPr="005F74EB">
              <w:rPr>
                <w:rFonts w:cs="Arial"/>
                <w:szCs w:val="22"/>
                <w:lang w:val="es-ES"/>
              </w:rPr>
              <w:t xml:space="preserve">El oferente deberá presentar su oferta económica en: </w:t>
            </w:r>
            <w:r w:rsidRPr="005F74EB">
              <w:rPr>
                <w:rFonts w:cs="Arial"/>
                <w:color w:val="FF0000"/>
                <w:szCs w:val="22"/>
                <w:lang w:val="es-ES"/>
              </w:rPr>
              <w:t>(</w:t>
            </w:r>
            <w:r w:rsidRPr="005F74EB">
              <w:rPr>
                <w:rFonts w:cs="Arial"/>
                <w:i/>
                <w:color w:val="FF0000"/>
                <w:szCs w:val="22"/>
                <w:lang w:val="es-ES"/>
              </w:rPr>
              <w:t>indicar moneda de la oferta)</w:t>
            </w:r>
            <w:r w:rsidRPr="005F74EB">
              <w:rPr>
                <w:rFonts w:cs="Arial"/>
                <w:szCs w:val="22"/>
                <w:lang w:val="es-ES"/>
              </w:rPr>
              <w:t xml:space="preserve"> y presentar el detalle de la misma de acuerdo con el indicados en IAO 11.1 </w:t>
            </w:r>
            <w:r w:rsidR="003E5C39" w:rsidRPr="005F74EB">
              <w:rPr>
                <w:rFonts w:cs="Arial"/>
                <w:szCs w:val="22"/>
                <w:lang w:val="es-ES"/>
              </w:rPr>
              <w:t>(</w:t>
            </w:r>
            <w:bookmarkEnd w:id="256"/>
            <w:r w:rsidR="003E5C39" w:rsidRPr="005F74EB">
              <w:rPr>
                <w:rFonts w:cs="Arial"/>
                <w:szCs w:val="22"/>
                <w:lang w:val="es-ES"/>
              </w:rPr>
              <w:t>c)</w:t>
            </w:r>
          </w:p>
          <w:p w14:paraId="17CCE7D3" w14:textId="77777777"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57" w:name="_Toc74865006"/>
            <w:r w:rsidRPr="005F74EB">
              <w:rPr>
                <w:rFonts w:cs="Arial"/>
                <w:szCs w:val="22"/>
                <w:lang w:val="es-ES"/>
              </w:rPr>
              <w:t xml:space="preserve">La moneda de pago del contrato será: </w:t>
            </w:r>
            <w:r w:rsidRPr="005F74EB">
              <w:rPr>
                <w:rFonts w:cs="Arial"/>
                <w:i/>
                <w:color w:val="FF0000"/>
                <w:szCs w:val="22"/>
                <w:lang w:val="es-ES"/>
              </w:rPr>
              <w:t>(Indicar moneda de pago)</w:t>
            </w:r>
            <w:bookmarkEnd w:id="257"/>
          </w:p>
          <w:p w14:paraId="7AD864C1" w14:textId="18ECC1AD" w:rsidR="00EB2E99" w:rsidRPr="005F74EB" w:rsidRDefault="00EB2E99" w:rsidP="00935E7F">
            <w:pPr>
              <w:pStyle w:val="ListParagraph"/>
              <w:numPr>
                <w:ilvl w:val="0"/>
                <w:numId w:val="33"/>
              </w:numPr>
              <w:tabs>
                <w:tab w:val="right" w:pos="7254"/>
              </w:tabs>
              <w:spacing w:before="100" w:after="100"/>
              <w:rPr>
                <w:rFonts w:cs="Arial"/>
                <w:szCs w:val="22"/>
                <w:lang w:val="es-ES"/>
              </w:rPr>
            </w:pPr>
            <w:bookmarkStart w:id="258" w:name="_Toc74865007"/>
            <w:r w:rsidRPr="005F74EB">
              <w:rPr>
                <w:rFonts w:cs="Arial"/>
                <w:i/>
                <w:color w:val="FF0000"/>
                <w:szCs w:val="22"/>
                <w:lang w:val="es-ES"/>
              </w:rPr>
              <w:t>El tipo de cambio a utilizar para la evaluación de la oferta será: (indique el tipo de cambio</w:t>
            </w:r>
            <w:r w:rsidR="003F4E86" w:rsidRPr="005F74EB">
              <w:rPr>
                <w:rFonts w:cs="Arial"/>
                <w:i/>
                <w:color w:val="FF0000"/>
                <w:szCs w:val="22"/>
                <w:lang w:val="es-ES"/>
              </w:rPr>
              <w:t xml:space="preserve"> cuando aplique</w:t>
            </w:r>
            <w:r w:rsidRPr="005F74EB">
              <w:rPr>
                <w:rFonts w:cs="Arial"/>
                <w:i/>
                <w:color w:val="FF0000"/>
                <w:szCs w:val="22"/>
                <w:lang w:val="es-ES"/>
              </w:rPr>
              <w:t>)</w:t>
            </w:r>
            <w:bookmarkEnd w:id="258"/>
          </w:p>
          <w:p w14:paraId="4E27F263" w14:textId="09BE8841" w:rsidR="003D43C8" w:rsidRPr="00967D05" w:rsidRDefault="00EB2E99" w:rsidP="00EB524C">
            <w:pPr>
              <w:pStyle w:val="ListParagraph"/>
              <w:numPr>
                <w:ilvl w:val="0"/>
                <w:numId w:val="33"/>
              </w:numPr>
              <w:tabs>
                <w:tab w:val="right" w:pos="7254"/>
              </w:tabs>
              <w:spacing w:before="100" w:after="100"/>
              <w:rPr>
                <w:rFonts w:cs="Arial"/>
                <w:szCs w:val="22"/>
                <w:lang w:val="es-ES"/>
              </w:rPr>
            </w:pPr>
            <w:bookmarkStart w:id="259" w:name="_Toc74865008"/>
            <w:r w:rsidRPr="005F74EB">
              <w:rPr>
                <w:rFonts w:cs="Arial"/>
                <w:i/>
                <w:color w:val="FF0000"/>
                <w:szCs w:val="22"/>
                <w:lang w:val="es-ES"/>
              </w:rPr>
              <w:t xml:space="preserve">El monto presupuestado para la adquisición </w:t>
            </w:r>
            <w:r w:rsidR="003F4E86" w:rsidRPr="005F74EB">
              <w:rPr>
                <w:rFonts w:cs="Arial"/>
                <w:i/>
                <w:color w:val="FF0000"/>
                <w:szCs w:val="22"/>
                <w:lang w:val="es-ES"/>
              </w:rPr>
              <w:t>es de: (Indicar monto cuando éste sea</w:t>
            </w:r>
            <w:r w:rsidRPr="005F74EB">
              <w:rPr>
                <w:rFonts w:cs="Arial"/>
                <w:i/>
                <w:color w:val="FF0000"/>
                <w:szCs w:val="22"/>
                <w:lang w:val="es-ES"/>
              </w:rPr>
              <w:t xml:space="preserve"> publicado</w:t>
            </w:r>
            <w:r w:rsidR="003F4E86" w:rsidRPr="005F74EB">
              <w:rPr>
                <w:rFonts w:cs="Arial"/>
                <w:i/>
                <w:color w:val="FF0000"/>
                <w:szCs w:val="22"/>
                <w:lang w:val="es-ES"/>
              </w:rPr>
              <w:t>)</w:t>
            </w:r>
            <w:bookmarkEnd w:id="259"/>
          </w:p>
        </w:tc>
      </w:tr>
      <w:tr w:rsidR="0092660C" w:rsidRPr="005F74EB" w14:paraId="35E5AC38" w14:textId="77777777" w:rsidTr="00EB524C">
        <w:tc>
          <w:tcPr>
            <w:tcW w:w="9781" w:type="dxa"/>
            <w:gridSpan w:val="2"/>
            <w:shd w:val="clear" w:color="auto" w:fill="00B050"/>
            <w:vAlign w:val="center"/>
          </w:tcPr>
          <w:p w14:paraId="2C899A00" w14:textId="39819267" w:rsidR="0092660C" w:rsidRPr="005A3F86" w:rsidRDefault="0092660C" w:rsidP="0092660C">
            <w:pPr>
              <w:spacing w:before="100" w:after="100" w:line="240" w:lineRule="auto"/>
              <w:ind w:right="74"/>
              <w:jc w:val="center"/>
              <w:rPr>
                <w:rFonts w:ascii="Arial" w:eastAsia="Times New Roman" w:hAnsi="Arial" w:cs="Arial"/>
                <w:color w:val="FFFFFF" w:themeColor="background1"/>
              </w:rPr>
            </w:pPr>
            <w:r w:rsidRPr="005A3F86">
              <w:rPr>
                <w:rFonts w:ascii="Arial" w:eastAsia="Times New Roman" w:hAnsi="Arial" w:cs="Arial"/>
                <w:b/>
                <w:color w:val="FFFFFF" w:themeColor="background1"/>
                <w:lang w:val="es-ES"/>
              </w:rPr>
              <w:t>D.    Presentación y apertura de las Propuestas</w:t>
            </w:r>
          </w:p>
        </w:tc>
      </w:tr>
      <w:tr w:rsidR="000A3EF2" w:rsidRPr="005F74EB" w14:paraId="5939D29F" w14:textId="77777777" w:rsidTr="00EB524C">
        <w:tc>
          <w:tcPr>
            <w:tcW w:w="990" w:type="dxa"/>
            <w:vAlign w:val="center"/>
          </w:tcPr>
          <w:p w14:paraId="2BBA1D1D" w14:textId="7D997897" w:rsidR="000A3EF2" w:rsidRPr="005F74EB" w:rsidRDefault="0092660C"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20.1</w:t>
            </w:r>
          </w:p>
        </w:tc>
        <w:tc>
          <w:tcPr>
            <w:tcW w:w="8791" w:type="dxa"/>
          </w:tcPr>
          <w:p w14:paraId="5993906D" w14:textId="51D50AA2" w:rsidR="0092660C" w:rsidRPr="005F74EB" w:rsidRDefault="0092660C" w:rsidP="0092660C">
            <w:pPr>
              <w:suppressAutoHyphens/>
              <w:spacing w:before="100" w:after="100" w:line="240" w:lineRule="auto"/>
              <w:jc w:val="both"/>
              <w:rPr>
                <w:rFonts w:ascii="Arial" w:eastAsia="Times New Roman" w:hAnsi="Arial" w:cs="Arial"/>
                <w:lang w:val="es-ES"/>
              </w:rPr>
            </w:pPr>
            <w:r w:rsidRPr="005F74EB">
              <w:rPr>
                <w:rFonts w:ascii="Arial" w:eastAsia="Times New Roman" w:hAnsi="Arial" w:cs="Arial"/>
                <w:lang w:val="es-ES"/>
              </w:rPr>
              <w:t>Los oferentes tendrán</w:t>
            </w:r>
            <w:r w:rsidRPr="005F74EB">
              <w:rPr>
                <w:rFonts w:ascii="Arial" w:eastAsia="Times New Roman" w:hAnsi="Arial" w:cs="Arial"/>
                <w:i/>
                <w:lang w:val="es-ES"/>
              </w:rPr>
              <w:t xml:space="preserve"> </w:t>
            </w:r>
            <w:r w:rsidRPr="005F74EB">
              <w:rPr>
                <w:rFonts w:ascii="Arial" w:eastAsia="Times New Roman" w:hAnsi="Arial" w:cs="Arial"/>
                <w:lang w:val="es-ES"/>
              </w:rPr>
              <w:t>la opción de presentar sus propuestas de manera electrónica</w:t>
            </w:r>
            <w:r w:rsidR="00F7389E" w:rsidRPr="005F74EB">
              <w:rPr>
                <w:rFonts w:ascii="Arial" w:eastAsia="Times New Roman" w:hAnsi="Arial" w:cs="Arial"/>
              </w:rPr>
              <w:t xml:space="preserve">: </w:t>
            </w:r>
            <w:r w:rsidR="00F7389E" w:rsidRPr="005F74EB">
              <w:rPr>
                <w:rFonts w:ascii="Arial" w:hAnsi="Arial" w:cs="Arial"/>
                <w:lang w:val="es-ES"/>
              </w:rPr>
              <w:t>Si_____ o No ______</w:t>
            </w:r>
          </w:p>
          <w:p w14:paraId="1DFBA01A" w14:textId="0D187ACB" w:rsidR="000A3EF2" w:rsidRPr="005F74EB" w:rsidRDefault="0092660C" w:rsidP="0092660C">
            <w:pPr>
              <w:tabs>
                <w:tab w:val="right" w:pos="7254"/>
              </w:tabs>
              <w:spacing w:before="100" w:after="100" w:line="240" w:lineRule="auto"/>
              <w:rPr>
                <w:rFonts w:ascii="Arial" w:eastAsia="Times New Roman" w:hAnsi="Arial" w:cs="Arial"/>
                <w:i/>
                <w:color w:val="FF0000"/>
                <w:lang w:val="es-ES"/>
              </w:rPr>
            </w:pPr>
            <w:r w:rsidRPr="005F74EB">
              <w:rPr>
                <w:rFonts w:ascii="Arial" w:eastAsia="Times New Roman" w:hAnsi="Arial" w:cs="Arial"/>
                <w:color w:val="FF0000"/>
                <w:lang w:val="es-ES"/>
              </w:rPr>
              <w:t>Si los oferentes tienen la opción de presentar sus propuestas de manera electrónica, se deberán definir los procedimientos</w:t>
            </w:r>
          </w:p>
        </w:tc>
      </w:tr>
      <w:tr w:rsidR="000A3EF2" w:rsidRPr="005F74EB" w14:paraId="1D0D6EB6" w14:textId="77777777" w:rsidTr="00EB524C">
        <w:tc>
          <w:tcPr>
            <w:tcW w:w="990" w:type="dxa"/>
            <w:vAlign w:val="center"/>
          </w:tcPr>
          <w:p w14:paraId="21336A8D" w14:textId="73BD48F6" w:rsidR="000A3EF2" w:rsidRPr="005F74EB" w:rsidRDefault="00CD2459"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20.4</w:t>
            </w:r>
          </w:p>
        </w:tc>
        <w:tc>
          <w:tcPr>
            <w:tcW w:w="8791" w:type="dxa"/>
          </w:tcPr>
          <w:p w14:paraId="7362AFF6" w14:textId="77777777" w:rsidR="00CD2459" w:rsidRPr="005F74EB" w:rsidRDefault="00CD2459" w:rsidP="00CD2459">
            <w:pPr>
              <w:pStyle w:val="BankNormal"/>
              <w:pageBreakBefore/>
              <w:tabs>
                <w:tab w:val="left" w:pos="4426"/>
                <w:tab w:val="right" w:pos="7218"/>
              </w:tabs>
              <w:spacing w:before="120" w:after="120"/>
              <w:rPr>
                <w:rFonts w:cs="Arial"/>
                <w:szCs w:val="22"/>
                <w:lang w:val="es-MX"/>
              </w:rPr>
            </w:pPr>
            <w:r w:rsidRPr="005F74EB">
              <w:rPr>
                <w:rFonts w:cs="Arial"/>
                <w:szCs w:val="22"/>
                <w:lang w:val="es-MX"/>
              </w:rPr>
              <w:t>El Consultor deberá presentar:</w:t>
            </w:r>
          </w:p>
          <w:p w14:paraId="7E336038" w14:textId="7D93CE80" w:rsidR="00CD2459"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t xml:space="preserve">Oferta </w:t>
            </w:r>
            <w:r w:rsidR="00CD2459" w:rsidRPr="005F74EB">
              <w:rPr>
                <w:rFonts w:cs="Arial"/>
                <w:bCs/>
                <w:szCs w:val="22"/>
                <w:lang w:val="es-MX"/>
              </w:rPr>
              <w:t>Técnica:</w:t>
            </w:r>
            <w:r w:rsidR="00CD2459" w:rsidRPr="005F74EB">
              <w:rPr>
                <w:rFonts w:cs="Arial"/>
                <w:szCs w:val="22"/>
                <w:lang w:val="es-MX"/>
              </w:rPr>
              <w:t xml:space="preserve"> un (1) original 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p>
          <w:p w14:paraId="4C8B74D2" w14:textId="2A66029B" w:rsidR="00263562"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lastRenderedPageBreak/>
              <w:t xml:space="preserve">Oferta </w:t>
            </w:r>
            <w:r w:rsidR="00CD2459" w:rsidRPr="005F74EB">
              <w:rPr>
                <w:rFonts w:cs="Arial"/>
                <w:bCs/>
                <w:szCs w:val="22"/>
                <w:lang w:val="es-MX"/>
              </w:rPr>
              <w:t xml:space="preserve">Financiera: un (1) original </w:t>
            </w:r>
            <w:r w:rsidR="00CD2459" w:rsidRPr="005F74EB">
              <w:rPr>
                <w:rFonts w:cs="Arial"/>
                <w:szCs w:val="22"/>
                <w:lang w:val="es-MX"/>
              </w:rPr>
              <w:t xml:space="preserve">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r w:rsidR="00263562" w:rsidRPr="005F74EB">
              <w:rPr>
                <w:rFonts w:cs="Arial"/>
                <w:szCs w:val="22"/>
                <w:lang w:val="es-MX"/>
              </w:rPr>
              <w:t xml:space="preserve"> </w:t>
            </w:r>
          </w:p>
        </w:tc>
      </w:tr>
      <w:tr w:rsidR="00263562" w:rsidRPr="005F74EB" w14:paraId="2C2525C5" w14:textId="77777777" w:rsidTr="00EB524C">
        <w:tc>
          <w:tcPr>
            <w:tcW w:w="990" w:type="dxa"/>
            <w:vAlign w:val="center"/>
          </w:tcPr>
          <w:p w14:paraId="0BE972F9" w14:textId="348727A0" w:rsidR="00263562" w:rsidRPr="005F74EB" w:rsidRDefault="0026356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20.9</w:t>
            </w:r>
          </w:p>
        </w:tc>
        <w:tc>
          <w:tcPr>
            <w:tcW w:w="8791" w:type="dxa"/>
          </w:tcPr>
          <w:p w14:paraId="13465939" w14:textId="77777777"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Las Propuestas deberán presentarse a más tardar:</w:t>
            </w:r>
          </w:p>
          <w:p w14:paraId="0CD99B47" w14:textId="09B9BC8A"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Fecha:    ____________________ </w:t>
            </w:r>
            <w:r w:rsidRPr="005F74EB">
              <w:rPr>
                <w:rFonts w:ascii="Arial" w:hAnsi="Arial" w:cs="Arial"/>
                <w:i/>
                <w:color w:val="FF0000"/>
              </w:rPr>
              <w:t>(día/mes/año)</w:t>
            </w:r>
          </w:p>
          <w:p w14:paraId="1326B5C8" w14:textId="605F741E"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Hora: ____________________ </w:t>
            </w:r>
            <w:r w:rsidRPr="005F74EB">
              <w:rPr>
                <w:rFonts w:ascii="Arial" w:hAnsi="Arial" w:cs="Arial"/>
                <w:i/>
                <w:color w:val="FF0000"/>
              </w:rPr>
              <w:t>(indique la hora en formato de 24 horas)</w:t>
            </w:r>
            <w:r w:rsidRPr="005F74EB">
              <w:rPr>
                <w:rFonts w:ascii="Arial" w:hAnsi="Arial" w:cs="Arial"/>
                <w:color w:val="FF0000"/>
              </w:rPr>
              <w:t xml:space="preserve"> </w:t>
            </w:r>
          </w:p>
          <w:p w14:paraId="11ECD163" w14:textId="0A70D0B5"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 dirección para la entrega de Propuestas es:</w:t>
            </w:r>
            <w:r w:rsidR="002C0407" w:rsidRPr="005F74EB">
              <w:rPr>
                <w:rFonts w:ascii="Arial" w:hAnsi="Arial" w:cs="Arial"/>
              </w:rPr>
              <w:t xml:space="preserve"> </w:t>
            </w:r>
            <w:r w:rsidRPr="005F74EB">
              <w:rPr>
                <w:rFonts w:ascii="Arial" w:hAnsi="Arial" w:cs="Arial"/>
              </w:rPr>
              <w:t>_________________________</w:t>
            </w:r>
          </w:p>
          <w:p w14:paraId="61197116" w14:textId="77777777" w:rsidR="009E0336" w:rsidRPr="005F74EB" w:rsidRDefault="009E0336" w:rsidP="009E0336">
            <w:pPr>
              <w:suppressAutoHyphens/>
              <w:spacing w:before="100" w:after="100" w:line="240" w:lineRule="auto"/>
              <w:jc w:val="both"/>
              <w:rPr>
                <w:rFonts w:ascii="Arial" w:hAnsi="Arial" w:cs="Arial"/>
              </w:rPr>
            </w:pPr>
          </w:p>
          <w:p w14:paraId="1B46BFD9" w14:textId="6302FC9C" w:rsidR="00542B5D" w:rsidRPr="005F74EB" w:rsidRDefault="009E0336" w:rsidP="009E0336">
            <w:pPr>
              <w:suppressAutoHyphens/>
              <w:spacing w:before="100" w:after="100" w:line="240" w:lineRule="auto"/>
              <w:jc w:val="both"/>
              <w:rPr>
                <w:rFonts w:ascii="Arial" w:hAnsi="Arial" w:cs="Arial"/>
                <w:i/>
                <w:color w:val="FF0000"/>
              </w:rPr>
            </w:pPr>
            <w:r w:rsidRPr="005F74EB">
              <w:rPr>
                <w:rFonts w:ascii="Arial" w:hAnsi="Arial" w:cs="Arial"/>
                <w:i/>
                <w:color w:val="FF0000"/>
              </w:rPr>
              <w:t xml:space="preserve">Al establecer el plazo para la elaboración y presentación de las Propuestas se tendrán debidamente en cuenta las circunstancias particulares del proyecto y la </w:t>
            </w:r>
            <w:r w:rsidR="003E5C39" w:rsidRPr="005F74EB">
              <w:rPr>
                <w:rFonts w:ascii="Arial" w:hAnsi="Arial" w:cs="Arial"/>
                <w:i/>
                <w:color w:val="FF0000"/>
              </w:rPr>
              <w:t>complejidad</w:t>
            </w:r>
            <w:r w:rsidRPr="005F74EB">
              <w:rPr>
                <w:rFonts w:ascii="Arial" w:hAnsi="Arial" w:cs="Arial"/>
                <w:i/>
                <w:color w:val="FF0000"/>
              </w:rPr>
              <w:t xml:space="preserve"> en la preparación de la </w:t>
            </w:r>
            <w:r w:rsidR="003E5C39" w:rsidRPr="005F74EB">
              <w:rPr>
                <w:rFonts w:ascii="Arial" w:hAnsi="Arial" w:cs="Arial"/>
                <w:i/>
                <w:color w:val="FF0000"/>
              </w:rPr>
              <w:t>propuesta</w:t>
            </w:r>
            <w:r w:rsidRPr="005F74EB">
              <w:rPr>
                <w:rFonts w:ascii="Arial" w:hAnsi="Arial" w:cs="Arial"/>
                <w:i/>
                <w:color w:val="FF0000"/>
              </w:rPr>
              <w:t xml:space="preserve">. </w:t>
            </w:r>
          </w:p>
          <w:p w14:paraId="15EC7A86" w14:textId="47EC23FD" w:rsidR="00263562" w:rsidRPr="005F74EB" w:rsidRDefault="00542B5D" w:rsidP="009E0336">
            <w:pPr>
              <w:suppressAutoHyphens/>
              <w:spacing w:before="100" w:after="100" w:line="240" w:lineRule="auto"/>
              <w:jc w:val="both"/>
              <w:rPr>
                <w:rFonts w:ascii="Arial" w:hAnsi="Arial" w:cs="Arial"/>
                <w:i/>
                <w:color w:val="FF0000"/>
              </w:rPr>
            </w:pPr>
            <w:r w:rsidRPr="005F74EB">
              <w:rPr>
                <w:rFonts w:ascii="Arial" w:hAnsi="Arial" w:cs="Arial"/>
                <w:i/>
                <w:color w:val="FF0000"/>
              </w:rPr>
              <w:t>A menos que se acuerde otra cosa con el Banco, e</w:t>
            </w:r>
            <w:r w:rsidR="009E0336" w:rsidRPr="005F74EB">
              <w:rPr>
                <w:rFonts w:ascii="Arial" w:hAnsi="Arial" w:cs="Arial"/>
                <w:i/>
                <w:color w:val="FF0000"/>
              </w:rPr>
              <w:t xml:space="preserve">l plazo establecido será de al menos cuarenta y cinco días </w:t>
            </w:r>
            <w:r w:rsidRPr="005F74EB">
              <w:rPr>
                <w:rFonts w:ascii="Arial" w:hAnsi="Arial" w:cs="Arial"/>
                <w:i/>
                <w:color w:val="FF0000"/>
              </w:rPr>
              <w:t>calendario</w:t>
            </w:r>
            <w:r w:rsidR="00FF049F" w:rsidRPr="005F74EB">
              <w:rPr>
                <w:rFonts w:ascii="Arial" w:hAnsi="Arial" w:cs="Arial"/>
                <w:i/>
                <w:color w:val="FF0000"/>
              </w:rPr>
              <w:t xml:space="preserve"> contados a partir del día siguiente hábil después de la fecha de publicación del documento base o a partir del día siguiente hábil después de la fecha en que se disponga de los mismos</w:t>
            </w:r>
            <w:r w:rsidRPr="005F74EB">
              <w:rPr>
                <w:rFonts w:ascii="Arial" w:hAnsi="Arial" w:cs="Arial"/>
                <w:i/>
                <w:color w:val="FF0000"/>
              </w:rPr>
              <w:t>.</w:t>
            </w:r>
            <w:r w:rsidR="009E0336" w:rsidRPr="005F74EB">
              <w:rPr>
                <w:rFonts w:ascii="Arial" w:hAnsi="Arial" w:cs="Arial"/>
                <w:i/>
                <w:color w:val="FF0000"/>
              </w:rPr>
              <w:t xml:space="preserve"> </w:t>
            </w:r>
          </w:p>
        </w:tc>
      </w:tr>
      <w:tr w:rsidR="000A3EF2" w:rsidRPr="005F74EB" w14:paraId="7C17936D" w14:textId="77777777" w:rsidTr="00EB524C">
        <w:tc>
          <w:tcPr>
            <w:tcW w:w="990" w:type="dxa"/>
          </w:tcPr>
          <w:p w14:paraId="48DE62FF" w14:textId="52252257" w:rsidR="000A3EF2" w:rsidRPr="005F74EB" w:rsidDel="00BA215C" w:rsidRDefault="007517FF"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0A6802" w:rsidRPr="005F74EB">
              <w:rPr>
                <w:rFonts w:ascii="Arial" w:eastAsia="Times New Roman" w:hAnsi="Arial" w:cs="Arial"/>
                <w:b/>
                <w:lang w:val="es-ES"/>
              </w:rPr>
              <w:t>3</w:t>
            </w:r>
            <w:r w:rsidRPr="005F74EB">
              <w:rPr>
                <w:rFonts w:ascii="Arial" w:eastAsia="Times New Roman" w:hAnsi="Arial" w:cs="Arial"/>
                <w:b/>
                <w:lang w:val="es-ES"/>
              </w:rPr>
              <w:t>.2 (d)</w:t>
            </w:r>
          </w:p>
        </w:tc>
        <w:tc>
          <w:tcPr>
            <w:tcW w:w="8791" w:type="dxa"/>
          </w:tcPr>
          <w:p w14:paraId="13ECBCE7" w14:textId="1E80FCC5" w:rsidR="000A3EF2" w:rsidRPr="005F74EB" w:rsidRDefault="000A3EF2" w:rsidP="000A3EF2">
            <w:pPr>
              <w:tabs>
                <w:tab w:val="right" w:pos="7308"/>
              </w:tabs>
              <w:spacing w:before="100" w:after="100" w:line="240" w:lineRule="auto"/>
              <w:ind w:right="74"/>
              <w:jc w:val="both"/>
              <w:rPr>
                <w:rFonts w:ascii="Arial" w:eastAsia="Times New Roman" w:hAnsi="Arial" w:cs="Arial"/>
              </w:rPr>
            </w:pPr>
            <w:r w:rsidRPr="005F74EB">
              <w:rPr>
                <w:rFonts w:ascii="Arial" w:eastAsia="Times New Roman" w:hAnsi="Arial" w:cs="Arial"/>
                <w:color w:val="FF0000"/>
                <w:lang w:val="es-ES"/>
              </w:rPr>
              <w:t xml:space="preserve"> </w:t>
            </w:r>
            <w:r w:rsidR="007517FF" w:rsidRPr="005F74EB">
              <w:rPr>
                <w:rFonts w:ascii="Arial" w:eastAsia="Times New Roman" w:hAnsi="Arial" w:cs="Arial"/>
              </w:rPr>
              <w:t>Adicionalmente, en el momento de la apertura de las Propuestas Técnicas se leerá en voz alta la siguiente información __________________________________</w:t>
            </w:r>
            <w:r w:rsidR="00E86F4D" w:rsidRPr="005F74EB">
              <w:rPr>
                <w:rFonts w:ascii="Arial" w:eastAsia="Times New Roman" w:hAnsi="Arial" w:cs="Arial"/>
              </w:rPr>
              <w:t xml:space="preserve"> </w:t>
            </w:r>
            <w:r w:rsidR="007517FF" w:rsidRPr="005F74EB">
              <w:rPr>
                <w:rFonts w:ascii="Arial" w:eastAsia="Times New Roman" w:hAnsi="Arial" w:cs="Arial"/>
                <w:i/>
                <w:color w:val="FF0000"/>
              </w:rPr>
              <w:t>(escriba “No corresponde” o indique qué información adicional se leerá y se registrará en el acta de la apertura).</w:t>
            </w:r>
          </w:p>
        </w:tc>
      </w:tr>
      <w:tr w:rsidR="000A3EF2" w:rsidRPr="005F74EB" w14:paraId="1CA0653B" w14:textId="77777777" w:rsidTr="00EB524C">
        <w:tc>
          <w:tcPr>
            <w:tcW w:w="9781" w:type="dxa"/>
            <w:gridSpan w:val="2"/>
            <w:shd w:val="clear" w:color="auto" w:fill="00B050"/>
            <w:vAlign w:val="center"/>
          </w:tcPr>
          <w:p w14:paraId="43C5F6F8" w14:textId="77777777" w:rsidR="000A3EF2" w:rsidRPr="005A3F86"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pt-BR"/>
              </w:rPr>
            </w:pPr>
            <w:r w:rsidRPr="005A3F86">
              <w:rPr>
                <w:rFonts w:ascii="Arial" w:eastAsia="Times New Roman" w:hAnsi="Arial" w:cs="Arial"/>
                <w:b/>
                <w:color w:val="FFFFFF" w:themeColor="background1"/>
                <w:lang w:val="es-ES"/>
              </w:rPr>
              <w:t>E. Evaluación y comparación de las Propuestas</w:t>
            </w:r>
          </w:p>
        </w:tc>
      </w:tr>
      <w:tr w:rsidR="000A3EF2" w:rsidRPr="005F74EB" w14:paraId="2EECA631" w14:textId="77777777" w:rsidTr="00EB524C">
        <w:tc>
          <w:tcPr>
            <w:tcW w:w="990" w:type="dxa"/>
            <w:vAlign w:val="center"/>
          </w:tcPr>
          <w:p w14:paraId="505859CE" w14:textId="5AFC7633" w:rsidR="000A3EF2" w:rsidRPr="005F74EB" w:rsidDel="00A17444" w:rsidRDefault="000A3EF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FB1825" w:rsidRPr="005F74EB">
              <w:rPr>
                <w:rFonts w:ascii="Arial" w:eastAsia="Times New Roman" w:hAnsi="Arial" w:cs="Arial"/>
                <w:b/>
                <w:lang w:val="es-ES"/>
              </w:rPr>
              <w:t>4</w:t>
            </w:r>
            <w:r w:rsidRPr="005F74EB">
              <w:rPr>
                <w:rFonts w:ascii="Arial" w:eastAsia="Times New Roman" w:hAnsi="Arial" w:cs="Arial"/>
                <w:b/>
                <w:lang w:val="es-ES"/>
              </w:rPr>
              <w:t>.1</w:t>
            </w:r>
          </w:p>
        </w:tc>
        <w:tc>
          <w:tcPr>
            <w:tcW w:w="8791" w:type="dxa"/>
          </w:tcPr>
          <w:p w14:paraId="64B51178" w14:textId="77777777" w:rsidR="000A3EF2" w:rsidRPr="005F74EB" w:rsidRDefault="000A3EF2" w:rsidP="000A3EF2">
            <w:pPr>
              <w:tabs>
                <w:tab w:val="right" w:pos="7254"/>
              </w:tabs>
              <w:spacing w:before="100" w:after="100" w:line="240" w:lineRule="auto"/>
              <w:jc w:val="both"/>
              <w:rPr>
                <w:rFonts w:ascii="Arial" w:eastAsia="Times New Roman" w:hAnsi="Arial" w:cs="Arial"/>
                <w:i/>
                <w:color w:val="FF0000"/>
              </w:rPr>
            </w:pPr>
            <w:r w:rsidRPr="005F74EB">
              <w:rPr>
                <w:rFonts w:ascii="Arial" w:eastAsia="Times New Roman" w:hAnsi="Arial" w:cs="Arial"/>
              </w:rPr>
              <w:t>El método de selección es Basado en Calidad y Costo</w:t>
            </w:r>
          </w:p>
          <w:p w14:paraId="687A17B7" w14:textId="4EBF1073" w:rsidR="000A3EF2" w:rsidRPr="005F74EB" w:rsidDel="00BC4F74" w:rsidRDefault="000A3EF2" w:rsidP="000A3EF2">
            <w:pPr>
              <w:spacing w:before="100" w:after="100" w:line="240" w:lineRule="auto"/>
              <w:ind w:right="74"/>
              <w:jc w:val="both"/>
              <w:rPr>
                <w:rFonts w:ascii="Arial" w:eastAsia="Times New Roman" w:hAnsi="Arial" w:cs="Arial"/>
              </w:rPr>
            </w:pPr>
            <w:r w:rsidRPr="005F74EB">
              <w:rPr>
                <w:rFonts w:ascii="Arial" w:eastAsia="Times New Roman" w:hAnsi="Arial" w:cs="Arial"/>
                <w:i/>
                <w:color w:val="FF0000"/>
              </w:rPr>
              <w:t xml:space="preserve">En caso de seleccionar otro </w:t>
            </w:r>
            <w:r w:rsidR="003E5C39" w:rsidRPr="005F74EB">
              <w:rPr>
                <w:rFonts w:ascii="Arial" w:eastAsia="Times New Roman" w:hAnsi="Arial" w:cs="Arial"/>
                <w:i/>
                <w:color w:val="FF0000"/>
              </w:rPr>
              <w:t>método</w:t>
            </w:r>
            <w:r w:rsidRPr="005F74EB">
              <w:rPr>
                <w:rFonts w:ascii="Arial" w:eastAsia="Times New Roman" w:hAnsi="Arial" w:cs="Arial"/>
                <w:i/>
                <w:color w:val="FF0000"/>
              </w:rPr>
              <w:t xml:space="preserve"> de selección, se deberán hacer los ajustes correspondientes.</w:t>
            </w:r>
          </w:p>
        </w:tc>
      </w:tr>
      <w:tr w:rsidR="000A3EF2" w:rsidRPr="005F74EB" w14:paraId="005CD597" w14:textId="77777777" w:rsidTr="00EB524C">
        <w:tc>
          <w:tcPr>
            <w:tcW w:w="990" w:type="dxa"/>
            <w:vAlign w:val="center"/>
          </w:tcPr>
          <w:p w14:paraId="076E3A8E" w14:textId="6CFE15AD" w:rsidR="000A3EF2" w:rsidRPr="005F74EB" w:rsidRDefault="0021163F"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25.3</w:t>
            </w:r>
          </w:p>
        </w:tc>
        <w:tc>
          <w:tcPr>
            <w:tcW w:w="8791" w:type="dxa"/>
          </w:tcPr>
          <w:p w14:paraId="2AC91CA6" w14:textId="4569D490" w:rsidR="0047780F" w:rsidRPr="00C815FD" w:rsidRDefault="000A3EF2" w:rsidP="000A3EF2">
            <w:pPr>
              <w:tabs>
                <w:tab w:val="right" w:pos="7254"/>
              </w:tabs>
              <w:spacing w:before="100" w:after="100" w:line="240" w:lineRule="auto"/>
              <w:jc w:val="both"/>
              <w:rPr>
                <w:rFonts w:ascii="Arial" w:hAnsi="Arial"/>
                <w:color w:val="FF0000"/>
              </w:rPr>
            </w:pPr>
            <w:r w:rsidRPr="005F74EB">
              <w:rPr>
                <w:rFonts w:ascii="Arial" w:eastAsia="Times New Roman" w:hAnsi="Arial" w:cs="Arial"/>
              </w:rPr>
              <w:t xml:space="preserve">La calificación mínima de una oferta técnica deberá ser </w:t>
            </w:r>
            <w:r w:rsidRPr="005F74EB">
              <w:rPr>
                <w:rFonts w:ascii="Arial" w:eastAsia="Times New Roman" w:hAnsi="Arial" w:cs="Arial"/>
                <w:i/>
                <w:color w:val="FF0000"/>
              </w:rPr>
              <w:t>(xx%)</w:t>
            </w:r>
            <w:r w:rsidRPr="005F74EB">
              <w:rPr>
                <w:rFonts w:ascii="Arial" w:eastAsia="Times New Roman" w:hAnsi="Arial" w:cs="Arial"/>
                <w:color w:val="FF0000"/>
              </w:rPr>
              <w:t xml:space="preserve"> </w:t>
            </w:r>
          </w:p>
        </w:tc>
      </w:tr>
      <w:tr w:rsidR="00D15995" w:rsidRPr="005F74EB" w14:paraId="15EF20CE" w14:textId="77777777" w:rsidTr="00EB524C">
        <w:tc>
          <w:tcPr>
            <w:tcW w:w="990" w:type="dxa"/>
          </w:tcPr>
          <w:p w14:paraId="3F9C8770" w14:textId="12C768C0" w:rsidR="00D15995" w:rsidRPr="005F74EB" w:rsidRDefault="00D15995"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26.4</w:t>
            </w:r>
          </w:p>
        </w:tc>
        <w:tc>
          <w:tcPr>
            <w:tcW w:w="8791" w:type="dxa"/>
          </w:tcPr>
          <w:p w14:paraId="1A429341" w14:textId="2D448B0F" w:rsidR="00D15995" w:rsidRPr="005F74EB" w:rsidRDefault="00D15995" w:rsidP="00546B27">
            <w:pPr>
              <w:spacing w:before="120" w:after="120" w:line="259" w:lineRule="auto"/>
              <w:ind w:left="10" w:right="281" w:hanging="10"/>
              <w:jc w:val="both"/>
              <w:rPr>
                <w:rFonts w:ascii="Arial" w:hAnsi="Arial" w:cs="Arial"/>
              </w:rPr>
            </w:pPr>
            <w:r w:rsidRPr="005F74EB">
              <w:rPr>
                <w:rFonts w:ascii="Arial" w:hAnsi="Arial" w:cs="Arial"/>
              </w:rPr>
              <w:t>Los interesados en asistir al acto de apertura pública deberán ponerse en contacto con (</w:t>
            </w:r>
            <w:r w:rsidRPr="005F74EB">
              <w:rPr>
                <w:rFonts w:ascii="Arial" w:hAnsi="Arial" w:cs="Arial"/>
                <w:i/>
              </w:rPr>
              <w:t>indique el nombre y la información de contacto del funcionario responsable)</w:t>
            </w:r>
            <w:r w:rsidRPr="005F74EB">
              <w:rPr>
                <w:rFonts w:ascii="Arial" w:hAnsi="Arial" w:cs="Arial"/>
              </w:rPr>
              <w:t xml:space="preserve"> y solicitar que se les informe el lugar, el día y la hora de dicha ceremonia. Este pedido debe realizarse antes de la fecha límite de presentación de Propuestas, indicada más arriba. </w:t>
            </w:r>
          </w:p>
          <w:p w14:paraId="7304B05F" w14:textId="392BE593" w:rsidR="00D15995" w:rsidRPr="005F74EB" w:rsidRDefault="00D15995" w:rsidP="00546B27">
            <w:pPr>
              <w:tabs>
                <w:tab w:val="right" w:pos="7254"/>
              </w:tabs>
              <w:spacing w:before="120" w:after="120" w:line="240" w:lineRule="auto"/>
              <w:jc w:val="both"/>
              <w:rPr>
                <w:rFonts w:ascii="Arial" w:hAnsi="Arial" w:cs="Arial"/>
                <w:lang w:val="es-ES"/>
              </w:rPr>
            </w:pPr>
            <w:r w:rsidRPr="005F74EB">
              <w:rPr>
                <w:rFonts w:ascii="Arial" w:hAnsi="Arial" w:cs="Arial"/>
              </w:rPr>
              <w:t>Alternativamente, puede publicarse un anuncio sobre la apertura pública de las Propuestas Económicas en el sitio web del Contratante, si lo hubiera.</w:t>
            </w:r>
          </w:p>
        </w:tc>
      </w:tr>
      <w:tr w:rsidR="00C02B74" w:rsidRPr="005F74EB" w14:paraId="29CAB645" w14:textId="77777777" w:rsidTr="00EB524C">
        <w:tc>
          <w:tcPr>
            <w:tcW w:w="990" w:type="dxa"/>
          </w:tcPr>
          <w:p w14:paraId="34FE0CFE" w14:textId="0E4ACBA2" w:rsidR="00C02B74" w:rsidRPr="005F74EB" w:rsidRDefault="00C02B74"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28.1</w:t>
            </w:r>
          </w:p>
        </w:tc>
        <w:tc>
          <w:tcPr>
            <w:tcW w:w="8791" w:type="dxa"/>
          </w:tcPr>
          <w:p w14:paraId="0D5027D0" w14:textId="77777777" w:rsidR="00C02B74" w:rsidRPr="005F74EB" w:rsidRDefault="00C02B74" w:rsidP="00C02B74">
            <w:pPr>
              <w:tabs>
                <w:tab w:val="right" w:pos="7254"/>
              </w:tabs>
              <w:spacing w:before="120" w:after="120" w:line="240" w:lineRule="auto"/>
              <w:jc w:val="both"/>
              <w:rPr>
                <w:rFonts w:ascii="Arial" w:hAnsi="Arial" w:cs="Arial"/>
                <w:lang w:val="es-ES"/>
              </w:rPr>
            </w:pPr>
            <w:r w:rsidRPr="005F74EB">
              <w:rPr>
                <w:rFonts w:ascii="Arial" w:hAnsi="Arial" w:cs="Arial"/>
                <w:lang w:val="es-ES"/>
              </w:rPr>
              <w:t xml:space="preserve">Para propósitos de la evaluación, el Contratante deberá excluir: </w:t>
            </w:r>
          </w:p>
          <w:p w14:paraId="72606DA7" w14:textId="59A59A28" w:rsidR="00C02B74" w:rsidRPr="005F74EB" w:rsidRDefault="00C02B74" w:rsidP="005A3F86">
            <w:pPr>
              <w:pStyle w:val="ListParagraph"/>
              <w:numPr>
                <w:ilvl w:val="0"/>
                <w:numId w:val="45"/>
              </w:numPr>
              <w:tabs>
                <w:tab w:val="right" w:pos="7254"/>
              </w:tabs>
              <w:spacing w:before="120" w:after="120"/>
              <w:ind w:left="346" w:hanging="269"/>
              <w:rPr>
                <w:rFonts w:cs="Arial"/>
                <w:i/>
                <w:color w:val="FF0000"/>
                <w:szCs w:val="22"/>
                <w:lang w:val="es-ES"/>
              </w:rPr>
            </w:pPr>
            <w:bookmarkStart w:id="260" w:name="_Toc74865009"/>
            <w:r w:rsidRPr="005F74EB">
              <w:rPr>
                <w:rFonts w:cs="Arial"/>
                <w:i/>
                <w:color w:val="FF0000"/>
                <w:szCs w:val="22"/>
                <w:lang w:val="es-ES"/>
              </w:rPr>
              <w:t>Todos los impuestos locales indirectos identificables tales como impuesto de venta, impuestos de consumo, IVA o impuestos similares grabados sobre las facturas del contrato; y</w:t>
            </w:r>
            <w:bookmarkEnd w:id="260"/>
            <w:r w:rsidRPr="005F74EB">
              <w:rPr>
                <w:rFonts w:cs="Arial"/>
                <w:i/>
                <w:color w:val="FF0000"/>
                <w:szCs w:val="22"/>
                <w:lang w:val="es-ES"/>
              </w:rPr>
              <w:t xml:space="preserve"> </w:t>
            </w:r>
          </w:p>
          <w:p w14:paraId="347D8EDB" w14:textId="77777777" w:rsidR="00C02B74" w:rsidRPr="005F74EB" w:rsidRDefault="00C02B74" w:rsidP="005A3F86">
            <w:pPr>
              <w:pStyle w:val="ListParagraph"/>
              <w:numPr>
                <w:ilvl w:val="0"/>
                <w:numId w:val="45"/>
              </w:numPr>
              <w:tabs>
                <w:tab w:val="right" w:pos="7254"/>
              </w:tabs>
              <w:spacing w:before="120" w:after="120"/>
              <w:ind w:left="346" w:hanging="269"/>
              <w:rPr>
                <w:rFonts w:eastAsiaTheme="minorHAnsi" w:cs="Arial"/>
                <w:i/>
                <w:color w:val="FF0000"/>
                <w:szCs w:val="22"/>
                <w:lang w:val="es-ES"/>
              </w:rPr>
            </w:pPr>
            <w:bookmarkStart w:id="261" w:name="_Toc74865010"/>
            <w:r w:rsidRPr="005F74EB">
              <w:rPr>
                <w:rFonts w:cs="Arial"/>
                <w:i/>
                <w:color w:val="FF0000"/>
                <w:szCs w:val="22"/>
                <w:lang w:val="es-ES"/>
              </w:rPr>
              <w:t>Todos los impuestos locales indirectos adicionales sobre la remuneración de servicios prestados por profesionales no residentes en el país del Contratante.</w:t>
            </w:r>
            <w:bookmarkEnd w:id="261"/>
            <w:r w:rsidRPr="005F74EB">
              <w:rPr>
                <w:rFonts w:cs="Arial"/>
                <w:i/>
                <w:color w:val="FF0000"/>
                <w:szCs w:val="22"/>
                <w:lang w:val="es-ES"/>
              </w:rPr>
              <w:t xml:space="preserve">  </w:t>
            </w:r>
          </w:p>
          <w:p w14:paraId="1145473D" w14:textId="2FC4FDC1" w:rsidR="00C02B74" w:rsidRPr="005F74EB" w:rsidRDefault="00C02B74" w:rsidP="00DF3CEE">
            <w:pPr>
              <w:tabs>
                <w:tab w:val="right" w:pos="7254"/>
              </w:tabs>
              <w:spacing w:before="120" w:after="120"/>
              <w:jc w:val="both"/>
              <w:rPr>
                <w:rFonts w:ascii="Arial" w:hAnsi="Arial" w:cs="Arial"/>
                <w:lang w:val="es-ES"/>
              </w:rPr>
            </w:pPr>
            <w:r w:rsidRPr="005F74EB">
              <w:rPr>
                <w:rFonts w:ascii="Arial" w:hAnsi="Arial" w:cs="Arial"/>
                <w:i/>
                <w:color w:val="FF0000"/>
                <w:lang w:val="es-ES"/>
              </w:rPr>
              <w:t xml:space="preserve">En caso de adjudicación del Contrato, en el momento de hacer las negociaciones, todos estos impuestos serán analizados, finalizados (utilizando la lista desglosada como </w:t>
            </w:r>
            <w:r w:rsidR="0005569E" w:rsidRPr="005F74EB">
              <w:rPr>
                <w:rFonts w:ascii="Arial" w:hAnsi="Arial" w:cs="Arial"/>
                <w:i/>
                <w:color w:val="FF0000"/>
                <w:lang w:val="es-ES"/>
              </w:rPr>
              <w:t>guía,</w:t>
            </w:r>
            <w:r w:rsidRPr="005F74EB">
              <w:rPr>
                <w:rFonts w:ascii="Arial" w:hAnsi="Arial" w:cs="Arial"/>
                <w:i/>
                <w:color w:val="FF0000"/>
                <w:lang w:val="es-ES"/>
              </w:rPr>
              <w:t xml:space="preserve"> </w:t>
            </w:r>
            <w:r w:rsidRPr="005F74EB">
              <w:rPr>
                <w:rFonts w:ascii="Arial" w:hAnsi="Arial" w:cs="Arial"/>
                <w:i/>
                <w:color w:val="FF0000"/>
                <w:lang w:val="es-ES"/>
              </w:rPr>
              <w:lastRenderedPageBreak/>
              <w:t>pero sin limitarse a ella) y se agregarán al monto del Contrato, indicando también cuáles impuestos serán pagados por el Consultor y cuáles serán retenidos y pagados por el Contratante en nombre del Consultor.</w:t>
            </w:r>
          </w:p>
        </w:tc>
      </w:tr>
      <w:tr w:rsidR="00BD7205" w:rsidRPr="005F74EB" w14:paraId="78CE79AD" w14:textId="77777777" w:rsidTr="00EB524C">
        <w:tc>
          <w:tcPr>
            <w:tcW w:w="990" w:type="dxa"/>
          </w:tcPr>
          <w:p w14:paraId="22940C90" w14:textId="357E7CC5"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29.2</w:t>
            </w:r>
          </w:p>
        </w:tc>
        <w:tc>
          <w:tcPr>
            <w:tcW w:w="8791" w:type="dxa"/>
          </w:tcPr>
          <w:p w14:paraId="24B2C223" w14:textId="24D1C60C"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El plazo para presentar aclaraciones o información adicional que solicite el Contratante será de al menos</w:t>
            </w:r>
            <w:r w:rsidRPr="005F74EB">
              <w:rPr>
                <w:rFonts w:cs="Arial"/>
                <w:i/>
                <w:color w:val="FF0000"/>
                <w:szCs w:val="22"/>
                <w:lang w:val="es-MX"/>
              </w:rPr>
              <w:t xml:space="preserve"> (Indicar número de días)</w:t>
            </w:r>
            <w:r w:rsidRPr="005F74EB">
              <w:rPr>
                <w:rFonts w:cs="Arial"/>
                <w:color w:val="FF0000"/>
                <w:szCs w:val="22"/>
                <w:lang w:val="es-MX"/>
              </w:rPr>
              <w:t xml:space="preserve"> </w:t>
            </w:r>
            <w:r w:rsidRPr="005F74EB">
              <w:rPr>
                <w:rFonts w:cs="Arial"/>
                <w:szCs w:val="22"/>
                <w:lang w:val="es-MX"/>
              </w:rPr>
              <w:t>días hábiles.</w:t>
            </w:r>
          </w:p>
        </w:tc>
      </w:tr>
      <w:tr w:rsidR="00BD7205" w:rsidRPr="005F74EB" w14:paraId="06A4D5EA" w14:textId="77777777" w:rsidTr="00EB524C">
        <w:tc>
          <w:tcPr>
            <w:tcW w:w="990" w:type="dxa"/>
            <w:vAlign w:val="center"/>
          </w:tcPr>
          <w:p w14:paraId="60BF3700" w14:textId="43789247" w:rsidR="00BD7205" w:rsidRPr="005F74EB" w:rsidRDefault="00BD7205" w:rsidP="001F2359">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30.1</w:t>
            </w:r>
          </w:p>
        </w:tc>
        <w:tc>
          <w:tcPr>
            <w:tcW w:w="8791" w:type="dxa"/>
          </w:tcPr>
          <w:p w14:paraId="49C32ECE" w14:textId="63B7538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 xml:space="preserve">La </w:t>
            </w:r>
            <w:r w:rsidR="00F31EFB" w:rsidRPr="005F74EB">
              <w:rPr>
                <w:rFonts w:cs="Arial"/>
                <w:szCs w:val="22"/>
                <w:lang w:val="es-MX"/>
              </w:rPr>
              <w:t xml:space="preserve">Oferta Económica </w:t>
            </w:r>
            <w:r w:rsidRPr="005F74EB">
              <w:rPr>
                <w:rFonts w:cs="Arial"/>
                <w:szCs w:val="22"/>
                <w:lang w:val="es-MX"/>
              </w:rPr>
              <w:t xml:space="preserve">que resulte más baja (Fm) recibe el máximo puntaje financiero (Pf), esto es igual a 100. </w:t>
            </w:r>
          </w:p>
          <w:p w14:paraId="7A5047CA" w14:textId="1D07A7F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La fórmula para determinar el puntaje financiero (Pf) de todas las demás Propuestas es la siguiente:</w:t>
            </w:r>
          </w:p>
          <w:p w14:paraId="74DEFA41" w14:textId="77777777" w:rsidR="00BD7205" w:rsidRPr="005F74EB" w:rsidRDefault="00BD7205" w:rsidP="00BD7205">
            <w:pPr>
              <w:pStyle w:val="BankNormal"/>
              <w:tabs>
                <w:tab w:val="right" w:pos="7218"/>
              </w:tabs>
              <w:spacing w:before="120" w:after="120"/>
              <w:ind w:left="437"/>
              <w:rPr>
                <w:rFonts w:cs="Arial"/>
                <w:iCs/>
                <w:szCs w:val="22"/>
                <w:lang w:val="es-MX"/>
              </w:rPr>
            </w:pPr>
            <w:r w:rsidRPr="005F74EB">
              <w:rPr>
                <w:rFonts w:cs="Arial"/>
                <w:szCs w:val="22"/>
                <w:lang w:val="es-MX"/>
              </w:rPr>
              <w:t xml:space="preserve">Pf = 100 x Fm/ F, donde “Pf” es el puntaje financiero, “Fm” es el precio más bajo y “F” es el precio de la Propuesta que se está considerando. </w:t>
            </w:r>
          </w:p>
          <w:p w14:paraId="382CED2D" w14:textId="6740FC67" w:rsidR="00BD7205" w:rsidRPr="005F74EB" w:rsidRDefault="00BD7205" w:rsidP="002925EA">
            <w:pPr>
              <w:pStyle w:val="BankNormal"/>
              <w:numPr>
                <w:ilvl w:val="0"/>
                <w:numId w:val="46"/>
              </w:numPr>
              <w:tabs>
                <w:tab w:val="right" w:pos="7218"/>
              </w:tabs>
              <w:spacing w:before="120" w:after="120"/>
              <w:ind w:left="347"/>
              <w:rPr>
                <w:rFonts w:cs="Arial"/>
                <w:bCs/>
                <w:szCs w:val="22"/>
                <w:lang w:val="es-MX"/>
              </w:rPr>
            </w:pPr>
            <w:r w:rsidRPr="005F74EB">
              <w:rPr>
                <w:rFonts w:cs="Arial"/>
                <w:bCs/>
                <w:szCs w:val="22"/>
                <w:lang w:val="es-MX"/>
              </w:rPr>
              <w:t xml:space="preserve">Las ponderaciones asignadas a las </w:t>
            </w:r>
            <w:r w:rsidR="00F31EFB" w:rsidRPr="005F74EB">
              <w:rPr>
                <w:rFonts w:cs="Arial"/>
                <w:bCs/>
                <w:szCs w:val="22"/>
                <w:lang w:val="es-MX"/>
              </w:rPr>
              <w:t xml:space="preserve">Ofertas </w:t>
            </w:r>
            <w:r w:rsidRPr="005F74EB">
              <w:rPr>
                <w:rFonts w:cs="Arial"/>
                <w:bCs/>
                <w:szCs w:val="22"/>
                <w:lang w:val="es-MX"/>
              </w:rPr>
              <w:t xml:space="preserve">Técnicas (T) y </w:t>
            </w:r>
            <w:r w:rsidR="00F31EFB" w:rsidRPr="005F74EB">
              <w:rPr>
                <w:rFonts w:cs="Arial"/>
                <w:bCs/>
                <w:szCs w:val="22"/>
                <w:lang w:val="es-MX"/>
              </w:rPr>
              <w:t>Económicas</w:t>
            </w:r>
            <w:r w:rsidRPr="005F74EB">
              <w:rPr>
                <w:rFonts w:cs="Arial"/>
                <w:bCs/>
                <w:szCs w:val="22"/>
                <w:lang w:val="es-MX"/>
              </w:rPr>
              <w:t xml:space="preserve"> (P) son: </w:t>
            </w:r>
          </w:p>
          <w:p w14:paraId="2E93ABDE" w14:textId="477A20C9" w:rsidR="00BD7205" w:rsidRPr="005F74EB" w:rsidRDefault="00BD7205" w:rsidP="00BD7205">
            <w:pPr>
              <w:pStyle w:val="BankNormal"/>
              <w:tabs>
                <w:tab w:val="left" w:pos="1186"/>
                <w:tab w:val="right" w:pos="7218"/>
              </w:tabs>
              <w:spacing w:before="120" w:after="120"/>
              <w:ind w:left="437"/>
              <w:rPr>
                <w:rFonts w:cs="Arial"/>
                <w:szCs w:val="22"/>
                <w:lang w:val="es-MX"/>
              </w:rPr>
            </w:pPr>
            <w:r w:rsidRPr="005F74EB">
              <w:rPr>
                <w:rFonts w:cs="Arial"/>
                <w:szCs w:val="22"/>
                <w:lang w:val="es-MX"/>
              </w:rPr>
              <w:t>T = _______</w:t>
            </w:r>
            <w:r w:rsidRPr="005F74EB">
              <w:rPr>
                <w:rFonts w:cs="Arial"/>
                <w:i/>
                <w:color w:val="FF0000"/>
                <w:szCs w:val="22"/>
                <w:lang w:val="es-MX"/>
              </w:rPr>
              <w:t xml:space="preserve"> (indique la ponderación)</w:t>
            </w:r>
            <w:r w:rsidRPr="005F74EB">
              <w:rPr>
                <w:rFonts w:cs="Arial"/>
                <w:color w:val="FF0000"/>
                <w:szCs w:val="22"/>
                <w:lang w:val="es-MX"/>
              </w:rPr>
              <w:t xml:space="preserve"> </w:t>
            </w:r>
            <w:r w:rsidRPr="005F74EB">
              <w:rPr>
                <w:rFonts w:cs="Arial"/>
                <w:szCs w:val="22"/>
                <w:lang w:val="es-MX"/>
              </w:rPr>
              <w:t xml:space="preserve">y </w:t>
            </w:r>
          </w:p>
          <w:p w14:paraId="7235394A" w14:textId="690E628F" w:rsidR="00BD7205" w:rsidRPr="005F74EB" w:rsidRDefault="00BD7205" w:rsidP="00BD7205">
            <w:pPr>
              <w:pStyle w:val="BankNormal"/>
              <w:tabs>
                <w:tab w:val="right" w:pos="7218"/>
              </w:tabs>
              <w:spacing w:before="120" w:after="120"/>
              <w:ind w:left="437"/>
              <w:rPr>
                <w:rFonts w:cs="Arial"/>
                <w:szCs w:val="22"/>
                <w:lang w:val="es-MX"/>
              </w:rPr>
            </w:pPr>
            <w:r w:rsidRPr="005F74EB">
              <w:rPr>
                <w:rFonts w:cs="Arial"/>
                <w:szCs w:val="22"/>
                <w:lang w:val="es-MX"/>
              </w:rPr>
              <w:t xml:space="preserve">P = _______ </w:t>
            </w:r>
            <w:r w:rsidRPr="005F74EB">
              <w:rPr>
                <w:rFonts w:cs="Arial"/>
                <w:i/>
                <w:color w:val="FF0000"/>
                <w:szCs w:val="22"/>
                <w:lang w:val="es-MX"/>
              </w:rPr>
              <w:t>(indique la ponderación).</w:t>
            </w:r>
          </w:p>
          <w:p w14:paraId="1EAB0068" w14:textId="3BA62436" w:rsidR="00BD7205" w:rsidRPr="005F74EB" w:rsidRDefault="00BD7205" w:rsidP="002925EA">
            <w:pPr>
              <w:pStyle w:val="BankNormal"/>
              <w:numPr>
                <w:ilvl w:val="0"/>
                <w:numId w:val="46"/>
              </w:numPr>
              <w:tabs>
                <w:tab w:val="right" w:pos="7218"/>
              </w:tabs>
              <w:spacing w:before="120" w:after="120"/>
              <w:ind w:left="347"/>
              <w:rPr>
                <w:rFonts w:cs="Arial"/>
                <w:i/>
                <w:color w:val="FF0000"/>
                <w:szCs w:val="22"/>
                <w:lang w:val="es-MX"/>
              </w:rPr>
            </w:pPr>
            <w:r w:rsidRPr="005F74EB">
              <w:rPr>
                <w:rFonts w:cs="Arial"/>
                <w:bCs/>
                <w:szCs w:val="22"/>
                <w:lang w:val="es-MX"/>
              </w:rPr>
              <w:t>Las</w:t>
            </w:r>
            <w:r w:rsidRPr="005F74EB">
              <w:rPr>
                <w:rFonts w:cs="Arial"/>
                <w:szCs w:val="22"/>
                <w:lang w:val="es-MX"/>
              </w:rPr>
              <w:t xml:space="preserve"> Propuestas se clasifican según la combinación de sus puntajes técnicos (Pt) y financieros (Pf) utilizando las ponderaciones (T = ponderación dada a la Propuesta Técnica; P = ponderación otorgada a la </w:t>
            </w:r>
            <w:r w:rsidR="00F31EFB" w:rsidRPr="005F74EB">
              <w:rPr>
                <w:rFonts w:cs="Arial"/>
                <w:szCs w:val="22"/>
                <w:lang w:val="es-MX"/>
              </w:rPr>
              <w:t>Oferta Económica</w:t>
            </w:r>
            <w:r w:rsidRPr="005F74EB">
              <w:rPr>
                <w:rFonts w:cs="Arial"/>
                <w:szCs w:val="22"/>
                <w:lang w:val="es-MX"/>
              </w:rPr>
              <w:t>; T + P = 1) del siguiente modo:</w:t>
            </w:r>
          </w:p>
          <w:p w14:paraId="119A0A2D" w14:textId="0ACABC6B" w:rsidR="00BD7205" w:rsidRPr="005F74EB" w:rsidRDefault="00BD7205" w:rsidP="00BD7205">
            <w:pPr>
              <w:pStyle w:val="BankNormal"/>
              <w:tabs>
                <w:tab w:val="right" w:pos="7218"/>
              </w:tabs>
              <w:spacing w:before="120" w:after="120"/>
              <w:ind w:left="347"/>
              <w:rPr>
                <w:rFonts w:cs="Arial"/>
                <w:i/>
                <w:color w:val="FF0000"/>
                <w:szCs w:val="22"/>
                <w:lang w:val="es-MX"/>
              </w:rPr>
            </w:pPr>
            <w:r w:rsidRPr="005F74EB">
              <w:rPr>
                <w:rFonts w:cs="Arial"/>
                <w:szCs w:val="22"/>
                <w:lang w:val="es-MX"/>
              </w:rPr>
              <w:t xml:space="preserve"> Puntaje = Pt x T % + Pf x P %.</w:t>
            </w:r>
          </w:p>
          <w:p w14:paraId="22ADF536" w14:textId="5C274551" w:rsidR="001F2359" w:rsidRPr="005F74EB" w:rsidRDefault="00BD7205" w:rsidP="003D43C8">
            <w:pPr>
              <w:tabs>
                <w:tab w:val="right" w:pos="7254"/>
              </w:tabs>
              <w:spacing w:before="120" w:after="120" w:line="240" w:lineRule="auto"/>
              <w:jc w:val="both"/>
              <w:rPr>
                <w:rFonts w:ascii="Arial" w:eastAsia="Times New Roman" w:hAnsi="Arial" w:cs="Arial"/>
              </w:rPr>
            </w:pPr>
            <w:r w:rsidRPr="005F74EB">
              <w:rPr>
                <w:rFonts w:ascii="Arial" w:eastAsia="Times New Roman" w:hAnsi="Arial" w:cs="Arial"/>
                <w:i/>
                <w:color w:val="FF0000"/>
              </w:rPr>
              <w:t xml:space="preserve">En caso de aplicar </w:t>
            </w:r>
            <w:r w:rsidR="0017057F" w:rsidRPr="005F74EB">
              <w:rPr>
                <w:rFonts w:ascii="Arial" w:eastAsia="Times New Roman" w:hAnsi="Arial" w:cs="Arial"/>
                <w:i/>
                <w:color w:val="FF0000"/>
              </w:rPr>
              <w:t xml:space="preserve">un </w:t>
            </w:r>
            <w:r w:rsidR="0005569E" w:rsidRPr="005F74EB">
              <w:rPr>
                <w:rFonts w:ascii="Arial" w:eastAsia="Times New Roman" w:hAnsi="Arial" w:cs="Arial"/>
                <w:i/>
                <w:color w:val="FF0000"/>
              </w:rPr>
              <w:t>método</w:t>
            </w:r>
            <w:r w:rsidR="0017057F" w:rsidRPr="005F74EB">
              <w:rPr>
                <w:rFonts w:ascii="Arial" w:eastAsia="Times New Roman" w:hAnsi="Arial" w:cs="Arial"/>
                <w:i/>
                <w:color w:val="FF0000"/>
              </w:rPr>
              <w:t xml:space="preserve"> diferente al de Selección Basada en calidad y costo eliminar este numeral</w:t>
            </w:r>
          </w:p>
        </w:tc>
      </w:tr>
      <w:tr w:rsidR="00BD7205" w:rsidRPr="005F74EB" w14:paraId="7325D446" w14:textId="77777777" w:rsidTr="00EB524C">
        <w:tc>
          <w:tcPr>
            <w:tcW w:w="9781" w:type="dxa"/>
            <w:gridSpan w:val="2"/>
            <w:shd w:val="clear" w:color="auto" w:fill="00B050"/>
          </w:tcPr>
          <w:p w14:paraId="57A86B36" w14:textId="4C147AEF" w:rsidR="00BD7205" w:rsidRPr="005A3F86" w:rsidRDefault="00BD7205" w:rsidP="00BD7205">
            <w:pPr>
              <w:spacing w:before="120" w:after="120" w:line="240" w:lineRule="auto"/>
              <w:ind w:left="-108"/>
              <w:jc w:val="center"/>
              <w:rPr>
                <w:rFonts w:ascii="Arial" w:eastAsia="Times New Roman" w:hAnsi="Arial" w:cs="Arial"/>
                <w:b/>
                <w:color w:val="FFFFFF" w:themeColor="background1"/>
                <w:lang w:val="es-ES"/>
              </w:rPr>
            </w:pPr>
            <w:r w:rsidRPr="005A3F86">
              <w:rPr>
                <w:rFonts w:ascii="Arial" w:eastAsia="Times New Roman" w:hAnsi="Arial" w:cs="Arial"/>
                <w:b/>
                <w:color w:val="FFFFFF" w:themeColor="background1"/>
                <w:lang w:val="es-ES"/>
              </w:rPr>
              <w:t>F. Negociación y Adjudicación del Concurso</w:t>
            </w:r>
          </w:p>
        </w:tc>
      </w:tr>
      <w:tr w:rsidR="00BD7205" w:rsidRPr="005F74EB" w14:paraId="40A7BD30" w14:textId="77777777" w:rsidTr="00EB524C">
        <w:tc>
          <w:tcPr>
            <w:tcW w:w="990" w:type="dxa"/>
          </w:tcPr>
          <w:p w14:paraId="656D300F" w14:textId="265E918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31.1</w:t>
            </w:r>
          </w:p>
        </w:tc>
        <w:tc>
          <w:tcPr>
            <w:tcW w:w="8791" w:type="dxa"/>
          </w:tcPr>
          <w:p w14:paraId="5CF73189" w14:textId="7AEED3CF"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La fecha y el lugar previstos para las negociaciones del Contrato son los siguientes: </w:t>
            </w:r>
          </w:p>
          <w:p w14:paraId="6FE40514" w14:textId="7EA13FCD" w:rsidR="00BD7205" w:rsidRPr="005F74EB" w:rsidRDefault="00BD7205" w:rsidP="00BD7205">
            <w:pPr>
              <w:pStyle w:val="BankNormal"/>
              <w:tabs>
                <w:tab w:val="right" w:pos="7218"/>
              </w:tabs>
              <w:spacing w:before="120" w:after="120"/>
              <w:rPr>
                <w:rFonts w:cs="Arial"/>
                <w:i/>
                <w:szCs w:val="22"/>
                <w:lang w:val="es-MX"/>
              </w:rPr>
            </w:pPr>
            <w:r w:rsidRPr="005F74EB">
              <w:rPr>
                <w:rFonts w:cs="Arial"/>
                <w:szCs w:val="22"/>
                <w:lang w:val="es-MX"/>
              </w:rPr>
              <w:t>Fecha: ________________</w:t>
            </w:r>
            <w:r w:rsidRPr="005F74EB">
              <w:rPr>
                <w:rFonts w:cs="Arial"/>
                <w:color w:val="002060"/>
                <w:szCs w:val="22"/>
                <w:lang w:val="es-MX"/>
              </w:rPr>
              <w:t xml:space="preserve"> </w:t>
            </w:r>
            <w:r w:rsidRPr="005F74EB">
              <w:rPr>
                <w:rFonts w:cs="Arial"/>
                <w:i/>
                <w:color w:val="FF0000"/>
                <w:szCs w:val="22"/>
                <w:lang w:val="es-HN"/>
              </w:rPr>
              <w:t xml:space="preserve">(indicar fecha en formato </w:t>
            </w:r>
            <w:r w:rsidR="0005569E" w:rsidRPr="005F74EB">
              <w:rPr>
                <w:rFonts w:cs="Arial"/>
                <w:i/>
                <w:color w:val="FF0000"/>
                <w:szCs w:val="22"/>
                <w:lang w:val="es-HN"/>
              </w:rPr>
              <w:t>día</w:t>
            </w:r>
            <w:r w:rsidRPr="005F74EB">
              <w:rPr>
                <w:rFonts w:cs="Arial"/>
                <w:i/>
                <w:color w:val="FF0000"/>
                <w:szCs w:val="22"/>
                <w:lang w:val="es-HN"/>
              </w:rPr>
              <w:t>- mes- año)</w:t>
            </w:r>
            <w:r w:rsidRPr="005F74EB">
              <w:rPr>
                <w:rFonts w:cs="Arial"/>
                <w:szCs w:val="22"/>
                <w:lang w:val="es-MX"/>
              </w:rPr>
              <w:t xml:space="preserve"> </w:t>
            </w:r>
          </w:p>
          <w:p w14:paraId="28D9A550" w14:textId="5B643982"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Dirección: _______________ </w:t>
            </w:r>
            <w:r w:rsidRPr="005F74EB">
              <w:rPr>
                <w:rFonts w:cs="Arial"/>
                <w:i/>
                <w:color w:val="FF0000"/>
                <w:szCs w:val="22"/>
                <w:lang w:val="es-HN"/>
              </w:rPr>
              <w:t>(indicar dirección)</w:t>
            </w:r>
          </w:p>
        </w:tc>
      </w:tr>
      <w:tr w:rsidR="00BD7205" w:rsidRPr="005F74EB" w14:paraId="3659F26E" w14:textId="77777777" w:rsidTr="00EB524C">
        <w:tc>
          <w:tcPr>
            <w:tcW w:w="990" w:type="dxa"/>
          </w:tcPr>
          <w:p w14:paraId="4D172881" w14:textId="5FF06493"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34.1</w:t>
            </w:r>
          </w:p>
        </w:tc>
        <w:tc>
          <w:tcPr>
            <w:tcW w:w="8791" w:type="dxa"/>
          </w:tcPr>
          <w:p w14:paraId="0C79C3D1" w14:textId="6E092987" w:rsidR="00BD7205" w:rsidRPr="005F74EB" w:rsidRDefault="00BD7205" w:rsidP="00BD7205">
            <w:pPr>
              <w:spacing w:before="100" w:after="100"/>
              <w:rPr>
                <w:rFonts w:ascii="Arial" w:hAnsi="Arial" w:cs="Arial"/>
              </w:rPr>
            </w:pPr>
            <w:r w:rsidRPr="005F74EB">
              <w:rPr>
                <w:rFonts w:ascii="Arial" w:hAnsi="Arial" w:cs="Arial"/>
              </w:rPr>
              <w:t>El proceso se realiza en una situación de emergencia reconocida por el BCIE: ____(Si) ___</w:t>
            </w:r>
            <w:r w:rsidR="0005569E" w:rsidRPr="005F74EB">
              <w:rPr>
                <w:rFonts w:ascii="Arial" w:hAnsi="Arial" w:cs="Arial"/>
              </w:rPr>
              <w:t>_(No</w:t>
            </w:r>
            <w:r w:rsidRPr="005F74EB">
              <w:rPr>
                <w:rFonts w:ascii="Arial" w:hAnsi="Arial" w:cs="Arial"/>
              </w:rPr>
              <w:t>)</w:t>
            </w:r>
          </w:p>
        </w:tc>
      </w:tr>
      <w:tr w:rsidR="00BD7205" w:rsidRPr="005F74EB" w14:paraId="7A11F5AA" w14:textId="77777777" w:rsidTr="00EB524C">
        <w:tc>
          <w:tcPr>
            <w:tcW w:w="990" w:type="dxa"/>
          </w:tcPr>
          <w:p w14:paraId="43BED7CF" w14:textId="11A86FE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34.3</w:t>
            </w:r>
          </w:p>
        </w:tc>
        <w:tc>
          <w:tcPr>
            <w:tcW w:w="8791" w:type="dxa"/>
          </w:tcPr>
          <w:p w14:paraId="36F6F26F" w14:textId="77777777" w:rsidR="00BD7205" w:rsidRPr="005F74EB" w:rsidRDefault="00BD7205" w:rsidP="00BD7205">
            <w:pPr>
              <w:spacing w:before="100" w:after="100"/>
              <w:rPr>
                <w:rFonts w:ascii="Arial" w:hAnsi="Arial" w:cs="Arial"/>
              </w:rPr>
            </w:pPr>
            <w:r w:rsidRPr="005F74EB">
              <w:rPr>
                <w:rFonts w:ascii="Arial" w:hAnsi="Arial" w:cs="Arial"/>
              </w:rPr>
              <w:t>Todas las protestas deben enviarse por escrito a cualquiera de las siguientes direcciones:</w:t>
            </w:r>
          </w:p>
          <w:p w14:paraId="3ABF5FDF" w14:textId="77777777" w:rsidR="00BD7205" w:rsidRPr="005F74EB" w:rsidRDefault="00BD7205" w:rsidP="005A3F86">
            <w:pPr>
              <w:shd w:val="clear" w:color="auto" w:fill="FFFFFF"/>
              <w:spacing w:before="120" w:after="120"/>
              <w:ind w:left="340" w:hanging="340"/>
              <w:rPr>
                <w:rFonts w:ascii="Arial" w:hAnsi="Arial" w:cs="Arial"/>
              </w:rPr>
            </w:pPr>
            <w:r w:rsidRPr="005F74EB">
              <w:rPr>
                <w:rFonts w:ascii="Arial" w:hAnsi="Arial" w:cs="Arial"/>
                <w:b/>
                <w:bCs/>
                <w:color w:val="212121"/>
                <w:lang w:val="es-ES"/>
              </w:rPr>
              <w:t>A la atención de</w:t>
            </w:r>
            <w:r w:rsidRPr="005F74EB">
              <w:rPr>
                <w:rFonts w:ascii="Arial" w:hAnsi="Arial" w:cs="Arial"/>
                <w:color w:val="212121"/>
                <w:lang w:val="es-ES"/>
              </w:rPr>
              <w:t xml:space="preserve">: </w:t>
            </w:r>
            <w:r w:rsidRPr="005F74EB">
              <w:rPr>
                <w:rFonts w:ascii="Arial" w:hAnsi="Arial" w:cs="Arial"/>
                <w:i/>
                <w:iCs/>
                <w:color w:val="FF0000"/>
                <w:lang w:val="es-ES"/>
              </w:rPr>
              <w:t>(indique el nombre completo de la persona que recibe quejas)</w:t>
            </w:r>
          </w:p>
          <w:p w14:paraId="5ACDB5CB"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Título / posición</w:t>
            </w:r>
            <w:r w:rsidRPr="005F74EB">
              <w:rPr>
                <w:rFonts w:ascii="Arial" w:hAnsi="Arial" w:cs="Arial"/>
                <w:color w:val="212121"/>
                <w:lang w:val="es-ES"/>
              </w:rPr>
              <w:t xml:space="preserve">: </w:t>
            </w:r>
            <w:r w:rsidRPr="005F74EB">
              <w:rPr>
                <w:rFonts w:ascii="Arial" w:hAnsi="Arial" w:cs="Arial"/>
                <w:i/>
                <w:iCs/>
                <w:color w:val="FF0000"/>
                <w:lang w:val="es-ES"/>
              </w:rPr>
              <w:t>(insertar título / posición)</w:t>
            </w:r>
          </w:p>
          <w:p w14:paraId="20C40709"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Contratante</w:t>
            </w:r>
            <w:r w:rsidRPr="005F74EB">
              <w:rPr>
                <w:rFonts w:ascii="Arial" w:hAnsi="Arial" w:cs="Arial"/>
                <w:color w:val="212121"/>
                <w:lang w:val="es-ES"/>
              </w:rPr>
              <w:t xml:space="preserve">: </w:t>
            </w:r>
            <w:r w:rsidRPr="005F74EB">
              <w:rPr>
                <w:rFonts w:ascii="Arial" w:hAnsi="Arial" w:cs="Arial"/>
                <w:i/>
                <w:iCs/>
                <w:color w:val="FF0000"/>
                <w:lang w:val="es-ES"/>
              </w:rPr>
              <w:t>(insertar nombre del Contratante)</w:t>
            </w:r>
          </w:p>
          <w:p w14:paraId="1B4EB964" w14:textId="77777777" w:rsidR="00BD7205" w:rsidRPr="005F74EB" w:rsidRDefault="00BD7205" w:rsidP="005A3F86">
            <w:pPr>
              <w:shd w:val="clear" w:color="auto" w:fill="FFFFFF"/>
              <w:spacing w:before="120" w:after="120"/>
              <w:ind w:left="340" w:hanging="340"/>
              <w:rPr>
                <w:rFonts w:ascii="Arial" w:hAnsi="Arial" w:cs="Arial"/>
                <w:color w:val="FF0000"/>
                <w:lang w:val="es-ES"/>
              </w:rPr>
            </w:pPr>
            <w:r w:rsidRPr="005F74EB">
              <w:rPr>
                <w:rFonts w:ascii="Arial" w:hAnsi="Arial" w:cs="Arial"/>
                <w:b/>
                <w:bCs/>
                <w:color w:val="212121"/>
                <w:lang w:val="es-ES"/>
              </w:rPr>
              <w:t xml:space="preserve">Dirección de correo electrónico: </w:t>
            </w:r>
            <w:r w:rsidRPr="005F74EB">
              <w:rPr>
                <w:rFonts w:ascii="Arial" w:hAnsi="Arial" w:cs="Arial"/>
                <w:i/>
                <w:iCs/>
                <w:color w:val="FF0000"/>
                <w:lang w:val="es-ES"/>
              </w:rPr>
              <w:t>(insertar dirección de correo electrónico</w:t>
            </w:r>
            <w:r w:rsidRPr="005F74EB">
              <w:rPr>
                <w:rFonts w:ascii="Arial" w:hAnsi="Arial" w:cs="Arial"/>
                <w:color w:val="FF0000"/>
                <w:lang w:val="es-ES"/>
              </w:rPr>
              <w:t>)</w:t>
            </w:r>
          </w:p>
          <w:p w14:paraId="0B69EF67" w14:textId="362AF1FE" w:rsidR="00BD7205" w:rsidRPr="005F74EB" w:rsidRDefault="00BD7205" w:rsidP="005A3F86">
            <w:pPr>
              <w:tabs>
                <w:tab w:val="right" w:pos="7254"/>
              </w:tabs>
              <w:spacing w:before="100" w:after="100" w:line="240" w:lineRule="auto"/>
              <w:ind w:left="347" w:hanging="340"/>
              <w:jc w:val="both"/>
              <w:rPr>
                <w:rFonts w:ascii="Arial" w:eastAsia="Times New Roman" w:hAnsi="Arial" w:cs="Arial"/>
              </w:rPr>
            </w:pPr>
            <w:r w:rsidRPr="005F74EB">
              <w:rPr>
                <w:rFonts w:ascii="Arial" w:hAnsi="Arial" w:cs="Arial"/>
                <w:b/>
                <w:bCs/>
                <w:color w:val="212121"/>
                <w:lang w:val="es-ES"/>
              </w:rPr>
              <w:t xml:space="preserve">Dirección física: </w:t>
            </w:r>
            <w:r w:rsidRPr="005F74EB">
              <w:rPr>
                <w:rFonts w:ascii="Arial" w:hAnsi="Arial" w:cs="Arial"/>
                <w:i/>
                <w:iCs/>
                <w:color w:val="FF0000"/>
                <w:lang w:val="es-ES"/>
              </w:rPr>
              <w:t>(insertar dirección física)</w:t>
            </w:r>
          </w:p>
        </w:tc>
      </w:tr>
      <w:tr w:rsidR="00C63FD1" w:rsidRPr="005F74EB" w14:paraId="68F93672" w14:textId="77777777" w:rsidTr="00EB524C">
        <w:tc>
          <w:tcPr>
            <w:tcW w:w="990" w:type="dxa"/>
          </w:tcPr>
          <w:p w14:paraId="735D69A3" w14:textId="0F1092DE" w:rsidR="00C63FD1" w:rsidRPr="005F74EB" w:rsidRDefault="00C63FD1"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34.4</w:t>
            </w:r>
          </w:p>
        </w:tc>
        <w:tc>
          <w:tcPr>
            <w:tcW w:w="8791" w:type="dxa"/>
            <w:vAlign w:val="center"/>
          </w:tcPr>
          <w:p w14:paraId="61AA9A95" w14:textId="4E49D5CD" w:rsidR="00C63FD1" w:rsidRPr="005F74EB" w:rsidRDefault="00C63FD1" w:rsidP="00BD7205">
            <w:pPr>
              <w:spacing w:before="100" w:after="100"/>
              <w:ind w:right="74"/>
              <w:rPr>
                <w:rFonts w:ascii="Arial" w:hAnsi="Arial" w:cs="Arial"/>
              </w:rPr>
            </w:pPr>
            <w:r w:rsidRPr="005F74EB">
              <w:rPr>
                <w:rFonts w:ascii="Arial" w:hAnsi="Arial" w:cs="Arial"/>
              </w:rPr>
              <w:t xml:space="preserve">Toda protesta deberá ser resuelta por el Contratante y ser comunicada al oferente dentro de los </w:t>
            </w:r>
            <w:r w:rsidRPr="005F74EB">
              <w:rPr>
                <w:rFonts w:ascii="Arial" w:hAnsi="Arial" w:cs="Arial"/>
                <w:i/>
                <w:color w:val="FF0000"/>
              </w:rPr>
              <w:t>(se recomienda 10 días hábiles)</w:t>
            </w:r>
            <w:r w:rsidRPr="005F74EB">
              <w:rPr>
                <w:rFonts w:ascii="Arial" w:hAnsi="Arial" w:cs="Arial"/>
                <w:color w:val="FF0000"/>
              </w:rPr>
              <w:t xml:space="preserve"> </w:t>
            </w:r>
            <w:r w:rsidRPr="005F74EB">
              <w:rPr>
                <w:rFonts w:ascii="Arial" w:hAnsi="Arial" w:cs="Arial"/>
              </w:rPr>
              <w:t>posteriores a la recepción protesta.</w:t>
            </w:r>
          </w:p>
        </w:tc>
      </w:tr>
      <w:tr w:rsidR="00BD7205" w:rsidRPr="005F74EB" w14:paraId="0F89C522" w14:textId="77777777" w:rsidTr="00EB524C">
        <w:tc>
          <w:tcPr>
            <w:tcW w:w="990" w:type="dxa"/>
          </w:tcPr>
          <w:p w14:paraId="1472B81F" w14:textId="03DA3622"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w:t>
            </w:r>
            <w:r w:rsidR="00C63FD1" w:rsidRPr="005F74EB">
              <w:rPr>
                <w:rFonts w:ascii="Arial" w:eastAsia="Times New Roman" w:hAnsi="Arial" w:cs="Arial"/>
                <w:b/>
                <w:lang w:val="es-ES"/>
              </w:rPr>
              <w:t>7</w:t>
            </w:r>
            <w:r w:rsidRPr="005F74EB">
              <w:rPr>
                <w:rFonts w:ascii="Arial" w:eastAsia="Times New Roman" w:hAnsi="Arial" w:cs="Arial"/>
                <w:b/>
                <w:lang w:val="es-ES"/>
              </w:rPr>
              <w:t>.1</w:t>
            </w:r>
          </w:p>
        </w:tc>
        <w:tc>
          <w:tcPr>
            <w:tcW w:w="8791" w:type="dxa"/>
            <w:vAlign w:val="center"/>
          </w:tcPr>
          <w:p w14:paraId="25CF9A83" w14:textId="77777777" w:rsidR="00BD7205" w:rsidRPr="005F74EB" w:rsidRDefault="00BD7205" w:rsidP="00BD7205">
            <w:pPr>
              <w:spacing w:before="100" w:after="100"/>
              <w:ind w:right="74"/>
              <w:rPr>
                <w:rFonts w:ascii="Arial" w:hAnsi="Arial" w:cs="Arial"/>
              </w:rPr>
            </w:pPr>
            <w:r w:rsidRPr="005F74EB">
              <w:rPr>
                <w:rFonts w:ascii="Arial" w:hAnsi="Arial" w:cs="Arial"/>
              </w:rPr>
              <w:t>Documentos a presentar posterior a la adjudicación</w:t>
            </w:r>
          </w:p>
          <w:p w14:paraId="55D90CC1" w14:textId="20C62C39" w:rsidR="00FE5EF1" w:rsidRPr="005F74EB" w:rsidRDefault="00FE5EF1" w:rsidP="00E86F4D">
            <w:pPr>
              <w:pStyle w:val="ListParagraph"/>
              <w:numPr>
                <w:ilvl w:val="0"/>
                <w:numId w:val="7"/>
              </w:numPr>
              <w:spacing w:before="100" w:after="100"/>
              <w:ind w:left="346" w:right="74" w:hanging="346"/>
              <w:rPr>
                <w:rFonts w:cs="Arial"/>
                <w:szCs w:val="22"/>
                <w:lang w:val="es-MX"/>
              </w:rPr>
            </w:pPr>
            <w:bookmarkStart w:id="262" w:name="_Toc74865011"/>
            <w:r w:rsidRPr="005F74EB">
              <w:rPr>
                <w:rFonts w:cs="Arial"/>
                <w:szCs w:val="22"/>
                <w:lang w:val="es-MX"/>
              </w:rPr>
              <w:t xml:space="preserve">Formulario TEC-3: </w:t>
            </w:r>
            <w:r w:rsidR="0005569E" w:rsidRPr="005F74EB">
              <w:rPr>
                <w:rFonts w:cs="Arial"/>
                <w:szCs w:val="22"/>
                <w:lang w:val="es-MX"/>
              </w:rPr>
              <w:t>Descripción</w:t>
            </w:r>
            <w:r w:rsidR="00AA61CE" w:rsidRPr="005F74EB">
              <w:rPr>
                <w:rFonts w:cs="Arial"/>
                <w:szCs w:val="22"/>
                <w:lang w:val="es-MX"/>
              </w:rPr>
              <w:t xml:space="preserve"> del enfoque, la metodología y el plan de trabajo</w:t>
            </w:r>
            <w:r w:rsidRPr="005F74EB">
              <w:rPr>
                <w:rFonts w:cs="Arial"/>
                <w:szCs w:val="22"/>
                <w:lang w:val="es-MX"/>
              </w:rPr>
              <w:t>.</w:t>
            </w:r>
            <w:bookmarkEnd w:id="262"/>
            <w:r w:rsidRPr="005F74EB">
              <w:rPr>
                <w:rFonts w:cs="Arial"/>
                <w:szCs w:val="22"/>
                <w:lang w:val="es-MX"/>
              </w:rPr>
              <w:t xml:space="preserve"> </w:t>
            </w:r>
          </w:p>
          <w:p w14:paraId="6EE7075E" w14:textId="77777777" w:rsidR="00AA61CE" w:rsidRPr="005F74EB" w:rsidRDefault="00FE5EF1" w:rsidP="00E86F4D">
            <w:pPr>
              <w:pStyle w:val="ListParagraph"/>
              <w:numPr>
                <w:ilvl w:val="0"/>
                <w:numId w:val="7"/>
              </w:numPr>
              <w:spacing w:before="100" w:after="100"/>
              <w:ind w:left="346" w:right="74" w:hanging="346"/>
              <w:rPr>
                <w:rFonts w:cs="Arial"/>
                <w:i/>
                <w:color w:val="FF0000"/>
                <w:szCs w:val="22"/>
                <w:lang w:val="es-HN"/>
              </w:rPr>
            </w:pPr>
            <w:bookmarkStart w:id="263" w:name="_Toc74865012"/>
            <w:r w:rsidRPr="005F74EB">
              <w:rPr>
                <w:rFonts w:cs="Arial"/>
                <w:szCs w:val="22"/>
                <w:lang w:val="es-MX"/>
              </w:rPr>
              <w:t>Formulario TEC-4: Cronograma de Ejecución de la Consultoría</w:t>
            </w:r>
            <w:bookmarkEnd w:id="263"/>
          </w:p>
          <w:p w14:paraId="2AD2B729" w14:textId="4958CE16" w:rsidR="00AA61CE" w:rsidRPr="005F74EB" w:rsidRDefault="00AA61CE" w:rsidP="00E86F4D">
            <w:pPr>
              <w:pStyle w:val="ListParagraph"/>
              <w:numPr>
                <w:ilvl w:val="0"/>
                <w:numId w:val="7"/>
              </w:numPr>
              <w:spacing w:before="100" w:after="100"/>
              <w:ind w:left="346" w:right="74" w:hanging="346"/>
              <w:rPr>
                <w:rFonts w:cs="Arial"/>
                <w:i/>
                <w:color w:val="FF0000"/>
                <w:szCs w:val="22"/>
                <w:lang w:val="es-HN"/>
              </w:rPr>
            </w:pPr>
            <w:bookmarkStart w:id="264" w:name="_Toc74865013"/>
            <w:r w:rsidRPr="005F74EB">
              <w:rPr>
                <w:rFonts w:cs="Arial"/>
                <w:szCs w:val="22"/>
                <w:lang w:val="es-MX"/>
              </w:rPr>
              <w:t>Formulario TEC-5: Composición del equipo, trabajo y tiempo de expertos</w:t>
            </w:r>
            <w:bookmarkEnd w:id="264"/>
          </w:p>
          <w:p w14:paraId="4B33CEE0" w14:textId="01634D31"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65" w:name="_Toc74865014"/>
            <w:r w:rsidRPr="005F74EB">
              <w:rPr>
                <w:rFonts w:cs="Arial"/>
                <w:i/>
                <w:color w:val="FF0000"/>
                <w:szCs w:val="22"/>
                <w:lang w:val="es-HN"/>
              </w:rPr>
              <w:t>Acta notariada de la formalización del APCA (En caso de oferta presentada por un APCA)</w:t>
            </w:r>
            <w:bookmarkEnd w:id="265"/>
          </w:p>
          <w:p w14:paraId="1D943EF8" w14:textId="77777777" w:rsidR="00BD7205" w:rsidRPr="005F74EB" w:rsidRDefault="00BD7205" w:rsidP="00E86F4D">
            <w:pPr>
              <w:pStyle w:val="ListParagraph"/>
              <w:numPr>
                <w:ilvl w:val="0"/>
                <w:numId w:val="7"/>
              </w:numPr>
              <w:spacing w:before="100" w:after="100"/>
              <w:ind w:left="346" w:right="74" w:hanging="346"/>
              <w:rPr>
                <w:rFonts w:cs="Arial"/>
                <w:szCs w:val="22"/>
                <w:lang w:val="es-HN"/>
              </w:rPr>
            </w:pPr>
            <w:bookmarkStart w:id="266" w:name="_Toc74865015"/>
            <w:r w:rsidRPr="005F74EB">
              <w:rPr>
                <w:rFonts w:cs="Arial"/>
                <w:i/>
                <w:color w:val="FF0000"/>
                <w:szCs w:val="22"/>
                <w:lang w:val="es-HN"/>
              </w:rPr>
              <w:t>Poder de representación debidamente apostillado (Si aplica)</w:t>
            </w:r>
            <w:bookmarkEnd w:id="266"/>
          </w:p>
          <w:p w14:paraId="5B407088" w14:textId="201E6A19"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67" w:name="_Toc74865016"/>
            <w:r w:rsidRPr="005F74EB">
              <w:rPr>
                <w:rFonts w:cs="Arial"/>
                <w:i/>
                <w:color w:val="FF0000"/>
                <w:szCs w:val="22"/>
                <w:lang w:val="es-HN"/>
              </w:rPr>
              <w:t xml:space="preserve">Otros documentos </w:t>
            </w:r>
            <w:r w:rsidR="008A4808" w:rsidRPr="005F74EB">
              <w:rPr>
                <w:rFonts w:cs="Arial"/>
                <w:i/>
                <w:color w:val="FF0000"/>
                <w:szCs w:val="22"/>
                <w:lang w:val="es-HN"/>
              </w:rPr>
              <w:t>aceptables para el BCIE</w:t>
            </w:r>
            <w:r w:rsidRPr="005F74EB">
              <w:rPr>
                <w:rFonts w:cs="Arial"/>
                <w:i/>
                <w:color w:val="FF0000"/>
                <w:szCs w:val="22"/>
                <w:lang w:val="es-HN"/>
              </w:rPr>
              <w:t xml:space="preserve"> (Colocar el listado)</w:t>
            </w:r>
            <w:bookmarkEnd w:id="267"/>
          </w:p>
          <w:p w14:paraId="100E4C17" w14:textId="5229F356"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rPr>
              <w:t xml:space="preserve">Los documentos anteriores deberán presentarse al menos </w:t>
            </w:r>
            <w:r w:rsidRPr="005F74EB">
              <w:rPr>
                <w:rFonts w:ascii="Arial" w:hAnsi="Arial" w:cs="Arial"/>
                <w:i/>
                <w:color w:val="FF0000"/>
                <w:lang w:val="es-ES"/>
              </w:rPr>
              <w:t>“X” días</w:t>
            </w:r>
            <w:r w:rsidRPr="005F74EB">
              <w:rPr>
                <w:rFonts w:ascii="Arial" w:hAnsi="Arial" w:cs="Arial"/>
                <w:color w:val="FF0000"/>
              </w:rPr>
              <w:t xml:space="preserve"> </w:t>
            </w:r>
            <w:r w:rsidRPr="005F74EB">
              <w:rPr>
                <w:rFonts w:ascii="Arial" w:hAnsi="Arial" w:cs="Arial"/>
              </w:rPr>
              <w:t>hábiles posteriores a la adjudicación.</w:t>
            </w:r>
          </w:p>
        </w:tc>
      </w:tr>
      <w:tr w:rsidR="00BD7205" w:rsidRPr="005F74EB" w14:paraId="12F935AF" w14:textId="77777777" w:rsidTr="00EB524C">
        <w:tc>
          <w:tcPr>
            <w:tcW w:w="990" w:type="dxa"/>
          </w:tcPr>
          <w:p w14:paraId="7A2DB284" w14:textId="1C339860" w:rsidR="00BD7205" w:rsidRPr="005F74EB" w:rsidRDefault="00BD7205" w:rsidP="00BD7205">
            <w:pPr>
              <w:spacing w:before="100" w:after="100" w:line="240" w:lineRule="auto"/>
              <w:jc w:val="center"/>
              <w:rPr>
                <w:rFonts w:ascii="Arial" w:eastAsia="Times New Roman" w:hAnsi="Arial" w:cs="Arial"/>
                <w:b/>
                <w:lang w:val="es-ES"/>
              </w:rPr>
            </w:pPr>
          </w:p>
          <w:p w14:paraId="335C545D" w14:textId="66FA7C48" w:rsidR="00E64C9E" w:rsidRPr="005F74EB" w:rsidRDefault="00E64C9E" w:rsidP="00BD7205">
            <w:pPr>
              <w:spacing w:before="100" w:after="100" w:line="240" w:lineRule="auto"/>
              <w:jc w:val="center"/>
              <w:rPr>
                <w:rFonts w:ascii="Arial" w:eastAsia="Times New Roman" w:hAnsi="Arial" w:cs="Arial"/>
                <w:b/>
                <w:strike/>
                <w:lang w:val="es-ES"/>
              </w:rPr>
            </w:pPr>
            <w:r w:rsidRPr="005F74EB">
              <w:rPr>
                <w:rFonts w:ascii="Arial" w:eastAsia="Times New Roman" w:hAnsi="Arial" w:cs="Arial"/>
                <w:b/>
                <w:lang w:val="es-ES"/>
              </w:rPr>
              <w:t>37.3</w:t>
            </w:r>
          </w:p>
        </w:tc>
        <w:tc>
          <w:tcPr>
            <w:tcW w:w="8791" w:type="dxa"/>
          </w:tcPr>
          <w:p w14:paraId="1B734852" w14:textId="77777777" w:rsidR="00BD7205" w:rsidRPr="005F74EB" w:rsidRDefault="00BD7205" w:rsidP="00BD7205">
            <w:pPr>
              <w:pStyle w:val="BankNormal"/>
              <w:tabs>
                <w:tab w:val="left" w:pos="5686"/>
                <w:tab w:val="right" w:pos="7218"/>
              </w:tabs>
              <w:spacing w:before="120" w:after="120"/>
              <w:rPr>
                <w:rFonts w:cs="Arial"/>
                <w:szCs w:val="22"/>
                <w:lang w:val="es-MX"/>
              </w:rPr>
            </w:pPr>
            <w:r w:rsidRPr="005F74EB">
              <w:rPr>
                <w:rFonts w:cs="Arial"/>
                <w:szCs w:val="22"/>
                <w:lang w:val="es-MX"/>
              </w:rPr>
              <w:t>La fecha prevista para el comienzo de la prestación de los Servicios es:</w:t>
            </w:r>
          </w:p>
          <w:p w14:paraId="781D314C" w14:textId="7AF4B970"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spacing w:val="-2"/>
              </w:rPr>
              <w:t>Fecha: _______</w:t>
            </w:r>
            <w:r w:rsidRPr="005F74EB">
              <w:rPr>
                <w:rFonts w:ascii="Arial" w:hAnsi="Arial" w:cs="Arial"/>
                <w:i/>
                <w:spacing w:val="-2"/>
              </w:rPr>
              <w:t xml:space="preserve"> </w:t>
            </w:r>
            <w:r w:rsidRPr="005F74EB">
              <w:rPr>
                <w:rFonts w:ascii="Arial" w:hAnsi="Arial" w:cs="Arial"/>
                <w:i/>
                <w:color w:val="FF0000"/>
                <w:spacing w:val="-2"/>
              </w:rPr>
              <w:t xml:space="preserve">(indique el mes y el año) </w:t>
            </w:r>
            <w:r w:rsidRPr="005F74EB">
              <w:rPr>
                <w:rFonts w:ascii="Arial" w:hAnsi="Arial" w:cs="Arial"/>
                <w:spacing w:val="-2"/>
              </w:rPr>
              <w:t xml:space="preserve">en: __________ </w:t>
            </w:r>
            <w:r w:rsidRPr="005F74EB">
              <w:rPr>
                <w:rFonts w:ascii="Arial" w:hAnsi="Arial" w:cs="Arial"/>
                <w:i/>
                <w:color w:val="FF0000"/>
                <w:spacing w:val="-2"/>
              </w:rPr>
              <w:t>(indique el lugar).</w:t>
            </w:r>
          </w:p>
        </w:tc>
      </w:tr>
    </w:tbl>
    <w:p w14:paraId="61B890E3" w14:textId="77777777" w:rsidR="00967D05" w:rsidRPr="00DF3CEE" w:rsidRDefault="00967D05" w:rsidP="00DF3CEE">
      <w:pPr>
        <w:pStyle w:val="INDGEN2"/>
      </w:pPr>
      <w:bookmarkStart w:id="268" w:name="_Toc101929323"/>
      <w:bookmarkStart w:id="269" w:name="_Toc101931207"/>
      <w:bookmarkStart w:id="270" w:name="_Toc364779458"/>
      <w:bookmarkStart w:id="271" w:name="_Toc58564485"/>
      <w:bookmarkStart w:id="272" w:name="_Toc74547257"/>
      <w:bookmarkStart w:id="273" w:name="_Toc74893199"/>
    </w:p>
    <w:p w14:paraId="5F7F7326" w14:textId="77777777" w:rsidR="00967D05" w:rsidRDefault="00967D05">
      <w:pPr>
        <w:rPr>
          <w:rFonts w:ascii="Arial" w:hAnsi="Arial" w:cs="Arial"/>
          <w:b/>
          <w:bCs/>
          <w:sz w:val="28"/>
          <w:szCs w:val="28"/>
          <w:lang w:val="es-ES"/>
        </w:rPr>
      </w:pPr>
      <w:r>
        <w:br w:type="page"/>
      </w:r>
    </w:p>
    <w:p w14:paraId="1BB0FA76" w14:textId="009B43AA" w:rsidR="00EE4E7E" w:rsidRPr="00477E46" w:rsidRDefault="00EE4E7E" w:rsidP="00C50AE2">
      <w:pPr>
        <w:pStyle w:val="INDGEN2"/>
      </w:pPr>
      <w:r w:rsidRPr="00477E46">
        <w:lastRenderedPageBreak/>
        <w:t>Sección I</w:t>
      </w:r>
      <w:r w:rsidR="00C2157B" w:rsidRPr="00477E46">
        <w:t>II</w:t>
      </w:r>
      <w:r w:rsidRPr="00477E46">
        <w:t>.</w:t>
      </w:r>
      <w:r w:rsidR="00C50AE2">
        <w:t xml:space="preserve"> </w:t>
      </w:r>
      <w:r w:rsidRPr="00477E46">
        <w:t>Criterios de evaluación</w:t>
      </w:r>
      <w:bookmarkEnd w:id="268"/>
      <w:bookmarkEnd w:id="269"/>
      <w:bookmarkEnd w:id="270"/>
      <w:bookmarkEnd w:id="271"/>
      <w:bookmarkEnd w:id="272"/>
      <w:bookmarkEnd w:id="273"/>
    </w:p>
    <w:p w14:paraId="6F8534F1" w14:textId="4B6F263C" w:rsidR="00EE4E7E" w:rsidRPr="00477E46" w:rsidRDefault="00EE4E7E" w:rsidP="000B73DF">
      <w:pPr>
        <w:suppressAutoHyphens/>
        <w:spacing w:after="0" w:line="240" w:lineRule="auto"/>
        <w:ind w:left="-90" w:right="88"/>
        <w:jc w:val="both"/>
        <w:rPr>
          <w:rFonts w:ascii="Arial" w:eastAsia="Times New Roman" w:hAnsi="Arial" w:cs="Arial"/>
          <w:i/>
          <w:color w:val="FF0000"/>
          <w:lang w:val="es-ES"/>
        </w:rPr>
      </w:pPr>
      <w:r w:rsidRPr="00477E46">
        <w:rPr>
          <w:rFonts w:ascii="Arial" w:eastAsia="Times New Roman" w:hAnsi="Arial" w:cs="Arial"/>
          <w:i/>
          <w:color w:val="FF0000"/>
          <w:lang w:val="es-ES"/>
        </w:rPr>
        <w:t xml:space="preserve">Esta </w:t>
      </w:r>
      <w:r w:rsidR="0066238A" w:rsidRPr="00477E46">
        <w:rPr>
          <w:rFonts w:ascii="Arial" w:eastAsia="Times New Roman" w:hAnsi="Arial" w:cs="Arial"/>
          <w:i/>
          <w:color w:val="FF0000"/>
          <w:lang w:val="es-ES"/>
        </w:rPr>
        <w:t>s</w:t>
      </w:r>
      <w:r w:rsidRPr="00477E46">
        <w:rPr>
          <w:rFonts w:ascii="Arial" w:eastAsia="Times New Roman" w:hAnsi="Arial" w:cs="Arial"/>
          <w:i/>
          <w:color w:val="FF0000"/>
          <w:lang w:val="es-ES"/>
        </w:rPr>
        <w:t xml:space="preserve">ección contiene ejemplos de los criterios que se deberán usar para </w:t>
      </w:r>
      <w:r w:rsidR="00975727" w:rsidRPr="00477E46">
        <w:rPr>
          <w:rFonts w:ascii="Arial" w:eastAsia="Times New Roman" w:hAnsi="Arial" w:cs="Arial"/>
          <w:i/>
          <w:color w:val="FF0000"/>
          <w:lang w:val="es-ES"/>
        </w:rPr>
        <w:t>evaluar las propuestas</w:t>
      </w:r>
      <w:r w:rsidR="00234338" w:rsidRPr="00477E46">
        <w:rPr>
          <w:rFonts w:ascii="Arial" w:eastAsia="Times New Roman" w:hAnsi="Arial" w:cs="Arial"/>
          <w:i/>
          <w:color w:val="FF0000"/>
          <w:lang w:val="es-ES"/>
        </w:rPr>
        <w:t>.</w:t>
      </w:r>
      <w:r w:rsidRPr="00477E46">
        <w:rPr>
          <w:rFonts w:ascii="Arial" w:eastAsia="Times New Roman" w:hAnsi="Arial" w:cs="Arial"/>
          <w:i/>
          <w:color w:val="FF0000"/>
          <w:lang w:val="es-ES"/>
        </w:rPr>
        <w:t xml:space="preserve"> </w:t>
      </w:r>
      <w:r w:rsidR="00234338" w:rsidRPr="00477E46">
        <w:rPr>
          <w:rFonts w:ascii="Arial" w:eastAsia="Times New Roman" w:hAnsi="Arial" w:cs="Arial"/>
          <w:i/>
          <w:color w:val="FF0000"/>
          <w:lang w:val="es-ES"/>
        </w:rPr>
        <w:t>E</w:t>
      </w:r>
      <w:r w:rsidRPr="00477E46">
        <w:rPr>
          <w:rFonts w:ascii="Arial" w:eastAsia="Times New Roman" w:hAnsi="Arial" w:cs="Arial"/>
          <w:i/>
          <w:color w:val="FF0000"/>
          <w:lang w:val="es-ES"/>
        </w:rPr>
        <w:t xml:space="preserve">s responsabilidad del </w:t>
      </w:r>
      <w:r w:rsidR="00C51F64" w:rsidRPr="00477E46">
        <w:rPr>
          <w:rFonts w:ascii="Arial" w:eastAsia="Times New Roman" w:hAnsi="Arial" w:cs="Arial"/>
          <w:i/>
          <w:color w:val="FF0000"/>
          <w:lang w:val="es-ES"/>
        </w:rPr>
        <w:t>Contratante</w:t>
      </w:r>
      <w:r w:rsidRPr="00477E46">
        <w:rPr>
          <w:rFonts w:ascii="Arial" w:eastAsia="Times New Roman" w:hAnsi="Arial" w:cs="Arial"/>
          <w:i/>
          <w:color w:val="FF0000"/>
          <w:lang w:val="es-ES"/>
        </w:rPr>
        <w:t xml:space="preserve"> </w:t>
      </w:r>
      <w:r w:rsidR="0097546D" w:rsidRPr="00477E46">
        <w:rPr>
          <w:rFonts w:ascii="Arial" w:eastAsia="Times New Roman" w:hAnsi="Arial" w:cs="Arial"/>
          <w:i/>
          <w:color w:val="FF0000"/>
          <w:lang w:val="es-ES"/>
        </w:rPr>
        <w:t xml:space="preserve">ajustar los mismos de acuerdo con el tipo y alcance de la consultoría que se </w:t>
      </w:r>
      <w:r w:rsidR="0005569E" w:rsidRPr="00477E46">
        <w:rPr>
          <w:rFonts w:ascii="Arial" w:eastAsia="Times New Roman" w:hAnsi="Arial" w:cs="Arial"/>
          <w:i/>
          <w:color w:val="FF0000"/>
          <w:lang w:val="es-ES"/>
        </w:rPr>
        <w:t>esté</w:t>
      </w:r>
      <w:r w:rsidR="0097546D" w:rsidRPr="00477E46">
        <w:rPr>
          <w:rFonts w:ascii="Arial" w:eastAsia="Times New Roman" w:hAnsi="Arial" w:cs="Arial"/>
          <w:i/>
          <w:color w:val="FF0000"/>
          <w:lang w:val="es-ES"/>
        </w:rPr>
        <w:t xml:space="preserve"> contra</w:t>
      </w:r>
      <w:r w:rsidR="002D2531">
        <w:rPr>
          <w:rFonts w:ascii="Arial" w:eastAsia="Times New Roman" w:hAnsi="Arial" w:cs="Arial"/>
          <w:i/>
          <w:color w:val="FF0000"/>
          <w:lang w:val="es-ES"/>
        </w:rPr>
        <w:t>ta</w:t>
      </w:r>
      <w:r w:rsidR="0097546D" w:rsidRPr="00477E46">
        <w:rPr>
          <w:rFonts w:ascii="Arial" w:eastAsia="Times New Roman" w:hAnsi="Arial" w:cs="Arial"/>
          <w:i/>
          <w:color w:val="FF0000"/>
          <w:lang w:val="es-ES"/>
        </w:rPr>
        <w:t>ndo</w:t>
      </w:r>
      <w:r w:rsidR="00BA5157" w:rsidRPr="00477E46">
        <w:rPr>
          <w:rFonts w:ascii="Arial" w:eastAsia="Times New Roman" w:hAnsi="Arial" w:cs="Arial"/>
          <w:i/>
          <w:color w:val="FF0000"/>
          <w:lang w:val="es-ES"/>
        </w:rPr>
        <w:t>,</w:t>
      </w:r>
      <w:r w:rsidR="00B3700F" w:rsidRPr="00477E46">
        <w:rPr>
          <w:rFonts w:ascii="Arial" w:eastAsia="Times New Roman" w:hAnsi="Arial" w:cs="Arial"/>
          <w:i/>
          <w:color w:val="FF0000"/>
          <w:lang w:val="es-ES"/>
        </w:rPr>
        <w:t xml:space="preserve"> utilizando la</w:t>
      </w:r>
      <w:r w:rsidR="000C5C61" w:rsidRPr="00477E46">
        <w:rPr>
          <w:rFonts w:ascii="Arial" w:eastAsia="Times New Roman" w:hAnsi="Arial" w:cs="Arial"/>
          <w:i/>
          <w:color w:val="FF0000"/>
          <w:lang w:val="es-ES"/>
        </w:rPr>
        <w:t xml:space="preserve"> “</w:t>
      </w:r>
      <w:r w:rsidR="002D2531" w:rsidRPr="00477E46">
        <w:rPr>
          <w:rFonts w:ascii="Arial" w:eastAsia="Times New Roman" w:hAnsi="Arial" w:cs="Arial"/>
          <w:i/>
          <w:color w:val="FF0000"/>
          <w:lang w:val="es-ES"/>
        </w:rPr>
        <w:t>Guía</w:t>
      </w:r>
      <w:r w:rsidR="000C5C61" w:rsidRPr="00477E46">
        <w:rPr>
          <w:rFonts w:ascii="Arial" w:eastAsia="Times New Roman" w:hAnsi="Arial" w:cs="Arial"/>
          <w:i/>
          <w:color w:val="FF0000"/>
          <w:lang w:val="es-ES"/>
        </w:rPr>
        <w:t xml:space="preserve"> para elaboración de Criterios de Evaluación de Ofertas Técnicas”</w:t>
      </w:r>
      <w:r w:rsidRPr="00477E46">
        <w:rPr>
          <w:rFonts w:ascii="Arial" w:eastAsia="Times New Roman" w:hAnsi="Arial" w:cs="Arial"/>
          <w:i/>
          <w:color w:val="FF0000"/>
          <w:lang w:val="es-ES"/>
        </w:rPr>
        <w:t xml:space="preserve">. </w:t>
      </w:r>
    </w:p>
    <w:p w14:paraId="74EAED3D" w14:textId="34EB70CB" w:rsidR="00EE4E7E" w:rsidRPr="00477E46" w:rsidRDefault="00E530E3" w:rsidP="000B73DF">
      <w:pPr>
        <w:numPr>
          <w:ilvl w:val="0"/>
          <w:numId w:val="3"/>
        </w:numPr>
        <w:spacing w:before="240" w:after="120" w:line="240" w:lineRule="auto"/>
        <w:ind w:left="-90" w:right="88" w:firstLine="0"/>
        <w:jc w:val="both"/>
        <w:rPr>
          <w:rFonts w:ascii="Arial" w:eastAsia="Times New Roman" w:hAnsi="Arial" w:cs="Arial"/>
          <w:b/>
        </w:rPr>
      </w:pPr>
      <w:r w:rsidRPr="00477E46">
        <w:rPr>
          <w:rFonts w:ascii="Arial" w:eastAsia="Times New Roman" w:hAnsi="Arial" w:cs="Arial"/>
          <w:b/>
        </w:rPr>
        <w:t xml:space="preserve">Evaluación de </w:t>
      </w:r>
      <w:r w:rsidR="00335449" w:rsidRPr="00477E46">
        <w:rPr>
          <w:rFonts w:ascii="Arial" w:eastAsia="Times New Roman" w:hAnsi="Arial" w:cs="Arial"/>
          <w:b/>
        </w:rPr>
        <w:t>Antecedentes del Oferente</w:t>
      </w:r>
      <w:r w:rsidR="00EE4E7E" w:rsidRPr="00477E46">
        <w:rPr>
          <w:rFonts w:ascii="Arial" w:eastAsia="Times New Roman" w:hAnsi="Arial" w:cs="Arial"/>
          <w:b/>
        </w:rPr>
        <w:t>.</w:t>
      </w:r>
    </w:p>
    <w:p w14:paraId="4CB7016D" w14:textId="2DC8687B" w:rsidR="00EE4E7E" w:rsidRPr="00477E46" w:rsidRDefault="00EE4E7E" w:rsidP="000B73DF">
      <w:pPr>
        <w:widowControl w:val="0"/>
        <w:autoSpaceDE w:val="0"/>
        <w:autoSpaceDN w:val="0"/>
        <w:adjustRightInd w:val="0"/>
        <w:spacing w:after="0" w:line="240" w:lineRule="auto"/>
        <w:ind w:left="-90" w:right="88"/>
        <w:jc w:val="both"/>
        <w:rPr>
          <w:rFonts w:ascii="Arial" w:eastAsia="Times New Roman" w:hAnsi="Arial" w:cs="Arial"/>
          <w:lang w:val="es-ES"/>
        </w:rPr>
      </w:pPr>
      <w:r w:rsidRPr="00477E46">
        <w:rPr>
          <w:rFonts w:ascii="Arial" w:eastAsia="Times New Roman" w:hAnsi="Arial" w:cs="Arial"/>
          <w:lang w:val="es-ES"/>
        </w:rPr>
        <w:t xml:space="preserve">El </w:t>
      </w:r>
      <w:r w:rsidR="000B5791" w:rsidRPr="00477E46">
        <w:rPr>
          <w:rFonts w:ascii="Arial" w:eastAsia="Times New Roman" w:hAnsi="Arial" w:cs="Arial"/>
          <w:lang w:val="es-ES"/>
        </w:rPr>
        <w:t>o</w:t>
      </w:r>
      <w:r w:rsidRPr="00477E46">
        <w:rPr>
          <w:rFonts w:ascii="Arial" w:eastAsia="Times New Roman" w:hAnsi="Arial" w:cs="Arial"/>
          <w:lang w:val="es-ES"/>
        </w:rPr>
        <w:t>ferente presentará incluidos como parte de su propuesta, todos los documentos que acrediten su</w:t>
      </w:r>
      <w:r w:rsidR="00237909" w:rsidRPr="00477E46">
        <w:rPr>
          <w:rFonts w:ascii="Arial" w:eastAsia="Times New Roman" w:hAnsi="Arial" w:cs="Arial"/>
          <w:lang w:val="es-ES"/>
        </w:rPr>
        <w:t>s antecedentes</w:t>
      </w:r>
      <w:r w:rsidRPr="00477E46">
        <w:rPr>
          <w:rFonts w:ascii="Arial" w:eastAsia="Times New Roman" w:hAnsi="Arial" w:cs="Arial"/>
          <w:lang w:val="es-ES"/>
        </w:rPr>
        <w:t xml:space="preserve"> para participar en </w:t>
      </w:r>
      <w:r w:rsidR="001C326F" w:rsidRPr="00477E46">
        <w:rPr>
          <w:rFonts w:ascii="Arial" w:eastAsia="Times New Roman" w:hAnsi="Arial" w:cs="Arial"/>
          <w:lang w:val="es-ES"/>
        </w:rPr>
        <w:t>el</w:t>
      </w:r>
      <w:r w:rsidRPr="00477E46">
        <w:rPr>
          <w:rFonts w:ascii="Arial" w:eastAsia="Times New Roman" w:hAnsi="Arial" w:cs="Arial"/>
          <w:lang w:val="es-ES"/>
        </w:rPr>
        <w:t xml:space="preserve"> </w:t>
      </w:r>
      <w:r w:rsidR="004368FF" w:rsidRPr="00477E46">
        <w:rPr>
          <w:rFonts w:ascii="Arial" w:eastAsia="Times New Roman" w:hAnsi="Arial" w:cs="Arial"/>
          <w:lang w:val="es-ES"/>
        </w:rPr>
        <w:t>c</w:t>
      </w:r>
      <w:r w:rsidRPr="00477E46">
        <w:rPr>
          <w:rFonts w:ascii="Arial" w:eastAsia="Times New Roman" w:hAnsi="Arial" w:cs="Arial"/>
          <w:lang w:val="es-ES"/>
        </w:rPr>
        <w:t xml:space="preserve">oncurso y sus calificaciones para proveer los servicios de consultoría </w:t>
      </w:r>
      <w:r w:rsidR="00237909" w:rsidRPr="00477E46">
        <w:rPr>
          <w:rFonts w:ascii="Arial" w:eastAsia="Times New Roman" w:hAnsi="Arial" w:cs="Arial"/>
          <w:lang w:val="es-ES"/>
        </w:rPr>
        <w:t>requerid</w:t>
      </w:r>
      <w:r w:rsidR="00E530E3" w:rsidRPr="00477E46">
        <w:rPr>
          <w:rFonts w:ascii="Arial" w:eastAsia="Times New Roman" w:hAnsi="Arial" w:cs="Arial"/>
          <w:lang w:val="es-ES"/>
        </w:rPr>
        <w:t>o</w:t>
      </w:r>
      <w:r w:rsidR="00237909" w:rsidRPr="00477E46">
        <w:rPr>
          <w:rFonts w:ascii="Arial" w:eastAsia="Times New Roman" w:hAnsi="Arial" w:cs="Arial"/>
          <w:lang w:val="es-ES"/>
        </w:rPr>
        <w:t>s</w:t>
      </w:r>
      <w:r w:rsidRPr="00477E46">
        <w:rPr>
          <w:rFonts w:ascii="Arial" w:eastAsia="Times New Roman" w:hAnsi="Arial" w:cs="Arial"/>
          <w:lang w:val="es-ES"/>
        </w:rPr>
        <w:t xml:space="preserve">. </w:t>
      </w:r>
    </w:p>
    <w:p w14:paraId="19319D67" w14:textId="77777777" w:rsidR="00EE4E7E" w:rsidRPr="00477E46" w:rsidRDefault="00EE4E7E" w:rsidP="000B73DF">
      <w:pPr>
        <w:autoSpaceDE w:val="0"/>
        <w:autoSpaceDN w:val="0"/>
        <w:adjustRightInd w:val="0"/>
        <w:spacing w:after="0" w:line="240" w:lineRule="auto"/>
        <w:ind w:left="-90" w:right="88"/>
        <w:jc w:val="both"/>
        <w:rPr>
          <w:rFonts w:ascii="Arial" w:eastAsia="Times New Roman" w:hAnsi="Arial" w:cs="Arial"/>
          <w:i/>
          <w:color w:val="FF0000"/>
        </w:rPr>
      </w:pPr>
    </w:p>
    <w:p w14:paraId="61A53AA8" w14:textId="683AF923" w:rsidR="00F95298" w:rsidRPr="00477E46" w:rsidRDefault="00EE4E7E" w:rsidP="000B73DF">
      <w:pPr>
        <w:spacing w:after="0" w:line="240" w:lineRule="auto"/>
        <w:ind w:left="-90" w:right="88"/>
        <w:jc w:val="both"/>
        <w:rPr>
          <w:rFonts w:ascii="Arial" w:eastAsia="Times New Roman" w:hAnsi="Arial" w:cs="Arial"/>
          <w:b/>
        </w:rPr>
      </w:pPr>
      <w:r w:rsidRPr="00477E46">
        <w:rPr>
          <w:rFonts w:ascii="Arial" w:eastAsia="Times New Roman" w:hAnsi="Arial" w:cs="Arial"/>
          <w:b/>
        </w:rPr>
        <w:t xml:space="preserve">El </w:t>
      </w:r>
      <w:r w:rsidR="000B5791" w:rsidRPr="00477E46">
        <w:rPr>
          <w:rFonts w:ascii="Arial" w:eastAsia="Times New Roman" w:hAnsi="Arial" w:cs="Arial"/>
          <w:b/>
        </w:rPr>
        <w:t>o</w:t>
      </w:r>
      <w:r w:rsidRPr="00477E46">
        <w:rPr>
          <w:rFonts w:ascii="Arial" w:eastAsia="Times New Roman" w:hAnsi="Arial" w:cs="Arial"/>
          <w:b/>
        </w:rPr>
        <w:t xml:space="preserve">ferente que no cumpla </w:t>
      </w:r>
      <w:r w:rsidR="001675D6" w:rsidRPr="00477E46">
        <w:rPr>
          <w:rFonts w:ascii="Arial" w:eastAsia="Times New Roman" w:hAnsi="Arial" w:cs="Arial"/>
          <w:b/>
        </w:rPr>
        <w:t>alguno de los criterios obligatorios</w:t>
      </w:r>
      <w:r w:rsidR="00706BB9" w:rsidRPr="00477E46">
        <w:rPr>
          <w:rFonts w:ascii="Arial" w:eastAsia="Times New Roman" w:hAnsi="Arial" w:cs="Arial"/>
          <w:b/>
        </w:rPr>
        <w:t xml:space="preserve"> establecidos </w:t>
      </w:r>
      <w:r w:rsidR="00234338" w:rsidRPr="00477E46">
        <w:rPr>
          <w:rFonts w:ascii="Arial" w:eastAsia="Times New Roman" w:hAnsi="Arial" w:cs="Arial"/>
          <w:b/>
        </w:rPr>
        <w:t xml:space="preserve">en los numerales </w:t>
      </w:r>
      <w:r w:rsidR="001B3648" w:rsidRPr="00477E46">
        <w:rPr>
          <w:rFonts w:ascii="Arial" w:eastAsia="Times New Roman" w:hAnsi="Arial" w:cs="Arial"/>
          <w:b/>
        </w:rPr>
        <w:t xml:space="preserve">1 </w:t>
      </w:r>
      <w:r w:rsidR="00CF0953" w:rsidRPr="00477E46">
        <w:rPr>
          <w:rFonts w:ascii="Arial" w:eastAsia="Times New Roman" w:hAnsi="Arial" w:cs="Arial"/>
          <w:b/>
        </w:rPr>
        <w:t>al 3</w:t>
      </w:r>
      <w:r w:rsidR="002D3D59" w:rsidRPr="00477E46">
        <w:rPr>
          <w:rFonts w:ascii="Arial" w:eastAsia="Times New Roman" w:hAnsi="Arial" w:cs="Arial"/>
          <w:b/>
        </w:rPr>
        <w:t>,</w:t>
      </w:r>
      <w:r w:rsidRPr="00477E46">
        <w:rPr>
          <w:rFonts w:ascii="Arial" w:eastAsia="Times New Roman" w:hAnsi="Arial" w:cs="Arial"/>
          <w:b/>
        </w:rPr>
        <w:t xml:space="preserve"> no</w:t>
      </w:r>
      <w:r w:rsidR="002D3D59" w:rsidRPr="00477E46">
        <w:rPr>
          <w:rFonts w:ascii="Arial" w:eastAsia="Times New Roman" w:hAnsi="Arial" w:cs="Arial"/>
          <w:b/>
        </w:rPr>
        <w:t xml:space="preserve"> se le evaluará la </w:t>
      </w:r>
      <w:r w:rsidR="00DE4F95" w:rsidRPr="00477E46">
        <w:rPr>
          <w:rFonts w:ascii="Arial" w:eastAsia="Times New Roman" w:hAnsi="Arial" w:cs="Arial"/>
          <w:b/>
        </w:rPr>
        <w:t>oferta técnica</w:t>
      </w:r>
    </w:p>
    <w:p w14:paraId="3019A1CB" w14:textId="4B1A491F" w:rsidR="00EE4E7E" w:rsidRPr="00477E46" w:rsidRDefault="00EE4E7E" w:rsidP="000B73DF">
      <w:pPr>
        <w:spacing w:after="0" w:line="240" w:lineRule="auto"/>
        <w:ind w:left="-90" w:right="468"/>
        <w:jc w:val="both"/>
        <w:rPr>
          <w:rFonts w:ascii="Arial" w:eastAsia="Times New Roman" w:hAnsi="Arial" w:cs="Arial"/>
          <w:b/>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2"/>
        <w:gridCol w:w="1417"/>
      </w:tblGrid>
      <w:tr w:rsidR="00F07381" w:rsidRPr="00477E46" w14:paraId="7FAF8F21" w14:textId="77777777" w:rsidTr="00DF3CEE">
        <w:trPr>
          <w:trHeight w:val="323"/>
        </w:trPr>
        <w:tc>
          <w:tcPr>
            <w:tcW w:w="8312" w:type="dxa"/>
            <w:shd w:val="clear" w:color="auto" w:fill="00B050"/>
            <w:vAlign w:val="center"/>
          </w:tcPr>
          <w:p w14:paraId="6185F754" w14:textId="424B2703" w:rsidR="00F07381" w:rsidRPr="008A2BFF" w:rsidRDefault="00F07381" w:rsidP="001B3648">
            <w:pPr>
              <w:spacing w:before="60" w:after="60" w:line="240" w:lineRule="auto"/>
              <w:ind w:left="80"/>
              <w:rPr>
                <w:rFonts w:ascii="Arial" w:eastAsia="Times New Roman" w:hAnsi="Arial" w:cs="Arial"/>
                <w:b/>
                <w:color w:val="FFFFFF" w:themeColor="background1"/>
                <w:lang w:val="es-ES"/>
              </w:rPr>
            </w:pPr>
            <w:r w:rsidRPr="008A2BFF">
              <w:rPr>
                <w:rFonts w:ascii="Arial" w:eastAsia="Times New Roman" w:hAnsi="Arial" w:cs="Arial"/>
                <w:b/>
                <w:color w:val="FFFFFF" w:themeColor="background1"/>
                <w:lang w:val="es-ES"/>
              </w:rPr>
              <w:t>Criterio</w:t>
            </w:r>
            <w:r w:rsidR="001B3648" w:rsidRPr="008A2BFF">
              <w:rPr>
                <w:rFonts w:ascii="Arial" w:eastAsia="Times New Roman" w:hAnsi="Arial" w:cs="Arial"/>
                <w:b/>
                <w:color w:val="FFFFFF" w:themeColor="background1"/>
                <w:lang w:val="es-ES"/>
              </w:rPr>
              <w:t xml:space="preserve"> No.1: </w:t>
            </w:r>
            <w:r w:rsidRPr="008A2BFF">
              <w:rPr>
                <w:rFonts w:ascii="Arial" w:eastAsia="Times New Roman" w:hAnsi="Arial" w:cs="Arial"/>
                <w:b/>
                <w:color w:val="FFFFFF" w:themeColor="background1"/>
                <w:lang w:val="es-ES"/>
              </w:rPr>
              <w:t xml:space="preserve"> </w:t>
            </w:r>
            <w:r w:rsidR="0097546D" w:rsidRPr="008A2BFF">
              <w:rPr>
                <w:rFonts w:ascii="Arial" w:eastAsia="Times New Roman" w:hAnsi="Arial" w:cs="Arial"/>
                <w:b/>
                <w:color w:val="FFFFFF" w:themeColor="background1"/>
                <w:lang w:val="es-ES"/>
              </w:rPr>
              <w:t>Antecedentes</w:t>
            </w:r>
          </w:p>
        </w:tc>
        <w:tc>
          <w:tcPr>
            <w:tcW w:w="1417" w:type="dxa"/>
            <w:shd w:val="clear" w:color="auto" w:fill="00B050"/>
            <w:vAlign w:val="center"/>
          </w:tcPr>
          <w:p w14:paraId="6B6E408F" w14:textId="7FF18008" w:rsidR="00F07381" w:rsidRPr="00477E46" w:rsidRDefault="005F21C1" w:rsidP="00DD0F6B">
            <w:pPr>
              <w:spacing w:before="60" w:after="60" w:line="240" w:lineRule="auto"/>
              <w:ind w:left="33"/>
              <w:jc w:val="center"/>
              <w:rPr>
                <w:rFonts w:ascii="Arial" w:eastAsia="Times New Roman" w:hAnsi="Arial" w:cs="Arial"/>
                <w:b/>
                <w:lang w:val="es-ES"/>
              </w:rPr>
            </w:pPr>
            <w:r w:rsidRPr="008A2BFF">
              <w:rPr>
                <w:rFonts w:ascii="Arial" w:eastAsia="Times New Roman" w:hAnsi="Arial" w:cs="Arial"/>
                <w:b/>
                <w:color w:val="FFFFFF" w:themeColor="background1"/>
                <w:lang w:val="es-ES"/>
              </w:rPr>
              <w:t>Evaluación</w:t>
            </w:r>
          </w:p>
        </w:tc>
      </w:tr>
      <w:tr w:rsidR="004D6626" w:rsidRPr="00477E46" w14:paraId="0BAEB02E" w14:textId="77777777" w:rsidTr="00DF3CEE">
        <w:trPr>
          <w:trHeight w:val="318"/>
        </w:trPr>
        <w:tc>
          <w:tcPr>
            <w:tcW w:w="8312" w:type="dxa"/>
            <w:shd w:val="clear" w:color="auto" w:fill="auto"/>
          </w:tcPr>
          <w:p w14:paraId="0D12D576" w14:textId="520AB751" w:rsidR="004D6626" w:rsidRPr="00477E46" w:rsidRDefault="00DE4F95" w:rsidP="00935E7F">
            <w:pPr>
              <w:pStyle w:val="ListParagraph"/>
              <w:numPr>
                <w:ilvl w:val="0"/>
                <w:numId w:val="34"/>
              </w:numPr>
              <w:spacing w:before="60" w:after="60"/>
              <w:rPr>
                <w:rFonts w:cs="Arial"/>
                <w:szCs w:val="22"/>
                <w:lang w:val="es-ES"/>
              </w:rPr>
            </w:pPr>
            <w:bookmarkStart w:id="274" w:name="_Toc74865017"/>
            <w:r w:rsidRPr="00477E46">
              <w:rPr>
                <w:rFonts w:cs="Arial"/>
                <w:szCs w:val="22"/>
                <w:lang w:val="es-HN"/>
              </w:rPr>
              <w:t xml:space="preserve">Original de </w:t>
            </w:r>
            <w:r w:rsidR="004D6626" w:rsidRPr="00477E46">
              <w:rPr>
                <w:rFonts w:cs="Arial"/>
                <w:szCs w:val="22"/>
                <w:lang w:val="es-HN"/>
              </w:rPr>
              <w:t>Carta de presentación de la oferta de acuerdo con el formulario C</w:t>
            </w:r>
            <w:r w:rsidR="008925B3" w:rsidRPr="00477E46">
              <w:rPr>
                <w:rFonts w:cs="Arial"/>
                <w:szCs w:val="22"/>
                <w:lang w:val="es-HN"/>
              </w:rPr>
              <w:t>C</w:t>
            </w:r>
            <w:r w:rsidR="004D6626" w:rsidRPr="00477E46">
              <w:rPr>
                <w:rFonts w:cs="Arial"/>
                <w:szCs w:val="22"/>
                <w:lang w:val="es-HN"/>
              </w:rPr>
              <w:t xml:space="preserve">-1, la cual deberá incluir las comisiones y gratificaciones </w:t>
            </w:r>
            <w:r w:rsidR="00993DB2" w:rsidRPr="00477E46">
              <w:rPr>
                <w:rFonts w:cs="Arial"/>
                <w:szCs w:val="22"/>
                <w:lang w:val="es-HN"/>
              </w:rPr>
              <w:t xml:space="preserve">si las hubiera </w:t>
            </w:r>
            <w:r w:rsidR="004D6626" w:rsidRPr="00477E46">
              <w:rPr>
                <w:rFonts w:cs="Arial"/>
                <w:szCs w:val="22"/>
                <w:lang w:val="es-HN"/>
              </w:rPr>
              <w:t xml:space="preserve">pagadas </w:t>
            </w:r>
            <w:r w:rsidR="00993DB2" w:rsidRPr="00477E46">
              <w:rPr>
                <w:rFonts w:cs="Arial"/>
                <w:szCs w:val="22"/>
                <w:lang w:val="es-HN"/>
              </w:rPr>
              <w:t>o por pagar</w:t>
            </w:r>
            <w:r w:rsidR="00400A2A" w:rsidRPr="00477E46">
              <w:rPr>
                <w:rFonts w:cs="Arial"/>
                <w:szCs w:val="22"/>
                <w:lang w:val="es-HN"/>
              </w:rPr>
              <w:t>se</w:t>
            </w:r>
            <w:r w:rsidR="00993DB2" w:rsidRPr="00477E46">
              <w:rPr>
                <w:rFonts w:cs="Arial"/>
                <w:szCs w:val="22"/>
                <w:lang w:val="es-HN"/>
              </w:rPr>
              <w:t xml:space="preserve"> </w:t>
            </w:r>
            <w:r w:rsidR="004D6626" w:rsidRPr="00477E46">
              <w:rPr>
                <w:rFonts w:cs="Arial"/>
                <w:szCs w:val="22"/>
                <w:lang w:val="es-HN"/>
              </w:rPr>
              <w:t>a agentes</w:t>
            </w:r>
            <w:r w:rsidR="00400A2A" w:rsidRPr="00477E46">
              <w:rPr>
                <w:rFonts w:cs="Arial"/>
                <w:szCs w:val="22"/>
                <w:lang w:val="es-HN"/>
              </w:rPr>
              <w:t xml:space="preserve"> u otra parte relacionada con esta oferta</w:t>
            </w:r>
            <w:r w:rsidR="004D6626" w:rsidRPr="00477E46">
              <w:rPr>
                <w:rFonts w:cs="Arial"/>
                <w:szCs w:val="22"/>
                <w:lang w:val="es-HN"/>
              </w:rPr>
              <w:t xml:space="preserve">. </w:t>
            </w:r>
            <w:bookmarkEnd w:id="274"/>
          </w:p>
        </w:tc>
        <w:tc>
          <w:tcPr>
            <w:tcW w:w="1417" w:type="dxa"/>
            <w:shd w:val="clear" w:color="auto" w:fill="auto"/>
            <w:vAlign w:val="center"/>
          </w:tcPr>
          <w:p w14:paraId="2693B5B5" w14:textId="5BCCAB88" w:rsidR="004D6626" w:rsidRPr="00477E46" w:rsidRDefault="004D6626" w:rsidP="00A074C7">
            <w:pPr>
              <w:tabs>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r w:rsidR="004D6626" w:rsidRPr="00477E46" w14:paraId="7769AACF" w14:textId="77777777" w:rsidTr="00DF3CEE">
        <w:tc>
          <w:tcPr>
            <w:tcW w:w="8312" w:type="dxa"/>
            <w:shd w:val="clear" w:color="auto" w:fill="auto"/>
          </w:tcPr>
          <w:p w14:paraId="01964ED4" w14:textId="721199B2" w:rsidR="0088555D" w:rsidRPr="00DF3CEE" w:rsidRDefault="004D6626" w:rsidP="0088555D">
            <w:pPr>
              <w:pStyle w:val="ListParagraph"/>
              <w:numPr>
                <w:ilvl w:val="0"/>
                <w:numId w:val="34"/>
              </w:numPr>
              <w:spacing w:before="60" w:after="60"/>
              <w:rPr>
                <w:lang w:val="es-ES"/>
              </w:rPr>
            </w:pPr>
            <w:bookmarkStart w:id="275" w:name="_Toc74865018"/>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del Poder de Representación de quien suscribe la propuesta.</w:t>
            </w:r>
            <w:r w:rsidRPr="00DF3CEE">
              <w:rPr>
                <w:lang w:val="es-HN"/>
              </w:rPr>
              <w:t xml:space="preserve"> </w:t>
            </w:r>
            <w:bookmarkStart w:id="276" w:name="_Toc74865019"/>
            <w:bookmarkEnd w:id="275"/>
          </w:p>
          <w:p w14:paraId="1D577F91" w14:textId="30928F75" w:rsidR="004D6626" w:rsidRPr="00477E46" w:rsidRDefault="004D6626" w:rsidP="0088555D">
            <w:pPr>
              <w:pStyle w:val="ListParagraph"/>
              <w:spacing w:before="60" w:after="60"/>
              <w:ind w:left="360"/>
              <w:rPr>
                <w:rFonts w:cs="Arial"/>
                <w:szCs w:val="22"/>
                <w:lang w:val="es-ES"/>
              </w:rPr>
            </w:pPr>
            <w:r w:rsidRPr="00477E46">
              <w:rPr>
                <w:rFonts w:cs="Arial"/>
                <w:szCs w:val="22"/>
                <w:lang w:val="es-HN"/>
              </w:rPr>
              <w:t>En caso de ofertas presentadas por un APCA el poder de representación de cada uno de los miembros del APCA.</w:t>
            </w:r>
            <w:bookmarkEnd w:id="276"/>
          </w:p>
        </w:tc>
        <w:tc>
          <w:tcPr>
            <w:tcW w:w="1417" w:type="dxa"/>
            <w:shd w:val="clear" w:color="auto" w:fill="auto"/>
            <w:vAlign w:val="center"/>
          </w:tcPr>
          <w:p w14:paraId="40C5981F" w14:textId="15B6C29A" w:rsidR="004D6626" w:rsidRPr="00477E46" w:rsidRDefault="004D6626" w:rsidP="00A074C7">
            <w:pPr>
              <w:tabs>
                <w:tab w:val="num" w:pos="1782"/>
                <w:tab w:val="left" w:pos="9468"/>
              </w:tabs>
              <w:spacing w:before="60" w:after="60" w:line="240" w:lineRule="auto"/>
              <w:ind w:left="33"/>
              <w:jc w:val="center"/>
              <w:rPr>
                <w:rFonts w:ascii="Arial" w:eastAsia="Times New Roman" w:hAnsi="Arial" w:cs="Arial"/>
                <w:i/>
                <w:lang w:val="es-ES"/>
              </w:rPr>
            </w:pPr>
            <w:r w:rsidRPr="00477E46">
              <w:rPr>
                <w:rFonts w:ascii="Arial" w:eastAsia="Times New Roman" w:hAnsi="Arial" w:cs="Arial"/>
                <w:i/>
                <w:color w:val="FF0000"/>
                <w:lang w:val="es-ES"/>
              </w:rPr>
              <w:t>Cumple / No Cumple</w:t>
            </w:r>
          </w:p>
        </w:tc>
      </w:tr>
      <w:tr w:rsidR="00C44CB0" w:rsidRPr="00477E46" w14:paraId="7A351269" w14:textId="77777777" w:rsidTr="00DF3CEE">
        <w:tc>
          <w:tcPr>
            <w:tcW w:w="8312" w:type="dxa"/>
            <w:shd w:val="clear" w:color="auto" w:fill="auto"/>
          </w:tcPr>
          <w:p w14:paraId="65CBFC5D" w14:textId="577094E1" w:rsidR="00C44CB0" w:rsidRPr="00477E46" w:rsidRDefault="00C44CB0" w:rsidP="00935E7F">
            <w:pPr>
              <w:pStyle w:val="ListParagraph"/>
              <w:numPr>
                <w:ilvl w:val="0"/>
                <w:numId w:val="34"/>
              </w:numPr>
              <w:spacing w:before="60" w:after="60"/>
              <w:rPr>
                <w:rFonts w:cs="Arial"/>
                <w:szCs w:val="22"/>
                <w:lang w:val="es-ES"/>
              </w:rPr>
            </w:pPr>
            <w:bookmarkStart w:id="277" w:name="_Toc74865020"/>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de cédula de identidad o documento similar de identificación, vigente, de quien suscribe la propuesta</w:t>
            </w:r>
            <w:r w:rsidR="00BC72C2" w:rsidRPr="00477E46">
              <w:rPr>
                <w:rFonts w:cs="Arial"/>
                <w:szCs w:val="22"/>
                <w:lang w:val="es-HN"/>
              </w:rPr>
              <w:t xml:space="preserve"> (Subsanable)</w:t>
            </w:r>
            <w:bookmarkEnd w:id="277"/>
          </w:p>
        </w:tc>
        <w:tc>
          <w:tcPr>
            <w:tcW w:w="1417" w:type="dxa"/>
            <w:shd w:val="clear" w:color="auto" w:fill="auto"/>
            <w:vAlign w:val="center"/>
          </w:tcPr>
          <w:p w14:paraId="5D9D64E8" w14:textId="0895EC88" w:rsidR="00C44CB0" w:rsidRPr="00477E46" w:rsidRDefault="00C44CB0" w:rsidP="00A074C7">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bl>
    <w:p w14:paraId="2C1DE58D" w14:textId="0AFF862F" w:rsidR="006A317D" w:rsidRPr="00477E46" w:rsidRDefault="006A317D" w:rsidP="00EE4E7E">
      <w:pPr>
        <w:spacing w:after="0" w:line="240" w:lineRule="auto"/>
        <w:jc w:val="center"/>
        <w:rPr>
          <w:rFonts w:ascii="Arial" w:eastAsia="Times New Roman" w:hAnsi="Arial" w:cs="Arial"/>
          <w:b/>
        </w:rPr>
      </w:pPr>
    </w:p>
    <w:p w14:paraId="4676EBA9" w14:textId="370E05C8" w:rsidR="00EE4E7E" w:rsidRPr="00477E46" w:rsidRDefault="00EE4E7E" w:rsidP="000B3C25">
      <w:pPr>
        <w:numPr>
          <w:ilvl w:val="0"/>
          <w:numId w:val="3"/>
        </w:numPr>
        <w:spacing w:before="240" w:after="120" w:line="240" w:lineRule="auto"/>
        <w:ind w:left="-90" w:right="90" w:firstLine="0"/>
        <w:jc w:val="both"/>
        <w:rPr>
          <w:rFonts w:ascii="Arial" w:eastAsia="Times New Roman" w:hAnsi="Arial" w:cs="Arial"/>
          <w:b/>
        </w:rPr>
      </w:pPr>
      <w:r w:rsidRPr="00477E46">
        <w:rPr>
          <w:rFonts w:ascii="Arial" w:eastAsia="Times New Roman" w:hAnsi="Arial" w:cs="Arial"/>
          <w:b/>
        </w:rPr>
        <w:t xml:space="preserve">Evaluación de la </w:t>
      </w:r>
      <w:r w:rsidR="00AA4ADE" w:rsidRPr="00477E46">
        <w:rPr>
          <w:rFonts w:ascii="Arial" w:eastAsia="Times New Roman" w:hAnsi="Arial" w:cs="Arial"/>
          <w:b/>
        </w:rPr>
        <w:t xml:space="preserve">Oferta </w:t>
      </w:r>
      <w:r w:rsidRPr="00477E46">
        <w:rPr>
          <w:rFonts w:ascii="Arial" w:eastAsia="Times New Roman" w:hAnsi="Arial" w:cs="Arial"/>
          <w:b/>
        </w:rPr>
        <w:t>Técnica.</w:t>
      </w:r>
    </w:p>
    <w:p w14:paraId="00F5FFF1" w14:textId="13F9397B" w:rsidR="004F1E0C" w:rsidRPr="00477E46" w:rsidRDefault="00EE4E7E" w:rsidP="005A4C47">
      <w:pPr>
        <w:spacing w:after="0" w:line="240" w:lineRule="auto"/>
        <w:ind w:left="-90" w:right="-164"/>
        <w:jc w:val="both"/>
        <w:rPr>
          <w:rFonts w:ascii="Arial" w:eastAsia="Times New Roman" w:hAnsi="Arial" w:cs="Arial"/>
          <w:color w:val="FF0000"/>
          <w:lang w:val="es-ES"/>
        </w:rPr>
      </w:pPr>
      <w:r w:rsidRPr="00477E46">
        <w:rPr>
          <w:rFonts w:ascii="Arial" w:eastAsia="Times New Roman" w:hAnsi="Arial" w:cs="Arial"/>
          <w:color w:val="FF0000"/>
          <w:lang w:val="es-ES"/>
        </w:rPr>
        <w:t>Para la evaluación de la</w:t>
      </w:r>
      <w:r w:rsidR="007D0143" w:rsidRPr="00477E46">
        <w:rPr>
          <w:rFonts w:ascii="Arial" w:eastAsia="Times New Roman" w:hAnsi="Arial" w:cs="Arial"/>
          <w:color w:val="FF0000"/>
          <w:lang w:val="es-ES"/>
        </w:rPr>
        <w:t xml:space="preserve"> oferta</w:t>
      </w:r>
      <w:r w:rsidR="00F53B2C" w:rsidRPr="00477E46">
        <w:rPr>
          <w:rFonts w:ascii="Arial" w:eastAsia="Times New Roman" w:hAnsi="Arial" w:cs="Arial"/>
          <w:color w:val="FF0000"/>
          <w:lang w:val="es-ES"/>
        </w:rPr>
        <w:t xml:space="preserve"> </w:t>
      </w:r>
      <w:r w:rsidR="00E060D7" w:rsidRPr="00477E46">
        <w:rPr>
          <w:rFonts w:ascii="Arial" w:eastAsia="Times New Roman" w:hAnsi="Arial" w:cs="Arial"/>
          <w:color w:val="FF0000"/>
          <w:lang w:val="es-ES"/>
        </w:rPr>
        <w:t>t</w:t>
      </w:r>
      <w:r w:rsidRPr="00477E46">
        <w:rPr>
          <w:rFonts w:ascii="Arial" w:eastAsia="Times New Roman" w:hAnsi="Arial" w:cs="Arial"/>
          <w:color w:val="FF0000"/>
          <w:lang w:val="es-ES"/>
        </w:rPr>
        <w:t xml:space="preserve">écnica, el </w:t>
      </w:r>
      <w:r w:rsidR="00F53B2C" w:rsidRPr="00477E46">
        <w:rPr>
          <w:rFonts w:ascii="Arial" w:eastAsia="Times New Roman" w:hAnsi="Arial" w:cs="Arial"/>
          <w:color w:val="FF0000"/>
          <w:lang w:val="es-ES"/>
        </w:rPr>
        <w:t>contratante</w:t>
      </w:r>
      <w:r w:rsidRPr="00477E46">
        <w:rPr>
          <w:rFonts w:ascii="Arial" w:eastAsia="Times New Roman" w:hAnsi="Arial" w:cs="Arial"/>
          <w:color w:val="FF0000"/>
          <w:lang w:val="es-ES"/>
        </w:rPr>
        <w:t xml:space="preserve"> deberá definir los criterios de evaluación necesarios para evaluar y conocer si los </w:t>
      </w:r>
      <w:r w:rsidR="00E060D7" w:rsidRPr="00477E46">
        <w:rPr>
          <w:rFonts w:ascii="Arial" w:eastAsia="Times New Roman" w:hAnsi="Arial" w:cs="Arial"/>
          <w:color w:val="FF0000"/>
          <w:lang w:val="es-ES"/>
        </w:rPr>
        <w:t>o</w:t>
      </w:r>
      <w:r w:rsidRPr="00477E46">
        <w:rPr>
          <w:rFonts w:ascii="Arial" w:eastAsia="Times New Roman" w:hAnsi="Arial" w:cs="Arial"/>
          <w:color w:val="FF0000"/>
          <w:lang w:val="es-ES"/>
        </w:rPr>
        <w:t xml:space="preserve">ferentes </w:t>
      </w:r>
      <w:r w:rsidR="004F1E0C" w:rsidRPr="00477E46">
        <w:rPr>
          <w:rFonts w:ascii="Arial" w:eastAsia="Times New Roman" w:hAnsi="Arial" w:cs="Arial"/>
          <w:color w:val="FF0000"/>
          <w:lang w:val="es-ES"/>
        </w:rPr>
        <w:t xml:space="preserve">y la oferta técnica presentada </w:t>
      </w:r>
      <w:r w:rsidRPr="00477E46">
        <w:rPr>
          <w:rFonts w:ascii="Arial" w:eastAsia="Times New Roman" w:hAnsi="Arial" w:cs="Arial"/>
          <w:color w:val="FF0000"/>
          <w:lang w:val="es-ES"/>
        </w:rPr>
        <w:t>cumplen adecuadamente con los requisitos establecidos y el plazo para completar l</w:t>
      </w:r>
      <w:r w:rsidR="00F53B2C" w:rsidRPr="00477E46">
        <w:rPr>
          <w:rFonts w:ascii="Arial" w:eastAsia="Times New Roman" w:hAnsi="Arial" w:cs="Arial"/>
          <w:color w:val="FF0000"/>
          <w:lang w:val="es-ES"/>
        </w:rPr>
        <w:t>os servicios de</w:t>
      </w:r>
      <w:r w:rsidRPr="00477E46">
        <w:rPr>
          <w:rFonts w:ascii="Arial" w:eastAsia="Times New Roman" w:hAnsi="Arial" w:cs="Arial"/>
          <w:color w:val="FF0000"/>
          <w:lang w:val="es-ES"/>
        </w:rPr>
        <w:t xml:space="preserve"> consultoría. </w:t>
      </w:r>
      <w:bookmarkStart w:id="278" w:name="_Hlk71279992"/>
      <w:r w:rsidR="004F1E0C" w:rsidRPr="00477E46">
        <w:rPr>
          <w:rFonts w:ascii="Arial" w:eastAsia="Times New Roman" w:hAnsi="Arial" w:cs="Arial"/>
          <w:color w:val="FF0000"/>
          <w:lang w:val="es-ES"/>
        </w:rPr>
        <w:t xml:space="preserve">Los criterios de evaluación abajo descritos </w:t>
      </w:r>
      <w:r w:rsidR="002D2531" w:rsidRPr="00477E46">
        <w:rPr>
          <w:rFonts w:ascii="Arial" w:eastAsia="Times New Roman" w:hAnsi="Arial" w:cs="Arial"/>
          <w:color w:val="FF0000"/>
          <w:lang w:val="es-ES"/>
        </w:rPr>
        <w:t>deberán</w:t>
      </w:r>
      <w:r w:rsidR="004F1E0C" w:rsidRPr="00477E46">
        <w:rPr>
          <w:rFonts w:ascii="Arial" w:eastAsia="Times New Roman" w:hAnsi="Arial" w:cs="Arial"/>
          <w:color w:val="FF0000"/>
          <w:lang w:val="es-ES"/>
        </w:rPr>
        <w:t xml:space="preserve"> desarrollares de acuerdo con la “</w:t>
      </w:r>
      <w:r w:rsidR="002D2531" w:rsidRPr="00477E46">
        <w:rPr>
          <w:rFonts w:ascii="Arial" w:eastAsia="Times New Roman" w:hAnsi="Arial" w:cs="Arial"/>
          <w:color w:val="FF0000"/>
          <w:lang w:val="es-ES"/>
        </w:rPr>
        <w:t>Guía</w:t>
      </w:r>
      <w:r w:rsidR="004F1E0C" w:rsidRPr="00477E46">
        <w:rPr>
          <w:rFonts w:ascii="Arial" w:eastAsia="Times New Roman" w:hAnsi="Arial" w:cs="Arial"/>
          <w:color w:val="FF0000"/>
          <w:lang w:val="es-ES"/>
        </w:rPr>
        <w:t xml:space="preserve"> para elaborac</w:t>
      </w:r>
      <w:r w:rsidR="00141677" w:rsidRPr="00477E46">
        <w:rPr>
          <w:rFonts w:ascii="Arial" w:eastAsia="Times New Roman" w:hAnsi="Arial" w:cs="Arial"/>
          <w:color w:val="FF0000"/>
          <w:lang w:val="es-ES"/>
        </w:rPr>
        <w:t>i</w:t>
      </w:r>
      <w:r w:rsidR="004F1E0C" w:rsidRPr="00477E46">
        <w:rPr>
          <w:rFonts w:ascii="Arial" w:eastAsia="Times New Roman" w:hAnsi="Arial" w:cs="Arial"/>
          <w:color w:val="FF0000"/>
          <w:lang w:val="es-ES"/>
        </w:rPr>
        <w:t>ón de Criterios de Evaluación</w:t>
      </w:r>
      <w:r w:rsidR="00141677" w:rsidRPr="00477E46">
        <w:rPr>
          <w:rFonts w:ascii="Arial" w:eastAsia="Times New Roman" w:hAnsi="Arial" w:cs="Arial"/>
          <w:color w:val="FF0000"/>
          <w:lang w:val="es-ES"/>
        </w:rPr>
        <w:t xml:space="preserve"> de Firmas Consultoras</w:t>
      </w:r>
      <w:r w:rsidR="004F1E0C" w:rsidRPr="00477E46">
        <w:rPr>
          <w:rFonts w:ascii="Arial" w:eastAsia="Times New Roman" w:hAnsi="Arial" w:cs="Arial"/>
          <w:color w:val="FF0000"/>
          <w:lang w:val="es-ES"/>
        </w:rPr>
        <w:t>”</w:t>
      </w:r>
    </w:p>
    <w:bookmarkEnd w:id="278"/>
    <w:p w14:paraId="0A0C5824" w14:textId="77777777" w:rsidR="00E025C5" w:rsidRPr="00477E46" w:rsidRDefault="00E025C5" w:rsidP="000B3C25">
      <w:pPr>
        <w:spacing w:after="0" w:line="240" w:lineRule="auto"/>
        <w:ind w:left="-90" w:right="90"/>
        <w:jc w:val="both"/>
        <w:rPr>
          <w:rFonts w:ascii="Arial" w:eastAsia="Times New Roman" w:hAnsi="Arial" w:cs="Arial"/>
          <w:color w:val="FF0000"/>
          <w:lang w:val="es-ES"/>
        </w:rPr>
      </w:pPr>
    </w:p>
    <w:p w14:paraId="2581D23F" w14:textId="77777777" w:rsidR="00294DF1" w:rsidRPr="00477E46" w:rsidRDefault="00294DF1" w:rsidP="000B3C25">
      <w:pPr>
        <w:spacing w:before="100" w:after="100" w:line="240" w:lineRule="auto"/>
        <w:ind w:left="-90" w:right="90"/>
        <w:jc w:val="both"/>
        <w:rPr>
          <w:rFonts w:ascii="Arial" w:eastAsia="Times New Roman" w:hAnsi="Arial" w:cs="Arial"/>
        </w:rPr>
      </w:pPr>
      <w:r w:rsidRPr="00477E46">
        <w:rPr>
          <w:rFonts w:ascii="Arial" w:eastAsia="Times New Roman" w:hAnsi="Arial" w:cs="Arial"/>
        </w:rPr>
        <w:t>El oferente que no alcance el puntaje mínimo establecido en el numeral 25.3 de</w:t>
      </w:r>
      <w:r w:rsidRPr="00477E46">
        <w:rPr>
          <w:rFonts w:ascii="Arial" w:eastAsia="Times New Roman" w:hAnsi="Arial" w:cs="Arial"/>
          <w:b/>
        </w:rPr>
        <w:t xml:space="preserve"> los DDC</w:t>
      </w:r>
      <w:r w:rsidRPr="00477E46">
        <w:rPr>
          <w:rFonts w:ascii="Arial" w:eastAsia="Times New Roman" w:hAnsi="Arial" w:cs="Arial"/>
        </w:rPr>
        <w:t xml:space="preserve"> no pasará a la etapa de evaluación de la oferta económica.</w:t>
      </w:r>
    </w:p>
    <w:p w14:paraId="504A351D" w14:textId="77777777" w:rsidR="00EE4E7E" w:rsidRPr="00477E46" w:rsidRDefault="00EE4E7E" w:rsidP="000B3C25">
      <w:pPr>
        <w:spacing w:after="0" w:line="240" w:lineRule="auto"/>
        <w:ind w:left="-90" w:right="90"/>
        <w:jc w:val="both"/>
        <w:rPr>
          <w:rFonts w:ascii="Arial" w:eastAsia="Times New Roman" w:hAnsi="Arial" w:cs="Arial"/>
        </w:rPr>
      </w:pPr>
    </w:p>
    <w:p w14:paraId="49E47459" w14:textId="6E898A49" w:rsidR="00EE4E7E" w:rsidRPr="00477E46" w:rsidRDefault="00EE4E7E" w:rsidP="000B3C25">
      <w:pPr>
        <w:spacing w:after="0" w:line="240" w:lineRule="auto"/>
        <w:ind w:left="-90" w:right="90"/>
        <w:jc w:val="both"/>
        <w:rPr>
          <w:rFonts w:ascii="Arial" w:eastAsia="Times New Roman" w:hAnsi="Arial" w:cs="Arial"/>
          <w:lang w:val="es-ES"/>
        </w:rPr>
      </w:pPr>
      <w:r w:rsidRPr="00477E46">
        <w:rPr>
          <w:rFonts w:ascii="Arial" w:eastAsia="Times New Roman" w:hAnsi="Arial" w:cs="Arial"/>
          <w:lang w:val="es-ES"/>
        </w:rPr>
        <w:t xml:space="preserve">Los criterios de evaluación de las </w:t>
      </w:r>
      <w:r w:rsidR="00294DF1" w:rsidRPr="00477E46">
        <w:rPr>
          <w:rFonts w:ascii="Arial" w:eastAsia="Times New Roman" w:hAnsi="Arial" w:cs="Arial"/>
          <w:lang w:val="es-ES"/>
        </w:rPr>
        <w:t>Ofertas Técnicas Extensas</w:t>
      </w:r>
      <w:r w:rsidRPr="00477E46">
        <w:rPr>
          <w:rFonts w:ascii="Arial" w:eastAsia="Times New Roman" w:hAnsi="Arial" w:cs="Arial"/>
          <w:lang w:val="es-ES"/>
        </w:rPr>
        <w:t xml:space="preserve"> serán:</w:t>
      </w:r>
    </w:p>
    <w:p w14:paraId="3816C874" w14:textId="5D14D31F" w:rsidR="00294DF1" w:rsidRPr="00477E46" w:rsidRDefault="00294DF1" w:rsidP="001B7DC1">
      <w:pPr>
        <w:spacing w:after="0" w:line="240" w:lineRule="auto"/>
        <w:ind w:left="-270" w:right="-269"/>
        <w:jc w:val="both"/>
        <w:rPr>
          <w:rFonts w:ascii="Arial" w:eastAsia="Times New Roman" w:hAnsi="Arial" w:cs="Arial"/>
          <w:lang w:val="es-ES"/>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1629"/>
      </w:tblGrid>
      <w:tr w:rsidR="001434AA" w:rsidRPr="00477E46" w14:paraId="4DAAC7AD" w14:textId="77777777" w:rsidTr="002D044C">
        <w:trPr>
          <w:trHeight w:val="380"/>
          <w:tblHeader/>
        </w:trPr>
        <w:tc>
          <w:tcPr>
            <w:tcW w:w="8100" w:type="dxa"/>
            <w:shd w:val="clear" w:color="auto" w:fill="00B050"/>
            <w:vAlign w:val="center"/>
          </w:tcPr>
          <w:p w14:paraId="6FD759EA" w14:textId="77777777" w:rsidR="00294DF1" w:rsidRPr="00AF4CD4" w:rsidRDefault="00294DF1" w:rsidP="00544E03">
            <w:pPr>
              <w:spacing w:before="60" w:after="60" w:line="240" w:lineRule="auto"/>
              <w:ind w:left="80"/>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Criterios de Evaluación</w:t>
            </w:r>
          </w:p>
        </w:tc>
        <w:tc>
          <w:tcPr>
            <w:tcW w:w="1629" w:type="dxa"/>
            <w:shd w:val="clear" w:color="auto" w:fill="00B050"/>
            <w:vAlign w:val="center"/>
          </w:tcPr>
          <w:p w14:paraId="33A14A43" w14:textId="77777777" w:rsidR="00294DF1" w:rsidRPr="00AF4CD4" w:rsidRDefault="00294DF1" w:rsidP="005A4C47">
            <w:pPr>
              <w:spacing w:before="60" w:after="60" w:line="240" w:lineRule="auto"/>
              <w:ind w:right="23"/>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Puntaje Máximo</w:t>
            </w:r>
          </w:p>
        </w:tc>
      </w:tr>
      <w:tr w:rsidR="00294DF1" w:rsidRPr="00477E46" w14:paraId="1A8852D9" w14:textId="77777777" w:rsidTr="002D044C">
        <w:trPr>
          <w:trHeight w:val="380"/>
        </w:trPr>
        <w:tc>
          <w:tcPr>
            <w:tcW w:w="8100" w:type="dxa"/>
            <w:shd w:val="clear" w:color="auto" w:fill="auto"/>
          </w:tcPr>
          <w:p w14:paraId="379A0CDC" w14:textId="5D820D81" w:rsidR="00294DF1" w:rsidRPr="00477E46" w:rsidRDefault="00294DF1" w:rsidP="002925EA">
            <w:pPr>
              <w:pStyle w:val="ListParagraph"/>
              <w:numPr>
                <w:ilvl w:val="0"/>
                <w:numId w:val="55"/>
              </w:numPr>
              <w:spacing w:before="60" w:after="60"/>
              <w:rPr>
                <w:rFonts w:cs="Arial"/>
                <w:szCs w:val="22"/>
                <w:lang w:val="es-ES"/>
              </w:rPr>
            </w:pPr>
            <w:bookmarkStart w:id="279" w:name="_Toc74865021"/>
            <w:r w:rsidRPr="00477E46">
              <w:rPr>
                <w:rFonts w:cs="Arial"/>
                <w:szCs w:val="22"/>
                <w:lang w:val="es-ES"/>
              </w:rPr>
              <w:t>Experiencia específica del oferente, como empresas (TEC-</w:t>
            </w:r>
            <w:r w:rsidR="00440563" w:rsidRPr="00477E46">
              <w:rPr>
                <w:rFonts w:cs="Arial"/>
                <w:szCs w:val="22"/>
                <w:lang w:val="es-ES"/>
              </w:rPr>
              <w:t>1</w:t>
            </w:r>
            <w:r w:rsidRPr="00477E46">
              <w:rPr>
                <w:rFonts w:cs="Arial"/>
                <w:szCs w:val="22"/>
                <w:lang w:val="es-ES"/>
              </w:rPr>
              <w:t>)</w:t>
            </w:r>
            <w:bookmarkEnd w:id="279"/>
          </w:p>
        </w:tc>
        <w:tc>
          <w:tcPr>
            <w:tcW w:w="1629" w:type="dxa"/>
            <w:shd w:val="clear" w:color="auto" w:fill="auto"/>
          </w:tcPr>
          <w:p w14:paraId="4BC725C7" w14:textId="77777777" w:rsidR="006C6ADB" w:rsidRDefault="00294DF1" w:rsidP="006C6ADB">
            <w:pPr>
              <w:spacing w:before="60" w:after="60" w:line="240" w:lineRule="auto"/>
              <w:ind w:left="-107" w:right="-101"/>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w:t>
            </w:r>
          </w:p>
          <w:p w14:paraId="2BEC1257" w14:textId="2962BBB0" w:rsidR="00294DF1" w:rsidRPr="00477E46" w:rsidRDefault="00294DF1" w:rsidP="005A4C47">
            <w:pPr>
              <w:spacing w:before="60" w:after="60" w:line="240" w:lineRule="auto"/>
              <w:ind w:left="-107" w:right="23"/>
              <w:jc w:val="center"/>
              <w:rPr>
                <w:rFonts w:ascii="Arial" w:eastAsia="Times New Roman" w:hAnsi="Arial" w:cs="Arial"/>
                <w:lang w:val="es-ES"/>
              </w:rPr>
            </w:pPr>
            <w:r w:rsidRPr="00477E46">
              <w:rPr>
                <w:rFonts w:ascii="Arial" w:eastAsia="Times New Roman" w:hAnsi="Arial" w:cs="Arial"/>
                <w:i/>
                <w:color w:val="FF0000"/>
                <w:lang w:val="es-ES"/>
              </w:rPr>
              <w:t xml:space="preserve">(entre 0 – 10) </w:t>
            </w:r>
          </w:p>
        </w:tc>
      </w:tr>
      <w:tr w:rsidR="00440563" w:rsidRPr="00477E46" w14:paraId="3F33E596" w14:textId="77777777" w:rsidTr="002D044C">
        <w:trPr>
          <w:trHeight w:val="380"/>
        </w:trPr>
        <w:tc>
          <w:tcPr>
            <w:tcW w:w="8100" w:type="dxa"/>
            <w:shd w:val="clear" w:color="auto" w:fill="auto"/>
          </w:tcPr>
          <w:p w14:paraId="17FE7A82" w14:textId="62EBEB21" w:rsidR="004459E3" w:rsidRPr="009A621C" w:rsidRDefault="00440563" w:rsidP="009A621C">
            <w:pPr>
              <w:pStyle w:val="ListParagraph"/>
              <w:numPr>
                <w:ilvl w:val="0"/>
                <w:numId w:val="55"/>
              </w:numPr>
              <w:spacing w:before="60" w:after="60"/>
              <w:rPr>
                <w:rFonts w:cs="Arial"/>
                <w:szCs w:val="22"/>
                <w:lang w:val="es-ES"/>
              </w:rPr>
            </w:pPr>
            <w:bookmarkStart w:id="280" w:name="_Toc74865022"/>
            <w:r w:rsidRPr="009A621C">
              <w:rPr>
                <w:rFonts w:cs="Arial"/>
                <w:szCs w:val="22"/>
                <w:lang w:val="es-ES"/>
              </w:rPr>
              <w:t>Calidad de la metodología y del plan de trabajo propuestos y su conformidad con los términos de referencia (TEC-2, TEC-3</w:t>
            </w:r>
            <w:r w:rsidR="009A3898" w:rsidRPr="009A621C">
              <w:rPr>
                <w:rFonts w:cs="Arial"/>
                <w:szCs w:val="22"/>
                <w:lang w:val="es-ES"/>
              </w:rPr>
              <w:t>,</w:t>
            </w:r>
            <w:r w:rsidRPr="009A621C">
              <w:rPr>
                <w:rFonts w:cs="Arial"/>
                <w:szCs w:val="22"/>
                <w:lang w:val="es-ES"/>
              </w:rPr>
              <w:t xml:space="preserve"> TEC-4</w:t>
            </w:r>
            <w:r w:rsidR="009A3898" w:rsidRPr="009A621C">
              <w:rPr>
                <w:rFonts w:cs="Arial"/>
                <w:szCs w:val="22"/>
                <w:lang w:val="es-ES"/>
              </w:rPr>
              <w:t xml:space="preserve"> y TEC-6</w:t>
            </w:r>
            <w:r w:rsidRPr="009A621C">
              <w:rPr>
                <w:rFonts w:cs="Arial"/>
                <w:szCs w:val="22"/>
                <w:lang w:val="es-ES"/>
              </w:rPr>
              <w:t>)</w:t>
            </w:r>
            <w:bookmarkEnd w:id="280"/>
          </w:p>
          <w:p w14:paraId="750A562C" w14:textId="3CA04667" w:rsidR="004459E3" w:rsidRPr="00477E46" w:rsidRDefault="004459E3" w:rsidP="004459E3">
            <w:pPr>
              <w:spacing w:after="0" w:line="240" w:lineRule="auto"/>
              <w:ind w:left="343" w:right="1"/>
              <w:jc w:val="both"/>
              <w:rPr>
                <w:rFonts w:ascii="Arial" w:eastAsia="Times New Roman" w:hAnsi="Arial" w:cs="Arial"/>
                <w:lang w:val="es-ES"/>
              </w:rPr>
            </w:pPr>
            <w:r w:rsidRPr="00477E46">
              <w:rPr>
                <w:rFonts w:ascii="Arial" w:eastAsia="Times New Roman" w:hAnsi="Arial" w:cs="Arial"/>
                <w:b/>
                <w:lang w:val="es-ES"/>
              </w:rPr>
              <w:t>Nota para los oferentes:</w:t>
            </w:r>
            <w:r w:rsidRPr="00477E46">
              <w:rPr>
                <w:rFonts w:ascii="Arial" w:eastAsia="Times New Roman" w:hAnsi="Arial" w:cs="Arial"/>
                <w:lang w:val="es-ES"/>
              </w:rPr>
              <w:t xml:space="preserve"> </w:t>
            </w:r>
          </w:p>
          <w:p w14:paraId="3B72E32C" w14:textId="297290B6" w:rsidR="004459E3" w:rsidRDefault="004459E3" w:rsidP="00CD6D8B">
            <w:pPr>
              <w:spacing w:after="0" w:line="240" w:lineRule="auto"/>
              <w:ind w:left="343" w:right="1"/>
              <w:jc w:val="both"/>
              <w:rPr>
                <w:rFonts w:ascii="Arial" w:eastAsia="Times New Roman" w:hAnsi="Arial" w:cs="Arial"/>
                <w:lang w:val="es-ES"/>
              </w:rPr>
            </w:pPr>
            <w:r w:rsidRPr="00477E46">
              <w:rPr>
                <w:rFonts w:ascii="Arial" w:eastAsia="Times New Roman" w:hAnsi="Arial" w:cs="Arial"/>
                <w:lang w:val="es-ES"/>
              </w:rPr>
              <w:lastRenderedPageBreak/>
              <w:t xml:space="preserve">El Contratante evaluará si la metodología propuesta es clara, si responde a los Términos de Referencia, si el plan de trabajo es realista y viable, si la composición general del personal clave propuesto es equilibrado, muestra una combinación adecuada de competencias, </w:t>
            </w:r>
            <w:r w:rsidRPr="00477E46">
              <w:rPr>
                <w:rFonts w:ascii="Arial" w:eastAsia="Times New Roman" w:hAnsi="Arial" w:cs="Arial"/>
                <w:lang w:val="es-ES"/>
              </w:rPr>
              <w:br/>
              <w:t xml:space="preserve">y si el plan de trabajo cuenta con </w:t>
            </w:r>
            <w:r w:rsidR="00C86E20" w:rsidRPr="00477E46">
              <w:rPr>
                <w:rFonts w:ascii="Arial" w:eastAsia="Times New Roman" w:hAnsi="Arial" w:cs="Arial"/>
                <w:lang w:val="es-ES"/>
              </w:rPr>
              <w:t>el personal</w:t>
            </w:r>
            <w:r w:rsidRPr="00477E46">
              <w:rPr>
                <w:rFonts w:ascii="Arial" w:eastAsia="Times New Roman" w:hAnsi="Arial" w:cs="Arial"/>
                <w:lang w:val="es-ES"/>
              </w:rPr>
              <w:t xml:space="preserve"> clave adecuados</w:t>
            </w:r>
          </w:p>
          <w:p w14:paraId="31D42651" w14:textId="235CD562" w:rsidR="00AF4CD4" w:rsidRPr="00477E46" w:rsidRDefault="00AF4CD4" w:rsidP="00CD6D8B">
            <w:pPr>
              <w:spacing w:after="0" w:line="240" w:lineRule="auto"/>
              <w:ind w:left="343" w:right="1"/>
              <w:jc w:val="both"/>
              <w:rPr>
                <w:rFonts w:ascii="Arial" w:eastAsia="Times New Roman" w:hAnsi="Arial" w:cs="Arial"/>
                <w:i/>
                <w:color w:val="FF0000"/>
                <w:lang w:val="es-ES"/>
              </w:rPr>
            </w:pPr>
          </w:p>
        </w:tc>
        <w:tc>
          <w:tcPr>
            <w:tcW w:w="1629" w:type="dxa"/>
            <w:shd w:val="clear" w:color="auto" w:fill="auto"/>
          </w:tcPr>
          <w:p w14:paraId="72C6F07E" w14:textId="77777777" w:rsidR="006C6ADB" w:rsidRDefault="00440563" w:rsidP="006C6ADB">
            <w:pPr>
              <w:spacing w:before="60" w:after="60" w:line="240" w:lineRule="auto"/>
              <w:ind w:left="-107" w:right="-101"/>
              <w:jc w:val="center"/>
              <w:rPr>
                <w:rFonts w:ascii="Arial" w:eastAsia="Times New Roman" w:hAnsi="Arial" w:cs="Arial"/>
                <w:i/>
                <w:color w:val="FF0000"/>
                <w:lang w:val="es-ES"/>
              </w:rPr>
            </w:pPr>
            <w:r w:rsidRPr="00477E46">
              <w:rPr>
                <w:rFonts w:ascii="Arial" w:eastAsia="Times New Roman" w:hAnsi="Arial" w:cs="Arial"/>
                <w:i/>
                <w:color w:val="FF0000"/>
                <w:lang w:val="es-ES"/>
              </w:rPr>
              <w:lastRenderedPageBreak/>
              <w:t xml:space="preserve">Colocar puntaje </w:t>
            </w:r>
          </w:p>
          <w:p w14:paraId="32CEB649" w14:textId="32013124" w:rsidR="00440563" w:rsidRPr="00477E46" w:rsidRDefault="00440563" w:rsidP="005A4C47">
            <w:pPr>
              <w:spacing w:before="60" w:after="60" w:line="240" w:lineRule="auto"/>
              <w:ind w:left="-107" w:right="-101"/>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(entre 20 – 50) </w:t>
            </w:r>
          </w:p>
        </w:tc>
      </w:tr>
      <w:tr w:rsidR="00440563" w:rsidRPr="00477E46" w14:paraId="5DD509A7" w14:textId="77777777" w:rsidTr="002D044C">
        <w:trPr>
          <w:trHeight w:val="380"/>
        </w:trPr>
        <w:tc>
          <w:tcPr>
            <w:tcW w:w="8100" w:type="dxa"/>
            <w:shd w:val="clear" w:color="auto" w:fill="auto"/>
          </w:tcPr>
          <w:p w14:paraId="4C7F0A41" w14:textId="2B70AF6C" w:rsidR="00440563" w:rsidRPr="00477E46" w:rsidRDefault="00440563" w:rsidP="002925EA">
            <w:pPr>
              <w:pStyle w:val="ListParagraph"/>
              <w:numPr>
                <w:ilvl w:val="0"/>
                <w:numId w:val="55"/>
              </w:numPr>
              <w:spacing w:before="60" w:after="60"/>
              <w:rPr>
                <w:rFonts w:cs="Arial"/>
                <w:szCs w:val="22"/>
                <w:lang w:val="es-ES"/>
              </w:rPr>
            </w:pPr>
            <w:bookmarkStart w:id="281" w:name="_Toc74865023"/>
            <w:r w:rsidRPr="00477E46">
              <w:rPr>
                <w:rFonts w:cs="Arial"/>
                <w:szCs w:val="22"/>
                <w:lang w:val="es-ES"/>
              </w:rPr>
              <w:t>Calificaciones del personal clave propuesto y su idoneidad para el trabajo (TEC-5)</w:t>
            </w:r>
            <w:bookmarkEnd w:id="281"/>
          </w:p>
          <w:p w14:paraId="0634B49C" w14:textId="04D6637A" w:rsidR="0000058E" w:rsidRPr="00477E46" w:rsidRDefault="0000058E" w:rsidP="00B3572F">
            <w:pPr>
              <w:tabs>
                <w:tab w:val="right" w:pos="7218"/>
              </w:tabs>
              <w:spacing w:before="120" w:after="120"/>
              <w:ind w:left="343" w:hanging="16"/>
              <w:rPr>
                <w:rFonts w:ascii="Arial" w:hAnsi="Arial" w:cs="Arial"/>
              </w:rPr>
            </w:pPr>
            <w:r w:rsidRPr="00477E46">
              <w:rPr>
                <w:rFonts w:ascii="Arial" w:hAnsi="Arial" w:cs="Arial"/>
                <w:b/>
              </w:rPr>
              <w:t xml:space="preserve">Nota para el </w:t>
            </w:r>
            <w:r w:rsidR="00F92ECD"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695B67" w:rsidRPr="00477E46">
              <w:rPr>
                <w:rFonts w:ascii="Arial" w:hAnsi="Arial" w:cs="Arial"/>
              </w:rPr>
              <w:t>5</w:t>
            </w:r>
            <w:r w:rsidRPr="00477E46">
              <w:rPr>
                <w:rFonts w:ascii="Arial" w:hAnsi="Arial" w:cs="Arial"/>
              </w:rPr>
              <w:t>, que habrá de elaborar el Consultor.</w:t>
            </w:r>
          </w:p>
          <w:p w14:paraId="2F01797F" w14:textId="6352806F"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82" w:name="_Toc74865024"/>
            <w:r w:rsidRPr="00477E46">
              <w:rPr>
                <w:rFonts w:cs="Arial"/>
                <w:i/>
                <w:color w:val="FF0000"/>
                <w:szCs w:val="22"/>
                <w:lang w:val="es-MX"/>
              </w:rPr>
              <w:t>Cargo P-1: Jefe del equipo</w:t>
            </w:r>
            <w:r w:rsidR="00E00762" w:rsidRPr="00477E46">
              <w:rPr>
                <w:rFonts w:cs="Arial"/>
                <w:color w:val="FF0000"/>
                <w:szCs w:val="22"/>
                <w:lang w:val="es-MX"/>
              </w:rPr>
              <w:t xml:space="preserve">                                       </w:t>
            </w:r>
            <w:r w:rsidRPr="00477E46">
              <w:rPr>
                <w:rFonts w:cs="Arial"/>
                <w:i/>
                <w:color w:val="FF0000"/>
                <w:szCs w:val="22"/>
                <w:lang w:val="es-MX"/>
              </w:rPr>
              <w:t>Indique los puntos</w:t>
            </w:r>
            <w:bookmarkEnd w:id="282"/>
          </w:p>
          <w:p w14:paraId="669ED926" w14:textId="387B87EE"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83" w:name="_Toc74865025"/>
            <w:r w:rsidRPr="00477E46">
              <w:rPr>
                <w:rFonts w:cs="Arial"/>
                <w:i/>
                <w:color w:val="FF0000"/>
                <w:szCs w:val="22"/>
                <w:lang w:val="es-MX"/>
              </w:rPr>
              <w:t>Cargo P-2: 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83"/>
          </w:p>
          <w:p w14:paraId="76FD62BD" w14:textId="3652FFC8"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84" w:name="_Toc74865026"/>
            <w:r w:rsidRPr="00477E46">
              <w:rPr>
                <w:rFonts w:cs="Arial"/>
                <w:i/>
                <w:color w:val="FF0000"/>
                <w:szCs w:val="22"/>
                <w:lang w:val="es-MX"/>
              </w:rPr>
              <w:t>Cargo P-3:</w:t>
            </w:r>
            <w:r w:rsidR="00E92DB0" w:rsidRPr="00477E46">
              <w:rPr>
                <w:rFonts w:cs="Arial"/>
                <w:i/>
                <w:color w:val="FF0000"/>
                <w:szCs w:val="22"/>
                <w:lang w:val="es-MX"/>
              </w:rPr>
              <w:t xml:space="preserve"> </w:t>
            </w:r>
            <w:r w:rsidRPr="00477E46">
              <w:rPr>
                <w:rFonts w:cs="Arial"/>
                <w:i/>
                <w:color w:val="FF0000"/>
                <w:szCs w:val="22"/>
                <w:lang w:val="es-MX"/>
              </w:rPr>
              <w:t>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84"/>
          </w:p>
          <w:p w14:paraId="71C1E7FD" w14:textId="77B9B430" w:rsidR="0000058E" w:rsidRPr="00477E46" w:rsidRDefault="00B3572F" w:rsidP="00B3572F">
            <w:pPr>
              <w:tabs>
                <w:tab w:val="right" w:pos="6643"/>
              </w:tabs>
              <w:spacing w:before="120" w:after="120"/>
              <w:ind w:left="-72"/>
              <w:rPr>
                <w:rFonts w:ascii="Arial" w:hAnsi="Arial" w:cs="Arial"/>
                <w:i/>
              </w:rPr>
            </w:pPr>
            <w:r w:rsidRPr="00477E46">
              <w:rPr>
                <w:rFonts w:ascii="Arial" w:hAnsi="Arial" w:cs="Arial"/>
                <w:b/>
                <w:color w:val="FF0000"/>
              </w:rPr>
              <w:t xml:space="preserve">                                      </w:t>
            </w:r>
            <w:r w:rsidR="0000058E" w:rsidRPr="00477E46">
              <w:rPr>
                <w:rFonts w:ascii="Arial" w:hAnsi="Arial" w:cs="Arial"/>
                <w:b/>
                <w:color w:val="FF0000"/>
              </w:rPr>
              <w:t xml:space="preserve">Total de puntos para el </w:t>
            </w:r>
            <w:r w:rsidR="00C86E20" w:rsidRPr="00477E46">
              <w:rPr>
                <w:rFonts w:ascii="Arial" w:hAnsi="Arial" w:cs="Arial"/>
                <w:b/>
                <w:color w:val="FF0000"/>
              </w:rPr>
              <w:t>criterio:</w:t>
            </w:r>
            <w:r w:rsidR="0000058E" w:rsidRPr="00477E46">
              <w:rPr>
                <w:rFonts w:ascii="Arial" w:hAnsi="Arial" w:cs="Arial"/>
                <w:b/>
                <w:color w:val="FF0000"/>
              </w:rPr>
              <w:t xml:space="preserve"> </w:t>
            </w:r>
            <w:r w:rsidR="0000058E" w:rsidRPr="00477E46">
              <w:rPr>
                <w:rFonts w:ascii="Arial" w:hAnsi="Arial" w:cs="Arial"/>
                <w:color w:val="FF0000"/>
              </w:rPr>
              <w:tab/>
            </w:r>
            <w:r w:rsidR="0000058E" w:rsidRPr="00477E46">
              <w:rPr>
                <w:rFonts w:ascii="Arial" w:hAnsi="Arial" w:cs="Arial"/>
                <w:i/>
                <w:color w:val="FF0000"/>
              </w:rPr>
              <w:t>30 - 60</w:t>
            </w:r>
          </w:p>
          <w:p w14:paraId="36EDD484" w14:textId="77777777" w:rsidR="0000058E" w:rsidRPr="00477E46" w:rsidRDefault="0000058E" w:rsidP="00695B67">
            <w:pPr>
              <w:pStyle w:val="BankNormal"/>
              <w:tabs>
                <w:tab w:val="right" w:pos="7218"/>
              </w:tabs>
              <w:spacing w:before="120" w:after="120"/>
              <w:ind w:left="346"/>
              <w:jc w:val="both"/>
              <w:rPr>
                <w:rFonts w:cs="Arial"/>
                <w:szCs w:val="22"/>
                <w:lang w:val="es-MX"/>
              </w:rPr>
            </w:pPr>
            <w:r w:rsidRPr="00477E46">
              <w:rPr>
                <w:rFonts w:cs="Arial"/>
                <w:i/>
                <w:color w:val="FF0000"/>
                <w:szCs w:val="22"/>
                <w:lang w:val="es-ES"/>
              </w:rPr>
              <w:t>El número de puntos asignados a cada uno de los cargos recién mencionados deberá determinarse considerando los tres subcriterios siguientes y el porcentaje pertinente de ponderación</w:t>
            </w:r>
            <w:r w:rsidRPr="00477E46">
              <w:rPr>
                <w:rFonts w:cs="Arial"/>
                <w:szCs w:val="22"/>
                <w:lang w:val="es-MX"/>
              </w:rPr>
              <w:t xml:space="preserve">: </w:t>
            </w:r>
          </w:p>
          <w:p w14:paraId="7AB8C75B" w14:textId="77777777" w:rsidR="00B3572F" w:rsidRPr="00477E46" w:rsidRDefault="0000058E" w:rsidP="002925EA">
            <w:pPr>
              <w:pStyle w:val="ListParagraph"/>
              <w:numPr>
                <w:ilvl w:val="0"/>
                <w:numId w:val="61"/>
              </w:numPr>
              <w:tabs>
                <w:tab w:val="left" w:pos="466"/>
                <w:tab w:val="left" w:pos="4779"/>
              </w:tabs>
              <w:spacing w:before="120" w:after="120"/>
              <w:rPr>
                <w:rFonts w:cs="Arial"/>
                <w:i/>
                <w:color w:val="FF0000"/>
                <w:szCs w:val="22"/>
                <w:lang w:val="es-MX"/>
              </w:rPr>
            </w:pPr>
            <w:bookmarkStart w:id="285" w:name="_Toc74865027"/>
            <w:r w:rsidRPr="00477E46">
              <w:rPr>
                <w:rFonts w:cs="Arial"/>
                <w:color w:val="FF0000"/>
                <w:szCs w:val="22"/>
                <w:lang w:val="es-MX"/>
              </w:rPr>
              <w:t>Calificaciones generales</w:t>
            </w:r>
            <w:bookmarkEnd w:id="285"/>
            <w:r w:rsidRPr="00477E46">
              <w:rPr>
                <w:rFonts w:cs="Arial"/>
                <w:color w:val="FF0000"/>
                <w:szCs w:val="22"/>
                <w:lang w:val="es-MX"/>
              </w:rPr>
              <w:t xml:space="preserve"> </w:t>
            </w:r>
          </w:p>
          <w:p w14:paraId="5CFE8C51" w14:textId="725CFF48" w:rsidR="0000058E" w:rsidRPr="00477E46" w:rsidRDefault="00B3572F" w:rsidP="00B3572F">
            <w:pPr>
              <w:pStyle w:val="ListParagraph"/>
              <w:tabs>
                <w:tab w:val="left" w:pos="466"/>
                <w:tab w:val="left" w:pos="4779"/>
              </w:tabs>
              <w:spacing w:before="120" w:after="120"/>
              <w:rPr>
                <w:rFonts w:cs="Arial"/>
                <w:i/>
                <w:color w:val="FF0000"/>
                <w:szCs w:val="22"/>
                <w:lang w:val="es-MX"/>
              </w:rPr>
            </w:pPr>
            <w:bookmarkStart w:id="286" w:name="_Toc74865028"/>
            <w:r w:rsidRPr="00477E46">
              <w:rPr>
                <w:rFonts w:cs="Arial"/>
                <w:color w:val="FF0000"/>
                <w:szCs w:val="22"/>
                <w:lang w:val="es-MX"/>
              </w:rPr>
              <w:t>E</w:t>
            </w:r>
            <w:r w:rsidR="0000058E" w:rsidRPr="00477E46">
              <w:rPr>
                <w:rFonts w:cs="Arial"/>
                <w:color w:val="FF0000"/>
                <w:szCs w:val="22"/>
                <w:lang w:val="es-MX"/>
              </w:rPr>
              <w:t xml:space="preserve">ducación general, capacitación y experiencia: </w:t>
            </w:r>
            <w:r w:rsidRPr="00477E46">
              <w:rPr>
                <w:rFonts w:cs="Arial"/>
                <w:color w:val="FF0000"/>
                <w:szCs w:val="22"/>
                <w:lang w:val="es-MX"/>
              </w:rPr>
              <w:t>___</w:t>
            </w:r>
            <w:r w:rsidR="0000058E" w:rsidRPr="00477E46">
              <w:rPr>
                <w:rFonts w:cs="Arial"/>
                <w:color w:val="FF0000"/>
                <w:szCs w:val="22"/>
                <w:u w:val="single"/>
                <w:lang w:val="es-MX"/>
              </w:rPr>
              <w:tab/>
            </w:r>
            <w:r w:rsidR="0000058E" w:rsidRPr="00477E46">
              <w:rPr>
                <w:rFonts w:cs="Arial"/>
                <w:color w:val="FF0000"/>
                <w:szCs w:val="22"/>
                <w:lang w:val="es-MX"/>
              </w:rPr>
              <w:t xml:space="preserve"> </w:t>
            </w:r>
            <w:r w:rsidR="0000058E" w:rsidRPr="00477E46">
              <w:rPr>
                <w:rFonts w:cs="Arial"/>
                <w:i/>
                <w:color w:val="FF0000"/>
                <w:szCs w:val="22"/>
                <w:lang w:val="es-MX"/>
              </w:rPr>
              <w:t xml:space="preserve">ponderación entre 10 % </w:t>
            </w:r>
            <w:r w:rsidRPr="00477E46">
              <w:rPr>
                <w:rFonts w:cs="Arial"/>
                <w:i/>
                <w:color w:val="FF0000"/>
                <w:szCs w:val="22"/>
                <w:lang w:val="es-MX"/>
              </w:rPr>
              <w:t>-</w:t>
            </w:r>
            <w:r w:rsidR="0000058E" w:rsidRPr="00477E46">
              <w:rPr>
                <w:rFonts w:cs="Arial"/>
                <w:i/>
                <w:color w:val="FF0000"/>
                <w:szCs w:val="22"/>
                <w:lang w:val="es-MX"/>
              </w:rPr>
              <w:t xml:space="preserve"> 20 %.</w:t>
            </w:r>
            <w:bookmarkEnd w:id="286"/>
          </w:p>
          <w:p w14:paraId="16B4DA3C" w14:textId="77777777" w:rsidR="00B3572F" w:rsidRPr="00477E46" w:rsidRDefault="0000058E" w:rsidP="002925EA">
            <w:pPr>
              <w:pStyle w:val="ListParagraph"/>
              <w:numPr>
                <w:ilvl w:val="0"/>
                <w:numId w:val="61"/>
              </w:numPr>
              <w:tabs>
                <w:tab w:val="left" w:pos="466"/>
                <w:tab w:val="left" w:pos="7189"/>
                <w:tab w:val="right" w:pos="7218"/>
              </w:tabs>
              <w:spacing w:before="120" w:after="120"/>
              <w:rPr>
                <w:rFonts w:cs="Arial"/>
                <w:i/>
                <w:color w:val="FF0000"/>
                <w:szCs w:val="22"/>
                <w:lang w:val="es-MX"/>
              </w:rPr>
            </w:pPr>
            <w:bookmarkStart w:id="287" w:name="_Toc74865029"/>
            <w:r w:rsidRPr="00477E46">
              <w:rPr>
                <w:rFonts w:cs="Arial"/>
                <w:color w:val="FF0000"/>
                <w:szCs w:val="22"/>
                <w:lang w:val="es-MX"/>
              </w:rPr>
              <w:t>Idoneidad para el trabajo</w:t>
            </w:r>
            <w:r w:rsidR="00B3572F" w:rsidRPr="00477E46">
              <w:rPr>
                <w:rFonts w:cs="Arial"/>
                <w:color w:val="FF0000"/>
                <w:szCs w:val="22"/>
                <w:lang w:val="es-MX"/>
              </w:rPr>
              <w:t>, e</w:t>
            </w:r>
            <w:r w:rsidRPr="00477E46">
              <w:rPr>
                <w:rFonts w:cs="Arial"/>
                <w:color w:val="FF0000"/>
                <w:szCs w:val="22"/>
                <w:lang w:val="es-MX"/>
              </w:rPr>
              <w:t>ducación y capacitación pertinentes</w:t>
            </w:r>
            <w:bookmarkEnd w:id="287"/>
          </w:p>
          <w:p w14:paraId="2C59DA64" w14:textId="316AF665" w:rsidR="0000058E" w:rsidRPr="00477E46" w:rsidRDefault="00B3572F" w:rsidP="00B3572F">
            <w:pPr>
              <w:pStyle w:val="ListParagraph"/>
              <w:tabs>
                <w:tab w:val="left" w:pos="466"/>
                <w:tab w:val="left" w:pos="7189"/>
                <w:tab w:val="right" w:pos="7218"/>
              </w:tabs>
              <w:spacing w:before="120" w:after="120"/>
              <w:rPr>
                <w:rFonts w:cs="Arial"/>
                <w:i/>
                <w:color w:val="FF0000"/>
                <w:szCs w:val="22"/>
                <w:lang w:val="es-MX"/>
              </w:rPr>
            </w:pPr>
            <w:bookmarkStart w:id="288" w:name="_Toc74865030"/>
            <w:r w:rsidRPr="00477E46">
              <w:rPr>
                <w:rFonts w:cs="Arial"/>
                <w:color w:val="FF0000"/>
                <w:szCs w:val="22"/>
                <w:lang w:val="es-MX"/>
              </w:rPr>
              <w:t>E</w:t>
            </w:r>
            <w:r w:rsidR="0000058E" w:rsidRPr="00477E46">
              <w:rPr>
                <w:rFonts w:cs="Arial"/>
                <w:color w:val="FF0000"/>
                <w:szCs w:val="22"/>
                <w:lang w:val="es-MX"/>
              </w:rPr>
              <w:t xml:space="preserve">xperiencia en el sector o en trabajos similares: </w:t>
            </w:r>
            <w:r w:rsidRPr="00477E46">
              <w:rPr>
                <w:rFonts w:cs="Arial"/>
                <w:color w:val="FF0000"/>
                <w:szCs w:val="22"/>
                <w:lang w:val="es-MX"/>
              </w:rPr>
              <w:t xml:space="preserve">_____ </w:t>
            </w:r>
            <w:r w:rsidR="0000058E" w:rsidRPr="00477E46">
              <w:rPr>
                <w:rFonts w:cs="Arial"/>
                <w:i/>
                <w:color w:val="FF0000"/>
                <w:szCs w:val="22"/>
                <w:lang w:val="es-MX"/>
              </w:rPr>
              <w:t>ponderación entre 60 %</w:t>
            </w:r>
            <w:r w:rsidRPr="00477E46">
              <w:rPr>
                <w:rFonts w:cs="Arial"/>
                <w:i/>
                <w:color w:val="FF0000"/>
                <w:szCs w:val="22"/>
                <w:lang w:val="es-MX"/>
              </w:rPr>
              <w:t xml:space="preserve"> </w:t>
            </w:r>
            <w:r w:rsidR="0000058E" w:rsidRPr="00477E46">
              <w:rPr>
                <w:rFonts w:cs="Arial"/>
                <w:i/>
                <w:color w:val="FF0000"/>
                <w:szCs w:val="22"/>
                <w:lang w:val="es-MX"/>
              </w:rPr>
              <w:t xml:space="preserve"> </w:t>
            </w:r>
            <w:r w:rsidRPr="00477E46">
              <w:rPr>
                <w:rFonts w:cs="Arial"/>
                <w:i/>
                <w:color w:val="FF0000"/>
                <w:szCs w:val="22"/>
                <w:lang w:val="es-MX"/>
              </w:rPr>
              <w:t xml:space="preserve"> -</w:t>
            </w:r>
            <w:r w:rsidR="0000058E" w:rsidRPr="00477E46">
              <w:rPr>
                <w:rFonts w:cs="Arial"/>
                <w:i/>
                <w:color w:val="FF0000"/>
                <w:szCs w:val="22"/>
                <w:lang w:val="es-MX"/>
              </w:rPr>
              <w:t xml:space="preserve"> 80 %.</w:t>
            </w:r>
            <w:bookmarkEnd w:id="288"/>
          </w:p>
          <w:p w14:paraId="691952EA" w14:textId="77777777" w:rsidR="00B3572F" w:rsidRPr="00477E46" w:rsidRDefault="0000058E" w:rsidP="002925EA">
            <w:pPr>
              <w:pStyle w:val="ListParagraph"/>
              <w:numPr>
                <w:ilvl w:val="0"/>
                <w:numId w:val="61"/>
              </w:numPr>
              <w:tabs>
                <w:tab w:val="left" w:pos="466"/>
                <w:tab w:val="left" w:pos="6905"/>
                <w:tab w:val="right" w:pos="7200"/>
              </w:tabs>
              <w:spacing w:before="120" w:after="120"/>
              <w:rPr>
                <w:rFonts w:cs="Arial"/>
                <w:i/>
                <w:color w:val="FF0000"/>
                <w:szCs w:val="22"/>
                <w:lang w:val="es-MX"/>
              </w:rPr>
            </w:pPr>
            <w:bookmarkStart w:id="289" w:name="_Toc74865031"/>
            <w:r w:rsidRPr="00477E46">
              <w:rPr>
                <w:rFonts w:cs="Arial"/>
                <w:i/>
                <w:color w:val="FF0000"/>
                <w:szCs w:val="22"/>
                <w:lang w:val="es-MX"/>
              </w:rPr>
              <w:t>Si es pertinente para el trabajo en cuestión, agregue el tercer subcriterio:</w:t>
            </w:r>
            <w:bookmarkEnd w:id="289"/>
          </w:p>
          <w:p w14:paraId="068C5891" w14:textId="65F8A1B1" w:rsidR="00B3572F" w:rsidRPr="00477E46" w:rsidRDefault="0000058E" w:rsidP="00B3572F">
            <w:pPr>
              <w:pStyle w:val="ListParagraph"/>
              <w:tabs>
                <w:tab w:val="left" w:pos="466"/>
              </w:tabs>
              <w:spacing w:before="120" w:after="120"/>
              <w:rPr>
                <w:rFonts w:cs="Arial"/>
                <w:i/>
                <w:color w:val="FF0000"/>
                <w:szCs w:val="22"/>
                <w:lang w:val="es-MX"/>
              </w:rPr>
            </w:pPr>
            <w:bookmarkStart w:id="290" w:name="_Toc74865032"/>
            <w:r w:rsidRPr="00477E46">
              <w:rPr>
                <w:rFonts w:cs="Arial"/>
                <w:color w:val="FF0000"/>
                <w:szCs w:val="22"/>
                <w:lang w:val="es-MX"/>
              </w:rPr>
              <w:t>Experiencia pertinente en la región</w:t>
            </w:r>
            <w:r w:rsidR="00B3572F" w:rsidRPr="00477E46">
              <w:rPr>
                <w:rFonts w:cs="Arial"/>
                <w:color w:val="FF0000"/>
                <w:szCs w:val="22"/>
                <w:lang w:val="es-MX"/>
              </w:rPr>
              <w:t xml:space="preserve">, </w:t>
            </w:r>
            <w:r w:rsidRPr="00477E46">
              <w:rPr>
                <w:rFonts w:cs="Arial"/>
                <w:color w:val="FF0000"/>
                <w:szCs w:val="22"/>
                <w:lang w:val="es-MX"/>
              </w:rPr>
              <w:t>nivel suficiente de manejo del/de</w:t>
            </w:r>
            <w:r w:rsidR="00AF4CD4">
              <w:rPr>
                <w:rFonts w:cs="Arial"/>
                <w:color w:val="FF0000"/>
                <w:szCs w:val="22"/>
                <w:lang w:val="es-MX"/>
              </w:rPr>
              <w:t xml:space="preserve"> </w:t>
            </w:r>
            <w:r w:rsidRPr="00477E46">
              <w:rPr>
                <w:rFonts w:cs="Arial"/>
                <w:color w:val="FF0000"/>
                <w:szCs w:val="22"/>
                <w:lang w:val="es-MX"/>
              </w:rPr>
              <w:t>los idioma(s) local(es) para trabajar en el lugar /conocimiento de la cultura local o del sistema administrativo, la organización del Gobierno, etc.</w:t>
            </w:r>
            <w:r w:rsidR="00B3572F" w:rsidRPr="00477E46">
              <w:rPr>
                <w:rFonts w:cs="Arial"/>
                <w:color w:val="FF0000"/>
                <w:szCs w:val="22"/>
                <w:lang w:val="es-MX"/>
              </w:rPr>
              <w:t xml:space="preserve"> _____</w:t>
            </w:r>
            <w:r w:rsidRPr="00477E46">
              <w:rPr>
                <w:rFonts w:cs="Arial"/>
                <w:color w:val="FF0000"/>
                <w:szCs w:val="22"/>
                <w:lang w:val="es-MX"/>
              </w:rPr>
              <w:t xml:space="preserve"> </w:t>
            </w:r>
            <w:r w:rsidRPr="00477E46">
              <w:rPr>
                <w:rFonts w:cs="Arial"/>
                <w:i/>
                <w:color w:val="FF0000"/>
                <w:szCs w:val="22"/>
                <w:lang w:val="es-MX"/>
              </w:rPr>
              <w:t xml:space="preserve">ponderación entre 0 % </w:t>
            </w:r>
            <w:r w:rsidR="00B3572F" w:rsidRPr="00477E46">
              <w:rPr>
                <w:rFonts w:cs="Arial"/>
                <w:i/>
                <w:color w:val="FF0000"/>
                <w:szCs w:val="22"/>
                <w:lang w:val="es-MX"/>
              </w:rPr>
              <w:t>-</w:t>
            </w:r>
            <w:r w:rsidRPr="00477E46">
              <w:rPr>
                <w:rFonts w:cs="Arial"/>
                <w:i/>
                <w:color w:val="FF0000"/>
                <w:szCs w:val="22"/>
                <w:lang w:val="es-MX"/>
              </w:rPr>
              <w:t xml:space="preserve"> 10 %.</w:t>
            </w:r>
            <w:bookmarkEnd w:id="290"/>
          </w:p>
          <w:p w14:paraId="0F856FF6" w14:textId="0DCCB424" w:rsidR="0000058E" w:rsidRPr="00477E46" w:rsidRDefault="0000058E" w:rsidP="00AF4CD4">
            <w:pPr>
              <w:pStyle w:val="ListParagraph"/>
              <w:tabs>
                <w:tab w:val="left" w:pos="466"/>
                <w:tab w:val="left" w:pos="6905"/>
                <w:tab w:val="right" w:pos="7200"/>
              </w:tabs>
              <w:spacing w:before="120" w:after="120"/>
              <w:jc w:val="left"/>
              <w:rPr>
                <w:rFonts w:cs="Arial"/>
                <w:i/>
                <w:color w:val="FF0000"/>
                <w:szCs w:val="22"/>
                <w:lang w:val="es-MX"/>
              </w:rPr>
            </w:pPr>
            <w:bookmarkStart w:id="291" w:name="_Toc74865033"/>
            <w:r w:rsidRPr="00AF4CD4">
              <w:rPr>
                <w:rFonts w:cs="Arial"/>
                <w:color w:val="FF0000"/>
                <w:szCs w:val="22"/>
                <w:lang w:val="es-HN"/>
              </w:rPr>
              <w:t>Ponderación</w:t>
            </w:r>
            <w:r w:rsidR="00AF4CD4" w:rsidRPr="00AF4CD4">
              <w:rPr>
                <w:rFonts w:cs="Arial"/>
                <w:color w:val="FF0000"/>
                <w:szCs w:val="22"/>
                <w:lang w:val="es-HN"/>
              </w:rPr>
              <w:t xml:space="preserve"> </w:t>
            </w:r>
            <w:r w:rsidRPr="00AF4CD4">
              <w:rPr>
                <w:rFonts w:cs="Arial"/>
                <w:color w:val="FF0000"/>
                <w:szCs w:val="22"/>
                <w:lang w:val="es-HN"/>
              </w:rPr>
              <w:t>total:100 %</w:t>
            </w:r>
            <w:bookmarkEnd w:id="291"/>
          </w:p>
        </w:tc>
        <w:tc>
          <w:tcPr>
            <w:tcW w:w="1629" w:type="dxa"/>
            <w:shd w:val="clear" w:color="auto" w:fill="auto"/>
          </w:tcPr>
          <w:p w14:paraId="27EA274D" w14:textId="77777777" w:rsidR="00092BCC" w:rsidRDefault="00440563" w:rsidP="00092BCC">
            <w:pPr>
              <w:spacing w:before="60" w:after="60" w:line="240" w:lineRule="auto"/>
              <w:ind w:left="-107" w:right="-101"/>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w:t>
            </w:r>
          </w:p>
          <w:p w14:paraId="0D24F4EE" w14:textId="40C02F7A" w:rsidR="00440563" w:rsidRPr="00477E46" w:rsidRDefault="00440563" w:rsidP="00DF3CEE">
            <w:pPr>
              <w:spacing w:before="60" w:after="60" w:line="240" w:lineRule="auto"/>
              <w:ind w:left="-107" w:right="23"/>
              <w:jc w:val="center"/>
              <w:rPr>
                <w:rFonts w:ascii="Arial" w:eastAsia="Times New Roman" w:hAnsi="Arial" w:cs="Arial"/>
                <w:i/>
                <w:color w:val="FF0000"/>
                <w:lang w:val="es-ES"/>
              </w:rPr>
            </w:pPr>
            <w:r w:rsidRPr="00477E46">
              <w:rPr>
                <w:rFonts w:ascii="Arial" w:eastAsia="Times New Roman" w:hAnsi="Arial" w:cs="Arial"/>
                <w:i/>
                <w:color w:val="FF0000"/>
                <w:lang w:val="es-ES"/>
              </w:rPr>
              <w:t>(</w:t>
            </w:r>
            <w:r w:rsidR="00092BCC">
              <w:rPr>
                <w:rFonts w:ascii="Arial" w:eastAsia="Times New Roman" w:hAnsi="Arial" w:cs="Arial"/>
                <w:i/>
                <w:color w:val="FF0000"/>
                <w:lang w:val="es-ES"/>
              </w:rPr>
              <w:t>e</w:t>
            </w:r>
            <w:r w:rsidRPr="00477E46">
              <w:rPr>
                <w:rFonts w:ascii="Arial" w:eastAsia="Times New Roman" w:hAnsi="Arial" w:cs="Arial"/>
                <w:i/>
                <w:color w:val="FF0000"/>
                <w:lang w:val="es-ES"/>
              </w:rPr>
              <w:t>ntre 30 – 60)</w:t>
            </w:r>
          </w:p>
        </w:tc>
      </w:tr>
      <w:tr w:rsidR="00440563" w:rsidRPr="00477E46" w14:paraId="1CAA8D78" w14:textId="77777777" w:rsidTr="002D044C">
        <w:tc>
          <w:tcPr>
            <w:tcW w:w="8100" w:type="dxa"/>
            <w:shd w:val="clear" w:color="auto" w:fill="auto"/>
          </w:tcPr>
          <w:p w14:paraId="41A3650B" w14:textId="58FBBC4D" w:rsidR="00440563" w:rsidRPr="00477E46" w:rsidRDefault="00440563" w:rsidP="002925EA">
            <w:pPr>
              <w:pStyle w:val="ListParagraph"/>
              <w:numPr>
                <w:ilvl w:val="0"/>
                <w:numId w:val="55"/>
              </w:numPr>
              <w:spacing w:before="60" w:after="60"/>
              <w:rPr>
                <w:rFonts w:cs="Arial"/>
                <w:szCs w:val="22"/>
                <w:lang w:val="es-ES"/>
              </w:rPr>
            </w:pPr>
            <w:bookmarkStart w:id="292" w:name="_Toc74865034"/>
            <w:r w:rsidRPr="00477E46">
              <w:rPr>
                <w:rFonts w:cs="Arial"/>
                <w:szCs w:val="22"/>
                <w:lang w:val="es-ES"/>
              </w:rPr>
              <w:t>Programa de transferencia de los conocimientos - capacitación (TEC-</w:t>
            </w:r>
            <w:r w:rsidR="00DF0428" w:rsidRPr="00477E46">
              <w:rPr>
                <w:rFonts w:cs="Arial"/>
                <w:szCs w:val="22"/>
                <w:lang w:val="es-ES"/>
              </w:rPr>
              <w:t>3</w:t>
            </w:r>
            <w:r w:rsidRPr="00477E46">
              <w:rPr>
                <w:rFonts w:cs="Arial"/>
                <w:szCs w:val="22"/>
                <w:lang w:val="es-ES"/>
              </w:rPr>
              <w:t>)</w:t>
            </w:r>
            <w:r w:rsidR="00B3572F" w:rsidRPr="00477E46">
              <w:rPr>
                <w:rFonts w:cs="Arial"/>
                <w:szCs w:val="22"/>
                <w:lang w:val="es-ES"/>
              </w:rPr>
              <w:t xml:space="preserve"> </w:t>
            </w:r>
            <w:r w:rsidR="00D145D4" w:rsidRPr="00477E46">
              <w:rPr>
                <w:rFonts w:cs="Arial"/>
                <w:i/>
                <w:color w:val="FF0000"/>
                <w:szCs w:val="22"/>
                <w:lang w:val="es-ES"/>
              </w:rPr>
              <w:t xml:space="preserve">- </w:t>
            </w:r>
            <w:r w:rsidR="00B3572F" w:rsidRPr="00477E46">
              <w:rPr>
                <w:rFonts w:cs="Arial"/>
                <w:i/>
                <w:color w:val="FF0000"/>
                <w:szCs w:val="22"/>
                <w:lang w:val="es-ES"/>
              </w:rPr>
              <w:t>Si aplica</w:t>
            </w:r>
            <w:bookmarkEnd w:id="292"/>
          </w:p>
        </w:tc>
        <w:tc>
          <w:tcPr>
            <w:tcW w:w="1629" w:type="dxa"/>
            <w:shd w:val="clear" w:color="auto" w:fill="auto"/>
          </w:tcPr>
          <w:p w14:paraId="34683448" w14:textId="77777777" w:rsidR="00440563" w:rsidRPr="00477E46" w:rsidRDefault="00440563" w:rsidP="00DF3CEE">
            <w:pPr>
              <w:tabs>
                <w:tab w:val="left" w:pos="9468"/>
              </w:tabs>
              <w:spacing w:before="60" w:after="60" w:line="240" w:lineRule="auto"/>
              <w:ind w:left="-107" w:right="-118"/>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0 – 10) </w:t>
            </w:r>
          </w:p>
        </w:tc>
      </w:tr>
      <w:tr w:rsidR="00440563" w:rsidRPr="00477E46" w14:paraId="1BB0FA63" w14:textId="77777777" w:rsidTr="002D044C">
        <w:trPr>
          <w:trHeight w:val="409"/>
        </w:trPr>
        <w:tc>
          <w:tcPr>
            <w:tcW w:w="8100" w:type="dxa"/>
            <w:shd w:val="clear" w:color="auto" w:fill="D9D9D9" w:themeFill="background1" w:themeFillShade="D9"/>
          </w:tcPr>
          <w:p w14:paraId="5601E9DE" w14:textId="77777777" w:rsidR="00440563" w:rsidRPr="00477E46" w:rsidRDefault="00440563"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9" w:type="dxa"/>
            <w:shd w:val="clear" w:color="auto" w:fill="D9D9D9" w:themeFill="background1" w:themeFillShade="D9"/>
          </w:tcPr>
          <w:p w14:paraId="2275C91C" w14:textId="77777777" w:rsidR="00440563" w:rsidRPr="00477E46" w:rsidRDefault="00440563" w:rsidP="00DF3CEE">
            <w:pPr>
              <w:spacing w:before="60" w:after="60" w:line="240" w:lineRule="auto"/>
              <w:ind w:right="23"/>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15180754" w14:textId="77777777" w:rsidR="0062501D" w:rsidRPr="00477E46" w:rsidRDefault="0062501D" w:rsidP="001B7DC1">
      <w:pPr>
        <w:spacing w:after="0" w:line="240" w:lineRule="auto"/>
        <w:ind w:left="-270" w:right="-269"/>
        <w:jc w:val="both"/>
        <w:rPr>
          <w:rFonts w:ascii="Arial" w:eastAsia="Times New Roman" w:hAnsi="Arial" w:cs="Arial"/>
          <w:lang w:val="es-ES"/>
        </w:rPr>
      </w:pPr>
    </w:p>
    <w:p w14:paraId="12274634" w14:textId="07BD02C6" w:rsidR="009A3898" w:rsidRPr="00477E46" w:rsidRDefault="009A3898" w:rsidP="001B7DC1">
      <w:pPr>
        <w:spacing w:after="0" w:line="240" w:lineRule="auto"/>
        <w:ind w:left="-270" w:right="-269"/>
        <w:jc w:val="both"/>
        <w:rPr>
          <w:rFonts w:ascii="Arial" w:eastAsia="Times New Roman" w:hAnsi="Arial" w:cs="Arial"/>
          <w:lang w:val="es-ES"/>
        </w:rPr>
      </w:pPr>
    </w:p>
    <w:p w14:paraId="68D64DB7" w14:textId="77777777" w:rsidR="001166F3" w:rsidRDefault="001166F3" w:rsidP="005C32A2">
      <w:pPr>
        <w:spacing w:after="0" w:line="240" w:lineRule="auto"/>
        <w:ind w:left="-90" w:right="-269"/>
        <w:jc w:val="both"/>
        <w:rPr>
          <w:rFonts w:ascii="Arial" w:eastAsia="Times New Roman" w:hAnsi="Arial" w:cs="Arial"/>
          <w:lang w:val="es-ES"/>
        </w:rPr>
      </w:pPr>
    </w:p>
    <w:p w14:paraId="727B41EF" w14:textId="77777777" w:rsidR="001166F3" w:rsidRDefault="001166F3" w:rsidP="005C32A2">
      <w:pPr>
        <w:spacing w:after="0" w:line="240" w:lineRule="auto"/>
        <w:ind w:left="-90" w:right="-269"/>
        <w:jc w:val="both"/>
        <w:rPr>
          <w:rFonts w:ascii="Arial" w:eastAsia="Times New Roman" w:hAnsi="Arial" w:cs="Arial"/>
          <w:lang w:val="es-ES"/>
        </w:rPr>
      </w:pPr>
    </w:p>
    <w:p w14:paraId="19EF32B7" w14:textId="77777777" w:rsidR="001166F3" w:rsidRDefault="001166F3" w:rsidP="005C32A2">
      <w:pPr>
        <w:spacing w:after="0" w:line="240" w:lineRule="auto"/>
        <w:ind w:left="-90" w:right="-269"/>
        <w:jc w:val="both"/>
        <w:rPr>
          <w:rFonts w:ascii="Arial" w:eastAsia="Times New Roman" w:hAnsi="Arial" w:cs="Arial"/>
          <w:lang w:val="es-ES"/>
        </w:rPr>
      </w:pPr>
    </w:p>
    <w:p w14:paraId="1F06A175" w14:textId="77777777" w:rsidR="009F4695" w:rsidRDefault="009F4695" w:rsidP="005C32A2">
      <w:pPr>
        <w:spacing w:after="0" w:line="240" w:lineRule="auto"/>
        <w:ind w:left="-90" w:right="-269"/>
        <w:jc w:val="both"/>
        <w:rPr>
          <w:rFonts w:ascii="Arial" w:eastAsia="Times New Roman" w:hAnsi="Arial" w:cs="Arial"/>
          <w:lang w:val="es-ES"/>
        </w:rPr>
      </w:pPr>
    </w:p>
    <w:p w14:paraId="55A49CF4" w14:textId="77777777" w:rsidR="009F4695" w:rsidRDefault="009F4695" w:rsidP="005C32A2">
      <w:pPr>
        <w:spacing w:after="0" w:line="240" w:lineRule="auto"/>
        <w:ind w:left="-90" w:right="-269"/>
        <w:jc w:val="both"/>
        <w:rPr>
          <w:rFonts w:ascii="Arial" w:eastAsia="Times New Roman" w:hAnsi="Arial" w:cs="Arial"/>
          <w:lang w:val="es-ES"/>
        </w:rPr>
      </w:pPr>
    </w:p>
    <w:p w14:paraId="7C477232" w14:textId="77777777" w:rsidR="009F4695" w:rsidRDefault="009F4695" w:rsidP="005C32A2">
      <w:pPr>
        <w:spacing w:after="0" w:line="240" w:lineRule="auto"/>
        <w:ind w:left="-90" w:right="-269"/>
        <w:jc w:val="both"/>
        <w:rPr>
          <w:rFonts w:ascii="Arial" w:eastAsia="Times New Roman" w:hAnsi="Arial" w:cs="Arial"/>
          <w:lang w:val="es-ES"/>
        </w:rPr>
      </w:pPr>
    </w:p>
    <w:p w14:paraId="600B35FC" w14:textId="27261D86" w:rsidR="009A3898" w:rsidRPr="00477E46" w:rsidRDefault="009A3898" w:rsidP="005C32A2">
      <w:pPr>
        <w:spacing w:after="0" w:line="240" w:lineRule="auto"/>
        <w:ind w:left="-90" w:right="-269"/>
        <w:jc w:val="both"/>
        <w:rPr>
          <w:rFonts w:ascii="Arial" w:eastAsia="Times New Roman" w:hAnsi="Arial" w:cs="Arial"/>
          <w:lang w:val="es-ES"/>
        </w:rPr>
      </w:pPr>
      <w:r w:rsidRPr="00477E46">
        <w:rPr>
          <w:rFonts w:ascii="Arial" w:eastAsia="Times New Roman" w:hAnsi="Arial" w:cs="Arial"/>
          <w:lang w:val="es-ES"/>
        </w:rPr>
        <w:lastRenderedPageBreak/>
        <w:t>Los criterios de evaluación de las Ofertas Técnicas Simplificadas serán:</w:t>
      </w:r>
    </w:p>
    <w:p w14:paraId="2922F611" w14:textId="77777777" w:rsidR="009A3898" w:rsidRPr="00477E46" w:rsidRDefault="009A3898" w:rsidP="005C32A2">
      <w:pPr>
        <w:spacing w:after="0" w:line="240" w:lineRule="auto"/>
        <w:ind w:left="-90" w:right="-269"/>
        <w:jc w:val="both"/>
        <w:rPr>
          <w:rFonts w:ascii="Arial" w:eastAsia="Times New Roman" w:hAnsi="Arial" w:cs="Arial"/>
          <w:lang w:val="es-ES"/>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99"/>
      </w:tblGrid>
      <w:tr w:rsidR="009A3898" w:rsidRPr="00477E46" w14:paraId="6364EB9B" w14:textId="77777777" w:rsidTr="00DF3CEE">
        <w:trPr>
          <w:trHeight w:val="380"/>
        </w:trPr>
        <w:tc>
          <w:tcPr>
            <w:tcW w:w="7830" w:type="dxa"/>
            <w:shd w:val="clear" w:color="auto" w:fill="00B050"/>
            <w:vAlign w:val="center"/>
          </w:tcPr>
          <w:p w14:paraId="3D46A4C5" w14:textId="77777777" w:rsidR="009A3898" w:rsidRPr="0043547F" w:rsidRDefault="009A3898" w:rsidP="00544E03">
            <w:pPr>
              <w:spacing w:before="60" w:after="60" w:line="240" w:lineRule="auto"/>
              <w:ind w:left="80"/>
              <w:jc w:val="center"/>
              <w:rPr>
                <w:rFonts w:ascii="Arial" w:eastAsia="Times New Roman" w:hAnsi="Arial" w:cs="Arial"/>
                <w:b/>
                <w:color w:val="FFFFFF" w:themeColor="background1"/>
                <w:lang w:val="es-ES"/>
              </w:rPr>
            </w:pPr>
            <w:r w:rsidRPr="0043547F">
              <w:rPr>
                <w:rFonts w:ascii="Arial" w:eastAsia="Times New Roman" w:hAnsi="Arial" w:cs="Arial"/>
                <w:b/>
                <w:color w:val="FFFFFF" w:themeColor="background1"/>
                <w:lang w:val="es-ES"/>
              </w:rPr>
              <w:t>Criterios de Evaluación</w:t>
            </w:r>
          </w:p>
        </w:tc>
        <w:tc>
          <w:tcPr>
            <w:tcW w:w="1899" w:type="dxa"/>
            <w:shd w:val="clear" w:color="auto" w:fill="00B050"/>
            <w:vAlign w:val="center"/>
          </w:tcPr>
          <w:p w14:paraId="5A2BF50D" w14:textId="77777777" w:rsidR="009A3898" w:rsidRPr="00477E46" w:rsidRDefault="009A3898" w:rsidP="00544E03">
            <w:pPr>
              <w:spacing w:before="60" w:after="60" w:line="240" w:lineRule="auto"/>
              <w:ind w:left="33"/>
              <w:jc w:val="center"/>
              <w:rPr>
                <w:rFonts w:ascii="Arial" w:eastAsia="Times New Roman" w:hAnsi="Arial" w:cs="Arial"/>
                <w:b/>
                <w:lang w:val="es-ES"/>
              </w:rPr>
            </w:pPr>
            <w:r w:rsidRPr="0043547F">
              <w:rPr>
                <w:rFonts w:ascii="Arial" w:eastAsia="Times New Roman" w:hAnsi="Arial" w:cs="Arial"/>
                <w:b/>
                <w:color w:val="FFFFFF" w:themeColor="background1"/>
                <w:lang w:val="es-ES"/>
              </w:rPr>
              <w:t>Puntaje Máximo</w:t>
            </w:r>
          </w:p>
        </w:tc>
      </w:tr>
      <w:tr w:rsidR="009A3898" w:rsidRPr="00477E46" w14:paraId="5FF760B8" w14:textId="77777777" w:rsidTr="00DF3CEE">
        <w:trPr>
          <w:trHeight w:val="380"/>
        </w:trPr>
        <w:tc>
          <w:tcPr>
            <w:tcW w:w="7830" w:type="dxa"/>
            <w:shd w:val="clear" w:color="auto" w:fill="auto"/>
          </w:tcPr>
          <w:p w14:paraId="31AF8B20" w14:textId="42D2AE78" w:rsidR="009A3898" w:rsidRPr="00477E46" w:rsidRDefault="009A3898" w:rsidP="002925EA">
            <w:pPr>
              <w:pStyle w:val="ListParagraph"/>
              <w:numPr>
                <w:ilvl w:val="0"/>
                <w:numId w:val="56"/>
              </w:numPr>
              <w:spacing w:before="60" w:after="60"/>
              <w:rPr>
                <w:rFonts w:cs="Arial"/>
                <w:szCs w:val="22"/>
                <w:lang w:val="es-ES"/>
              </w:rPr>
            </w:pPr>
            <w:bookmarkStart w:id="293" w:name="_Toc74865035"/>
            <w:r w:rsidRPr="00477E46">
              <w:rPr>
                <w:rFonts w:cs="Arial"/>
                <w:szCs w:val="22"/>
                <w:lang w:val="es-ES"/>
              </w:rPr>
              <w:t>Calidad de la metodología y del plan de trabajo propuestos y su conformidad con los términos de referencia (TEC-3, TEC-4 y TEC-6)</w:t>
            </w:r>
            <w:bookmarkEnd w:id="293"/>
          </w:p>
        </w:tc>
        <w:tc>
          <w:tcPr>
            <w:tcW w:w="1899" w:type="dxa"/>
            <w:shd w:val="clear" w:color="auto" w:fill="auto"/>
          </w:tcPr>
          <w:p w14:paraId="36792118"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20 – 40) </w:t>
            </w:r>
          </w:p>
        </w:tc>
      </w:tr>
      <w:tr w:rsidR="009A3898" w:rsidRPr="00477E46" w14:paraId="1F01193F" w14:textId="77777777" w:rsidTr="00DF3CEE">
        <w:trPr>
          <w:trHeight w:val="380"/>
        </w:trPr>
        <w:tc>
          <w:tcPr>
            <w:tcW w:w="7830" w:type="dxa"/>
            <w:shd w:val="clear" w:color="auto" w:fill="auto"/>
          </w:tcPr>
          <w:p w14:paraId="357CA4B4" w14:textId="69075135" w:rsidR="00D145D4" w:rsidRPr="003605C7" w:rsidRDefault="009A3898" w:rsidP="009A621C">
            <w:pPr>
              <w:pStyle w:val="ListParagraph"/>
              <w:numPr>
                <w:ilvl w:val="0"/>
                <w:numId w:val="56"/>
              </w:numPr>
              <w:tabs>
                <w:tab w:val="right" w:pos="7218"/>
              </w:tabs>
              <w:spacing w:before="120" w:after="120"/>
              <w:ind w:left="433"/>
              <w:rPr>
                <w:rFonts w:cs="Arial"/>
                <w:b/>
                <w:lang w:val="es-HN"/>
              </w:rPr>
            </w:pPr>
            <w:bookmarkStart w:id="294" w:name="_Toc74865036"/>
            <w:r w:rsidRPr="009A621C">
              <w:rPr>
                <w:rFonts w:cs="Arial"/>
                <w:szCs w:val="22"/>
                <w:lang w:val="es-ES"/>
              </w:rPr>
              <w:t>Calificaciones del personal clave propuesto y su idoneidad para el trabajo (TEC-5)</w:t>
            </w:r>
            <w:bookmarkEnd w:id="294"/>
          </w:p>
          <w:p w14:paraId="2E9553C7" w14:textId="5B931AEC" w:rsidR="001436EB" w:rsidRPr="00477E46" w:rsidRDefault="001436EB" w:rsidP="00D145D4">
            <w:pPr>
              <w:tabs>
                <w:tab w:val="right" w:pos="7218"/>
              </w:tabs>
              <w:spacing w:before="120" w:after="120"/>
              <w:ind w:left="433"/>
              <w:rPr>
                <w:rFonts w:ascii="Arial" w:hAnsi="Arial" w:cs="Arial"/>
              </w:rPr>
            </w:pPr>
            <w:r w:rsidRPr="00477E46">
              <w:rPr>
                <w:rFonts w:ascii="Arial" w:hAnsi="Arial" w:cs="Arial"/>
                <w:b/>
              </w:rPr>
              <w:t xml:space="preserve">Nota para el </w:t>
            </w:r>
            <w:r w:rsidR="00E41C96"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E41C96" w:rsidRPr="00477E46">
              <w:rPr>
                <w:rFonts w:ascii="Arial" w:hAnsi="Arial" w:cs="Arial"/>
              </w:rPr>
              <w:t>5</w:t>
            </w:r>
            <w:r w:rsidRPr="00477E46">
              <w:rPr>
                <w:rFonts w:ascii="Arial" w:hAnsi="Arial" w:cs="Arial"/>
              </w:rPr>
              <w:t>, que habrá de elaborar el Consultor}.</w:t>
            </w:r>
          </w:p>
          <w:p w14:paraId="75464D56" w14:textId="09C7667C" w:rsidR="002B7622" w:rsidRPr="00477E46" w:rsidRDefault="002B7622" w:rsidP="002925EA">
            <w:pPr>
              <w:pStyle w:val="ListParagraph"/>
              <w:numPr>
                <w:ilvl w:val="0"/>
                <w:numId w:val="62"/>
              </w:numPr>
              <w:spacing w:before="120" w:after="120"/>
              <w:ind w:left="433" w:firstLine="0"/>
              <w:rPr>
                <w:rFonts w:cs="Arial"/>
                <w:i/>
                <w:color w:val="FF0000"/>
                <w:szCs w:val="22"/>
                <w:lang w:val="es-MX"/>
              </w:rPr>
            </w:pPr>
            <w:bookmarkStart w:id="295" w:name="_Toc74865037"/>
            <w:r w:rsidRPr="00477E46">
              <w:rPr>
                <w:rFonts w:cs="Arial"/>
                <w:i/>
                <w:color w:val="FF0000"/>
                <w:szCs w:val="22"/>
                <w:lang w:val="es-MX"/>
              </w:rPr>
              <w:t>Cargo P-1: Jefe del equipo</w:t>
            </w:r>
            <w:r w:rsidRPr="00477E46">
              <w:rPr>
                <w:rFonts w:cs="Arial"/>
                <w:color w:val="FF0000"/>
                <w:szCs w:val="22"/>
                <w:lang w:val="es-MX"/>
              </w:rPr>
              <w:t xml:space="preserve">                                   </w:t>
            </w:r>
            <w:r w:rsidRPr="00477E46">
              <w:rPr>
                <w:rFonts w:cs="Arial"/>
                <w:i/>
                <w:color w:val="FF0000"/>
                <w:szCs w:val="22"/>
                <w:lang w:val="es-MX"/>
              </w:rPr>
              <w:t>Indique los puntos</w:t>
            </w:r>
            <w:bookmarkEnd w:id="295"/>
          </w:p>
          <w:p w14:paraId="2511D15B" w14:textId="184EF7D4"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296" w:name="_Toc74865038"/>
            <w:r w:rsidRPr="00477E46">
              <w:rPr>
                <w:rFonts w:cs="Arial"/>
                <w:i/>
                <w:color w:val="FF0000"/>
                <w:szCs w:val="22"/>
                <w:lang w:val="es-MX"/>
              </w:rPr>
              <w:t>Cargo P-2: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296"/>
          </w:p>
          <w:p w14:paraId="3799664D" w14:textId="28863418"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297" w:name="_Toc74865039"/>
            <w:r w:rsidRPr="00477E46">
              <w:rPr>
                <w:rFonts w:cs="Arial"/>
                <w:i/>
                <w:color w:val="FF0000"/>
                <w:szCs w:val="22"/>
                <w:lang w:val="es-MX"/>
              </w:rPr>
              <w:t>Cargo P-3: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297"/>
          </w:p>
          <w:p w14:paraId="30466C3B" w14:textId="2179B274" w:rsidR="001436EB" w:rsidRPr="00477E46" w:rsidRDefault="002B7622" w:rsidP="008C335E">
            <w:pPr>
              <w:tabs>
                <w:tab w:val="right" w:pos="6643"/>
              </w:tabs>
              <w:spacing w:before="120" w:after="120"/>
              <w:ind w:left="-72"/>
              <w:rPr>
                <w:rFonts w:ascii="Arial" w:hAnsi="Arial" w:cs="Arial"/>
                <w:i/>
              </w:rPr>
            </w:pPr>
            <w:r w:rsidRPr="00477E46">
              <w:rPr>
                <w:rFonts w:ascii="Arial" w:hAnsi="Arial" w:cs="Arial"/>
                <w:b/>
                <w:color w:val="FF0000"/>
              </w:rPr>
              <w:t xml:space="preserve">                    Total de puntos para el </w:t>
            </w:r>
            <w:r w:rsidR="00ED3D1E" w:rsidRPr="00477E46">
              <w:rPr>
                <w:rFonts w:ascii="Arial" w:hAnsi="Arial" w:cs="Arial"/>
                <w:b/>
                <w:color w:val="FF0000"/>
              </w:rPr>
              <w:t>criterio:</w:t>
            </w:r>
            <w:r w:rsidRPr="00477E46">
              <w:rPr>
                <w:rFonts w:ascii="Arial" w:hAnsi="Arial" w:cs="Arial"/>
                <w:b/>
                <w:color w:val="FF0000"/>
              </w:rPr>
              <w:t xml:space="preserve"> </w:t>
            </w:r>
            <w:r w:rsidR="00D145D4" w:rsidRPr="00477E46">
              <w:rPr>
                <w:rFonts w:ascii="Arial" w:hAnsi="Arial" w:cs="Arial"/>
                <w:b/>
                <w:color w:val="FF0000"/>
              </w:rPr>
              <w:t xml:space="preserve">                         </w:t>
            </w:r>
            <w:r w:rsidRPr="00477E46">
              <w:rPr>
                <w:rFonts w:ascii="Arial" w:hAnsi="Arial" w:cs="Arial"/>
                <w:i/>
                <w:color w:val="FF0000"/>
              </w:rPr>
              <w:t>60 - 80</w:t>
            </w:r>
          </w:p>
        </w:tc>
        <w:tc>
          <w:tcPr>
            <w:tcW w:w="1899" w:type="dxa"/>
            <w:shd w:val="clear" w:color="auto" w:fill="auto"/>
          </w:tcPr>
          <w:p w14:paraId="18B2D0CD"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60 – 80)</w:t>
            </w:r>
          </w:p>
        </w:tc>
      </w:tr>
      <w:tr w:rsidR="009A3898" w:rsidRPr="00477E46" w14:paraId="4CDF7EA1" w14:textId="77777777" w:rsidTr="00DF3CEE">
        <w:trPr>
          <w:trHeight w:val="409"/>
        </w:trPr>
        <w:tc>
          <w:tcPr>
            <w:tcW w:w="7830" w:type="dxa"/>
            <w:shd w:val="clear" w:color="auto" w:fill="D9D9D9" w:themeFill="background1" w:themeFillShade="D9"/>
          </w:tcPr>
          <w:p w14:paraId="08325863" w14:textId="77777777" w:rsidR="009A3898" w:rsidRPr="00477E46" w:rsidRDefault="009A3898"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899" w:type="dxa"/>
            <w:shd w:val="clear" w:color="auto" w:fill="D9D9D9" w:themeFill="background1" w:themeFillShade="D9"/>
          </w:tcPr>
          <w:p w14:paraId="0E7580EB" w14:textId="77777777" w:rsidR="009A3898" w:rsidRPr="00477E46" w:rsidRDefault="009A3898" w:rsidP="00544E0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3509B65D" w14:textId="77777777" w:rsidR="009A3898" w:rsidRPr="00477E46" w:rsidRDefault="009A3898" w:rsidP="009A3898">
      <w:pPr>
        <w:spacing w:after="0" w:line="240" w:lineRule="auto"/>
        <w:ind w:left="-270" w:right="-269"/>
        <w:jc w:val="both"/>
        <w:rPr>
          <w:rFonts w:ascii="Arial" w:eastAsia="Times New Roman" w:hAnsi="Arial" w:cs="Arial"/>
          <w:lang w:val="es-ES"/>
        </w:rPr>
      </w:pPr>
    </w:p>
    <w:p w14:paraId="3E66D4B3" w14:textId="1139E2EE" w:rsidR="00EE4E7E" w:rsidRPr="00477E46" w:rsidRDefault="00EE4E7E" w:rsidP="009A0286">
      <w:pPr>
        <w:numPr>
          <w:ilvl w:val="0"/>
          <w:numId w:val="3"/>
        </w:numPr>
        <w:spacing w:before="240" w:after="120" w:line="240" w:lineRule="auto"/>
        <w:ind w:left="425" w:right="471" w:hanging="425"/>
        <w:jc w:val="both"/>
        <w:rPr>
          <w:rFonts w:ascii="Arial" w:eastAsia="Times New Roman" w:hAnsi="Arial" w:cs="Arial"/>
          <w:b/>
        </w:rPr>
      </w:pPr>
      <w:r w:rsidRPr="00477E46">
        <w:rPr>
          <w:rFonts w:ascii="Arial" w:eastAsia="Times New Roman" w:hAnsi="Arial" w:cs="Arial"/>
          <w:b/>
        </w:rPr>
        <w:t xml:space="preserve">Evaluación de la </w:t>
      </w:r>
      <w:r w:rsidR="00DC6E89" w:rsidRPr="00477E46">
        <w:rPr>
          <w:rFonts w:ascii="Arial" w:eastAsia="Times New Roman" w:hAnsi="Arial" w:cs="Arial"/>
          <w:b/>
        </w:rPr>
        <w:t xml:space="preserve">Oferta </w:t>
      </w:r>
      <w:r w:rsidRPr="00477E46">
        <w:rPr>
          <w:rFonts w:ascii="Arial" w:eastAsia="Times New Roman" w:hAnsi="Arial" w:cs="Arial"/>
          <w:b/>
        </w:rPr>
        <w:t>Económica</w:t>
      </w:r>
    </w:p>
    <w:p w14:paraId="40BFDEF5" w14:textId="74C386B2" w:rsidR="005959A7" w:rsidRPr="00477E46" w:rsidRDefault="005959A7"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El oferente deberá proporcionar los datos requeridos de acuerdo con lo descrito en los formularios ECO-1</w:t>
      </w:r>
      <w:r w:rsidR="002455BA" w:rsidRPr="00477E46">
        <w:rPr>
          <w:rFonts w:ascii="Arial" w:eastAsia="Times New Roman" w:hAnsi="Arial" w:cs="Arial"/>
          <w:lang w:val="es-ES"/>
        </w:rPr>
        <w:t>,</w:t>
      </w:r>
      <w:r w:rsidRPr="00477E46">
        <w:rPr>
          <w:rFonts w:ascii="Arial" w:eastAsia="Times New Roman" w:hAnsi="Arial" w:cs="Arial"/>
          <w:lang w:val="es-ES"/>
        </w:rPr>
        <w:t xml:space="preserve"> ECO-2</w:t>
      </w:r>
      <w:r w:rsidR="002455BA" w:rsidRPr="00477E46">
        <w:rPr>
          <w:rFonts w:ascii="Arial" w:eastAsia="Times New Roman" w:hAnsi="Arial" w:cs="Arial"/>
          <w:lang w:val="es-ES"/>
        </w:rPr>
        <w:t xml:space="preserve"> y ECO-3</w:t>
      </w:r>
      <w:r w:rsidRPr="00477E46">
        <w:rPr>
          <w:rFonts w:ascii="Arial" w:eastAsia="Times New Roman" w:hAnsi="Arial" w:cs="Arial"/>
          <w:lang w:val="es-ES"/>
        </w:rPr>
        <w:t>.</w:t>
      </w:r>
    </w:p>
    <w:p w14:paraId="70B0AE35" w14:textId="4E38A8CC" w:rsidR="00EE4E7E" w:rsidRPr="00477E46" w:rsidRDefault="00EE4E7E"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 xml:space="preserve">Con base en </w:t>
      </w:r>
      <w:r w:rsidR="00F34ECF" w:rsidRPr="00477E46">
        <w:rPr>
          <w:rFonts w:ascii="Arial" w:eastAsia="Times New Roman" w:hAnsi="Arial" w:cs="Arial"/>
          <w:lang w:val="es-ES"/>
        </w:rPr>
        <w:t>dichos</w:t>
      </w:r>
      <w:r w:rsidRPr="00477E46">
        <w:rPr>
          <w:rFonts w:ascii="Arial" w:eastAsia="Times New Roman" w:hAnsi="Arial" w:cs="Arial"/>
          <w:lang w:val="es-ES"/>
        </w:rPr>
        <w:t xml:space="preserve"> formula</w:t>
      </w:r>
      <w:r w:rsidR="00542484" w:rsidRPr="00477E46">
        <w:rPr>
          <w:rFonts w:ascii="Arial" w:eastAsia="Times New Roman" w:hAnsi="Arial" w:cs="Arial"/>
          <w:lang w:val="es-ES"/>
        </w:rPr>
        <w:t>rios</w:t>
      </w:r>
      <w:r w:rsidRPr="00477E46">
        <w:rPr>
          <w:rFonts w:ascii="Arial" w:eastAsia="Times New Roman" w:hAnsi="Arial" w:cs="Arial"/>
          <w:lang w:val="es-ES"/>
        </w:rPr>
        <w:t xml:space="preserve">, </w:t>
      </w:r>
      <w:r w:rsidR="005959A7" w:rsidRPr="00477E46">
        <w:rPr>
          <w:rFonts w:ascii="Arial" w:eastAsia="Times New Roman" w:hAnsi="Arial" w:cs="Arial"/>
          <w:lang w:val="es-ES"/>
        </w:rPr>
        <w:t>e</w:t>
      </w:r>
      <w:r w:rsidRPr="00477E46">
        <w:rPr>
          <w:rFonts w:ascii="Arial" w:eastAsia="Times New Roman" w:hAnsi="Arial" w:cs="Arial"/>
          <w:lang w:val="es-ES"/>
        </w:rPr>
        <w:t xml:space="preserv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evaluará solamente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conómicas de aquellas propuestas</w:t>
      </w:r>
      <w:r w:rsidR="005959A7" w:rsidRPr="00477E46">
        <w:rPr>
          <w:rFonts w:ascii="Arial" w:eastAsia="Times New Roman" w:hAnsi="Arial" w:cs="Arial"/>
          <w:lang w:val="es-ES"/>
        </w:rPr>
        <w:t xml:space="preserve"> que conformen la lista corta</w:t>
      </w:r>
      <w:r w:rsidRPr="00477E46">
        <w:rPr>
          <w:rFonts w:ascii="Arial" w:eastAsia="Times New Roman" w:hAnsi="Arial" w:cs="Arial"/>
          <w:lang w:val="es-ES"/>
        </w:rPr>
        <w:t xml:space="preserve"> y que su evaluación técnica sea igual o mayor al mínimo establecido</w:t>
      </w:r>
      <w:r w:rsidR="00F34ECF" w:rsidRPr="00477E46">
        <w:rPr>
          <w:rFonts w:ascii="Arial" w:eastAsia="Times New Roman" w:hAnsi="Arial" w:cs="Arial"/>
          <w:lang w:val="es-ES"/>
        </w:rPr>
        <w:t>.</w:t>
      </w:r>
    </w:p>
    <w:p w14:paraId="017AA193" w14:textId="77777777" w:rsidR="00506935" w:rsidRPr="00477E46" w:rsidRDefault="00506935" w:rsidP="00506935">
      <w:pPr>
        <w:numPr>
          <w:ilvl w:val="0"/>
          <w:numId w:val="3"/>
        </w:numPr>
        <w:spacing w:before="240" w:after="120" w:line="240" w:lineRule="auto"/>
        <w:ind w:right="471"/>
        <w:jc w:val="both"/>
        <w:rPr>
          <w:rFonts w:ascii="Arial" w:eastAsia="Times New Roman" w:hAnsi="Arial" w:cs="Arial"/>
          <w:b/>
        </w:rPr>
      </w:pPr>
      <w:r w:rsidRPr="00477E46">
        <w:rPr>
          <w:rFonts w:ascii="Arial" w:eastAsia="Times New Roman" w:hAnsi="Arial" w:cs="Arial"/>
          <w:b/>
        </w:rPr>
        <w:t xml:space="preserve">Propuesta más conveniente </w:t>
      </w:r>
    </w:p>
    <w:p w14:paraId="33F698CC" w14:textId="4A36DB74" w:rsidR="00886432" w:rsidRPr="00477E46" w:rsidRDefault="00EE4E7E" w:rsidP="00506935">
      <w:pPr>
        <w:spacing w:before="240" w:after="0" w:line="240" w:lineRule="auto"/>
        <w:jc w:val="both"/>
        <w:rPr>
          <w:rFonts w:ascii="Arial" w:eastAsia="Times New Roman" w:hAnsi="Arial" w:cs="Arial"/>
        </w:rPr>
      </w:pPr>
      <w:r w:rsidRPr="00477E46">
        <w:rPr>
          <w:rFonts w:ascii="Arial" w:eastAsia="Times New Roman" w:hAnsi="Arial" w:cs="Arial"/>
          <w:lang w:val="es-ES"/>
        </w:rPr>
        <w:t xml:space="preserve">Al evaluar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 xml:space="preserve">conómicas, 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determinará la razonabilidad del precio y el precio evaluado de cada </w:t>
      </w:r>
      <w:r w:rsidR="00E060D7" w:rsidRPr="00477E46">
        <w:rPr>
          <w:rFonts w:ascii="Arial" w:eastAsia="Times New Roman" w:hAnsi="Arial" w:cs="Arial"/>
          <w:lang w:val="es-ES"/>
        </w:rPr>
        <w:t>o</w:t>
      </w:r>
      <w:r w:rsidRPr="00477E46">
        <w:rPr>
          <w:rFonts w:ascii="Arial" w:eastAsia="Times New Roman" w:hAnsi="Arial" w:cs="Arial"/>
          <w:lang w:val="es-ES"/>
        </w:rPr>
        <w:t xml:space="preserve">ferta, realizando las correcciones </w:t>
      </w:r>
      <w:r w:rsidR="00C4372B" w:rsidRPr="00477E46">
        <w:rPr>
          <w:rFonts w:ascii="Arial" w:eastAsia="Times New Roman" w:hAnsi="Arial" w:cs="Arial"/>
          <w:lang w:val="es-ES"/>
        </w:rPr>
        <w:t>cuando aplique</w:t>
      </w:r>
      <w:r w:rsidR="004F1E0C" w:rsidRPr="00477E46">
        <w:rPr>
          <w:rFonts w:ascii="Arial" w:eastAsia="Times New Roman" w:hAnsi="Arial" w:cs="Arial"/>
          <w:lang w:val="es-ES"/>
        </w:rPr>
        <w:t>n</w:t>
      </w:r>
      <w:r w:rsidR="00C4372B" w:rsidRPr="00477E46">
        <w:rPr>
          <w:rFonts w:ascii="Arial" w:eastAsia="Times New Roman" w:hAnsi="Arial" w:cs="Arial"/>
          <w:lang w:val="es-ES"/>
        </w:rPr>
        <w:t xml:space="preserve"> </w:t>
      </w:r>
      <w:r w:rsidRPr="00477E46">
        <w:rPr>
          <w:rFonts w:ascii="Arial" w:eastAsia="Times New Roman" w:hAnsi="Arial" w:cs="Arial"/>
          <w:lang w:val="es-ES"/>
        </w:rPr>
        <w:t xml:space="preserve">de acuerdo </w:t>
      </w:r>
      <w:r w:rsidR="00542484" w:rsidRPr="00477E46">
        <w:rPr>
          <w:rFonts w:ascii="Arial" w:eastAsia="Times New Roman" w:hAnsi="Arial" w:cs="Arial"/>
          <w:lang w:val="es-ES"/>
        </w:rPr>
        <w:t>con</w:t>
      </w:r>
      <w:r w:rsidRPr="00477E46">
        <w:rPr>
          <w:rFonts w:ascii="Arial" w:eastAsia="Times New Roman" w:hAnsi="Arial" w:cs="Arial"/>
          <w:lang w:val="es-ES"/>
        </w:rPr>
        <w:t xml:space="preserve"> lo establecido en </w:t>
      </w:r>
      <w:r w:rsidR="002B2152" w:rsidRPr="00477E46">
        <w:rPr>
          <w:rFonts w:ascii="Arial" w:eastAsia="Times New Roman" w:hAnsi="Arial" w:cs="Arial"/>
          <w:lang w:val="es-ES"/>
        </w:rPr>
        <w:t>las instrucciones a los oferentes (IAO)</w:t>
      </w:r>
      <w:r w:rsidRPr="00477E46">
        <w:rPr>
          <w:rFonts w:ascii="Arial" w:eastAsia="Times New Roman" w:hAnsi="Arial" w:cs="Arial"/>
          <w:lang w:val="es-ES"/>
        </w:rPr>
        <w:t xml:space="preserve">.  </w:t>
      </w:r>
      <w:r w:rsidRPr="00477E46">
        <w:rPr>
          <w:rFonts w:ascii="Arial" w:eastAsia="Times New Roman" w:hAnsi="Arial" w:cs="Arial"/>
        </w:rPr>
        <w:t xml:space="preserve">El </w:t>
      </w:r>
      <w:r w:rsidR="00E323AF" w:rsidRPr="00477E46">
        <w:rPr>
          <w:rFonts w:ascii="Arial" w:eastAsia="Times New Roman" w:hAnsi="Arial" w:cs="Arial"/>
        </w:rPr>
        <w:t>Contratante</w:t>
      </w:r>
      <w:r w:rsidRPr="00477E46">
        <w:rPr>
          <w:rFonts w:ascii="Arial" w:eastAsia="Times New Roman" w:hAnsi="Arial" w:cs="Arial"/>
        </w:rPr>
        <w:t xml:space="preserve"> recomendará la adjudicación del contrato </w:t>
      </w:r>
      <w:r w:rsidR="00886432" w:rsidRPr="00477E46">
        <w:rPr>
          <w:rFonts w:ascii="Arial" w:eastAsia="Times New Roman" w:hAnsi="Arial" w:cs="Arial"/>
        </w:rPr>
        <w:t>al oferente</w:t>
      </w:r>
      <w:r w:rsidRPr="00477E46">
        <w:rPr>
          <w:rFonts w:ascii="Arial" w:eastAsia="Times New Roman" w:hAnsi="Arial" w:cs="Arial"/>
        </w:rPr>
        <w:t xml:space="preserve"> </w:t>
      </w:r>
      <w:r w:rsidR="00886432" w:rsidRPr="00477E46">
        <w:rPr>
          <w:rFonts w:ascii="Arial" w:eastAsia="Times New Roman" w:hAnsi="Arial" w:cs="Arial"/>
        </w:rPr>
        <w:t>que:</w:t>
      </w:r>
    </w:p>
    <w:p w14:paraId="5B38E792" w14:textId="44D08CB2" w:rsidR="00886432" w:rsidRPr="00477E46" w:rsidRDefault="00886432" w:rsidP="00506935">
      <w:pPr>
        <w:pStyle w:val="ListParagraph"/>
        <w:widowControl w:val="0"/>
        <w:numPr>
          <w:ilvl w:val="0"/>
          <w:numId w:val="14"/>
        </w:numPr>
        <w:spacing w:before="60" w:after="60"/>
        <w:ind w:left="360"/>
        <w:rPr>
          <w:rFonts w:cs="Arial"/>
          <w:szCs w:val="22"/>
          <w:lang w:val="es-HN"/>
        </w:rPr>
      </w:pPr>
      <w:bookmarkStart w:id="298" w:name="_Toc74865040"/>
      <w:r w:rsidRPr="00477E46">
        <w:rPr>
          <w:rFonts w:cs="Arial"/>
          <w:szCs w:val="22"/>
          <w:lang w:val="es-MX"/>
        </w:rPr>
        <w:t xml:space="preserve">Presente la propuesta más conveniente y con quien se haya negociado satisfactoriamente el contrato de acuerdo con la </w:t>
      </w:r>
      <w:r w:rsidR="00ED3D1E" w:rsidRPr="00477E46">
        <w:rPr>
          <w:rFonts w:cs="Arial"/>
          <w:szCs w:val="22"/>
          <w:lang w:val="es-MX"/>
        </w:rPr>
        <w:t>cláusula</w:t>
      </w:r>
      <w:r w:rsidRPr="00477E46">
        <w:rPr>
          <w:rFonts w:cs="Arial"/>
          <w:szCs w:val="22"/>
          <w:lang w:val="es-MX"/>
        </w:rPr>
        <w:t xml:space="preserve"> 30 de las IAO</w:t>
      </w:r>
      <w:r w:rsidR="00506935" w:rsidRPr="00477E46">
        <w:rPr>
          <w:rFonts w:cs="Arial"/>
          <w:szCs w:val="22"/>
          <w:lang w:val="es-MX"/>
        </w:rPr>
        <w:t>.</w:t>
      </w:r>
      <w:bookmarkEnd w:id="298"/>
    </w:p>
    <w:p w14:paraId="5567DCE2" w14:textId="7F5F2317" w:rsidR="00EE5F4F" w:rsidRPr="00477E46" w:rsidRDefault="00EE5F4F" w:rsidP="00506935">
      <w:pPr>
        <w:pStyle w:val="ListParagraph"/>
        <w:widowControl w:val="0"/>
        <w:numPr>
          <w:ilvl w:val="0"/>
          <w:numId w:val="14"/>
        </w:numPr>
        <w:spacing w:before="60" w:after="60"/>
        <w:ind w:left="360"/>
        <w:rPr>
          <w:rFonts w:cs="Arial"/>
          <w:szCs w:val="22"/>
          <w:lang w:val="es-HN"/>
        </w:rPr>
      </w:pPr>
      <w:bookmarkStart w:id="299" w:name="_Toc74865041"/>
      <w:r w:rsidRPr="00477E46">
        <w:rPr>
          <w:rFonts w:cs="Arial"/>
          <w:szCs w:val="22"/>
          <w:lang w:val="es-HN"/>
        </w:rPr>
        <w:t>No se encuentra incluido en la lista de Contrapartes Prohibidas del BCIE</w:t>
      </w:r>
      <w:r w:rsidR="00506935" w:rsidRPr="00477E46">
        <w:rPr>
          <w:rFonts w:cs="Arial"/>
          <w:szCs w:val="22"/>
          <w:lang w:val="es-HN"/>
        </w:rPr>
        <w:t>.</w:t>
      </w:r>
      <w:bookmarkEnd w:id="299"/>
      <w:r w:rsidRPr="00477E46">
        <w:rPr>
          <w:rFonts w:cs="Arial"/>
          <w:szCs w:val="22"/>
          <w:lang w:val="es-HN"/>
        </w:rPr>
        <w:t xml:space="preserve"> </w:t>
      </w:r>
    </w:p>
    <w:p w14:paraId="4998EE3E" w14:textId="2DE2AE59" w:rsidR="00EE5F4F" w:rsidRPr="008A2BFF" w:rsidRDefault="00EE5F4F" w:rsidP="008A2BFF">
      <w:pPr>
        <w:pStyle w:val="ListParagraph"/>
        <w:widowControl w:val="0"/>
        <w:numPr>
          <w:ilvl w:val="0"/>
          <w:numId w:val="14"/>
        </w:numPr>
        <w:spacing w:before="60" w:after="60"/>
        <w:ind w:left="360"/>
        <w:rPr>
          <w:rFonts w:asciiTheme="minorHAnsi" w:hAnsiTheme="minorHAnsi" w:cstheme="minorHAnsi"/>
          <w:i/>
          <w:szCs w:val="22"/>
          <w:lang w:val="es-HN"/>
        </w:rPr>
      </w:pPr>
      <w:bookmarkStart w:id="300" w:name="_Toc74865042"/>
      <w:r w:rsidRPr="008A2BFF">
        <w:rPr>
          <w:rFonts w:cs="Arial"/>
          <w:szCs w:val="22"/>
          <w:lang w:val="es-HN"/>
        </w:rPr>
        <w:t>No se encuentra inhabilitado o declarado como inelegible o sancionado para la obtención de recursos o la adjudicación de contratos financiados por organizaciones reconocidas por el BCIE</w:t>
      </w:r>
      <w:r w:rsidR="00506935" w:rsidRPr="008A2BFF">
        <w:rPr>
          <w:rFonts w:cs="Arial"/>
          <w:szCs w:val="22"/>
          <w:lang w:val="es-HN"/>
        </w:rPr>
        <w:t>.</w:t>
      </w:r>
      <w:bookmarkEnd w:id="300"/>
      <w:r w:rsidRPr="008A2BFF">
        <w:rPr>
          <w:rFonts w:asciiTheme="minorHAnsi" w:hAnsiTheme="minorHAnsi" w:cstheme="minorHAnsi"/>
          <w:szCs w:val="22"/>
          <w:lang w:val="es-HN"/>
        </w:rPr>
        <w:br w:type="page"/>
      </w:r>
    </w:p>
    <w:p w14:paraId="52955EA2" w14:textId="001F51F0" w:rsidR="00EE4E7E" w:rsidRPr="00684995" w:rsidRDefault="00EE4E7E" w:rsidP="00C50AE2">
      <w:pPr>
        <w:pStyle w:val="INDGEN2"/>
      </w:pPr>
      <w:bookmarkStart w:id="301" w:name="_Toc364779459"/>
      <w:bookmarkStart w:id="302" w:name="_Toc58564486"/>
      <w:bookmarkStart w:id="303" w:name="_Toc74547258"/>
      <w:bookmarkStart w:id="304" w:name="_Toc74893200"/>
      <w:r w:rsidRPr="00684995">
        <w:lastRenderedPageBreak/>
        <w:t xml:space="preserve">Sección </w:t>
      </w:r>
      <w:r w:rsidR="004778C0" w:rsidRPr="00684995">
        <w:t>I</w:t>
      </w:r>
      <w:r w:rsidR="00085114" w:rsidRPr="00684995">
        <w:t>V</w:t>
      </w:r>
      <w:r w:rsidR="00C50AE2">
        <w:t xml:space="preserve">. </w:t>
      </w:r>
      <w:r w:rsidRPr="00684995">
        <w:t>Formularios del Concurso</w:t>
      </w:r>
      <w:bookmarkEnd w:id="301"/>
      <w:bookmarkEnd w:id="302"/>
      <w:bookmarkEnd w:id="303"/>
      <w:bookmarkEnd w:id="304"/>
    </w:p>
    <w:p w14:paraId="0123DE16" w14:textId="77777777" w:rsidR="003C3A26" w:rsidRPr="00504F21" w:rsidRDefault="003C3A26" w:rsidP="00EE4E7E">
      <w:pPr>
        <w:spacing w:before="120" w:after="120" w:line="240" w:lineRule="auto"/>
        <w:ind w:left="567"/>
        <w:jc w:val="both"/>
        <w:rPr>
          <w:rFonts w:eastAsia="Times New Roman" w:cstheme="minorHAnsi"/>
          <w:b/>
        </w:rPr>
      </w:pPr>
    </w:p>
    <w:p w14:paraId="3BE27106" w14:textId="291F3236" w:rsidR="00EE4E7E" w:rsidRPr="00684995" w:rsidRDefault="002B2152" w:rsidP="00487E95">
      <w:pPr>
        <w:spacing w:before="120" w:after="120" w:line="240" w:lineRule="auto"/>
        <w:jc w:val="both"/>
        <w:rPr>
          <w:rFonts w:ascii="Arial" w:eastAsia="Times New Roman" w:hAnsi="Arial" w:cs="Arial"/>
          <w:b/>
        </w:rPr>
      </w:pPr>
      <w:r w:rsidRPr="00684995">
        <w:rPr>
          <w:rFonts w:ascii="Arial" w:eastAsia="Times New Roman" w:hAnsi="Arial" w:cs="Arial"/>
          <w:b/>
        </w:rPr>
        <w:t>Antecedentes del Oferente</w:t>
      </w:r>
    </w:p>
    <w:p w14:paraId="7916BD21" w14:textId="69C2A12D" w:rsidR="00EE4E7E" w:rsidRPr="00684995" w:rsidRDefault="00EE4E7E" w:rsidP="00487E95">
      <w:pPr>
        <w:tabs>
          <w:tab w:val="left" w:pos="1260"/>
          <w:tab w:val="left" w:pos="1843"/>
        </w:tabs>
        <w:spacing w:before="120" w:after="120" w:line="240" w:lineRule="auto"/>
        <w:ind w:right="-32"/>
        <w:rPr>
          <w:rFonts w:ascii="Arial" w:eastAsia="Times New Roman" w:hAnsi="Arial" w:cs="Arial"/>
          <w:b/>
        </w:rPr>
      </w:pPr>
      <w:r w:rsidRPr="00684995">
        <w:rPr>
          <w:rFonts w:ascii="Arial" w:eastAsia="Times New Roman" w:hAnsi="Arial" w:cs="Arial"/>
          <w:b/>
        </w:rPr>
        <w:t>C</w:t>
      </w:r>
      <w:r w:rsidR="00A742DC" w:rsidRPr="00684995">
        <w:rPr>
          <w:rFonts w:ascii="Arial" w:eastAsia="Times New Roman" w:hAnsi="Arial" w:cs="Arial"/>
          <w:b/>
        </w:rPr>
        <w:t>C</w:t>
      </w:r>
      <w:r w:rsidRPr="00684995">
        <w:rPr>
          <w:rFonts w:ascii="Arial" w:eastAsia="Times New Roman" w:hAnsi="Arial" w:cs="Arial"/>
          <w:b/>
        </w:rPr>
        <w:t xml:space="preserve"> - 1</w:t>
      </w:r>
      <w:r w:rsidRPr="00684995">
        <w:rPr>
          <w:rFonts w:ascii="Arial" w:eastAsia="Times New Roman" w:hAnsi="Arial" w:cs="Arial"/>
          <w:b/>
        </w:rPr>
        <w:tab/>
      </w:r>
      <w:r w:rsidRPr="00684995">
        <w:rPr>
          <w:rFonts w:ascii="Arial" w:eastAsia="Times New Roman" w:hAnsi="Arial" w:cs="Arial"/>
        </w:rPr>
        <w:t xml:space="preserve">Carta de Presentación </w:t>
      </w:r>
      <w:r w:rsidR="001C326F" w:rsidRPr="00684995">
        <w:rPr>
          <w:rFonts w:ascii="Arial" w:eastAsia="Times New Roman" w:hAnsi="Arial" w:cs="Arial"/>
        </w:rPr>
        <w:t xml:space="preserve">de </w:t>
      </w:r>
      <w:r w:rsidRPr="00684995">
        <w:rPr>
          <w:rFonts w:ascii="Arial" w:eastAsia="Times New Roman" w:hAnsi="Arial" w:cs="Arial"/>
        </w:rPr>
        <w:t>la Propuesta</w:t>
      </w:r>
    </w:p>
    <w:p w14:paraId="7B838620" w14:textId="4A333AEC" w:rsidR="00EE4E7E" w:rsidRPr="00684995" w:rsidRDefault="00A742DC" w:rsidP="00487E95">
      <w:pPr>
        <w:tabs>
          <w:tab w:val="left" w:pos="1260"/>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CC - </w:t>
      </w:r>
      <w:r w:rsidR="006C6B60" w:rsidRPr="00684995">
        <w:rPr>
          <w:rFonts w:ascii="Arial" w:eastAsia="Times New Roman" w:hAnsi="Arial" w:cs="Arial"/>
          <w:b/>
        </w:rPr>
        <w:t>2</w:t>
      </w:r>
      <w:r w:rsidR="00EE4E7E" w:rsidRPr="00684995">
        <w:rPr>
          <w:rFonts w:ascii="Arial" w:eastAsia="Times New Roman" w:hAnsi="Arial" w:cs="Arial"/>
          <w:b/>
        </w:rPr>
        <w:tab/>
      </w:r>
      <w:r w:rsidR="00B261D2" w:rsidRPr="00684995">
        <w:rPr>
          <w:rFonts w:ascii="Arial" w:eastAsia="Times New Roman" w:hAnsi="Arial" w:cs="Arial"/>
        </w:rPr>
        <w:t xml:space="preserve">Declaración Jurada </w:t>
      </w:r>
    </w:p>
    <w:p w14:paraId="01986D66" w14:textId="77777777" w:rsidR="00EE4E7E" w:rsidRPr="00684995" w:rsidRDefault="00EE4E7E" w:rsidP="00487E95">
      <w:pPr>
        <w:tabs>
          <w:tab w:val="num" w:pos="851"/>
          <w:tab w:val="left" w:pos="1701"/>
          <w:tab w:val="left" w:pos="1843"/>
        </w:tabs>
        <w:spacing w:before="120" w:after="120" w:line="240" w:lineRule="auto"/>
        <w:jc w:val="both"/>
        <w:rPr>
          <w:rFonts w:ascii="Arial" w:eastAsia="Times New Roman" w:hAnsi="Arial" w:cs="Arial"/>
          <w:b/>
        </w:rPr>
      </w:pPr>
    </w:p>
    <w:p w14:paraId="4FA98A37" w14:textId="6DBDBC75" w:rsidR="00EE4E7E" w:rsidRPr="00684995" w:rsidRDefault="00487E95" w:rsidP="00487E95">
      <w:pPr>
        <w:tabs>
          <w:tab w:val="num" w:pos="851"/>
          <w:tab w:val="left" w:pos="1701"/>
          <w:tab w:val="left" w:pos="1843"/>
        </w:tabs>
        <w:spacing w:before="120" w:after="120" w:line="240" w:lineRule="auto"/>
        <w:jc w:val="both"/>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Técnica</w:t>
      </w:r>
    </w:p>
    <w:p w14:paraId="101BE4DB" w14:textId="7D90A16F"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1</w:t>
      </w:r>
      <w:r w:rsidRPr="00684995">
        <w:rPr>
          <w:rFonts w:ascii="Arial" w:eastAsia="Times New Roman" w:hAnsi="Arial" w:cs="Arial"/>
          <w:b/>
        </w:rPr>
        <w:tab/>
      </w:r>
      <w:r w:rsidR="00886432" w:rsidRPr="00684995">
        <w:rPr>
          <w:rFonts w:ascii="Arial" w:eastAsia="Times New Roman" w:hAnsi="Arial" w:cs="Arial"/>
        </w:rPr>
        <w:t xml:space="preserve">Organización y experiencia del Consultor </w:t>
      </w:r>
    </w:p>
    <w:p w14:paraId="19275B49" w14:textId="216E0865" w:rsidR="00EE4E7E" w:rsidRPr="00684995" w:rsidRDefault="00EE4E7E" w:rsidP="004B011C">
      <w:pPr>
        <w:tabs>
          <w:tab w:val="num" w:pos="1350"/>
          <w:tab w:val="left" w:pos="1701"/>
          <w:tab w:val="left" w:pos="1843"/>
        </w:tabs>
        <w:spacing w:before="120" w:after="120" w:line="240" w:lineRule="auto"/>
        <w:ind w:left="1350" w:hanging="1350"/>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2</w:t>
      </w:r>
      <w:r w:rsidRPr="00684995">
        <w:rPr>
          <w:rFonts w:ascii="Arial" w:eastAsia="Times New Roman" w:hAnsi="Arial" w:cs="Arial"/>
          <w:b/>
        </w:rPr>
        <w:tab/>
      </w:r>
      <w:r w:rsidR="006C6B60" w:rsidRPr="00684995">
        <w:rPr>
          <w:rFonts w:ascii="Arial" w:eastAsia="Times New Roman" w:hAnsi="Arial" w:cs="Arial"/>
        </w:rPr>
        <w:t xml:space="preserve">Observaciones y </w:t>
      </w:r>
      <w:r w:rsidR="00ED3D1E"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5E5BC11" w14:textId="0CD81FE9"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3</w:t>
      </w:r>
      <w:r w:rsidRPr="00684995">
        <w:rPr>
          <w:rFonts w:ascii="Arial" w:eastAsia="Times New Roman" w:hAnsi="Arial" w:cs="Arial"/>
          <w:b/>
        </w:rPr>
        <w:tab/>
      </w:r>
      <w:r w:rsidR="00ED3D1E"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p>
    <w:p w14:paraId="296C82A9" w14:textId="34AFB81B"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4</w:t>
      </w:r>
      <w:r w:rsidRPr="00684995">
        <w:rPr>
          <w:rFonts w:ascii="Arial" w:eastAsia="Times New Roman" w:hAnsi="Arial" w:cs="Arial"/>
          <w:b/>
        </w:rPr>
        <w:tab/>
      </w:r>
      <w:r w:rsidRPr="00684995">
        <w:rPr>
          <w:rFonts w:ascii="Arial" w:eastAsia="Times New Roman" w:hAnsi="Arial" w:cs="Arial"/>
        </w:rPr>
        <w:t xml:space="preserve">Cronograma de Ejecución </w:t>
      </w:r>
    </w:p>
    <w:p w14:paraId="39140075" w14:textId="6C09115D" w:rsidR="00487E95" w:rsidRPr="00684995"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rPr>
      </w:pPr>
      <w:r w:rsidRPr="00684995">
        <w:rPr>
          <w:rFonts w:ascii="Arial" w:eastAsia="Times New Roman" w:hAnsi="Arial" w:cs="Arial"/>
          <w:b/>
        </w:rPr>
        <w:t xml:space="preserve">TEC - </w:t>
      </w:r>
      <w:r w:rsidR="00F74D78" w:rsidRPr="00684995">
        <w:rPr>
          <w:rFonts w:ascii="Arial" w:eastAsia="Times New Roman" w:hAnsi="Arial" w:cs="Arial"/>
          <w:b/>
        </w:rPr>
        <w:t>5</w:t>
      </w:r>
      <w:r w:rsidRPr="00684995">
        <w:rPr>
          <w:rFonts w:ascii="Arial" w:eastAsia="Times New Roman" w:hAnsi="Arial" w:cs="Arial"/>
          <w:b/>
        </w:rPr>
        <w:t xml:space="preserve"> </w:t>
      </w:r>
      <w:r w:rsidRPr="00684995">
        <w:rPr>
          <w:rFonts w:ascii="Arial" w:eastAsia="Times New Roman" w:hAnsi="Arial" w:cs="Arial"/>
          <w:b/>
        </w:rPr>
        <w:tab/>
      </w:r>
      <w:r w:rsidR="006C6B60" w:rsidRPr="00684995">
        <w:rPr>
          <w:rFonts w:ascii="Arial" w:eastAsia="Times New Roman" w:hAnsi="Arial" w:cs="Arial"/>
        </w:rPr>
        <w:t>Composición del equipo, trabajo y tiempo de expertos principales</w:t>
      </w:r>
    </w:p>
    <w:p w14:paraId="6736B6E9" w14:textId="32EBFF3E" w:rsidR="00487E95" w:rsidRPr="00684995" w:rsidRDefault="00487E95" w:rsidP="00DF3CEE">
      <w:pPr>
        <w:tabs>
          <w:tab w:val="num" w:pos="1350"/>
          <w:tab w:val="left" w:pos="1701"/>
          <w:tab w:val="left" w:pos="1843"/>
        </w:tabs>
        <w:spacing w:before="60" w:after="60"/>
        <w:ind w:left="1350" w:right="-164" w:hanging="1350"/>
        <w:rPr>
          <w:rFonts w:ascii="Arial" w:hAnsi="Arial" w:cs="Arial"/>
        </w:rPr>
      </w:pPr>
      <w:r w:rsidRPr="00684995">
        <w:rPr>
          <w:rFonts w:ascii="Arial" w:eastAsia="Times New Roman" w:hAnsi="Arial" w:cs="Arial"/>
          <w:b/>
        </w:rPr>
        <w:t xml:space="preserve">TEC - </w:t>
      </w:r>
      <w:r w:rsidR="00F74D78" w:rsidRPr="00684995">
        <w:rPr>
          <w:rFonts w:ascii="Arial" w:eastAsia="Times New Roman" w:hAnsi="Arial" w:cs="Arial"/>
          <w:b/>
        </w:rPr>
        <w:t>6</w:t>
      </w:r>
      <w:r w:rsidRPr="00684995">
        <w:rPr>
          <w:rFonts w:ascii="Arial" w:eastAsia="Times New Roman" w:hAnsi="Arial" w:cs="Arial"/>
        </w:rPr>
        <w:t xml:space="preserve"> </w:t>
      </w:r>
      <w:r w:rsidRPr="00684995">
        <w:rPr>
          <w:rFonts w:ascii="Arial" w:eastAsia="Times New Roman" w:hAnsi="Arial" w:cs="Arial"/>
        </w:rPr>
        <w:tab/>
      </w:r>
      <w:r w:rsidR="006C6B60" w:rsidRPr="00684995">
        <w:rPr>
          <w:rFonts w:ascii="Arial" w:eastAsia="Times New Roman" w:hAnsi="Arial" w:cs="Arial"/>
        </w:rPr>
        <w:t>Normas de Conducta Ambiental, Social y de Seguridad y Salud en el trabajo (ASSS)</w:t>
      </w:r>
    </w:p>
    <w:p w14:paraId="42BFDB1E" w14:textId="77777777" w:rsidR="00D878D4" w:rsidRPr="00684995" w:rsidRDefault="00D878D4" w:rsidP="00487E95">
      <w:pPr>
        <w:tabs>
          <w:tab w:val="num" w:pos="851"/>
        </w:tabs>
        <w:spacing w:before="120" w:after="120" w:line="240" w:lineRule="auto"/>
        <w:rPr>
          <w:rFonts w:ascii="Arial" w:eastAsia="Times New Roman" w:hAnsi="Arial" w:cs="Arial"/>
        </w:rPr>
      </w:pPr>
    </w:p>
    <w:p w14:paraId="731D8EC1" w14:textId="3134A1AB" w:rsidR="00EE4E7E" w:rsidRPr="00684995" w:rsidRDefault="00DC6E89" w:rsidP="00487E95">
      <w:pPr>
        <w:tabs>
          <w:tab w:val="num" w:pos="851"/>
          <w:tab w:val="num" w:pos="1749"/>
        </w:tabs>
        <w:spacing w:before="120" w:after="120" w:line="240" w:lineRule="auto"/>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Económica</w:t>
      </w:r>
    </w:p>
    <w:p w14:paraId="7C8F0861" w14:textId="05DB32F4"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ECO-1</w:t>
      </w:r>
      <w:r w:rsidRPr="00684995">
        <w:rPr>
          <w:rFonts w:ascii="Arial" w:hAnsi="Arial" w:cs="Arial"/>
        </w:rPr>
        <w:tab/>
        <w:t xml:space="preserve"> </w:t>
      </w:r>
      <w:r w:rsidR="00506935" w:rsidRPr="00684995">
        <w:rPr>
          <w:rFonts w:ascii="Arial" w:hAnsi="Arial" w:cs="Arial"/>
        </w:rPr>
        <w:tab/>
      </w:r>
      <w:r w:rsidRPr="00684995">
        <w:rPr>
          <w:rFonts w:ascii="Arial" w:hAnsi="Arial" w:cs="Arial"/>
        </w:rPr>
        <w:t>Presentación de la oferta económica</w:t>
      </w:r>
    </w:p>
    <w:p w14:paraId="164170C5" w14:textId="036CC6AE"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ECO-2</w:t>
      </w:r>
      <w:r w:rsidRPr="00684995">
        <w:rPr>
          <w:rFonts w:ascii="Arial" w:hAnsi="Arial" w:cs="Arial"/>
        </w:rPr>
        <w:t xml:space="preserve">    </w:t>
      </w:r>
      <w:r w:rsidRPr="00684995">
        <w:rPr>
          <w:rFonts w:ascii="Arial" w:hAnsi="Arial" w:cs="Arial"/>
        </w:rPr>
        <w:tab/>
        <w:t>Resumen de los costos</w:t>
      </w:r>
    </w:p>
    <w:p w14:paraId="495F6005" w14:textId="1746B0DC"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ECO-3</w:t>
      </w:r>
      <w:r w:rsidRPr="00684995">
        <w:rPr>
          <w:rFonts w:ascii="Arial" w:hAnsi="Arial" w:cs="Arial"/>
          <w:b/>
        </w:rPr>
        <w:tab/>
      </w:r>
      <w:r w:rsidRPr="00684995">
        <w:rPr>
          <w:rFonts w:ascii="Arial" w:hAnsi="Arial" w:cs="Arial"/>
        </w:rPr>
        <w:tab/>
        <w:t xml:space="preserve">Desglose de remuneraciones. </w:t>
      </w:r>
    </w:p>
    <w:p w14:paraId="21C05A14" w14:textId="1C8011D2" w:rsidR="007619F0" w:rsidRPr="00684995" w:rsidRDefault="00095F32" w:rsidP="00506935">
      <w:pPr>
        <w:spacing w:before="120" w:after="120" w:line="240" w:lineRule="auto"/>
        <w:ind w:left="792" w:hanging="792"/>
        <w:rPr>
          <w:rFonts w:ascii="Arial" w:hAnsi="Arial" w:cs="Arial"/>
        </w:rPr>
      </w:pPr>
      <w:r w:rsidRPr="00684995">
        <w:rPr>
          <w:rFonts w:ascii="Arial" w:hAnsi="Arial" w:cs="Arial"/>
          <w:b/>
        </w:rPr>
        <w:t>ECO-4</w:t>
      </w:r>
      <w:r w:rsidRPr="00684995">
        <w:rPr>
          <w:rFonts w:ascii="Arial" w:hAnsi="Arial" w:cs="Arial"/>
          <w:b/>
        </w:rPr>
        <w:tab/>
      </w:r>
      <w:r w:rsidRPr="00684995">
        <w:rPr>
          <w:rFonts w:ascii="Arial" w:hAnsi="Arial" w:cs="Arial"/>
        </w:rPr>
        <w:tab/>
        <w:t>Gastos reembolsables</w:t>
      </w:r>
    </w:p>
    <w:p w14:paraId="78387921" w14:textId="77777777" w:rsidR="00095F32" w:rsidRPr="00684995" w:rsidRDefault="00095F32" w:rsidP="00095F32">
      <w:pPr>
        <w:spacing w:before="120" w:after="120" w:line="240" w:lineRule="auto"/>
        <w:ind w:left="792" w:hanging="720"/>
        <w:rPr>
          <w:rFonts w:ascii="Arial" w:hAnsi="Arial" w:cs="Arial"/>
        </w:rPr>
      </w:pPr>
    </w:p>
    <w:p w14:paraId="6EAA48B5" w14:textId="6D4DE71E" w:rsidR="007619F0" w:rsidRPr="00684995" w:rsidRDefault="007619F0" w:rsidP="00476B08">
      <w:pPr>
        <w:tabs>
          <w:tab w:val="num" w:pos="1701"/>
        </w:tabs>
        <w:spacing w:before="120" w:after="120" w:line="240" w:lineRule="auto"/>
        <w:ind w:left="567"/>
        <w:jc w:val="both"/>
        <w:rPr>
          <w:rFonts w:ascii="Arial" w:eastAsia="Times New Roman" w:hAnsi="Arial" w:cs="Arial"/>
          <w:lang w:val="es-ES"/>
        </w:rPr>
      </w:pPr>
    </w:p>
    <w:p w14:paraId="221CDC13" w14:textId="77777777" w:rsidR="00EE4E7E" w:rsidRPr="00684995" w:rsidRDefault="00EE4E7E" w:rsidP="00EE4E7E">
      <w:pPr>
        <w:tabs>
          <w:tab w:val="num" w:pos="851"/>
          <w:tab w:val="num" w:pos="1749"/>
        </w:tabs>
        <w:spacing w:before="120" w:after="120" w:line="240" w:lineRule="auto"/>
        <w:ind w:left="567"/>
        <w:rPr>
          <w:rFonts w:ascii="Arial" w:eastAsia="Times New Roman" w:hAnsi="Arial" w:cs="Arial"/>
        </w:rPr>
      </w:pPr>
    </w:p>
    <w:p w14:paraId="48339C7E" w14:textId="77777777" w:rsidR="00EE4E7E" w:rsidRPr="00684995" w:rsidRDefault="00EE4E7E" w:rsidP="00EE4E7E">
      <w:pPr>
        <w:tabs>
          <w:tab w:val="left" w:pos="1749"/>
        </w:tabs>
        <w:spacing w:after="0" w:line="240" w:lineRule="auto"/>
        <w:ind w:hanging="720"/>
        <w:rPr>
          <w:rFonts w:ascii="Arial" w:eastAsia="Times New Roman" w:hAnsi="Arial" w:cs="Arial"/>
        </w:rPr>
      </w:pPr>
    </w:p>
    <w:p w14:paraId="77E618AF" w14:textId="77777777" w:rsidR="006A00BE" w:rsidRPr="00684995" w:rsidRDefault="00EE4E7E" w:rsidP="00EE4E7E">
      <w:pPr>
        <w:spacing w:after="0" w:line="240" w:lineRule="auto"/>
        <w:rPr>
          <w:rFonts w:ascii="Arial" w:eastAsia="Times New Roman" w:hAnsi="Arial" w:cs="Arial"/>
          <w:b/>
        </w:rPr>
      </w:pPr>
      <w:r w:rsidRPr="00684995">
        <w:rPr>
          <w:rFonts w:ascii="Arial" w:eastAsia="Times New Roman" w:hAnsi="Arial" w:cs="Arial"/>
          <w:b/>
          <w:lang w:val="es-ES"/>
        </w:rPr>
        <w:br w:type="page"/>
      </w:r>
      <w:bookmarkStart w:id="305" w:name="_Toc125540372"/>
      <w:bookmarkStart w:id="306" w:name="_Toc125886565"/>
      <w:r w:rsidR="006A00BE" w:rsidRPr="00684995">
        <w:rPr>
          <w:rFonts w:ascii="Arial" w:eastAsia="Times New Roman" w:hAnsi="Arial" w:cs="Arial"/>
          <w:b/>
        </w:rPr>
        <w:lastRenderedPageBreak/>
        <w:t xml:space="preserve">FORMULARIO </w:t>
      </w:r>
      <w:r w:rsidRPr="00684995">
        <w:rPr>
          <w:rFonts w:ascii="Arial" w:eastAsia="Times New Roman" w:hAnsi="Arial" w:cs="Arial"/>
          <w:b/>
        </w:rPr>
        <w:t>C</w:t>
      </w:r>
      <w:r w:rsidR="006A00BE" w:rsidRPr="00684995">
        <w:rPr>
          <w:rFonts w:ascii="Arial" w:eastAsia="Times New Roman" w:hAnsi="Arial" w:cs="Arial"/>
          <w:b/>
        </w:rPr>
        <w:t>C</w:t>
      </w:r>
      <w:r w:rsidRPr="00684995">
        <w:rPr>
          <w:rFonts w:ascii="Arial" w:eastAsia="Times New Roman" w:hAnsi="Arial" w:cs="Arial"/>
          <w:b/>
        </w:rPr>
        <w:t>-1</w:t>
      </w:r>
      <w:r w:rsidRPr="00684995">
        <w:rPr>
          <w:rFonts w:ascii="Arial" w:eastAsia="Times New Roman" w:hAnsi="Arial" w:cs="Arial"/>
          <w:b/>
        </w:rPr>
        <w:tab/>
      </w:r>
      <w:r w:rsidRPr="00684995">
        <w:rPr>
          <w:rFonts w:ascii="Arial" w:eastAsia="Times New Roman" w:hAnsi="Arial" w:cs="Arial"/>
          <w:b/>
        </w:rPr>
        <w:tab/>
      </w:r>
    </w:p>
    <w:p w14:paraId="7F077492" w14:textId="454EB798" w:rsidR="00EE4E7E" w:rsidRPr="00684995" w:rsidRDefault="00EE4E7E" w:rsidP="006A00BE">
      <w:pPr>
        <w:spacing w:before="240" w:after="0" w:line="240" w:lineRule="auto"/>
        <w:jc w:val="center"/>
        <w:rPr>
          <w:rFonts w:ascii="Arial" w:eastAsia="Times New Roman" w:hAnsi="Arial" w:cs="Arial"/>
          <w:b/>
        </w:rPr>
      </w:pPr>
      <w:r w:rsidRPr="00684995">
        <w:rPr>
          <w:rFonts w:ascii="Arial" w:eastAsia="Times New Roman" w:hAnsi="Arial" w:cs="Arial"/>
          <w:b/>
        </w:rPr>
        <w:t xml:space="preserve">Carta de confirmación de participación y presentación de la </w:t>
      </w:r>
      <w:r w:rsidR="0059117A" w:rsidRPr="00684995">
        <w:rPr>
          <w:rFonts w:ascii="Arial" w:eastAsia="Times New Roman" w:hAnsi="Arial" w:cs="Arial"/>
          <w:b/>
        </w:rPr>
        <w:t>p</w:t>
      </w:r>
      <w:r w:rsidRPr="00684995">
        <w:rPr>
          <w:rFonts w:ascii="Arial" w:eastAsia="Times New Roman" w:hAnsi="Arial" w:cs="Arial"/>
          <w:b/>
        </w:rPr>
        <w:t>ropuesta</w:t>
      </w:r>
      <w:bookmarkEnd w:id="305"/>
      <w:bookmarkEnd w:id="306"/>
    </w:p>
    <w:p w14:paraId="6EDC5F4D" w14:textId="0B816314" w:rsidR="00EE4E7E" w:rsidRPr="00684995" w:rsidRDefault="00EE4E7E" w:rsidP="00EE4E7E">
      <w:pPr>
        <w:tabs>
          <w:tab w:val="right" w:pos="9000"/>
        </w:tabs>
        <w:spacing w:after="0" w:line="240" w:lineRule="auto"/>
        <w:ind w:left="4320" w:firstLine="720"/>
        <w:jc w:val="both"/>
        <w:rPr>
          <w:rFonts w:ascii="Arial" w:eastAsia="Times New Roman" w:hAnsi="Arial" w:cs="Arial"/>
          <w:lang w:val="es-ES"/>
        </w:rPr>
      </w:pPr>
      <w:r w:rsidRPr="00684995">
        <w:rPr>
          <w:rFonts w:ascii="Arial" w:eastAsia="Times New Roman" w:hAnsi="Arial" w:cs="Arial"/>
          <w:lang w:val="es-ES"/>
        </w:rPr>
        <w:tab/>
      </w:r>
    </w:p>
    <w:p w14:paraId="1740FC9E" w14:textId="200FD5D7" w:rsidR="00EE4E7E" w:rsidRPr="00684995" w:rsidRDefault="00AA575D" w:rsidP="00AA575D">
      <w:pPr>
        <w:tabs>
          <w:tab w:val="right" w:pos="7740"/>
        </w:tabs>
        <w:spacing w:after="0" w:line="240" w:lineRule="auto"/>
        <w:jc w:val="both"/>
        <w:rPr>
          <w:rFonts w:ascii="Arial" w:eastAsia="Times New Roman" w:hAnsi="Arial" w:cs="Arial"/>
          <w:lang w:val="es-ES"/>
        </w:rPr>
      </w:pPr>
      <w:r w:rsidRPr="00684995">
        <w:rPr>
          <w:rFonts w:ascii="Arial" w:eastAsia="Times New Roman" w:hAnsi="Arial" w:cs="Arial"/>
          <w:lang w:val="es-ES"/>
        </w:rPr>
        <w:t xml:space="preserve">            </w:t>
      </w:r>
      <w:r w:rsidRPr="00684995">
        <w:rPr>
          <w:rFonts w:ascii="Arial" w:eastAsia="Times New Roman" w:hAnsi="Arial" w:cs="Arial"/>
          <w:lang w:val="es-ES"/>
        </w:rPr>
        <w:tab/>
      </w:r>
      <w:r w:rsidR="004C248F" w:rsidRPr="00684995">
        <w:rPr>
          <w:rFonts w:ascii="Arial" w:eastAsia="Times New Roman" w:hAnsi="Arial" w:cs="Arial"/>
          <w:lang w:val="es-ES"/>
        </w:rPr>
        <w:t xml:space="preserve">Concurso </w:t>
      </w:r>
      <w:r w:rsidR="0059117A" w:rsidRPr="00684995">
        <w:rPr>
          <w:rFonts w:ascii="Arial" w:eastAsia="Times New Roman" w:hAnsi="Arial" w:cs="Arial"/>
          <w:lang w:val="es-ES"/>
        </w:rPr>
        <w:t>P</w:t>
      </w:r>
      <w:r w:rsidR="004C248F" w:rsidRPr="00684995">
        <w:rPr>
          <w:rFonts w:ascii="Arial" w:eastAsia="Times New Roman" w:hAnsi="Arial" w:cs="Arial"/>
          <w:lang w:val="es-ES"/>
        </w:rPr>
        <w:t>úblico Intern</w:t>
      </w:r>
      <w:r w:rsidR="00EE4E7E" w:rsidRPr="00684995">
        <w:rPr>
          <w:rFonts w:ascii="Arial" w:eastAsia="Times New Roman" w:hAnsi="Arial" w:cs="Arial"/>
          <w:lang w:val="es-ES"/>
        </w:rPr>
        <w:t xml:space="preserve">acional No.: </w:t>
      </w:r>
      <w:r w:rsidR="00EE4E7E" w:rsidRPr="00684995">
        <w:rPr>
          <w:rFonts w:ascii="Arial" w:eastAsia="Times New Roman" w:hAnsi="Arial" w:cs="Arial"/>
          <w:lang w:val="es-ES"/>
        </w:rPr>
        <w:tab/>
      </w:r>
    </w:p>
    <w:p w14:paraId="583BAE8B" w14:textId="6E74AB87" w:rsidR="00183268" w:rsidRPr="00684995" w:rsidRDefault="00AA575D" w:rsidP="00AA575D">
      <w:pPr>
        <w:tabs>
          <w:tab w:val="right" w:pos="8370"/>
        </w:tabs>
        <w:spacing w:after="0" w:line="240" w:lineRule="auto"/>
        <w:jc w:val="both"/>
        <w:rPr>
          <w:rFonts w:ascii="Arial" w:eastAsia="Times New Roman" w:hAnsi="Arial" w:cs="Arial"/>
          <w:lang w:val="es-ES"/>
        </w:rPr>
      </w:pPr>
      <w:r w:rsidRPr="00684995">
        <w:rPr>
          <w:rFonts w:ascii="Arial" w:eastAsia="Times New Roman" w:hAnsi="Arial" w:cs="Arial"/>
          <w:lang w:val="es-ES"/>
        </w:rPr>
        <w:tab/>
      </w:r>
      <w:r w:rsidR="00183268" w:rsidRPr="00684995">
        <w:rPr>
          <w:rFonts w:ascii="Arial" w:eastAsia="Times New Roman" w:hAnsi="Arial" w:cs="Arial"/>
          <w:lang w:val="es-ES"/>
        </w:rPr>
        <w:t>Lugar y fecha:</w:t>
      </w:r>
      <w:r w:rsidR="006A00BE" w:rsidRPr="00684995">
        <w:rPr>
          <w:rFonts w:ascii="Arial" w:eastAsia="Times New Roman" w:hAnsi="Arial" w:cs="Arial"/>
          <w:lang w:val="es-ES"/>
        </w:rPr>
        <w:t xml:space="preserve"> </w:t>
      </w:r>
      <w:r w:rsidR="00183268" w:rsidRPr="00684995">
        <w:rPr>
          <w:rFonts w:ascii="Arial" w:eastAsia="Times New Roman" w:hAnsi="Arial" w:cs="Arial"/>
          <w:lang w:val="es-ES"/>
        </w:rPr>
        <w:t xml:space="preserve">_______________________                                                               </w:t>
      </w:r>
    </w:p>
    <w:p w14:paraId="332805C0" w14:textId="77777777" w:rsidR="00EE4E7E" w:rsidRPr="00684995" w:rsidRDefault="00EE4E7E" w:rsidP="00EE4E7E">
      <w:pPr>
        <w:spacing w:after="0" w:line="240" w:lineRule="auto"/>
        <w:ind w:right="-720"/>
        <w:jc w:val="center"/>
        <w:rPr>
          <w:rFonts w:ascii="Arial" w:eastAsia="Times New Roman" w:hAnsi="Arial" w:cs="Arial"/>
          <w:b/>
        </w:rPr>
      </w:pPr>
    </w:p>
    <w:p w14:paraId="753DEA90" w14:textId="184886AA" w:rsidR="00487E95" w:rsidRPr="00684995" w:rsidRDefault="00487E95" w:rsidP="00487E95">
      <w:pPr>
        <w:ind w:right="162"/>
        <w:rPr>
          <w:rFonts w:ascii="Arial" w:hAnsi="Arial" w:cs="Arial"/>
          <w:color w:val="FF0000"/>
        </w:rPr>
      </w:pPr>
      <w:r w:rsidRPr="00684995">
        <w:rPr>
          <w:rFonts w:ascii="Arial" w:hAnsi="Arial" w:cs="Arial"/>
        </w:rPr>
        <w:t xml:space="preserve">Señores: </w:t>
      </w:r>
      <w:r w:rsidRPr="00684995">
        <w:rPr>
          <w:rFonts w:ascii="Arial" w:hAnsi="Arial" w:cs="Arial"/>
          <w:i/>
          <w:color w:val="FF0000"/>
        </w:rPr>
        <w:t xml:space="preserve">(Nombre </w:t>
      </w:r>
      <w:r w:rsidR="00183268" w:rsidRPr="00684995">
        <w:rPr>
          <w:rFonts w:ascii="Arial" w:hAnsi="Arial" w:cs="Arial"/>
          <w:i/>
          <w:color w:val="FF0000"/>
        </w:rPr>
        <w:t xml:space="preserve">y dirección </w:t>
      </w:r>
      <w:r w:rsidRPr="00684995">
        <w:rPr>
          <w:rFonts w:ascii="Arial" w:hAnsi="Arial" w:cs="Arial"/>
          <w:i/>
          <w:color w:val="FF0000"/>
        </w:rPr>
        <w:t>del Contratante)</w:t>
      </w:r>
    </w:p>
    <w:p w14:paraId="635C8967" w14:textId="77777777" w:rsidR="00487E95" w:rsidRPr="00684995" w:rsidRDefault="00487E95" w:rsidP="00487E95">
      <w:pPr>
        <w:spacing w:before="120" w:after="120"/>
        <w:ind w:right="162"/>
        <w:rPr>
          <w:rFonts w:ascii="Arial" w:hAnsi="Arial" w:cs="Arial"/>
        </w:rPr>
      </w:pPr>
      <w:r w:rsidRPr="00684995">
        <w:rPr>
          <w:rFonts w:ascii="Arial" w:hAnsi="Arial" w:cs="Arial"/>
        </w:rPr>
        <w:t>Estimado Señores:</w:t>
      </w:r>
    </w:p>
    <w:p w14:paraId="52EF1D6A" w14:textId="60A851F9" w:rsidR="0008406D" w:rsidRPr="00684995" w:rsidRDefault="00487E95" w:rsidP="00AA575D">
      <w:pPr>
        <w:spacing w:before="100" w:after="100" w:line="240" w:lineRule="auto"/>
        <w:ind w:right="158"/>
        <w:jc w:val="both"/>
        <w:rPr>
          <w:rFonts w:ascii="Arial" w:hAnsi="Arial" w:cs="Arial"/>
        </w:rPr>
      </w:pPr>
      <w:r w:rsidRPr="00684995">
        <w:rPr>
          <w:rFonts w:ascii="Arial" w:hAnsi="Arial" w:cs="Arial"/>
        </w:rPr>
        <w:t xml:space="preserve">Por medio de la presente, nosotros los abajo firmantes, confirmamos nuestra decisión de participar en </w:t>
      </w:r>
      <w:r w:rsidR="00967141" w:rsidRPr="00684995">
        <w:rPr>
          <w:rFonts w:ascii="Arial" w:hAnsi="Arial" w:cs="Arial"/>
        </w:rPr>
        <w:t xml:space="preserve">el </w:t>
      </w:r>
      <w:r w:rsidRPr="00684995">
        <w:rPr>
          <w:rFonts w:ascii="Arial" w:hAnsi="Arial" w:cs="Arial"/>
        </w:rPr>
        <w:t xml:space="preserve">concurso </w:t>
      </w:r>
      <w:r w:rsidRPr="00684995">
        <w:rPr>
          <w:rFonts w:ascii="Arial" w:hAnsi="Arial" w:cs="Arial"/>
          <w:i/>
          <w:color w:val="FF0000"/>
        </w:rPr>
        <w:t>“(título del concurso en el que participa)”</w:t>
      </w:r>
      <w:r w:rsidR="0008406D" w:rsidRPr="00684995">
        <w:rPr>
          <w:rFonts w:ascii="Arial" w:hAnsi="Arial" w:cs="Arial"/>
          <w:i/>
          <w:color w:val="FF0000"/>
        </w:rPr>
        <w:t xml:space="preserve"> </w:t>
      </w:r>
      <w:r w:rsidR="0008406D" w:rsidRPr="00684995">
        <w:rPr>
          <w:rFonts w:ascii="Arial" w:hAnsi="Arial" w:cs="Arial"/>
        </w:rPr>
        <w:t xml:space="preserve">y ofrecemos proveer los servicios de consultoría para de conformidad con DBC y con nuestra Propuesta. </w:t>
      </w:r>
    </w:p>
    <w:p w14:paraId="0CD49EF4" w14:textId="2BD6F27F" w:rsidR="0008406D" w:rsidRPr="00684995" w:rsidRDefault="0008406D" w:rsidP="0008406D">
      <w:pPr>
        <w:spacing w:before="100" w:after="100" w:line="240" w:lineRule="auto"/>
        <w:ind w:right="158"/>
        <w:rPr>
          <w:rFonts w:ascii="Arial" w:hAnsi="Arial" w:cs="Arial"/>
        </w:rPr>
      </w:pPr>
      <w:r w:rsidRPr="00684995">
        <w:rPr>
          <w:rFonts w:ascii="Arial" w:hAnsi="Arial" w:cs="Arial"/>
        </w:rPr>
        <w:t xml:space="preserve">Entregamos por medio de la presente nuestra Propuesta, que consta de esta Oferta Técnica y de una Oferta Económica, que se incluye por separado en un sobre sellado. </w:t>
      </w:r>
    </w:p>
    <w:p w14:paraId="32FFCBA6" w14:textId="77777777" w:rsidR="00487E95" w:rsidRPr="00684995" w:rsidRDefault="00487E95" w:rsidP="00487E95">
      <w:pPr>
        <w:spacing w:before="120" w:after="120"/>
        <w:ind w:right="158"/>
        <w:rPr>
          <w:rFonts w:ascii="Arial" w:hAnsi="Arial" w:cs="Arial"/>
        </w:rPr>
      </w:pPr>
      <w:r w:rsidRPr="00684995">
        <w:rPr>
          <w:rFonts w:ascii="Arial" w:hAnsi="Arial" w:cs="Arial"/>
        </w:rPr>
        <w:t>Asimismo, declaramos que:</w:t>
      </w:r>
    </w:p>
    <w:p w14:paraId="1A3478D9" w14:textId="53B761D9" w:rsidR="00487E95" w:rsidRPr="00684995" w:rsidRDefault="00487E95" w:rsidP="00935E7F">
      <w:pPr>
        <w:pStyle w:val="ListParagraph"/>
        <w:numPr>
          <w:ilvl w:val="0"/>
          <w:numId w:val="36"/>
        </w:numPr>
        <w:spacing w:before="120" w:after="120"/>
        <w:ind w:right="158"/>
        <w:rPr>
          <w:rFonts w:cs="Arial"/>
          <w:szCs w:val="22"/>
          <w:lang w:val="es-HN"/>
        </w:rPr>
      </w:pPr>
      <w:bookmarkStart w:id="307" w:name="_Toc74865043"/>
      <w:r w:rsidRPr="00684995">
        <w:rPr>
          <w:rFonts w:cs="Arial"/>
          <w:szCs w:val="22"/>
          <w:lang w:val="es-HN"/>
        </w:rPr>
        <w:t xml:space="preserve">Hemos examinado el documento de </w:t>
      </w:r>
      <w:r w:rsidR="0008406D" w:rsidRPr="00684995">
        <w:rPr>
          <w:rFonts w:cs="Arial"/>
          <w:szCs w:val="22"/>
          <w:lang w:val="es-HN"/>
        </w:rPr>
        <w:t>concurso</w:t>
      </w:r>
      <w:r w:rsidRPr="00684995">
        <w:rPr>
          <w:rFonts w:cs="Arial"/>
          <w:szCs w:val="22"/>
          <w:lang w:val="es-HN"/>
        </w:rPr>
        <w:t>, incluidas las enmiendas emitidas de conformidad con las Instrucciones a los Oferentes, y no tenemos reserva alguna al respecto.</w:t>
      </w:r>
      <w:bookmarkEnd w:id="307"/>
    </w:p>
    <w:p w14:paraId="6A0CD2A1" w14:textId="63C2F6D1" w:rsidR="00487E95" w:rsidRPr="00684995" w:rsidRDefault="00487E95" w:rsidP="00935E7F">
      <w:pPr>
        <w:pStyle w:val="ListParagraph"/>
        <w:numPr>
          <w:ilvl w:val="0"/>
          <w:numId w:val="36"/>
        </w:numPr>
        <w:spacing w:before="120" w:after="120"/>
        <w:ind w:right="158"/>
        <w:rPr>
          <w:rFonts w:cs="Arial"/>
          <w:szCs w:val="22"/>
          <w:lang w:val="es-HN"/>
        </w:rPr>
      </w:pPr>
      <w:bookmarkStart w:id="308" w:name="_Toc74865044"/>
      <w:r w:rsidRPr="00684995">
        <w:rPr>
          <w:rFonts w:cs="Arial"/>
          <w:szCs w:val="22"/>
          <w:lang w:val="es-HN"/>
        </w:rPr>
        <w:t xml:space="preserve">Presentamos nuestra </w:t>
      </w:r>
      <w:r w:rsidR="0008406D" w:rsidRPr="00684995">
        <w:rPr>
          <w:rFonts w:cs="Arial"/>
          <w:szCs w:val="22"/>
          <w:lang w:val="es-HN"/>
        </w:rPr>
        <w:t>propuesta</w:t>
      </w:r>
      <w:r w:rsidRPr="00684995">
        <w:rPr>
          <w:rFonts w:cs="Arial"/>
          <w:szCs w:val="22"/>
          <w:lang w:val="es-HN"/>
        </w:rPr>
        <w:t xml:space="preserve"> en adjunto, con un plazo de valide</w:t>
      </w:r>
      <w:r w:rsidR="0008406D" w:rsidRPr="00684995">
        <w:rPr>
          <w:rFonts w:cs="Arial"/>
          <w:szCs w:val="22"/>
          <w:lang w:val="es-HN"/>
        </w:rPr>
        <w:t>z</w:t>
      </w:r>
      <w:r w:rsidRPr="00684995">
        <w:rPr>
          <w:rFonts w:cs="Arial"/>
          <w:szCs w:val="22"/>
          <w:lang w:val="es-HN"/>
        </w:rPr>
        <w:t xml:space="preserve"> de la </w:t>
      </w:r>
      <w:r w:rsidR="0008406D" w:rsidRPr="00684995">
        <w:rPr>
          <w:rFonts w:cs="Arial"/>
          <w:szCs w:val="22"/>
          <w:lang w:val="es-HN"/>
        </w:rPr>
        <w:t xml:space="preserve">de acuerdo con lo establecido </w:t>
      </w:r>
      <w:r w:rsidR="00F05A95" w:rsidRPr="00684995">
        <w:rPr>
          <w:rFonts w:cs="Arial"/>
          <w:szCs w:val="22"/>
          <w:lang w:val="es-HN"/>
        </w:rPr>
        <w:t>IAO 1</w:t>
      </w:r>
      <w:r w:rsidR="00D60BD0" w:rsidRPr="00684995">
        <w:rPr>
          <w:rFonts w:cs="Arial"/>
          <w:szCs w:val="22"/>
          <w:lang w:val="es-HN"/>
        </w:rPr>
        <w:t>3.</w:t>
      </w:r>
      <w:r w:rsidR="00F05A95" w:rsidRPr="00684995">
        <w:rPr>
          <w:rFonts w:cs="Arial"/>
          <w:szCs w:val="22"/>
          <w:lang w:val="es-HN"/>
        </w:rPr>
        <w:t>1</w:t>
      </w:r>
      <w:bookmarkEnd w:id="308"/>
      <w:r w:rsidRPr="00684995">
        <w:rPr>
          <w:rFonts w:cs="Arial"/>
          <w:szCs w:val="22"/>
          <w:lang w:val="es-HN"/>
        </w:rPr>
        <w:t xml:space="preserve"> </w:t>
      </w:r>
    </w:p>
    <w:p w14:paraId="60264083"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09" w:name="_Toc74865045"/>
      <w:r w:rsidRPr="00684995">
        <w:rPr>
          <w:rFonts w:cs="Arial"/>
          <w:szCs w:val="22"/>
          <w:lang w:val="es-HN"/>
        </w:rPr>
        <w:t xml:space="preserve">Confirmamos el compromiso de cumplir con lo propuesto en caso de que nuestra empresa </w:t>
      </w:r>
      <w:r w:rsidRPr="00684995">
        <w:rPr>
          <w:rFonts w:cs="Arial"/>
          <w:i/>
          <w:color w:val="FF0000"/>
          <w:szCs w:val="22"/>
          <w:lang w:val="es-HN"/>
        </w:rPr>
        <w:t>(nombre completo del oferente)</w:t>
      </w:r>
      <w:r w:rsidRPr="00684995">
        <w:rPr>
          <w:rFonts w:cs="Arial"/>
          <w:szCs w:val="22"/>
          <w:lang w:val="es-HN"/>
        </w:rPr>
        <w:t xml:space="preserve"> resulte adjudicataria y sea contratada</w:t>
      </w:r>
      <w:r w:rsidRPr="00684995">
        <w:rPr>
          <w:rFonts w:cs="Arial"/>
          <w:color w:val="000000"/>
          <w:szCs w:val="22"/>
          <w:lang w:val="es-HN"/>
        </w:rPr>
        <w:t>.</w:t>
      </w:r>
      <w:bookmarkEnd w:id="309"/>
    </w:p>
    <w:p w14:paraId="3685BB6E"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10" w:name="_Toc74865046"/>
      <w:r w:rsidRPr="00684995">
        <w:rPr>
          <w:rFonts w:cs="Arial"/>
          <w:color w:val="000000"/>
          <w:szCs w:val="22"/>
          <w:lang w:val="es-HN"/>
        </w:rPr>
        <w:t>Aceptamos que cualquier dato falso u omisión que pudiera contener esta oferta y/o sus anexos puede ser elemento justificable para la descalificación de la oferta y declaramos que:</w:t>
      </w:r>
      <w:bookmarkEnd w:id="310"/>
    </w:p>
    <w:p w14:paraId="117903E7" w14:textId="1809E8C6" w:rsidR="00D60BD0" w:rsidRPr="00684995" w:rsidRDefault="00487E95" w:rsidP="00935E7F">
      <w:pPr>
        <w:pStyle w:val="ListParagraph"/>
        <w:numPr>
          <w:ilvl w:val="7"/>
          <w:numId w:val="35"/>
        </w:numPr>
        <w:spacing w:after="200"/>
        <w:ind w:left="720"/>
        <w:rPr>
          <w:rFonts w:cs="Arial"/>
          <w:szCs w:val="22"/>
          <w:lang w:val="es-ES"/>
        </w:rPr>
      </w:pPr>
      <w:bookmarkStart w:id="311" w:name="_Toc74865047"/>
      <w:r w:rsidRPr="00684995">
        <w:rPr>
          <w:rFonts w:cs="Arial"/>
          <w:szCs w:val="22"/>
          <w:lang w:val="es-ES"/>
        </w:rPr>
        <w:t xml:space="preserve">No hemos sido suspendidos ni declarados inelegibles por el Contratante en relación con la ejecución de una Declaración de Mantenimiento de la Oferta </w:t>
      </w:r>
      <w:r w:rsidR="004433E8">
        <w:rPr>
          <w:rFonts w:cs="Arial"/>
          <w:szCs w:val="22"/>
          <w:lang w:val="es-ES"/>
        </w:rPr>
        <w:t>/ P</w:t>
      </w:r>
      <w:r w:rsidR="00291928">
        <w:rPr>
          <w:rFonts w:cs="Arial"/>
          <w:szCs w:val="22"/>
          <w:lang w:val="es-ES"/>
        </w:rPr>
        <w:t xml:space="preserve">ropuesta </w:t>
      </w:r>
      <w:r w:rsidRPr="00684995">
        <w:rPr>
          <w:rFonts w:cs="Arial"/>
          <w:szCs w:val="22"/>
          <w:lang w:val="es-ES"/>
        </w:rPr>
        <w:t>en el país del Contratante.</w:t>
      </w:r>
      <w:bookmarkEnd w:id="311"/>
    </w:p>
    <w:p w14:paraId="5D46EC3D" w14:textId="04677ED2" w:rsidR="00487E95" w:rsidRPr="00684995" w:rsidRDefault="00487E95" w:rsidP="00935E7F">
      <w:pPr>
        <w:pStyle w:val="ListParagraph"/>
        <w:numPr>
          <w:ilvl w:val="7"/>
          <w:numId w:val="35"/>
        </w:numPr>
        <w:spacing w:after="200"/>
        <w:ind w:left="720"/>
        <w:rPr>
          <w:rFonts w:cs="Arial"/>
          <w:szCs w:val="22"/>
          <w:lang w:val="es-ES"/>
        </w:rPr>
      </w:pPr>
      <w:bookmarkStart w:id="312" w:name="_Toc74865048"/>
      <w:r w:rsidRPr="00684995">
        <w:rPr>
          <w:rFonts w:cs="Arial"/>
          <w:color w:val="000000"/>
          <w:szCs w:val="22"/>
          <w:lang w:val="es-HN"/>
        </w:rPr>
        <w:t>De</w:t>
      </w:r>
      <w:r w:rsidRPr="00684995">
        <w:rPr>
          <w:rFonts w:cs="Arial"/>
          <w:spacing w:val="-3"/>
          <w:szCs w:val="22"/>
          <w:lang w:val="es-ES"/>
        </w:rPr>
        <w:t xml:space="preserve"> haber comisiones o gratificaciones, pagadas o a ser pagadas por nosotros a agentes en relación con esta Oferta y la ejecución del Contrato si nos es adjudicado, las mismas están indicadas a continuación:</w:t>
      </w:r>
      <w:bookmarkEnd w:id="312"/>
    </w:p>
    <w:tbl>
      <w:tblPr>
        <w:tblW w:w="9630" w:type="dxa"/>
        <w:tblLayout w:type="fixed"/>
        <w:tblLook w:val="0000" w:firstRow="0" w:lastRow="0" w:firstColumn="0" w:lastColumn="0" w:noHBand="0" w:noVBand="0"/>
      </w:tblPr>
      <w:tblGrid>
        <w:gridCol w:w="3330"/>
        <w:gridCol w:w="2430"/>
        <w:gridCol w:w="3870"/>
      </w:tblGrid>
      <w:tr w:rsidR="00487E95" w:rsidRPr="00684995" w14:paraId="6CBF7F6D" w14:textId="77777777" w:rsidTr="002C3334">
        <w:trPr>
          <w:trHeight w:val="398"/>
        </w:trPr>
        <w:tc>
          <w:tcPr>
            <w:tcW w:w="3330" w:type="dxa"/>
          </w:tcPr>
          <w:p w14:paraId="04E1D4C1" w14:textId="77777777" w:rsidR="00487E95" w:rsidRPr="00684995" w:rsidRDefault="00487E95" w:rsidP="002C3334">
            <w:pPr>
              <w:ind w:left="720"/>
              <w:jc w:val="center"/>
              <w:rPr>
                <w:rFonts w:ascii="Arial" w:hAnsi="Arial" w:cs="Arial"/>
                <w:lang w:val="es-ES"/>
              </w:rPr>
            </w:pPr>
            <w:r w:rsidRPr="00684995">
              <w:rPr>
                <w:rFonts w:ascii="Arial" w:hAnsi="Arial" w:cs="Arial"/>
                <w:lang w:val="es-ES"/>
              </w:rPr>
              <w:t>Nombre y dirección del Receptor</w:t>
            </w:r>
          </w:p>
        </w:tc>
        <w:tc>
          <w:tcPr>
            <w:tcW w:w="2430" w:type="dxa"/>
          </w:tcPr>
          <w:p w14:paraId="66AB9580"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Monto y Moneda</w:t>
            </w:r>
          </w:p>
        </w:tc>
        <w:tc>
          <w:tcPr>
            <w:tcW w:w="3870" w:type="dxa"/>
          </w:tcPr>
          <w:p w14:paraId="2F51B5FD" w14:textId="4F488CE4" w:rsidR="00487E95" w:rsidRPr="00684995" w:rsidRDefault="00487E95" w:rsidP="0072781C">
            <w:pPr>
              <w:ind w:left="71"/>
              <w:jc w:val="center"/>
              <w:rPr>
                <w:rFonts w:ascii="Arial" w:hAnsi="Arial" w:cs="Arial"/>
                <w:lang w:val="es-ES"/>
              </w:rPr>
            </w:pPr>
            <w:r w:rsidRPr="00684995">
              <w:rPr>
                <w:rFonts w:ascii="Arial" w:hAnsi="Arial" w:cs="Arial"/>
                <w:lang w:val="es-ES"/>
              </w:rPr>
              <w:t>Propósito de la Comisión o Gratificación</w:t>
            </w:r>
          </w:p>
        </w:tc>
      </w:tr>
      <w:tr w:rsidR="00487E95" w:rsidRPr="00684995" w14:paraId="06C39E25" w14:textId="77777777" w:rsidTr="002C3334">
        <w:trPr>
          <w:trHeight w:val="420"/>
        </w:trPr>
        <w:tc>
          <w:tcPr>
            <w:tcW w:w="3330" w:type="dxa"/>
          </w:tcPr>
          <w:p w14:paraId="0988749C" w14:textId="007F1D39"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52EE297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15B974D4" w14:textId="78B4924B" w:rsidR="00487E95" w:rsidRPr="00684995" w:rsidRDefault="003D1652" w:rsidP="0072781C">
            <w:pPr>
              <w:ind w:left="71"/>
              <w:jc w:val="center"/>
              <w:rPr>
                <w:rFonts w:ascii="Arial" w:hAnsi="Arial" w:cs="Arial"/>
                <w:lang w:val="es-ES"/>
              </w:rPr>
            </w:pPr>
            <w:r w:rsidRPr="00684995">
              <w:rPr>
                <w:rFonts w:ascii="Arial" w:hAnsi="Arial" w:cs="Arial"/>
                <w:lang w:val="es-ES"/>
              </w:rPr>
              <w:t>_____</w:t>
            </w:r>
            <w:r w:rsidR="00487E95" w:rsidRPr="00684995">
              <w:rPr>
                <w:rFonts w:ascii="Arial" w:hAnsi="Arial" w:cs="Arial"/>
                <w:lang w:val="es-ES"/>
              </w:rPr>
              <w:t>_________________</w:t>
            </w:r>
            <w:r w:rsidR="0072781C" w:rsidRPr="00684995">
              <w:rPr>
                <w:rFonts w:ascii="Arial" w:hAnsi="Arial" w:cs="Arial"/>
                <w:lang w:val="es-ES"/>
              </w:rPr>
              <w:t>______</w:t>
            </w:r>
          </w:p>
        </w:tc>
      </w:tr>
      <w:tr w:rsidR="00487E95" w:rsidRPr="00684995" w14:paraId="0A9045B0" w14:textId="77777777" w:rsidTr="002C3334">
        <w:trPr>
          <w:trHeight w:val="420"/>
        </w:trPr>
        <w:tc>
          <w:tcPr>
            <w:tcW w:w="3330" w:type="dxa"/>
          </w:tcPr>
          <w:p w14:paraId="19969C9A" w14:textId="2790B31B"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42028B6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76AA9E85" w14:textId="4FC6EF72" w:rsidR="00487E95" w:rsidRPr="00684995" w:rsidRDefault="003D1652" w:rsidP="0072781C">
            <w:pPr>
              <w:ind w:left="71"/>
              <w:jc w:val="center"/>
              <w:rPr>
                <w:rFonts w:ascii="Arial" w:hAnsi="Arial" w:cs="Arial"/>
                <w:lang w:val="es-ES"/>
              </w:rPr>
            </w:pPr>
            <w:r w:rsidRPr="00684995">
              <w:rPr>
                <w:rFonts w:ascii="Arial" w:hAnsi="Arial" w:cs="Arial"/>
                <w:lang w:val="es-ES"/>
              </w:rPr>
              <w:t>____</w:t>
            </w:r>
            <w:r w:rsidR="00487E95" w:rsidRPr="00684995">
              <w:rPr>
                <w:rFonts w:ascii="Arial" w:hAnsi="Arial" w:cs="Arial"/>
                <w:lang w:val="es-ES"/>
              </w:rPr>
              <w:t>_____________________</w:t>
            </w:r>
            <w:r w:rsidR="0072781C" w:rsidRPr="00684995">
              <w:rPr>
                <w:rFonts w:ascii="Arial" w:hAnsi="Arial" w:cs="Arial"/>
                <w:lang w:val="es-ES"/>
              </w:rPr>
              <w:t>___</w:t>
            </w:r>
          </w:p>
        </w:tc>
      </w:tr>
      <w:tr w:rsidR="00487E95" w:rsidRPr="00684995" w14:paraId="0D5513D3" w14:textId="77777777" w:rsidTr="002C3334">
        <w:trPr>
          <w:cantSplit/>
          <w:trHeight w:val="420"/>
        </w:trPr>
        <w:tc>
          <w:tcPr>
            <w:tcW w:w="9628" w:type="dxa"/>
            <w:gridSpan w:val="3"/>
          </w:tcPr>
          <w:p w14:paraId="5BCE1DAB" w14:textId="77777777" w:rsidR="00487E95" w:rsidRPr="00684995" w:rsidRDefault="00487E95" w:rsidP="002C3334">
            <w:pPr>
              <w:ind w:left="697"/>
              <w:rPr>
                <w:rFonts w:ascii="Arial" w:hAnsi="Arial" w:cs="Arial"/>
                <w:i/>
                <w:lang w:val="es-ES"/>
              </w:rPr>
            </w:pPr>
            <w:r w:rsidRPr="00684995">
              <w:rPr>
                <w:rFonts w:ascii="Arial" w:hAnsi="Arial" w:cs="Arial"/>
                <w:i/>
                <w:lang w:val="es-ES"/>
              </w:rPr>
              <w:t>(Si no hay comisiones o gratificaciones indicar “ninguna”)</w:t>
            </w:r>
          </w:p>
        </w:tc>
      </w:tr>
    </w:tbl>
    <w:p w14:paraId="13E62BF2" w14:textId="3471A07C" w:rsidR="00487E95" w:rsidRPr="00684995" w:rsidRDefault="00487E95" w:rsidP="003D1652">
      <w:pPr>
        <w:pStyle w:val="ListParagraph"/>
        <w:numPr>
          <w:ilvl w:val="0"/>
          <w:numId w:val="36"/>
        </w:numPr>
        <w:spacing w:before="120" w:after="120"/>
        <w:rPr>
          <w:rFonts w:cs="Arial"/>
          <w:szCs w:val="22"/>
          <w:lang w:val="es-HN"/>
        </w:rPr>
      </w:pPr>
      <w:bookmarkStart w:id="313" w:name="_Toc74865049"/>
      <w:r w:rsidRPr="00684995">
        <w:rPr>
          <w:rFonts w:cs="Arial"/>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004E5A64" w:rsidRPr="00684995">
        <w:rPr>
          <w:rFonts w:cs="Arial"/>
          <w:szCs w:val="22"/>
          <w:lang w:val="es-HN"/>
        </w:rPr>
        <w:t>concurso</w:t>
      </w:r>
      <w:r w:rsidRPr="00684995">
        <w:rPr>
          <w:rFonts w:cs="Arial"/>
          <w:szCs w:val="22"/>
          <w:lang w:val="es-HN"/>
        </w:rPr>
        <w:t>.</w:t>
      </w:r>
      <w:bookmarkEnd w:id="313"/>
    </w:p>
    <w:p w14:paraId="30835F53" w14:textId="02AB6885" w:rsidR="000B7737" w:rsidRPr="00684995" w:rsidRDefault="000B7737" w:rsidP="003D1652">
      <w:pPr>
        <w:pStyle w:val="ListParagraph"/>
        <w:numPr>
          <w:ilvl w:val="0"/>
          <w:numId w:val="36"/>
        </w:numPr>
        <w:spacing w:before="100" w:after="100"/>
        <w:rPr>
          <w:rFonts w:cs="Arial"/>
          <w:szCs w:val="22"/>
          <w:lang w:val="es-HN"/>
        </w:rPr>
      </w:pPr>
      <w:bookmarkStart w:id="314" w:name="_Toc74865050"/>
      <w:r w:rsidRPr="00684995">
        <w:rPr>
          <w:rFonts w:cs="Arial"/>
          <w:szCs w:val="22"/>
          <w:lang w:val="es-MX"/>
        </w:rPr>
        <w:t>Al competir por el Contrato (y, si resultamos adjudicatarios, al ejecutarlo), nos comprometemos a cumplir las leyes sobre fraude y corrupción, incluido el soborno, que estén vigentes en el país del Contratante</w:t>
      </w:r>
      <w:bookmarkEnd w:id="314"/>
    </w:p>
    <w:p w14:paraId="1D7756E9" w14:textId="3D098014" w:rsidR="00FA51EF" w:rsidRPr="00684995" w:rsidRDefault="00FA51EF" w:rsidP="003D1652">
      <w:pPr>
        <w:pStyle w:val="ListParagraph"/>
        <w:numPr>
          <w:ilvl w:val="0"/>
          <w:numId w:val="36"/>
        </w:numPr>
        <w:spacing w:before="100" w:after="100"/>
        <w:rPr>
          <w:rFonts w:cs="Arial"/>
          <w:szCs w:val="22"/>
          <w:lang w:val="es-HN"/>
        </w:rPr>
      </w:pPr>
      <w:bookmarkStart w:id="315" w:name="_Toc74865051"/>
      <w:r w:rsidRPr="00684995">
        <w:rPr>
          <w:rFonts w:cs="Arial"/>
          <w:szCs w:val="22"/>
          <w:lang w:val="es-HN"/>
        </w:rPr>
        <w:lastRenderedPageBreak/>
        <w:t>Salvo según se indica en la IAO 3</w:t>
      </w:r>
      <w:r w:rsidR="00087825" w:rsidRPr="00684995">
        <w:rPr>
          <w:rFonts w:cs="Arial"/>
          <w:szCs w:val="22"/>
          <w:lang w:val="es-HN"/>
        </w:rPr>
        <w:t>1</w:t>
      </w:r>
      <w:r w:rsidRPr="00684995">
        <w:rPr>
          <w:rFonts w:cs="Arial"/>
          <w:szCs w:val="22"/>
          <w:lang w:val="es-HN"/>
        </w:rPr>
        <w:t>, nos comprometemos a negociar un Contrato que incluya a</w:t>
      </w:r>
      <w:r w:rsidR="00087825" w:rsidRPr="00684995">
        <w:rPr>
          <w:rFonts w:cs="Arial"/>
          <w:szCs w:val="22"/>
          <w:lang w:val="es-HN"/>
        </w:rPr>
        <w:t>l Personal Clave Propuesto</w:t>
      </w:r>
      <w:r w:rsidRPr="00684995">
        <w:rPr>
          <w:rFonts w:cs="Arial"/>
          <w:szCs w:val="22"/>
          <w:lang w:val="es-HN"/>
        </w:rPr>
        <w:t xml:space="preserve">. Aceptamos que la sustitución de los </w:t>
      </w:r>
      <w:r w:rsidR="00087825" w:rsidRPr="00684995">
        <w:rPr>
          <w:rFonts w:cs="Arial"/>
          <w:szCs w:val="22"/>
          <w:lang w:val="es-HN"/>
        </w:rPr>
        <w:t>Profesionales Propuestos</w:t>
      </w:r>
      <w:r w:rsidRPr="00684995">
        <w:rPr>
          <w:rFonts w:cs="Arial"/>
          <w:szCs w:val="22"/>
          <w:lang w:val="es-HN"/>
        </w:rPr>
        <w:t xml:space="preserve"> por razones diferentes de las que se indican en </w:t>
      </w:r>
      <w:r w:rsidR="00087825" w:rsidRPr="00684995">
        <w:rPr>
          <w:rFonts w:cs="Arial"/>
          <w:szCs w:val="22"/>
          <w:lang w:val="es-HN"/>
        </w:rPr>
        <w:t>el</w:t>
      </w:r>
      <w:r w:rsidR="005E1F8F" w:rsidRPr="00684995">
        <w:rPr>
          <w:rFonts w:cs="Arial"/>
          <w:szCs w:val="22"/>
          <w:lang w:val="es-HN"/>
        </w:rPr>
        <w:t xml:space="preserve"> numeral </w:t>
      </w:r>
      <w:r w:rsidR="00087825" w:rsidRPr="00684995">
        <w:rPr>
          <w:rFonts w:cs="Arial"/>
          <w:szCs w:val="22"/>
          <w:lang w:val="es-HN"/>
        </w:rPr>
        <w:t>31.3</w:t>
      </w:r>
      <w:r w:rsidRPr="00684995">
        <w:rPr>
          <w:rFonts w:cs="Arial"/>
          <w:szCs w:val="22"/>
          <w:lang w:val="es-HN"/>
        </w:rPr>
        <w:t xml:space="preserve"> </w:t>
      </w:r>
      <w:r w:rsidR="005E1F8F" w:rsidRPr="00684995">
        <w:rPr>
          <w:rFonts w:cs="Arial"/>
          <w:szCs w:val="22"/>
          <w:lang w:val="es-HN"/>
        </w:rPr>
        <w:t xml:space="preserve">de las IAO, </w:t>
      </w:r>
      <w:r w:rsidRPr="00684995">
        <w:rPr>
          <w:rFonts w:cs="Arial"/>
          <w:szCs w:val="22"/>
          <w:lang w:val="es-HN"/>
        </w:rPr>
        <w:t>podrá dar como resultado la finalización de las negociaciones del Contrato.</w:t>
      </w:r>
      <w:bookmarkEnd w:id="315"/>
    </w:p>
    <w:p w14:paraId="00308F6D" w14:textId="55EBCB53" w:rsidR="00487E95" w:rsidRPr="00684995" w:rsidRDefault="00487E95" w:rsidP="003D1652">
      <w:pPr>
        <w:pStyle w:val="ListParagraph"/>
        <w:numPr>
          <w:ilvl w:val="0"/>
          <w:numId w:val="36"/>
        </w:numPr>
        <w:spacing w:before="120" w:after="120"/>
        <w:rPr>
          <w:rFonts w:cs="Arial"/>
          <w:szCs w:val="22"/>
          <w:lang w:val="es-HN"/>
        </w:rPr>
      </w:pPr>
      <w:bookmarkStart w:id="316" w:name="_Toc74865052"/>
      <w:r w:rsidRPr="00684995">
        <w:rPr>
          <w:rFonts w:cs="Arial"/>
          <w:szCs w:val="22"/>
          <w:lang w:val="es-HN"/>
        </w:rPr>
        <w:t xml:space="preserve">Entendemos que esta </w:t>
      </w:r>
      <w:r w:rsidR="00FA51EF" w:rsidRPr="00684995">
        <w:rPr>
          <w:rFonts w:cs="Arial"/>
          <w:szCs w:val="22"/>
          <w:lang w:val="es-HN"/>
        </w:rPr>
        <w:t>propuesta,</w:t>
      </w:r>
      <w:r w:rsidRPr="00684995">
        <w:rPr>
          <w:rFonts w:cs="Arial"/>
          <w:szCs w:val="22"/>
          <w:lang w:val="es-HN"/>
        </w:rPr>
        <w:t xml:space="preserve"> así como con la aceptación de ustedes por escrito incluida en su Carta de Aceptación, </w:t>
      </w:r>
      <w:r w:rsidR="006E582B" w:rsidRPr="00684995">
        <w:rPr>
          <w:rFonts w:cs="Arial"/>
          <w:szCs w:val="22"/>
          <w:lang w:val="es-HN"/>
        </w:rPr>
        <w:t>tiene carácter</w:t>
      </w:r>
      <w:r w:rsidRPr="00684995">
        <w:rPr>
          <w:rFonts w:cs="Arial"/>
          <w:szCs w:val="22"/>
          <w:lang w:val="es-HN"/>
        </w:rPr>
        <w:t xml:space="preserve"> vinculante entre nosotros </w:t>
      </w:r>
      <w:r w:rsidR="006E582B" w:rsidRPr="00684995">
        <w:rPr>
          <w:rFonts w:cs="Arial"/>
          <w:szCs w:val="22"/>
          <w:lang w:val="es-HN"/>
        </w:rPr>
        <w:t xml:space="preserve">y </w:t>
      </w:r>
      <w:r w:rsidR="00ED3D1E" w:rsidRPr="00684995">
        <w:rPr>
          <w:rFonts w:cs="Arial"/>
          <w:szCs w:val="22"/>
          <w:lang w:val="es-HN"/>
        </w:rPr>
        <w:t>está</w:t>
      </w:r>
      <w:r w:rsidR="006E582B" w:rsidRPr="00684995">
        <w:rPr>
          <w:rFonts w:cs="Arial"/>
          <w:szCs w:val="22"/>
          <w:lang w:val="es-HN"/>
        </w:rPr>
        <w:t xml:space="preserve"> sujeta a las modificaciones que resulten de las negociaciones del Contrato.</w:t>
      </w:r>
      <w:bookmarkEnd w:id="316"/>
    </w:p>
    <w:p w14:paraId="7E722410" w14:textId="28B67CC6" w:rsidR="00FA51EF" w:rsidRPr="00684995" w:rsidRDefault="00DD1F40" w:rsidP="00CC3310">
      <w:pPr>
        <w:spacing w:before="100" w:after="100" w:line="240" w:lineRule="auto"/>
        <w:jc w:val="both"/>
        <w:rPr>
          <w:rFonts w:ascii="Arial" w:hAnsi="Arial" w:cs="Arial"/>
          <w:i/>
          <w:color w:val="FF0000"/>
        </w:rPr>
      </w:pPr>
      <w:r w:rsidRPr="00684995">
        <w:rPr>
          <w:rFonts w:ascii="Arial" w:hAnsi="Arial" w:cs="Arial"/>
          <w:i/>
          <w:color w:val="FF0000"/>
        </w:rPr>
        <w:t>(</w:t>
      </w:r>
      <w:r w:rsidR="00FA51EF" w:rsidRPr="00684995">
        <w:rPr>
          <w:rFonts w:ascii="Arial" w:hAnsi="Arial" w:cs="Arial"/>
          <w:i/>
          <w:color w:val="FF0000"/>
        </w:rPr>
        <w:t xml:space="preserve">Si el Consultor es una APCA, incluya lo siguiente: </w:t>
      </w:r>
    </w:p>
    <w:p w14:paraId="7BDE7CDC" w14:textId="5062CC5D" w:rsidR="00FA51EF" w:rsidRPr="00684995" w:rsidRDefault="00FA51EF" w:rsidP="00CC3310">
      <w:pPr>
        <w:spacing w:before="100" w:after="100" w:line="240" w:lineRule="auto"/>
        <w:jc w:val="both"/>
        <w:rPr>
          <w:rFonts w:ascii="Arial" w:hAnsi="Arial" w:cs="Arial"/>
        </w:rPr>
      </w:pPr>
      <w:r w:rsidRPr="00684995">
        <w:rPr>
          <w:rFonts w:ascii="Arial" w:hAnsi="Arial" w:cs="Arial"/>
        </w:rPr>
        <w:t xml:space="preserve">Presentamos nuestra Propuesta como APCA junto con: </w:t>
      </w:r>
      <w:r w:rsidRPr="00684995">
        <w:rPr>
          <w:rFonts w:ascii="Arial" w:hAnsi="Arial" w:cs="Arial"/>
          <w:i/>
          <w:color w:val="FF0000"/>
        </w:rPr>
        <w:t>(incluya una lista con el nombre completo y la dirección de cada miembro e indique el nombre del integrante principal).</w:t>
      </w:r>
      <w:r w:rsidRPr="00684995">
        <w:rPr>
          <w:rFonts w:ascii="Arial" w:hAnsi="Arial" w:cs="Arial"/>
          <w:color w:val="1F497D" w:themeColor="text2"/>
        </w:rPr>
        <w:t xml:space="preserve"> </w:t>
      </w:r>
      <w:r w:rsidRPr="00684995">
        <w:rPr>
          <w:rFonts w:ascii="Arial" w:hAnsi="Arial" w:cs="Arial"/>
        </w:rPr>
        <w:t xml:space="preserve">Hemos adjuntado una copia </w:t>
      </w:r>
      <w:r w:rsidRPr="00684995">
        <w:rPr>
          <w:rFonts w:ascii="Arial" w:hAnsi="Arial" w:cs="Arial"/>
          <w:i/>
          <w:color w:val="FF0000"/>
        </w:rPr>
        <w:t>(indique: “de nuestra carta de intención para conformar una APCA” o, si la asociación ya está conformada, “del acuerdo de APCA”),</w:t>
      </w:r>
      <w:r w:rsidRPr="00684995">
        <w:rPr>
          <w:rFonts w:ascii="Arial" w:hAnsi="Arial" w:cs="Arial"/>
        </w:rPr>
        <w:t xml:space="preserve"> firmada por cada uno de los integrantes</w:t>
      </w:r>
      <w:r w:rsidR="006E582B" w:rsidRPr="00684995">
        <w:rPr>
          <w:rFonts w:ascii="Arial" w:hAnsi="Arial" w:cs="Arial"/>
        </w:rPr>
        <w:t xml:space="preserve"> en la que se describe en detalle la posible estructura legal y la confirmación de la responsabilidad solidaria de los integrantes de dicha asociación).</w:t>
      </w:r>
    </w:p>
    <w:p w14:paraId="5A777251" w14:textId="4B1C0197" w:rsidR="006E582B" w:rsidRPr="00684995" w:rsidRDefault="00100390" w:rsidP="006E582B">
      <w:pPr>
        <w:spacing w:before="240" w:after="240"/>
        <w:jc w:val="both"/>
        <w:rPr>
          <w:rFonts w:ascii="Arial" w:hAnsi="Arial" w:cs="Arial"/>
        </w:rPr>
      </w:pPr>
      <w:r w:rsidRPr="00684995">
        <w:rPr>
          <w:rFonts w:ascii="Arial" w:hAnsi="Arial" w:cs="Arial"/>
        </w:rPr>
        <w:t>(</w:t>
      </w:r>
      <w:r w:rsidR="006E582B" w:rsidRPr="00684995">
        <w:rPr>
          <w:rFonts w:ascii="Arial" w:hAnsi="Arial" w:cs="Arial"/>
        </w:rPr>
        <w:t>O</w:t>
      </w:r>
    </w:p>
    <w:p w14:paraId="33696BFD" w14:textId="1E680A48" w:rsidR="006E582B" w:rsidRPr="00684995" w:rsidRDefault="006E582B" w:rsidP="003D1652">
      <w:pPr>
        <w:spacing w:before="240" w:after="240" w:line="240" w:lineRule="auto"/>
        <w:jc w:val="both"/>
        <w:rPr>
          <w:rFonts w:ascii="Arial" w:hAnsi="Arial" w:cs="Arial"/>
        </w:rPr>
      </w:pPr>
      <w:r w:rsidRPr="00684995">
        <w:rPr>
          <w:rFonts w:ascii="Arial" w:hAnsi="Arial" w:cs="Arial"/>
        </w:rPr>
        <w:t>Si la Propuesta del Consultor incluye Subconsultores, consigne lo siguiente: Presentamos nuestra Propuesta con las siguientes firmas como Subconsultores: {Incluya una lista con el nombre completo y el domicilio legal de cada Subconsultor</w:t>
      </w:r>
      <w:r w:rsidR="00100390" w:rsidRPr="00684995">
        <w:rPr>
          <w:rFonts w:ascii="Arial" w:hAnsi="Arial" w:cs="Arial"/>
        </w:rPr>
        <w:t>)</w:t>
      </w:r>
      <w:r w:rsidRPr="00684995">
        <w:rPr>
          <w:rFonts w:ascii="Arial" w:hAnsi="Arial" w:cs="Arial"/>
        </w:rPr>
        <w:t>.</w:t>
      </w:r>
    </w:p>
    <w:p w14:paraId="51DB7BD1" w14:textId="5E36E15B" w:rsidR="009B2BA4" w:rsidRPr="00684995" w:rsidRDefault="009B2BA4" w:rsidP="003D1652">
      <w:pPr>
        <w:spacing w:before="60" w:after="60" w:line="240" w:lineRule="auto"/>
        <w:jc w:val="both"/>
        <w:rPr>
          <w:rFonts w:ascii="Arial" w:hAnsi="Arial" w:cs="Arial"/>
          <w:color w:val="000000"/>
        </w:rPr>
      </w:pPr>
      <w:r w:rsidRPr="00684995">
        <w:rPr>
          <w:rFonts w:ascii="Arial" w:hAnsi="Arial" w:cs="Arial"/>
          <w:color w:val="000000"/>
        </w:rPr>
        <w:t>La firma del suscrito en este documento está debidamente autorizada para firmar por y en nombre de (</w:t>
      </w:r>
      <w:r w:rsidRPr="00684995">
        <w:rPr>
          <w:rFonts w:ascii="Arial" w:hAnsi="Arial" w:cs="Arial"/>
          <w:i/>
          <w:color w:val="FF0000"/>
        </w:rPr>
        <w:t>nombre completo del oferente</w:t>
      </w:r>
      <w:r w:rsidRPr="00684995">
        <w:rPr>
          <w:rFonts w:ascii="Arial" w:hAnsi="Arial" w:cs="Arial"/>
          <w:color w:val="000000"/>
        </w:rPr>
        <w:t>) y garantiza la verdad y exactitud de todas las declaraciones y</w:t>
      </w:r>
      <w:r w:rsidR="00CC3310" w:rsidRPr="00684995">
        <w:rPr>
          <w:rFonts w:ascii="Arial" w:hAnsi="Arial" w:cs="Arial"/>
          <w:color w:val="000000"/>
        </w:rPr>
        <w:t xml:space="preserve"> </w:t>
      </w:r>
      <w:r w:rsidRPr="00684995">
        <w:rPr>
          <w:rFonts w:ascii="Arial" w:hAnsi="Arial" w:cs="Arial"/>
          <w:color w:val="000000"/>
        </w:rPr>
        <w:t>documentos incluidos.</w:t>
      </w:r>
    </w:p>
    <w:p w14:paraId="12F5D176" w14:textId="7946D955"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Si se acepta nuestra Propuesta y se firma el Contrato, nos comprometemos a iniciar la prestación de los Servicios vinculados con el trabajo a más tardar en la fecha indicada en la </w:t>
      </w:r>
      <w:r w:rsidR="00086AB9" w:rsidRPr="00684995">
        <w:rPr>
          <w:rFonts w:ascii="Arial" w:hAnsi="Arial" w:cs="Arial"/>
        </w:rPr>
        <w:t>DDC 37.3</w:t>
      </w:r>
      <w:r w:rsidRPr="00684995">
        <w:rPr>
          <w:rFonts w:ascii="Arial" w:hAnsi="Arial" w:cs="Arial"/>
        </w:rPr>
        <w:t xml:space="preserve">. </w:t>
      </w:r>
    </w:p>
    <w:p w14:paraId="7B71655E" w14:textId="77777777"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Comprendemos que el Contratante no está obligado a aceptar ninguna de las Propuestas que reciba. </w:t>
      </w:r>
    </w:p>
    <w:p w14:paraId="6C29E361" w14:textId="77C65CA7" w:rsidR="009B2BA4" w:rsidRPr="00684995" w:rsidRDefault="006E582B" w:rsidP="006E582B">
      <w:pPr>
        <w:spacing w:before="120" w:after="60"/>
        <w:ind w:right="158"/>
        <w:rPr>
          <w:rFonts w:ascii="Arial" w:hAnsi="Arial" w:cs="Arial"/>
        </w:rPr>
      </w:pPr>
      <w:r w:rsidRPr="00684995">
        <w:rPr>
          <w:rFonts w:ascii="Arial" w:hAnsi="Arial" w:cs="Arial"/>
        </w:rPr>
        <w:t>Atentamente,</w:t>
      </w:r>
    </w:p>
    <w:p w14:paraId="0FDD707A" w14:textId="77777777" w:rsidR="006E582B" w:rsidRPr="00684995" w:rsidRDefault="006E582B" w:rsidP="006E582B">
      <w:pPr>
        <w:spacing w:before="120" w:after="60"/>
        <w:ind w:right="158"/>
        <w:rPr>
          <w:rFonts w:ascii="Arial" w:hAnsi="Arial" w:cs="Arial"/>
        </w:rPr>
      </w:pPr>
    </w:p>
    <w:p w14:paraId="25575D3E" w14:textId="1071F25B" w:rsidR="006E582B" w:rsidRPr="00684995" w:rsidRDefault="006E582B" w:rsidP="00086AB9">
      <w:pPr>
        <w:spacing w:after="0" w:line="240" w:lineRule="auto"/>
        <w:ind w:right="158"/>
        <w:jc w:val="center"/>
        <w:rPr>
          <w:rFonts w:ascii="Arial" w:hAnsi="Arial" w:cs="Arial"/>
        </w:rPr>
      </w:pPr>
      <w:r w:rsidRPr="00684995">
        <w:rPr>
          <w:rFonts w:ascii="Arial" w:hAnsi="Arial" w:cs="Arial"/>
        </w:rPr>
        <w:t>___________________________________</w:t>
      </w:r>
    </w:p>
    <w:p w14:paraId="544D3C04" w14:textId="77777777" w:rsidR="00297E33" w:rsidRPr="00684995" w:rsidRDefault="006E582B" w:rsidP="00086AB9">
      <w:pPr>
        <w:spacing w:after="0" w:line="240" w:lineRule="auto"/>
        <w:ind w:right="158"/>
        <w:jc w:val="center"/>
        <w:rPr>
          <w:rFonts w:ascii="Arial" w:hAnsi="Arial" w:cs="Arial"/>
        </w:rPr>
      </w:pPr>
      <w:r w:rsidRPr="00684995">
        <w:rPr>
          <w:rFonts w:ascii="Arial" w:hAnsi="Arial" w:cs="Arial"/>
        </w:rPr>
        <w:t>Firma autorizada (nombre completo e iniciales)</w:t>
      </w:r>
    </w:p>
    <w:p w14:paraId="7F12D492" w14:textId="77777777" w:rsidR="00086AB9" w:rsidRPr="00684995" w:rsidRDefault="00086AB9" w:rsidP="009B2BA4">
      <w:pPr>
        <w:spacing w:before="120" w:after="60"/>
        <w:ind w:right="158"/>
        <w:rPr>
          <w:rFonts w:ascii="Arial" w:hAnsi="Arial" w:cs="Arial"/>
        </w:rPr>
      </w:pPr>
    </w:p>
    <w:p w14:paraId="3EC1B114" w14:textId="363A8A8D" w:rsidR="00297E33" w:rsidRPr="00684995" w:rsidRDefault="00297E33" w:rsidP="009B2BA4">
      <w:pPr>
        <w:spacing w:before="120" w:after="60"/>
        <w:ind w:right="158"/>
        <w:rPr>
          <w:rFonts w:ascii="Arial" w:hAnsi="Arial" w:cs="Arial"/>
        </w:rPr>
      </w:pPr>
      <w:r w:rsidRPr="00684995">
        <w:rPr>
          <w:rFonts w:ascii="Arial" w:hAnsi="Arial" w:cs="Arial"/>
        </w:rPr>
        <w:t xml:space="preserve">Nombre y cargo del </w:t>
      </w:r>
      <w:r w:rsidR="003D1652" w:rsidRPr="00684995">
        <w:rPr>
          <w:rFonts w:ascii="Arial" w:hAnsi="Arial" w:cs="Arial"/>
        </w:rPr>
        <w:t>f</w:t>
      </w:r>
      <w:r w:rsidRPr="00684995">
        <w:rPr>
          <w:rFonts w:ascii="Arial" w:hAnsi="Arial" w:cs="Arial"/>
        </w:rPr>
        <w:t>irmante:</w:t>
      </w:r>
      <w:r w:rsidR="003D1652" w:rsidRPr="00684995">
        <w:rPr>
          <w:rFonts w:ascii="Arial" w:hAnsi="Arial" w:cs="Arial"/>
        </w:rPr>
        <w:t xml:space="preserve"> </w:t>
      </w:r>
      <w:r w:rsidRPr="00684995">
        <w:rPr>
          <w:rFonts w:ascii="Arial" w:hAnsi="Arial" w:cs="Arial"/>
        </w:rPr>
        <w:t>_______________________________________________</w:t>
      </w:r>
    </w:p>
    <w:p w14:paraId="4C07F07B" w14:textId="2FE50F05" w:rsidR="00297E33" w:rsidRPr="00684995" w:rsidRDefault="00297E33" w:rsidP="00297E33">
      <w:pPr>
        <w:spacing w:before="60" w:after="60"/>
        <w:ind w:right="162"/>
        <w:rPr>
          <w:rFonts w:ascii="Arial" w:hAnsi="Arial" w:cs="Arial"/>
        </w:rPr>
      </w:pPr>
      <w:r w:rsidRPr="00684995">
        <w:rPr>
          <w:rFonts w:ascii="Arial" w:hAnsi="Arial" w:cs="Arial"/>
        </w:rPr>
        <w:t>Nombre de</w:t>
      </w:r>
      <w:r w:rsidR="00183268" w:rsidRPr="00684995">
        <w:rPr>
          <w:rFonts w:ascii="Arial" w:hAnsi="Arial" w:cs="Arial"/>
        </w:rPr>
        <w:t>l Consultor (nombre de</w:t>
      </w:r>
      <w:r w:rsidRPr="00684995">
        <w:rPr>
          <w:rFonts w:ascii="Arial" w:hAnsi="Arial" w:cs="Arial"/>
        </w:rPr>
        <w:t xml:space="preserve"> la </w:t>
      </w:r>
      <w:r w:rsidR="00183268" w:rsidRPr="00684995">
        <w:rPr>
          <w:rFonts w:ascii="Arial" w:hAnsi="Arial" w:cs="Arial"/>
        </w:rPr>
        <w:t>e</w:t>
      </w:r>
      <w:r w:rsidRPr="00684995">
        <w:rPr>
          <w:rFonts w:ascii="Arial" w:hAnsi="Arial" w:cs="Arial"/>
        </w:rPr>
        <w:t>mpresa o</w:t>
      </w:r>
      <w:r w:rsidR="00183268" w:rsidRPr="00684995">
        <w:rPr>
          <w:rFonts w:ascii="Arial" w:hAnsi="Arial" w:cs="Arial"/>
        </w:rPr>
        <w:t xml:space="preserve"> de la</w:t>
      </w:r>
      <w:r w:rsidR="00684995">
        <w:rPr>
          <w:rFonts w:ascii="Arial" w:hAnsi="Arial" w:cs="Arial"/>
        </w:rPr>
        <w:t xml:space="preserve"> </w:t>
      </w:r>
      <w:r w:rsidRPr="00684995">
        <w:rPr>
          <w:rFonts w:ascii="Arial" w:hAnsi="Arial" w:cs="Arial"/>
        </w:rPr>
        <w:t>APCA</w:t>
      </w:r>
      <w:r w:rsidR="00A14CC7" w:rsidRPr="00684995">
        <w:rPr>
          <w:rFonts w:ascii="Arial" w:hAnsi="Arial" w:cs="Arial"/>
        </w:rPr>
        <w:t>): _</w:t>
      </w:r>
      <w:r w:rsidR="00D42851" w:rsidRPr="00684995">
        <w:rPr>
          <w:rFonts w:ascii="Arial" w:hAnsi="Arial" w:cs="Arial"/>
        </w:rPr>
        <w:t>_</w:t>
      </w:r>
      <w:r w:rsidR="00183268" w:rsidRPr="00684995">
        <w:rPr>
          <w:rFonts w:ascii="Arial" w:hAnsi="Arial" w:cs="Arial"/>
        </w:rPr>
        <w:t>________________</w:t>
      </w:r>
      <w:r w:rsidR="00086AB9" w:rsidRPr="00684995">
        <w:rPr>
          <w:rFonts w:ascii="Arial" w:hAnsi="Arial" w:cs="Arial"/>
        </w:rPr>
        <w:t>____</w:t>
      </w:r>
      <w:r w:rsidR="00183268" w:rsidRPr="00684995">
        <w:rPr>
          <w:rFonts w:ascii="Arial" w:hAnsi="Arial" w:cs="Arial"/>
        </w:rPr>
        <w:t xml:space="preserve">                                                                           </w:t>
      </w:r>
      <w:r w:rsidRPr="00684995">
        <w:rPr>
          <w:rFonts w:ascii="Arial" w:hAnsi="Arial" w:cs="Arial"/>
        </w:rPr>
        <w:t xml:space="preserve">                                                                                                                              </w:t>
      </w:r>
    </w:p>
    <w:p w14:paraId="4CD5ECF3" w14:textId="5DCC8668" w:rsidR="00297E33" w:rsidRPr="00684995" w:rsidRDefault="00183268" w:rsidP="009B2BA4">
      <w:pPr>
        <w:spacing w:before="120" w:after="60"/>
        <w:ind w:right="158"/>
        <w:rPr>
          <w:rFonts w:ascii="Arial" w:hAnsi="Arial" w:cs="Arial"/>
        </w:rPr>
      </w:pPr>
      <w:r w:rsidRPr="00684995">
        <w:rPr>
          <w:rFonts w:ascii="Arial" w:hAnsi="Arial" w:cs="Arial"/>
        </w:rPr>
        <w:t xml:space="preserve">En calidad de: ___________________________________________________________  </w:t>
      </w:r>
    </w:p>
    <w:p w14:paraId="488BEE0A" w14:textId="5B22E16D" w:rsidR="009B2BA4" w:rsidRPr="00684995" w:rsidRDefault="00A14CC7" w:rsidP="009B2BA4">
      <w:pPr>
        <w:spacing w:before="60" w:after="60"/>
        <w:ind w:right="162"/>
        <w:rPr>
          <w:rFonts w:ascii="Arial" w:hAnsi="Arial" w:cs="Arial"/>
        </w:rPr>
      </w:pPr>
      <w:r w:rsidRPr="00684995">
        <w:rPr>
          <w:rFonts w:ascii="Arial" w:hAnsi="Arial" w:cs="Arial"/>
        </w:rPr>
        <w:t>Dirección</w:t>
      </w:r>
      <w:r w:rsidR="00183268" w:rsidRPr="00684995">
        <w:rPr>
          <w:rFonts w:ascii="Arial" w:hAnsi="Arial" w:cs="Arial"/>
        </w:rPr>
        <w:t>:</w:t>
      </w:r>
      <w:r w:rsidR="00443240" w:rsidRPr="00684995">
        <w:rPr>
          <w:rFonts w:ascii="Arial" w:hAnsi="Arial" w:cs="Arial"/>
        </w:rPr>
        <w:t xml:space="preserve"> </w:t>
      </w:r>
      <w:r w:rsidR="00D42851" w:rsidRPr="00684995">
        <w:rPr>
          <w:rFonts w:ascii="Arial" w:hAnsi="Arial" w:cs="Arial"/>
        </w:rPr>
        <w:t>___</w:t>
      </w:r>
      <w:r w:rsidR="00443240" w:rsidRPr="00684995">
        <w:rPr>
          <w:rFonts w:ascii="Arial" w:hAnsi="Arial" w:cs="Arial"/>
        </w:rPr>
        <w:t>____</w:t>
      </w:r>
      <w:r w:rsidR="00183268" w:rsidRPr="00684995">
        <w:rPr>
          <w:rFonts w:ascii="Arial" w:hAnsi="Arial" w:cs="Arial"/>
        </w:rPr>
        <w:t xml:space="preserve">_______________________________________________________                                                                                                                                                                           </w:t>
      </w:r>
    </w:p>
    <w:p w14:paraId="3B37CAE7" w14:textId="45D8BEAC" w:rsidR="009B2BA4" w:rsidRPr="00684995" w:rsidRDefault="00183268" w:rsidP="009B2BA4">
      <w:pPr>
        <w:spacing w:before="60" w:after="60"/>
        <w:ind w:right="162"/>
        <w:rPr>
          <w:rFonts w:ascii="Arial" w:hAnsi="Arial" w:cs="Arial"/>
          <w:color w:val="000000"/>
        </w:rPr>
      </w:pPr>
      <w:r w:rsidRPr="00684995">
        <w:rPr>
          <w:rFonts w:ascii="Arial" w:hAnsi="Arial" w:cs="Arial"/>
        </w:rPr>
        <w:t>Información de contacto (</w:t>
      </w:r>
      <w:r w:rsidR="00A14CC7" w:rsidRPr="00684995">
        <w:rPr>
          <w:rFonts w:ascii="Arial" w:hAnsi="Arial" w:cs="Arial"/>
        </w:rPr>
        <w:t>teléfono</w:t>
      </w:r>
      <w:r w:rsidRPr="00684995">
        <w:rPr>
          <w:rFonts w:ascii="Arial" w:hAnsi="Arial" w:cs="Arial"/>
        </w:rPr>
        <w:t xml:space="preserve"> y correo electrónico):</w:t>
      </w:r>
      <w:r w:rsidR="00443240" w:rsidRPr="00684995">
        <w:rPr>
          <w:rFonts w:ascii="Arial" w:hAnsi="Arial" w:cs="Arial"/>
        </w:rPr>
        <w:t xml:space="preserve"> </w:t>
      </w:r>
      <w:r w:rsidR="00D42851" w:rsidRPr="00684995">
        <w:rPr>
          <w:rFonts w:ascii="Arial" w:hAnsi="Arial" w:cs="Arial"/>
        </w:rPr>
        <w:t>_</w:t>
      </w:r>
      <w:r w:rsidRPr="00684995">
        <w:rPr>
          <w:rFonts w:ascii="Arial" w:hAnsi="Arial" w:cs="Arial"/>
        </w:rPr>
        <w:t>_________________________</w:t>
      </w:r>
    </w:p>
    <w:p w14:paraId="666FCE84" w14:textId="4C5B529D" w:rsidR="009B2BA4" w:rsidRPr="00684995" w:rsidRDefault="009B2BA4" w:rsidP="009B2BA4">
      <w:pPr>
        <w:spacing w:before="60" w:after="60"/>
        <w:ind w:right="162"/>
        <w:rPr>
          <w:rFonts w:ascii="Arial" w:hAnsi="Arial" w:cs="Arial"/>
          <w:color w:val="000000"/>
        </w:rPr>
      </w:pPr>
    </w:p>
    <w:p w14:paraId="6A306D10" w14:textId="36FE7E32" w:rsidR="00183268" w:rsidRPr="00684995" w:rsidRDefault="002D5F88" w:rsidP="00443240">
      <w:pPr>
        <w:tabs>
          <w:tab w:val="right" w:pos="8460"/>
        </w:tabs>
        <w:spacing w:line="240" w:lineRule="auto"/>
        <w:jc w:val="both"/>
        <w:rPr>
          <w:rFonts w:ascii="Arial" w:hAnsi="Arial" w:cs="Arial"/>
        </w:rPr>
      </w:pPr>
      <w:r w:rsidRPr="00684995">
        <w:rPr>
          <w:rFonts w:ascii="Arial" w:hAnsi="Arial" w:cs="Arial"/>
        </w:rPr>
        <w:t>(</w:t>
      </w:r>
      <w:r w:rsidR="00183268" w:rsidRPr="00684995">
        <w:rPr>
          <w:rFonts w:ascii="Arial" w:hAnsi="Arial" w:cs="Arial"/>
        </w:rPr>
        <w:t>Si se trata de una APCA, deben firmar ya sea todos los integrantes o únicamente el principal, en cuyo caso se deberá adjuntar el poder que lo faculta a firmar en nombre de todos los demás integrantes</w:t>
      </w:r>
      <w:r w:rsidRPr="00684995">
        <w:rPr>
          <w:rFonts w:ascii="Arial" w:hAnsi="Arial" w:cs="Arial"/>
        </w:rPr>
        <w:t>)</w:t>
      </w:r>
      <w:r w:rsidR="00183268" w:rsidRPr="00684995">
        <w:rPr>
          <w:rFonts w:ascii="Arial" w:hAnsi="Arial" w:cs="Arial"/>
        </w:rPr>
        <w:t>.</w:t>
      </w:r>
    </w:p>
    <w:p w14:paraId="6A528C8C" w14:textId="77777777" w:rsidR="009B2BA4" w:rsidRPr="00684995" w:rsidRDefault="009B2BA4" w:rsidP="009B2BA4">
      <w:pPr>
        <w:spacing w:before="60" w:after="60"/>
        <w:ind w:right="162"/>
        <w:rPr>
          <w:rFonts w:ascii="Arial" w:hAnsi="Arial" w:cs="Arial"/>
          <w:color w:val="000000"/>
        </w:rPr>
      </w:pPr>
      <w:r w:rsidRPr="00684995">
        <w:rPr>
          <w:rFonts w:ascii="Arial" w:hAnsi="Arial" w:cs="Arial"/>
          <w:color w:val="000000"/>
        </w:rPr>
        <w:t>Forman Parte de la presenta carta:</w:t>
      </w:r>
    </w:p>
    <w:p w14:paraId="3B6D7426" w14:textId="76D19AA6" w:rsidR="00AB64A1" w:rsidRPr="00684995" w:rsidRDefault="009B2BA4" w:rsidP="002925EA">
      <w:pPr>
        <w:numPr>
          <w:ilvl w:val="1"/>
          <w:numId w:val="49"/>
        </w:numPr>
        <w:spacing w:before="100" w:after="100" w:line="240" w:lineRule="auto"/>
        <w:ind w:left="450" w:right="74" w:hanging="450"/>
        <w:jc w:val="both"/>
        <w:rPr>
          <w:rFonts w:ascii="Arial" w:eastAsia="Times New Roman" w:hAnsi="Arial" w:cs="Arial"/>
        </w:rPr>
      </w:pPr>
      <w:r w:rsidRPr="00684995">
        <w:rPr>
          <w:rFonts w:ascii="Arial" w:hAnsi="Arial" w:cs="Arial"/>
        </w:rPr>
        <w:lastRenderedPageBreak/>
        <w:t xml:space="preserve">Anexo 1: </w:t>
      </w:r>
      <w:r w:rsidR="00AB64A1" w:rsidRPr="00684995">
        <w:rPr>
          <w:rFonts w:ascii="Arial" w:eastAsia="Times New Roman" w:hAnsi="Arial" w:cs="Arial"/>
        </w:rPr>
        <w:t>Formularios de la Oferta Técnica:</w:t>
      </w:r>
    </w:p>
    <w:p w14:paraId="1E1A5A02" w14:textId="0A5A9266" w:rsidR="00AB64A1" w:rsidRPr="00684995" w:rsidRDefault="00456109"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w:t>
      </w:r>
      <w:r w:rsidR="00AB64A1" w:rsidRPr="00684995">
        <w:rPr>
          <w:rFonts w:ascii="Arial" w:eastAsia="Times New Roman" w:hAnsi="Arial" w:cs="Arial"/>
        </w:rPr>
        <w:t xml:space="preserve">TEC-1: </w:t>
      </w:r>
      <w:r w:rsidR="006C6B60" w:rsidRPr="00684995">
        <w:rPr>
          <w:rFonts w:ascii="Arial" w:eastAsia="Times New Roman" w:hAnsi="Arial" w:cs="Arial"/>
        </w:rPr>
        <w:t>Organización y experiencia del Consultor (Aplica para Oferta Técnica extendida)</w:t>
      </w:r>
    </w:p>
    <w:p w14:paraId="73FBC2AF" w14:textId="49A5C94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TEC-2: </w:t>
      </w:r>
      <w:r w:rsidR="006C6B60" w:rsidRPr="00684995">
        <w:rPr>
          <w:rFonts w:ascii="Arial" w:eastAsia="Times New Roman" w:hAnsi="Arial" w:cs="Arial"/>
        </w:rPr>
        <w:t xml:space="preserve">Observaciones y </w:t>
      </w:r>
      <w:r w:rsidR="00A14CC7"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C68AA1D" w14:textId="210A38A9"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TEC-3: </w:t>
      </w:r>
      <w:r w:rsidR="00A14CC7"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r w:rsidRPr="00684995">
        <w:rPr>
          <w:rFonts w:ascii="Arial" w:eastAsia="Times New Roman" w:hAnsi="Arial" w:cs="Arial"/>
        </w:rPr>
        <w:t xml:space="preserve">. </w:t>
      </w:r>
    </w:p>
    <w:p w14:paraId="7652DBCB"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TEC-4: Cronograma de Ejecución de la Consultoría</w:t>
      </w:r>
    </w:p>
    <w:p w14:paraId="04EC42F6" w14:textId="00ADFD84"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TEC-5: </w:t>
      </w:r>
      <w:r w:rsidR="006C6B60" w:rsidRPr="00684995">
        <w:rPr>
          <w:rFonts w:ascii="Arial" w:eastAsia="Times New Roman" w:hAnsi="Arial" w:cs="Arial"/>
        </w:rPr>
        <w:t>Composición del equipo, trabajo y tiempo de expertos principales</w:t>
      </w:r>
    </w:p>
    <w:p w14:paraId="4884578D" w14:textId="77777777" w:rsidR="006C6B60" w:rsidRPr="00684995" w:rsidRDefault="006C6B60"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TEC-6 Normas de Conducta Ambiental, Social y de Seguridad y Salud en el trabajo (ASSS)</w:t>
      </w:r>
    </w:p>
    <w:p w14:paraId="7A3610D0" w14:textId="1D6FBEE1" w:rsidR="00AB64A1" w:rsidRPr="00684995" w:rsidRDefault="00AB64A1"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Anexo 2: Formularios de la Oferta Económica</w:t>
      </w:r>
    </w:p>
    <w:p w14:paraId="3F2EE1A0"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ECO-1</w:t>
      </w:r>
      <w:r w:rsidRPr="00684995">
        <w:rPr>
          <w:rFonts w:ascii="Arial" w:eastAsia="Times New Roman" w:hAnsi="Arial" w:cs="Arial"/>
        </w:rPr>
        <w:tab/>
        <w:t xml:space="preserve"> Formulario de presentación de la oferta económica</w:t>
      </w:r>
    </w:p>
    <w:p w14:paraId="04927F36"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ECO-2    Resumen de los costos</w:t>
      </w:r>
    </w:p>
    <w:p w14:paraId="0326E40E" w14:textId="52EF256D"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ECO-3</w:t>
      </w:r>
      <w:r w:rsidRPr="00684995">
        <w:rPr>
          <w:rFonts w:ascii="Arial" w:eastAsia="Times New Roman" w:hAnsi="Arial" w:cs="Arial"/>
        </w:rPr>
        <w:tab/>
        <w:t xml:space="preserve">Desglose de remuneraciones. </w:t>
      </w:r>
    </w:p>
    <w:p w14:paraId="62FA80DF" w14:textId="0607B1B9"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ECO-4</w:t>
      </w:r>
      <w:r w:rsidRPr="00684995">
        <w:rPr>
          <w:rFonts w:ascii="Arial" w:eastAsia="Times New Roman" w:hAnsi="Arial" w:cs="Arial"/>
        </w:rPr>
        <w:tab/>
        <w:t>Gastos reembolsables</w:t>
      </w:r>
    </w:p>
    <w:p w14:paraId="5CAB0DF9" w14:textId="269303D3" w:rsidR="009B2BA4" w:rsidRPr="00684995" w:rsidRDefault="009B2BA4"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 xml:space="preserve">Anexo </w:t>
      </w:r>
      <w:r w:rsidR="00C105C4" w:rsidRPr="00684995">
        <w:rPr>
          <w:rFonts w:ascii="Arial" w:hAnsi="Arial" w:cs="Arial"/>
          <w:color w:val="000000"/>
        </w:rPr>
        <w:t>3</w:t>
      </w:r>
      <w:r w:rsidRPr="00684995">
        <w:rPr>
          <w:rFonts w:ascii="Arial" w:hAnsi="Arial" w:cs="Arial"/>
          <w:color w:val="000000"/>
        </w:rPr>
        <w:t>: CC-</w:t>
      </w:r>
      <w:r w:rsidR="006C6B60" w:rsidRPr="00684995">
        <w:rPr>
          <w:rFonts w:ascii="Arial" w:hAnsi="Arial" w:cs="Arial"/>
          <w:color w:val="000000"/>
        </w:rPr>
        <w:t xml:space="preserve">2 </w:t>
      </w:r>
      <w:r w:rsidRPr="00684995">
        <w:rPr>
          <w:rFonts w:ascii="Arial" w:hAnsi="Arial" w:cs="Arial"/>
          <w:color w:val="000000"/>
        </w:rPr>
        <w:t>Declaración Jurada</w:t>
      </w:r>
    </w:p>
    <w:p w14:paraId="2E6B8D2C" w14:textId="77777777" w:rsidR="009B2BA4" w:rsidRPr="00684995" w:rsidRDefault="009B2BA4">
      <w:pPr>
        <w:rPr>
          <w:rFonts w:ascii="Arial" w:eastAsia="Times New Roman" w:hAnsi="Arial" w:cs="Arial"/>
          <w:b/>
        </w:rPr>
      </w:pPr>
      <w:r w:rsidRPr="00684995">
        <w:rPr>
          <w:rFonts w:ascii="Arial" w:eastAsia="Times New Roman" w:hAnsi="Arial" w:cs="Arial"/>
          <w:b/>
        </w:rPr>
        <w:br w:type="page"/>
      </w:r>
    </w:p>
    <w:p w14:paraId="31823AA1" w14:textId="2504C3EF" w:rsidR="0097580E" w:rsidRPr="00684995" w:rsidRDefault="005D0C10" w:rsidP="00504F21">
      <w:pPr>
        <w:spacing w:after="0" w:line="240" w:lineRule="auto"/>
        <w:rPr>
          <w:rFonts w:ascii="Arial" w:hAnsi="Arial" w:cs="Arial"/>
          <w:b/>
        </w:rPr>
      </w:pPr>
      <w:r w:rsidRPr="00684995">
        <w:rPr>
          <w:rFonts w:ascii="Arial" w:hAnsi="Arial" w:cs="Arial"/>
          <w:b/>
        </w:rPr>
        <w:lastRenderedPageBreak/>
        <w:t xml:space="preserve">FORMULARIO </w:t>
      </w:r>
      <w:r w:rsidR="00431155" w:rsidRPr="00684995">
        <w:rPr>
          <w:rFonts w:ascii="Arial" w:hAnsi="Arial" w:cs="Arial"/>
          <w:b/>
        </w:rPr>
        <w:t>C</w:t>
      </w:r>
      <w:r w:rsidRPr="00684995">
        <w:rPr>
          <w:rFonts w:ascii="Arial" w:hAnsi="Arial" w:cs="Arial"/>
          <w:b/>
        </w:rPr>
        <w:t>C-</w:t>
      </w:r>
      <w:r w:rsidR="006C6B60" w:rsidRPr="00684995">
        <w:rPr>
          <w:rFonts w:ascii="Arial" w:hAnsi="Arial" w:cs="Arial"/>
          <w:b/>
        </w:rPr>
        <w:t xml:space="preserve">2 </w:t>
      </w:r>
    </w:p>
    <w:p w14:paraId="533DC39D" w14:textId="42DD638B" w:rsidR="00D60BD0" w:rsidRPr="00684995"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84995">
        <w:rPr>
          <w:rFonts w:ascii="Arial" w:hAnsi="Arial" w:cs="Arial"/>
          <w:b/>
        </w:rPr>
        <w:t xml:space="preserve">Anexo </w:t>
      </w:r>
      <w:r w:rsidR="006C6B60" w:rsidRPr="00684995">
        <w:rPr>
          <w:rFonts w:ascii="Arial" w:hAnsi="Arial" w:cs="Arial"/>
          <w:b/>
        </w:rPr>
        <w:t xml:space="preserve">3 </w:t>
      </w:r>
      <w:r w:rsidRPr="00684995">
        <w:rPr>
          <w:rFonts w:ascii="Arial" w:hAnsi="Arial" w:cs="Arial"/>
          <w:b/>
        </w:rPr>
        <w:t>de la Carta de presentación de la propuesta</w:t>
      </w:r>
    </w:p>
    <w:p w14:paraId="3B93AA2C" w14:textId="5F554BC6" w:rsidR="005D0C10" w:rsidRPr="00684995" w:rsidRDefault="0097580E" w:rsidP="00504F21">
      <w:pPr>
        <w:spacing w:after="0" w:line="240" w:lineRule="auto"/>
        <w:jc w:val="center"/>
        <w:rPr>
          <w:rFonts w:ascii="Arial" w:hAnsi="Arial" w:cs="Arial"/>
          <w:b/>
        </w:rPr>
      </w:pPr>
      <w:r w:rsidRPr="00684995">
        <w:rPr>
          <w:rFonts w:ascii="Arial" w:hAnsi="Arial" w:cs="Arial"/>
          <w:b/>
        </w:rPr>
        <w:t>Declaración Jurada</w:t>
      </w:r>
    </w:p>
    <w:p w14:paraId="6648DCAB" w14:textId="77777777" w:rsidR="00D60BD0" w:rsidRPr="00684995" w:rsidRDefault="00D60BD0" w:rsidP="00504F21">
      <w:pPr>
        <w:spacing w:after="0" w:line="240" w:lineRule="auto"/>
        <w:jc w:val="center"/>
        <w:rPr>
          <w:rFonts w:ascii="Arial" w:hAnsi="Arial" w:cs="Arial"/>
          <w:b/>
        </w:rPr>
      </w:pPr>
    </w:p>
    <w:p w14:paraId="2AF4201E" w14:textId="34620477" w:rsidR="005D0C10" w:rsidRPr="00684995" w:rsidRDefault="005D0C10" w:rsidP="00664901">
      <w:pPr>
        <w:spacing w:before="120" w:after="120" w:line="240" w:lineRule="auto"/>
        <w:ind w:left="3827" w:right="-17" w:hanging="3827"/>
        <w:jc w:val="both"/>
        <w:rPr>
          <w:rFonts w:ascii="Arial" w:eastAsia="Cambria" w:hAnsi="Arial" w:cs="Arial"/>
          <w:i/>
        </w:rPr>
      </w:pPr>
      <w:r w:rsidRPr="00684995">
        <w:rPr>
          <w:rFonts w:ascii="Arial" w:eastAsia="Cambria" w:hAnsi="Arial" w:cs="Arial"/>
        </w:rPr>
        <w:t xml:space="preserve">Concurso Público Internacional No: </w:t>
      </w:r>
      <w:r w:rsidRPr="00684995">
        <w:rPr>
          <w:rFonts w:ascii="Arial" w:eastAsia="Cambria" w:hAnsi="Arial" w:cs="Arial"/>
          <w:i/>
          <w:color w:val="FF0000"/>
        </w:rPr>
        <w:t xml:space="preserve">(colocar el nombre y número de identificación </w:t>
      </w:r>
      <w:r w:rsidR="0097580E" w:rsidRPr="00684995">
        <w:rPr>
          <w:rFonts w:ascii="Arial" w:eastAsia="Cambria" w:hAnsi="Arial" w:cs="Arial"/>
          <w:i/>
          <w:color w:val="FF0000"/>
        </w:rPr>
        <w:t>del concurso</w:t>
      </w:r>
      <w:r w:rsidRPr="00684995">
        <w:rPr>
          <w:rFonts w:ascii="Arial" w:eastAsia="Cambria" w:hAnsi="Arial" w:cs="Arial"/>
          <w:i/>
          <w:color w:val="FF0000"/>
        </w:rPr>
        <w:t>)</w:t>
      </w:r>
    </w:p>
    <w:p w14:paraId="7280F956" w14:textId="762E19E3"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Yo </w:t>
      </w:r>
      <w:r w:rsidRPr="00684995">
        <w:rPr>
          <w:rFonts w:ascii="Arial" w:hAnsi="Arial" w:cs="Arial"/>
          <w:i/>
          <w:color w:val="FF0000"/>
          <w:lang w:val="es-ES"/>
        </w:rPr>
        <w:t>(Nombre de la persona acreditada en el Poder de Representación)</w:t>
      </w:r>
      <w:r w:rsidR="00085CD9" w:rsidRPr="00684995">
        <w:rPr>
          <w:rFonts w:ascii="Arial" w:hAnsi="Arial" w:cs="Arial"/>
          <w:i/>
          <w:color w:val="FF0000"/>
          <w:lang w:val="es-ES"/>
        </w:rPr>
        <w:t xml:space="preserve"> </w:t>
      </w:r>
      <w:r w:rsidRPr="00684995">
        <w:rPr>
          <w:rFonts w:ascii="Arial" w:hAnsi="Arial" w:cs="Arial"/>
          <w:lang w:val="es-ES"/>
        </w:rPr>
        <w:t>____________________, con documento de identificación _____________________________</w:t>
      </w:r>
      <w:r w:rsidR="00085CD9" w:rsidRPr="00684995">
        <w:rPr>
          <w:rFonts w:ascii="Arial" w:hAnsi="Arial" w:cs="Arial"/>
          <w:lang w:val="es-ES"/>
        </w:rPr>
        <w:t xml:space="preserve"> </w:t>
      </w:r>
      <w:r w:rsidRPr="00684995">
        <w:rPr>
          <w:rFonts w:ascii="Arial" w:hAnsi="Arial" w:cs="Arial"/>
          <w:lang w:val="es-ES"/>
        </w:rPr>
        <w:t xml:space="preserve">número   _______________, en mi carácter de representante legal de </w:t>
      </w:r>
      <w:r w:rsidRPr="00684995">
        <w:rPr>
          <w:rFonts w:ascii="Arial" w:hAnsi="Arial" w:cs="Arial"/>
          <w:i/>
          <w:color w:val="FF0000"/>
          <w:lang w:val="es-ES"/>
        </w:rPr>
        <w:t xml:space="preserve">(Nombre del </w:t>
      </w:r>
      <w:r w:rsidR="000B5791" w:rsidRPr="00684995">
        <w:rPr>
          <w:rFonts w:ascii="Arial" w:hAnsi="Arial" w:cs="Arial"/>
          <w:i/>
          <w:color w:val="FF0000"/>
          <w:lang w:val="es-ES"/>
        </w:rPr>
        <w:t>o</w:t>
      </w:r>
      <w:r w:rsidRPr="00684995">
        <w:rPr>
          <w:rFonts w:ascii="Arial" w:hAnsi="Arial" w:cs="Arial"/>
          <w:i/>
          <w:color w:val="FF0000"/>
          <w:lang w:val="es-ES"/>
        </w:rPr>
        <w:t>ferente de acuerdo al PREC-</w:t>
      </w:r>
      <w:r w:rsidR="005E6704" w:rsidRPr="00684995">
        <w:rPr>
          <w:rFonts w:ascii="Arial" w:hAnsi="Arial" w:cs="Arial"/>
          <w:i/>
          <w:color w:val="FF0000"/>
          <w:lang w:val="es-ES"/>
        </w:rPr>
        <w:t>5</w:t>
      </w:r>
      <w:r w:rsidRPr="00684995">
        <w:rPr>
          <w:rFonts w:ascii="Arial" w:hAnsi="Arial" w:cs="Arial"/>
          <w:i/>
          <w:color w:val="FF0000"/>
          <w:lang w:val="es-ES"/>
        </w:rPr>
        <w:t>)</w:t>
      </w:r>
      <w:r w:rsidR="002D47C1">
        <w:rPr>
          <w:rFonts w:ascii="Arial" w:hAnsi="Arial" w:cs="Arial"/>
          <w:i/>
          <w:color w:val="FF0000"/>
          <w:lang w:val="es-ES"/>
        </w:rPr>
        <w:t xml:space="preserve"> </w:t>
      </w:r>
      <w:r w:rsidRPr="00684995">
        <w:rPr>
          <w:rFonts w:ascii="Arial" w:hAnsi="Arial" w:cs="Arial"/>
          <w:lang w:val="es-ES"/>
        </w:rPr>
        <w:t>_______</w:t>
      </w:r>
      <w:r w:rsidR="00085CD9" w:rsidRPr="00684995">
        <w:rPr>
          <w:rFonts w:ascii="Arial" w:hAnsi="Arial" w:cs="Arial"/>
          <w:lang w:val="es-ES"/>
        </w:rPr>
        <w:t>_________________________________</w:t>
      </w:r>
      <w:r w:rsidRPr="00684995">
        <w:rPr>
          <w:rFonts w:ascii="Arial" w:hAnsi="Arial" w:cs="Arial"/>
          <w:lang w:val="es-ES"/>
        </w:rPr>
        <w:t>,</w:t>
      </w:r>
    </w:p>
    <w:p w14:paraId="58EA3B4C"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Certifico y declaro lo siguiente:</w:t>
      </w:r>
    </w:p>
    <w:p w14:paraId="2CF1B18C"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17" w:name="_Toc74865053"/>
      <w:r w:rsidRPr="00684995">
        <w:rPr>
          <w:rFonts w:cs="Arial"/>
          <w:szCs w:val="22"/>
          <w:lang w:val="es-ES"/>
        </w:rPr>
        <w:t>Que mi representada</w:t>
      </w:r>
      <w:r w:rsidRPr="00684995">
        <w:rPr>
          <w:rFonts w:cs="Arial"/>
          <w:szCs w:val="22"/>
          <w:lang w:val="es-HN"/>
        </w:rPr>
        <w:t xml:space="preserve">, </w:t>
      </w:r>
      <w:r w:rsidRPr="00684995">
        <w:rPr>
          <w:rFonts w:cs="Arial"/>
          <w:szCs w:val="22"/>
          <w:lang w:val="es-ES"/>
        </w:rPr>
        <w:t>sus agentes, su personal, contratistas, consultores, directores, funcionarios o accionistas</w:t>
      </w:r>
      <w:r w:rsidRPr="00684995">
        <w:rPr>
          <w:rFonts w:cs="Arial"/>
          <w:szCs w:val="22"/>
          <w:lang w:val="es-HN"/>
        </w:rPr>
        <w:t xml:space="preserve"> </w:t>
      </w:r>
      <w:r w:rsidRPr="00684995">
        <w:rPr>
          <w:rFonts w:cs="Arial"/>
          <w:szCs w:val="22"/>
          <w:lang w:val="es-ES"/>
        </w:rPr>
        <w:t>no tiene relación alguna, ni se ha visto involucrados en actividades relacionadas con el lavado de activos y financiamiento del terrorismo;</w:t>
      </w:r>
      <w:bookmarkEnd w:id="317"/>
    </w:p>
    <w:p w14:paraId="4F3500A8" w14:textId="12C64236" w:rsidR="005D0C10" w:rsidRPr="00684995" w:rsidRDefault="00B57BD1" w:rsidP="00935E7F">
      <w:pPr>
        <w:pStyle w:val="ListParagraph"/>
        <w:numPr>
          <w:ilvl w:val="0"/>
          <w:numId w:val="15"/>
        </w:numPr>
        <w:spacing w:before="120" w:after="120"/>
        <w:ind w:left="284" w:hanging="142"/>
        <w:rPr>
          <w:rFonts w:cs="Arial"/>
          <w:szCs w:val="22"/>
          <w:lang w:val="es-ES"/>
        </w:rPr>
      </w:pPr>
      <w:bookmarkStart w:id="318" w:name="_Toc74865054"/>
      <w:r w:rsidRPr="00684995">
        <w:rPr>
          <w:rFonts w:cs="Arial"/>
          <w:szCs w:val="22"/>
          <w:lang w:val="es-ES"/>
        </w:rPr>
        <w:t>Que mi representada</w:t>
      </w:r>
      <w:r w:rsidRPr="00684995">
        <w:rPr>
          <w:rFonts w:cs="Arial"/>
          <w:szCs w:val="22"/>
          <w:lang w:val="es-HN"/>
        </w:rPr>
        <w:t xml:space="preserve">, </w:t>
      </w:r>
      <w:r>
        <w:rPr>
          <w:rFonts w:cs="Arial"/>
          <w:szCs w:val="22"/>
          <w:lang w:val="es-HN"/>
        </w:rPr>
        <w:t>n</w:t>
      </w:r>
      <w:r w:rsidR="005D0C10" w:rsidRPr="00684995">
        <w:rPr>
          <w:rFonts w:cs="Arial"/>
          <w:szCs w:val="22"/>
          <w:lang w:val="es-ES"/>
        </w:rPr>
        <w:t>o se encuentra en convocatoria de acreedores, quiebra o liquidación;</w:t>
      </w:r>
      <w:bookmarkEnd w:id="318"/>
    </w:p>
    <w:p w14:paraId="3F66FABB" w14:textId="323B5B73" w:rsidR="005D0C10" w:rsidRPr="00684995" w:rsidRDefault="00B57BD1" w:rsidP="00935E7F">
      <w:pPr>
        <w:pStyle w:val="ListParagraph"/>
        <w:numPr>
          <w:ilvl w:val="0"/>
          <w:numId w:val="15"/>
        </w:numPr>
        <w:spacing w:before="120" w:after="120"/>
        <w:ind w:left="284" w:hanging="142"/>
        <w:rPr>
          <w:rFonts w:cs="Arial"/>
          <w:szCs w:val="22"/>
          <w:lang w:val="es-ES"/>
        </w:rPr>
      </w:pPr>
      <w:bookmarkStart w:id="319" w:name="_Toc74865055"/>
      <w:r w:rsidRPr="00684995">
        <w:rPr>
          <w:rFonts w:cs="Arial"/>
          <w:szCs w:val="22"/>
          <w:lang w:val="es-ES"/>
        </w:rPr>
        <w:t>Que mi representada</w:t>
      </w:r>
      <w:r w:rsidRPr="00684995">
        <w:rPr>
          <w:rFonts w:cs="Arial"/>
          <w:szCs w:val="22"/>
          <w:lang w:val="es-HN"/>
        </w:rPr>
        <w:t xml:space="preserve">, </w:t>
      </w:r>
      <w:r>
        <w:rPr>
          <w:rFonts w:cs="Arial"/>
          <w:szCs w:val="22"/>
          <w:lang w:val="es-HN"/>
        </w:rPr>
        <w:t>n</w:t>
      </w:r>
      <w:r w:rsidRPr="00684995">
        <w:rPr>
          <w:rFonts w:cs="Arial"/>
          <w:szCs w:val="22"/>
          <w:lang w:val="es-ES"/>
        </w:rPr>
        <w:t xml:space="preserve">o </w:t>
      </w:r>
      <w:r w:rsidR="005D0C10" w:rsidRPr="00684995">
        <w:rPr>
          <w:rFonts w:cs="Arial"/>
          <w:szCs w:val="22"/>
          <w:lang w:val="es-ES"/>
        </w:rPr>
        <w:t>se encuentra en interdicción judicial;</w:t>
      </w:r>
      <w:bookmarkEnd w:id="319"/>
    </w:p>
    <w:p w14:paraId="6CADBFA2" w14:textId="3F73D250" w:rsidR="005D0C10" w:rsidRDefault="00B57BD1" w:rsidP="00935E7F">
      <w:pPr>
        <w:pStyle w:val="ListParagraph"/>
        <w:numPr>
          <w:ilvl w:val="0"/>
          <w:numId w:val="15"/>
        </w:numPr>
        <w:spacing w:before="120" w:after="120"/>
        <w:ind w:left="284" w:hanging="142"/>
        <w:rPr>
          <w:rFonts w:cs="Arial"/>
          <w:szCs w:val="22"/>
          <w:lang w:val="es-ES"/>
        </w:rPr>
      </w:pPr>
      <w:bookmarkStart w:id="320" w:name="_Toc74865056"/>
      <w:r w:rsidRPr="00684995">
        <w:rPr>
          <w:rFonts w:cs="Arial"/>
          <w:szCs w:val="22"/>
          <w:lang w:val="es-ES"/>
        </w:rPr>
        <w:t>Que mi representada</w:t>
      </w:r>
      <w:r w:rsidRPr="00684995">
        <w:rPr>
          <w:rFonts w:cs="Arial"/>
          <w:szCs w:val="22"/>
          <w:lang w:val="es-HN"/>
        </w:rPr>
        <w:t xml:space="preserve">, </w:t>
      </w:r>
      <w:r>
        <w:rPr>
          <w:rFonts w:cs="Arial"/>
          <w:szCs w:val="22"/>
          <w:lang w:val="es-HN"/>
        </w:rPr>
        <w:t>n</w:t>
      </w:r>
      <w:r w:rsidRPr="00684995">
        <w:rPr>
          <w:rFonts w:cs="Arial"/>
          <w:szCs w:val="22"/>
          <w:lang w:val="es-ES"/>
        </w:rPr>
        <w:t xml:space="preserve">o </w:t>
      </w:r>
      <w:r w:rsidR="005D0C10" w:rsidRPr="00684995">
        <w:rPr>
          <w:rFonts w:cs="Arial"/>
          <w:szCs w:val="22"/>
          <w:lang w:val="es-ES"/>
        </w:rPr>
        <w:t>tiene conflicto de Interés de acuerdo con lo descrito en las Instrucciones para los Oferentes y Datos del concurso;</w:t>
      </w:r>
      <w:bookmarkEnd w:id="320"/>
    </w:p>
    <w:p w14:paraId="3814C41E" w14:textId="14E16369" w:rsidR="00AB4B1A" w:rsidRPr="00684995" w:rsidRDefault="00AB4B1A" w:rsidP="00AB4B1A">
      <w:pPr>
        <w:pStyle w:val="ListParagraph"/>
        <w:numPr>
          <w:ilvl w:val="0"/>
          <w:numId w:val="15"/>
        </w:numPr>
        <w:spacing w:before="120" w:after="120"/>
        <w:ind w:left="284" w:hanging="142"/>
        <w:rPr>
          <w:rFonts w:cs="Arial"/>
          <w:szCs w:val="22"/>
          <w:lang w:val="es-ES"/>
        </w:rPr>
      </w:pPr>
      <w:bookmarkStart w:id="321" w:name="_Toc74865057"/>
      <w:r w:rsidRPr="00684995">
        <w:rPr>
          <w:rFonts w:cs="Arial"/>
          <w:szCs w:val="22"/>
          <w:lang w:val="es-ES"/>
        </w:rPr>
        <w:t>Que mi representada</w:t>
      </w:r>
      <w:r w:rsidRPr="00684995">
        <w:rPr>
          <w:rFonts w:cs="Arial"/>
          <w:szCs w:val="22"/>
          <w:lang w:val="es-HN"/>
        </w:rPr>
        <w:t xml:space="preserve">, </w:t>
      </w:r>
      <w:r>
        <w:rPr>
          <w:rFonts w:cs="Arial"/>
          <w:szCs w:val="22"/>
          <w:lang w:val="es-ES"/>
        </w:rPr>
        <w:t>cumple con los requisitos de elegibilidad establecidos en IAO 5</w:t>
      </w:r>
    </w:p>
    <w:p w14:paraId="609D92AD" w14:textId="77777777" w:rsidR="005D0C10" w:rsidRPr="00684995" w:rsidRDefault="005D0C10" w:rsidP="00935E7F">
      <w:pPr>
        <w:pStyle w:val="ListParagraph"/>
        <w:numPr>
          <w:ilvl w:val="0"/>
          <w:numId w:val="15"/>
        </w:numPr>
        <w:spacing w:before="120" w:after="120"/>
        <w:ind w:left="284" w:hanging="142"/>
        <w:rPr>
          <w:rFonts w:cs="Arial"/>
          <w:szCs w:val="22"/>
          <w:lang w:val="es-ES"/>
        </w:rPr>
      </w:pPr>
      <w:r w:rsidRPr="00684995">
        <w:rPr>
          <w:rFonts w:cs="Arial"/>
          <w:szCs w:val="22"/>
          <w:lang w:val="es-ES"/>
        </w:rPr>
        <w:t>Que mi representada, sus agentes, su personal, contratistas, consultores, directores, funcionarios o accionistas no se encuentran incluidos en la Lista de Contrapartes Prohibidas del BCIE u otra lista de inelegibilidad del BCIE;</w:t>
      </w:r>
      <w:bookmarkEnd w:id="321"/>
    </w:p>
    <w:p w14:paraId="1810D52F"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2" w:name="_Toc74865058"/>
      <w:r w:rsidRPr="00684995">
        <w:rPr>
          <w:rFonts w:cs="Arial"/>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bookmarkEnd w:id="322"/>
    </w:p>
    <w:p w14:paraId="0A1BCC1B" w14:textId="77777777" w:rsidR="005E1F8F" w:rsidRPr="00684995" w:rsidRDefault="005D0C10" w:rsidP="00935E7F">
      <w:pPr>
        <w:pStyle w:val="ListParagraph"/>
        <w:numPr>
          <w:ilvl w:val="0"/>
          <w:numId w:val="15"/>
        </w:numPr>
        <w:spacing w:before="120" w:after="120"/>
        <w:ind w:left="284" w:hanging="142"/>
        <w:rPr>
          <w:rFonts w:cs="Arial"/>
          <w:szCs w:val="22"/>
          <w:lang w:val="es-ES"/>
        </w:rPr>
      </w:pPr>
      <w:bookmarkStart w:id="323" w:name="_Toc74865059"/>
      <w:r w:rsidRPr="00684995">
        <w:rPr>
          <w:rFonts w:cs="Arial"/>
          <w:szCs w:val="22"/>
          <w:lang w:val="es-ES"/>
        </w:rPr>
        <w:t>Que mi representada, sus agentes, su personal, contratistas, consultores, directores, funcionarios o accionistas no han sido declarados culpables de delitos o sanciones vinculadas con Prácticas Prohibidas por parte de la autoridad competente.</w:t>
      </w:r>
      <w:bookmarkEnd w:id="323"/>
    </w:p>
    <w:p w14:paraId="0A0A9411" w14:textId="01052BD8" w:rsidR="005E1F8F" w:rsidRDefault="005E1F8F" w:rsidP="00935E7F">
      <w:pPr>
        <w:pStyle w:val="ListParagraph"/>
        <w:numPr>
          <w:ilvl w:val="0"/>
          <w:numId w:val="15"/>
        </w:numPr>
        <w:spacing w:before="120" w:after="120"/>
        <w:ind w:left="284" w:hanging="142"/>
        <w:rPr>
          <w:rFonts w:cs="Arial"/>
          <w:szCs w:val="22"/>
          <w:lang w:val="es-ES"/>
        </w:rPr>
      </w:pPr>
      <w:bookmarkStart w:id="324" w:name="_Toc74865060"/>
      <w:r w:rsidRPr="00684995">
        <w:rPr>
          <w:rFonts w:cs="Arial"/>
          <w:szCs w:val="22"/>
          <w:lang w:val="es-ES"/>
        </w:rPr>
        <w:t>Que mi representada, no tienen antecedentes de incumplimiento de contrato en los últimos 10 años.</w:t>
      </w:r>
      <w:bookmarkEnd w:id="324"/>
      <w:r w:rsidRPr="00684995">
        <w:rPr>
          <w:rFonts w:cs="Arial"/>
          <w:szCs w:val="22"/>
          <w:lang w:val="es-ES"/>
        </w:rPr>
        <w:t xml:space="preserve"> </w:t>
      </w:r>
    </w:p>
    <w:p w14:paraId="3E6FA0C3" w14:textId="61B6ADBE" w:rsidR="00BA7E92" w:rsidRPr="00684995" w:rsidRDefault="004922E9" w:rsidP="00935E7F">
      <w:pPr>
        <w:pStyle w:val="ListParagraph"/>
        <w:numPr>
          <w:ilvl w:val="0"/>
          <w:numId w:val="15"/>
        </w:numPr>
        <w:spacing w:before="120" w:after="120"/>
        <w:ind w:left="284" w:hanging="142"/>
        <w:rPr>
          <w:rFonts w:cs="Arial"/>
          <w:szCs w:val="22"/>
          <w:lang w:val="es-ES"/>
        </w:rPr>
      </w:pPr>
      <w:r w:rsidRPr="00684995">
        <w:rPr>
          <w:rFonts w:cs="Arial"/>
          <w:szCs w:val="22"/>
          <w:lang w:val="es-ES"/>
        </w:rPr>
        <w:t>Que mi representada</w:t>
      </w:r>
      <w:r w:rsidRPr="00C67B70">
        <w:rPr>
          <w:rFonts w:cs="Arial"/>
          <w:szCs w:val="22"/>
          <w:lang w:val="es-MX"/>
        </w:rPr>
        <w:t xml:space="preserve"> </w:t>
      </w:r>
      <w:r>
        <w:rPr>
          <w:rFonts w:cs="Arial"/>
          <w:szCs w:val="22"/>
          <w:lang w:val="es-MX"/>
        </w:rPr>
        <w:t xml:space="preserve">se </w:t>
      </w:r>
      <w:r w:rsidR="00BA7E92" w:rsidRPr="00C67B70">
        <w:rPr>
          <w:rFonts w:cs="Arial"/>
          <w:szCs w:val="22"/>
          <w:lang w:val="es-MX"/>
        </w:rPr>
        <w:t>compromet</w:t>
      </w:r>
      <w:r>
        <w:rPr>
          <w:rFonts w:cs="Arial"/>
          <w:szCs w:val="22"/>
          <w:lang w:val="es-MX"/>
        </w:rPr>
        <w:t>e</w:t>
      </w:r>
      <w:r w:rsidR="00BA7E92" w:rsidRPr="00C67B70">
        <w:rPr>
          <w:rFonts w:cs="Arial"/>
          <w:szCs w:val="22"/>
          <w:lang w:val="es-MX"/>
        </w:rPr>
        <w:t xml:space="preserve"> a observar las leyes del país del Contratante referidas al fraude y la corrupción (incluido el soborno) cuando compita por el Contrato y durante su ejecución.</w:t>
      </w:r>
    </w:p>
    <w:p w14:paraId="20EB2881" w14:textId="6342EC9D"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Asimismo, autorizo al </w:t>
      </w:r>
      <w:r w:rsidR="005E6704" w:rsidRPr="00684995">
        <w:rPr>
          <w:rFonts w:ascii="Arial" w:hAnsi="Arial" w:cs="Arial"/>
          <w:i/>
          <w:color w:val="FF0000"/>
          <w:lang w:val="es-ES"/>
        </w:rPr>
        <w:t>(Nombre del Contratante)</w:t>
      </w:r>
      <w:r w:rsidRPr="00684995">
        <w:rPr>
          <w:rFonts w:ascii="Arial" w:hAnsi="Arial" w:cs="Arial"/>
          <w:color w:val="FF0000"/>
          <w:lang w:val="es-ES"/>
        </w:rPr>
        <w:t xml:space="preserve"> </w:t>
      </w:r>
      <w:r w:rsidRPr="00684995">
        <w:rPr>
          <w:rFonts w:ascii="Arial" w:hAnsi="Arial" w:cs="Arial"/>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w:t>
      </w:r>
      <w:r w:rsidR="005E6704" w:rsidRPr="00684995">
        <w:rPr>
          <w:rFonts w:ascii="Arial" w:hAnsi="Arial" w:cs="Arial"/>
          <w:lang w:val="es-ES"/>
        </w:rPr>
        <w:t>Contratante</w:t>
      </w:r>
      <w:r w:rsidRPr="00684995">
        <w:rPr>
          <w:rFonts w:ascii="Arial" w:hAnsi="Arial" w:cs="Arial"/>
          <w:lang w:val="es-ES"/>
        </w:rPr>
        <w:t xml:space="preserve"> o el BCIE disponga para tales fines, así como con cualquier autoridad competente que se estime necesario. </w:t>
      </w:r>
    </w:p>
    <w:p w14:paraId="787D9B33"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Igualmente, certifico y declaro conocer la procedencia de los fondos del patrimonio de mi representada y manifiesto que los mismos no provienen de ninguna actividad ilícita. </w:t>
      </w:r>
    </w:p>
    <w:p w14:paraId="05B7F887"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Finalmente, y de ser el caso, declaro que los fondos suministrados serán administrados conforme a mejores prácticas, transparencia e integridad y en ningún momento serán utilizados para actividades ilícitas.</w:t>
      </w:r>
    </w:p>
    <w:p w14:paraId="7DC61666" w14:textId="197C2D10" w:rsidR="005D0C10" w:rsidRPr="00684995" w:rsidRDefault="005D0C10" w:rsidP="00664901">
      <w:pPr>
        <w:tabs>
          <w:tab w:val="left" w:pos="709"/>
        </w:tabs>
        <w:spacing w:before="120" w:after="120" w:line="240" w:lineRule="auto"/>
        <w:jc w:val="both"/>
        <w:rPr>
          <w:rFonts w:ascii="Arial" w:hAnsi="Arial" w:cs="Arial"/>
          <w:lang w:val="es-ES"/>
        </w:rPr>
      </w:pPr>
      <w:r w:rsidRPr="00684995">
        <w:rPr>
          <w:rFonts w:ascii="Arial" w:hAnsi="Arial" w:cs="Arial"/>
          <w:lang w:val="es-ES"/>
        </w:rPr>
        <w:lastRenderedPageBreak/>
        <w:t xml:space="preserve">Declaramos adicionalmente que se dará aviso inmediato al </w:t>
      </w:r>
      <w:r w:rsidR="005E6704" w:rsidRPr="00684995">
        <w:rPr>
          <w:rFonts w:ascii="Arial" w:hAnsi="Arial" w:cs="Arial"/>
          <w:lang w:val="es-ES"/>
        </w:rPr>
        <w:t>Contratante</w:t>
      </w:r>
      <w:r w:rsidRPr="00684995">
        <w:rPr>
          <w:rFonts w:ascii="Arial" w:hAnsi="Arial" w:cs="Arial"/>
          <w:lang w:val="es-ES"/>
        </w:rPr>
        <w:t xml:space="preserve"> y al BCIE en caso de que en un momento posterior ocurra cualquier cambio en las condiciones antes mencionadas.</w:t>
      </w:r>
    </w:p>
    <w:p w14:paraId="33565293" w14:textId="144681FC"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Aceptamos que el </w:t>
      </w:r>
      <w:r w:rsidR="005E6704" w:rsidRPr="00684995">
        <w:rPr>
          <w:rFonts w:ascii="Arial" w:hAnsi="Arial" w:cs="Arial"/>
          <w:lang w:val="es-ES"/>
        </w:rPr>
        <w:t>Contratante</w:t>
      </w:r>
      <w:r w:rsidRPr="00684995">
        <w:rPr>
          <w:rFonts w:ascii="Arial" w:hAnsi="Arial" w:cs="Arial"/>
          <w:lang w:val="es-ES"/>
        </w:rPr>
        <w:t xml:space="preserve"> tendrá el derecho de excluirnos de este proceso de </w:t>
      </w:r>
      <w:r w:rsidR="003526BC" w:rsidRPr="00684995">
        <w:rPr>
          <w:rFonts w:ascii="Arial" w:hAnsi="Arial" w:cs="Arial"/>
          <w:lang w:val="es-ES"/>
        </w:rPr>
        <w:t xml:space="preserve">concurso </w:t>
      </w:r>
      <w:r w:rsidRPr="00684995">
        <w:rPr>
          <w:rFonts w:ascii="Arial" w:hAnsi="Arial" w:cs="Arial"/>
          <w:lang w:val="es-ES"/>
        </w:rPr>
        <w:t>si la información proporcionada en esta Declaración Jurada es falsa o si el cambio de condición ocurre en un momento posterior a la entrega de esta Declaración Jurada.</w:t>
      </w:r>
    </w:p>
    <w:p w14:paraId="6FF56FAB" w14:textId="77777777" w:rsidR="00D60BD0" w:rsidRPr="00684995" w:rsidRDefault="00D60BD0" w:rsidP="00260EBF">
      <w:pPr>
        <w:spacing w:before="120" w:after="120"/>
        <w:jc w:val="both"/>
        <w:rPr>
          <w:rFonts w:ascii="Arial" w:hAnsi="Arial" w:cs="Arial"/>
          <w:lang w:val="es-ES"/>
        </w:rPr>
      </w:pPr>
    </w:p>
    <w:p w14:paraId="11AA8D46" w14:textId="1D90055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color w:val="FF0000"/>
        </w:rPr>
      </w:pPr>
      <w:r w:rsidRPr="00684995">
        <w:rPr>
          <w:rFonts w:ascii="Arial" w:eastAsia="Times New Roman" w:hAnsi="Arial" w:cs="Arial"/>
          <w:b/>
          <w:lang w:val="es-ES_tradnl"/>
        </w:rPr>
        <w:t xml:space="preserve">Oferente: </w:t>
      </w:r>
      <w:r w:rsidRPr="00684995">
        <w:rPr>
          <w:rFonts w:ascii="Arial" w:eastAsia="Times New Roman" w:hAnsi="Arial" w:cs="Arial"/>
          <w:b/>
          <w:lang w:val="es-ES_tradnl"/>
        </w:rPr>
        <w:tab/>
      </w:r>
      <w:r w:rsidRPr="00684995">
        <w:rPr>
          <w:rFonts w:ascii="Arial" w:eastAsia="Times New Roman" w:hAnsi="Arial" w:cs="Arial"/>
          <w:i/>
          <w:color w:val="FF0000"/>
          <w:lang w:val="es-ES_tradnl"/>
        </w:rPr>
        <w:t xml:space="preserve">(Nombre completo del </w:t>
      </w:r>
      <w:r w:rsidR="000B5791" w:rsidRPr="00684995">
        <w:rPr>
          <w:rFonts w:ascii="Arial" w:eastAsia="Times New Roman" w:hAnsi="Arial" w:cs="Arial"/>
          <w:i/>
          <w:color w:val="FF0000"/>
        </w:rPr>
        <w:t>o</w:t>
      </w:r>
      <w:r w:rsidRPr="00684995">
        <w:rPr>
          <w:rFonts w:ascii="Arial" w:eastAsia="Times New Roman" w:hAnsi="Arial" w:cs="Arial"/>
          <w:i/>
          <w:color w:val="FF0000"/>
        </w:rPr>
        <w:t>ferente)</w:t>
      </w:r>
    </w:p>
    <w:p w14:paraId="56FA6EED" w14:textId="1AB6558E"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b/>
        </w:rPr>
      </w:pPr>
      <w:r w:rsidRPr="00684995">
        <w:rPr>
          <w:rFonts w:ascii="Arial" w:eastAsia="Times New Roman" w:hAnsi="Arial" w:cs="Arial"/>
          <w:b/>
        </w:rPr>
        <w:t xml:space="preserve">Nombre: </w:t>
      </w:r>
      <w:r w:rsidRPr="00684995">
        <w:rPr>
          <w:rFonts w:ascii="Arial" w:eastAsia="Times New Roman" w:hAnsi="Arial" w:cs="Arial"/>
          <w:b/>
        </w:rPr>
        <w:tab/>
      </w:r>
      <w:r w:rsidRPr="00684995">
        <w:rPr>
          <w:rFonts w:ascii="Arial" w:eastAsia="Times New Roman" w:hAnsi="Arial" w:cs="Arial"/>
          <w:i/>
          <w:color w:val="FF0000"/>
        </w:rPr>
        <w:t>(Nombre completo de la persona que firma)</w:t>
      </w:r>
    </w:p>
    <w:p w14:paraId="607E5249" w14:textId="61A402F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rPr>
      </w:pPr>
      <w:r w:rsidRPr="00684995">
        <w:rPr>
          <w:rFonts w:ascii="Arial" w:eastAsia="Times New Roman" w:hAnsi="Arial" w:cs="Arial"/>
          <w:b/>
        </w:rPr>
        <w:t xml:space="preserve">Cargo: </w:t>
      </w:r>
      <w:r w:rsidRPr="00684995">
        <w:rPr>
          <w:rFonts w:ascii="Arial" w:eastAsia="Times New Roman" w:hAnsi="Arial" w:cs="Arial"/>
          <w:b/>
        </w:rPr>
        <w:tab/>
      </w:r>
      <w:r w:rsidRPr="00684995">
        <w:rPr>
          <w:rFonts w:ascii="Arial" w:eastAsia="Times New Roman" w:hAnsi="Arial" w:cs="Arial"/>
          <w:i/>
          <w:color w:val="FF0000"/>
        </w:rPr>
        <w:t>(del firmante)</w:t>
      </w:r>
    </w:p>
    <w:p w14:paraId="6927B2B4" w14:textId="31BFC5A9"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eastAsia="Times New Roman" w:hAnsi="Arial" w:cs="Arial"/>
          <w:i/>
          <w:color w:val="FF0000"/>
        </w:rPr>
      </w:pPr>
      <w:r w:rsidRPr="00684995">
        <w:rPr>
          <w:rFonts w:ascii="Arial" w:eastAsia="Times New Roman" w:hAnsi="Arial" w:cs="Arial"/>
          <w:b/>
        </w:rPr>
        <w:t>Firma</w:t>
      </w:r>
      <w:r w:rsidRPr="00684995">
        <w:rPr>
          <w:rFonts w:ascii="Arial" w:eastAsia="Times New Roman" w:hAnsi="Arial" w:cs="Arial"/>
          <w:i/>
        </w:rPr>
        <w:t>:</w:t>
      </w:r>
      <w:r w:rsidRPr="00684995">
        <w:rPr>
          <w:rFonts w:ascii="Arial" w:eastAsia="Times New Roman" w:hAnsi="Arial" w:cs="Arial"/>
          <w:i/>
        </w:rPr>
        <w:tab/>
      </w:r>
      <w:r w:rsidRPr="00684995">
        <w:rPr>
          <w:rFonts w:ascii="Arial" w:eastAsia="Times New Roman" w:hAnsi="Arial" w:cs="Arial"/>
          <w:i/>
        </w:rPr>
        <w:tab/>
      </w:r>
      <w:r w:rsidRPr="00684995">
        <w:rPr>
          <w:rFonts w:ascii="Arial" w:eastAsia="Times New Roman" w:hAnsi="Arial" w:cs="Arial"/>
          <w:i/>
          <w:color w:val="FF0000"/>
        </w:rPr>
        <w:t>(firma de la persona cuyo nombre y cargo aparecen arriba indicados)</w:t>
      </w:r>
      <w:r w:rsidRPr="00684995">
        <w:rPr>
          <w:rFonts w:ascii="Arial" w:hAnsi="Arial" w:cs="Arial"/>
          <w:i/>
          <w:color w:val="FF0000"/>
        </w:rPr>
        <w:t xml:space="preserve">. </w:t>
      </w:r>
    </w:p>
    <w:p w14:paraId="45951A00" w14:textId="6C128DFA" w:rsidR="0031064C" w:rsidRPr="00684995" w:rsidRDefault="005D0C10">
      <w:pPr>
        <w:rPr>
          <w:rFonts w:ascii="Arial" w:eastAsia="Times New Roman" w:hAnsi="Arial" w:cs="Arial"/>
          <w:b/>
        </w:rPr>
      </w:pPr>
      <w:r w:rsidRPr="00684995">
        <w:rPr>
          <w:rFonts w:ascii="Arial" w:eastAsia="Times New Roman" w:hAnsi="Arial" w:cs="Arial"/>
          <w:b/>
        </w:rPr>
        <w:t>Fecha</w:t>
      </w:r>
      <w:r w:rsidRPr="00684995">
        <w:rPr>
          <w:rFonts w:ascii="Arial" w:eastAsia="Times New Roman" w:hAnsi="Arial" w:cs="Arial"/>
          <w:i/>
        </w:rPr>
        <w:t xml:space="preserve">: </w:t>
      </w:r>
      <w:r w:rsidRPr="00684995">
        <w:rPr>
          <w:rFonts w:ascii="Arial" w:eastAsia="Times New Roman" w:hAnsi="Arial" w:cs="Arial"/>
          <w:i/>
        </w:rPr>
        <w:tab/>
      </w:r>
      <w:r w:rsidRPr="00684995">
        <w:rPr>
          <w:rFonts w:ascii="Arial" w:eastAsia="Times New Roman" w:hAnsi="Arial" w:cs="Arial"/>
          <w:i/>
          <w:color w:val="FF0000"/>
        </w:rPr>
        <w:t>(día, mes y año en que se firma la oferta)</w:t>
      </w:r>
      <w:r w:rsidR="005E6704" w:rsidRPr="00684995" w:rsidDel="005E6704">
        <w:rPr>
          <w:rFonts w:ascii="Arial" w:eastAsia="Times New Roman" w:hAnsi="Arial" w:cs="Arial"/>
          <w:b/>
        </w:rPr>
        <w:t xml:space="preserve"> </w:t>
      </w:r>
    </w:p>
    <w:p w14:paraId="74B0904E" w14:textId="77777777" w:rsidR="00EE4ACB" w:rsidRPr="00684995" w:rsidRDefault="00EE4ACB" w:rsidP="00EE4ACB">
      <w:pPr>
        <w:rPr>
          <w:rFonts w:ascii="Arial" w:eastAsia="Times New Roman" w:hAnsi="Arial" w:cs="Arial"/>
        </w:rPr>
      </w:pPr>
    </w:p>
    <w:p w14:paraId="71EFB8AF" w14:textId="349CE6D7" w:rsidR="002E42E4" w:rsidRPr="00684995" w:rsidRDefault="00EE4ACB" w:rsidP="00085CD9">
      <w:pPr>
        <w:spacing w:line="240" w:lineRule="auto"/>
        <w:rPr>
          <w:rFonts w:ascii="Arial" w:eastAsia="Times New Roman" w:hAnsi="Arial" w:cs="Arial"/>
        </w:rPr>
      </w:pPr>
      <w:r w:rsidRPr="00684995">
        <w:rPr>
          <w:rFonts w:ascii="Arial" w:eastAsia="Times New Roman" w:hAnsi="Arial" w:cs="Arial"/>
        </w:rPr>
        <w:t>En caso de ofertas presentadas por un APCA, el formulario deberá ser presentado por todos los miembros del APCA</w:t>
      </w:r>
    </w:p>
    <w:p w14:paraId="030288F6" w14:textId="77777777" w:rsidR="002E42E4" w:rsidRPr="00684995" w:rsidRDefault="002E42E4">
      <w:pPr>
        <w:rPr>
          <w:rFonts w:ascii="Arial" w:eastAsia="Times New Roman" w:hAnsi="Arial" w:cs="Arial"/>
        </w:rPr>
      </w:pPr>
      <w:r w:rsidRPr="00684995">
        <w:rPr>
          <w:rFonts w:ascii="Arial" w:eastAsia="Times New Roman" w:hAnsi="Arial" w:cs="Arial"/>
        </w:rPr>
        <w:br w:type="page"/>
      </w:r>
    </w:p>
    <w:p w14:paraId="068D7EE5" w14:textId="6A8E558A" w:rsidR="002E42E4" w:rsidRPr="00684995" w:rsidRDefault="002E42E4" w:rsidP="00E60F8C">
      <w:pPr>
        <w:spacing w:line="240" w:lineRule="auto"/>
        <w:rPr>
          <w:rFonts w:ascii="Arial" w:hAnsi="Arial" w:cs="Arial"/>
          <w:b/>
        </w:rPr>
      </w:pPr>
      <w:bookmarkStart w:id="325" w:name="_Toc441935746"/>
      <w:bookmarkStart w:id="326" w:name="_Toc486033209"/>
      <w:bookmarkStart w:id="327" w:name="_Toc486033766"/>
      <w:r w:rsidRPr="00684995">
        <w:rPr>
          <w:rFonts w:ascii="Arial" w:hAnsi="Arial" w:cs="Arial"/>
          <w:b/>
        </w:rPr>
        <w:lastRenderedPageBreak/>
        <w:t>Formulario TEC-</w:t>
      </w:r>
      <w:bookmarkEnd w:id="325"/>
      <w:bookmarkEnd w:id="326"/>
      <w:bookmarkEnd w:id="327"/>
      <w:r w:rsidRPr="00684995">
        <w:rPr>
          <w:rFonts w:ascii="Arial" w:hAnsi="Arial" w:cs="Arial"/>
          <w:b/>
        </w:rPr>
        <w:t>1</w:t>
      </w:r>
      <w:r w:rsidR="003E6AE3" w:rsidRPr="00684995">
        <w:rPr>
          <w:rFonts w:ascii="Arial" w:hAnsi="Arial" w:cs="Arial"/>
          <w:b/>
        </w:rPr>
        <w:t xml:space="preserve"> </w:t>
      </w:r>
      <w:r w:rsidRPr="00684995">
        <w:rPr>
          <w:rFonts w:ascii="Arial" w:hAnsi="Arial" w:cs="Arial"/>
          <w:b/>
        </w:rPr>
        <w:t>(solo para Propuestas Técnicas Extensas</w:t>
      </w:r>
      <w:r w:rsidR="003E6AE3" w:rsidRPr="00684995">
        <w:rPr>
          <w:rFonts w:ascii="Arial" w:hAnsi="Arial" w:cs="Arial"/>
          <w:b/>
        </w:rPr>
        <w:t>)</w:t>
      </w:r>
    </w:p>
    <w:p w14:paraId="14E4FD4B" w14:textId="34D78320" w:rsidR="002E42E4" w:rsidRPr="00684995" w:rsidRDefault="002E42E4" w:rsidP="00E60F8C">
      <w:pPr>
        <w:spacing w:line="240" w:lineRule="auto"/>
        <w:jc w:val="center"/>
        <w:rPr>
          <w:rFonts w:ascii="Arial" w:hAnsi="Arial" w:cs="Arial"/>
          <w:b/>
        </w:rPr>
      </w:pPr>
      <w:r w:rsidRPr="00684995">
        <w:rPr>
          <w:rFonts w:ascii="Arial" w:hAnsi="Arial" w:cs="Arial"/>
          <w:b/>
        </w:rPr>
        <w:t>Organización y experiencia del Consultor</w:t>
      </w:r>
    </w:p>
    <w:p w14:paraId="2FD5E51D" w14:textId="77777777" w:rsidR="002E42E4" w:rsidRPr="00684995" w:rsidRDefault="002E42E4" w:rsidP="002E42E4">
      <w:pPr>
        <w:pBdr>
          <w:bottom w:val="single" w:sz="8" w:space="1" w:color="auto"/>
        </w:pBdr>
        <w:jc w:val="right"/>
        <w:rPr>
          <w:rFonts w:ascii="Arial" w:hAnsi="Arial" w:cs="Arial"/>
        </w:rPr>
      </w:pPr>
    </w:p>
    <w:p w14:paraId="4E4FF382" w14:textId="35EA7D92" w:rsidR="002E42E4" w:rsidRPr="00684995" w:rsidRDefault="002E42E4" w:rsidP="002E42E4">
      <w:pPr>
        <w:tabs>
          <w:tab w:val="left" w:pos="1314"/>
          <w:tab w:val="left" w:pos="1854"/>
        </w:tabs>
        <w:jc w:val="both"/>
        <w:rPr>
          <w:rFonts w:ascii="Arial" w:hAnsi="Arial" w:cs="Arial"/>
          <w:i/>
          <w:color w:val="FF0000"/>
        </w:rPr>
      </w:pPr>
      <w:r w:rsidRPr="00684995">
        <w:rPr>
          <w:rFonts w:ascii="Arial" w:hAnsi="Arial" w:cs="Arial"/>
          <w:i/>
          <w:color w:val="FF0000"/>
        </w:rPr>
        <w:t>Formulario TEC-</w:t>
      </w:r>
      <w:r w:rsidR="00150A9F" w:rsidRPr="00684995">
        <w:rPr>
          <w:rFonts w:ascii="Arial" w:hAnsi="Arial" w:cs="Arial"/>
          <w:i/>
          <w:color w:val="FF0000"/>
        </w:rPr>
        <w:t>1</w:t>
      </w:r>
      <w:r w:rsidRPr="00684995">
        <w:rPr>
          <w:rFonts w:ascii="Arial" w:hAnsi="Arial" w:cs="Arial"/>
          <w:i/>
          <w:color w:val="FF0000"/>
        </w:rPr>
        <w:t>:</w:t>
      </w:r>
      <w:r w:rsidRPr="00684995">
        <w:rPr>
          <w:rFonts w:ascii="Arial" w:hAnsi="Arial" w:cs="Arial"/>
          <w:color w:val="FF0000"/>
        </w:rPr>
        <w:t xml:space="preserve"> </w:t>
      </w:r>
      <w:r w:rsidR="00ED714D" w:rsidRPr="00684995">
        <w:rPr>
          <w:rFonts w:ascii="Arial" w:hAnsi="Arial" w:cs="Arial"/>
          <w:i/>
          <w:color w:val="FF0000"/>
        </w:rPr>
        <w:t>Incluya u</w:t>
      </w:r>
      <w:r w:rsidRPr="00684995">
        <w:rPr>
          <w:rFonts w:ascii="Arial" w:hAnsi="Arial" w:cs="Arial"/>
          <w:i/>
          <w:color w:val="FF0000"/>
        </w:rPr>
        <w:t xml:space="preserve">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Expertos Principales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6C3DA308" w14:textId="77777777" w:rsidR="002E42E4" w:rsidRPr="00684995" w:rsidRDefault="002E42E4" w:rsidP="002E42E4">
      <w:pPr>
        <w:jc w:val="both"/>
        <w:rPr>
          <w:rFonts w:ascii="Arial" w:hAnsi="Arial" w:cs="Arial"/>
          <w:bCs/>
          <w:smallCaps/>
        </w:rPr>
      </w:pPr>
    </w:p>
    <w:p w14:paraId="13A45DD3" w14:textId="77777777" w:rsidR="002E42E4" w:rsidRPr="00684995" w:rsidRDefault="002E42E4" w:rsidP="002E42E4">
      <w:pPr>
        <w:jc w:val="center"/>
        <w:rPr>
          <w:rFonts w:ascii="Arial" w:hAnsi="Arial" w:cs="Arial"/>
          <w:b/>
        </w:rPr>
      </w:pPr>
      <w:r w:rsidRPr="00684995">
        <w:rPr>
          <w:rFonts w:ascii="Arial" w:hAnsi="Arial" w:cs="Arial"/>
          <w:b/>
        </w:rPr>
        <w:t>A.  Organización del Consultor</w:t>
      </w:r>
    </w:p>
    <w:p w14:paraId="360D92A9" w14:textId="77777777" w:rsidR="002E42E4" w:rsidRPr="00684995" w:rsidRDefault="002E42E4" w:rsidP="002E42E4">
      <w:pPr>
        <w:pStyle w:val="BodyText"/>
        <w:ind w:left="252" w:hanging="252"/>
        <w:rPr>
          <w:rFonts w:cs="Arial"/>
          <w:i/>
          <w:iCs/>
          <w:color w:val="FF0000"/>
          <w:szCs w:val="22"/>
          <w:lang w:val="es-MX"/>
        </w:rPr>
      </w:pPr>
      <w:r w:rsidRPr="00684995">
        <w:rPr>
          <w:rFonts w:cs="Arial"/>
          <w:i/>
          <w:color w:val="FF0000"/>
          <w:szCs w:val="22"/>
          <w:lang w:val="es-MX"/>
        </w:rPr>
        <w:t>1.</w:t>
      </w:r>
      <w:r w:rsidRPr="00684995">
        <w:rPr>
          <w:rFonts w:cs="Arial"/>
          <w:i/>
          <w:color w:val="FF0000"/>
          <w:szCs w:val="22"/>
          <w:lang w:val="es-MX"/>
        </w:rPr>
        <w:tab/>
        <w:t>Proporcione aquí una breve descripción de los antecedentes y la organización de su compañía y, de tratarse de una APCA, de cada uno de los integrantes asociados para este trabajo.</w:t>
      </w:r>
    </w:p>
    <w:p w14:paraId="41C036C9" w14:textId="77777777" w:rsidR="002E42E4" w:rsidRPr="00684995" w:rsidRDefault="002E42E4" w:rsidP="002E42E4">
      <w:pPr>
        <w:pStyle w:val="BodyText"/>
        <w:ind w:left="252" w:hanging="252"/>
        <w:rPr>
          <w:rFonts w:cs="Arial"/>
          <w:i/>
          <w:iCs/>
          <w:color w:val="FF0000"/>
          <w:szCs w:val="22"/>
          <w:lang w:val="es-MX"/>
        </w:rPr>
      </w:pPr>
    </w:p>
    <w:p w14:paraId="06028B40" w14:textId="6CBE6D36" w:rsidR="002E42E4" w:rsidRPr="00684995" w:rsidRDefault="002E42E4" w:rsidP="002E42E4">
      <w:pPr>
        <w:pStyle w:val="BodyText"/>
        <w:ind w:left="252" w:hanging="252"/>
        <w:rPr>
          <w:rFonts w:cs="Arial"/>
          <w:i/>
          <w:color w:val="FF0000"/>
          <w:szCs w:val="22"/>
          <w:lang w:val="es-MX"/>
        </w:rPr>
      </w:pPr>
      <w:r w:rsidRPr="00684995">
        <w:rPr>
          <w:rFonts w:cs="Arial"/>
          <w:i/>
          <w:color w:val="FF0000"/>
          <w:szCs w:val="22"/>
          <w:lang w:val="es-MX"/>
        </w:rPr>
        <w:t>2.</w:t>
      </w:r>
      <w:r w:rsidRPr="00684995">
        <w:rPr>
          <w:rFonts w:cs="Arial"/>
          <w:i/>
          <w:color w:val="FF0000"/>
          <w:szCs w:val="22"/>
          <w:lang w:val="es-MX"/>
        </w:rPr>
        <w:tab/>
        <w:t>Incluya el diagrama de la organización</w:t>
      </w:r>
      <w:r w:rsidR="00644671" w:rsidRPr="00684995">
        <w:rPr>
          <w:rFonts w:cs="Arial"/>
          <w:i/>
          <w:color w:val="FF0000"/>
          <w:szCs w:val="22"/>
          <w:lang w:val="es-MX"/>
        </w:rPr>
        <w:t xml:space="preserve"> y</w:t>
      </w:r>
      <w:r w:rsidRPr="00684995">
        <w:rPr>
          <w:rFonts w:cs="Arial"/>
          <w:i/>
          <w:color w:val="FF0000"/>
          <w:szCs w:val="22"/>
          <w:lang w:val="es-MX"/>
        </w:rPr>
        <w:t xml:space="preserve"> la lista de los miembros del Directorio y propietarios efectivos. </w:t>
      </w:r>
    </w:p>
    <w:p w14:paraId="2AA4BBA4" w14:textId="77777777" w:rsidR="002E42E4" w:rsidRPr="00684995" w:rsidRDefault="002E42E4" w:rsidP="002E42E4">
      <w:pPr>
        <w:jc w:val="both"/>
        <w:rPr>
          <w:rFonts w:ascii="Arial" w:hAnsi="Arial" w:cs="Arial"/>
        </w:rPr>
      </w:pPr>
    </w:p>
    <w:p w14:paraId="0CBF4E8F" w14:textId="77777777" w:rsidR="002E42E4" w:rsidRPr="00684995" w:rsidRDefault="002E42E4" w:rsidP="002E42E4">
      <w:pPr>
        <w:jc w:val="center"/>
        <w:rPr>
          <w:rFonts w:ascii="Arial" w:hAnsi="Arial" w:cs="Arial"/>
          <w:b/>
          <w:bCs/>
        </w:rPr>
      </w:pPr>
      <w:r w:rsidRPr="00684995">
        <w:rPr>
          <w:rFonts w:ascii="Arial" w:hAnsi="Arial" w:cs="Arial"/>
          <w:b/>
        </w:rPr>
        <w:t>B.  Experiencia del Consultor</w:t>
      </w:r>
    </w:p>
    <w:p w14:paraId="6428AC2D" w14:textId="355ACF10" w:rsidR="002E42E4" w:rsidRPr="00684995" w:rsidRDefault="002E42E4" w:rsidP="002E42E4">
      <w:pPr>
        <w:tabs>
          <w:tab w:val="left" w:pos="1314"/>
          <w:tab w:val="left" w:pos="1854"/>
        </w:tabs>
        <w:ind w:left="266" w:hanging="266"/>
        <w:jc w:val="both"/>
        <w:rPr>
          <w:rFonts w:ascii="Arial" w:hAnsi="Arial" w:cs="Arial"/>
          <w:i/>
          <w:color w:val="FF0000"/>
        </w:rPr>
      </w:pPr>
      <w:r w:rsidRPr="00684995">
        <w:rPr>
          <w:rFonts w:ascii="Arial" w:hAnsi="Arial" w:cs="Arial"/>
          <w:i/>
          <w:color w:val="FF0000"/>
        </w:rPr>
        <w:t>1.</w:t>
      </w:r>
      <w:r w:rsidRPr="00684995">
        <w:rPr>
          <w:rFonts w:ascii="Arial" w:hAnsi="Arial" w:cs="Arial"/>
          <w:i/>
          <w:color w:val="FF0000"/>
        </w:rPr>
        <w:tab/>
        <w:t xml:space="preserve">Enumere únicamente los trabajos anteriores </w:t>
      </w:r>
      <w:r w:rsidRPr="00684995">
        <w:rPr>
          <w:rFonts w:ascii="Arial" w:hAnsi="Arial" w:cs="Arial"/>
          <w:i/>
          <w:color w:val="FF0000"/>
          <w:u w:val="single"/>
        </w:rPr>
        <w:t>similares</w:t>
      </w:r>
      <w:r w:rsidRPr="00684995">
        <w:rPr>
          <w:rFonts w:ascii="Arial" w:hAnsi="Arial" w:cs="Arial"/>
          <w:i/>
          <w:color w:val="FF0000"/>
        </w:rPr>
        <w:t xml:space="preserve"> que haya realizado con éxito en </w:t>
      </w:r>
      <w:r w:rsidR="00644671" w:rsidRPr="00684995">
        <w:rPr>
          <w:rFonts w:ascii="Arial" w:hAnsi="Arial" w:cs="Arial"/>
          <w:i/>
          <w:color w:val="FF0000"/>
        </w:rPr>
        <w:t>período indicado en el criterio No.</w:t>
      </w:r>
      <w:r w:rsidR="00AA4ADE" w:rsidRPr="00684995">
        <w:rPr>
          <w:rFonts w:ascii="Arial" w:hAnsi="Arial" w:cs="Arial"/>
          <w:i/>
          <w:color w:val="FF0000"/>
        </w:rPr>
        <w:t>1</w:t>
      </w:r>
      <w:r w:rsidR="00644671" w:rsidRPr="00684995">
        <w:rPr>
          <w:rFonts w:ascii="Arial" w:hAnsi="Arial" w:cs="Arial"/>
          <w:i/>
          <w:color w:val="FF0000"/>
        </w:rPr>
        <w:t xml:space="preserve"> de la Sección III</w:t>
      </w:r>
      <w:r w:rsidRPr="00684995">
        <w:rPr>
          <w:rFonts w:ascii="Arial" w:hAnsi="Arial" w:cs="Arial"/>
          <w:i/>
          <w:color w:val="FF0000"/>
        </w:rPr>
        <w:t xml:space="preserve">. </w:t>
      </w:r>
    </w:p>
    <w:p w14:paraId="5C399E3E" w14:textId="48AE48E0" w:rsidR="002E42E4" w:rsidRPr="00684995" w:rsidRDefault="002E42E4" w:rsidP="00644671">
      <w:pPr>
        <w:tabs>
          <w:tab w:val="left" w:pos="1314"/>
          <w:tab w:val="left" w:pos="1854"/>
        </w:tabs>
        <w:ind w:left="266" w:hanging="266"/>
        <w:jc w:val="both"/>
        <w:rPr>
          <w:rFonts w:ascii="Arial" w:hAnsi="Arial" w:cs="Arial"/>
        </w:rPr>
      </w:pPr>
      <w:r w:rsidRPr="00684995">
        <w:rPr>
          <w:rFonts w:ascii="Arial" w:hAnsi="Arial" w:cs="Arial"/>
          <w:i/>
          <w:color w:val="FF0000"/>
        </w:rPr>
        <w:t>2.</w:t>
      </w:r>
      <w:r w:rsidRPr="00684995">
        <w:rPr>
          <w:rFonts w:ascii="Arial" w:hAnsi="Arial" w:cs="Arial"/>
          <w:i/>
          <w:color w:val="FF0000"/>
        </w:rPr>
        <w:tab/>
        <w:t>Enumere únicamente los trabajos para los que el Consultor haya sido contratado legalmente por el Contratante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el Contratante.</w:t>
      </w:r>
      <w:r w:rsidRPr="00684995">
        <w:rPr>
          <w:rFonts w:ascii="Arial" w:hAnsi="Arial" w:cs="Arial"/>
        </w:rPr>
        <w:br w:type="page"/>
      </w:r>
    </w:p>
    <w:p w14:paraId="29788C03" w14:textId="77777777" w:rsidR="002E42E4" w:rsidRPr="00684995" w:rsidRDefault="002E42E4" w:rsidP="002E42E4">
      <w:pPr>
        <w:tabs>
          <w:tab w:val="left" w:pos="1314"/>
          <w:tab w:val="left" w:pos="1854"/>
        </w:tabs>
        <w:jc w:val="both"/>
        <w:rPr>
          <w:rFonts w:ascii="Arial" w:hAnsi="Arial" w:cs="Ari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2549"/>
        <w:gridCol w:w="1562"/>
        <w:gridCol w:w="2005"/>
        <w:gridCol w:w="1831"/>
      </w:tblGrid>
      <w:tr w:rsidR="002E42E4" w:rsidRPr="00684995" w14:paraId="7C16E28E" w14:textId="77777777" w:rsidTr="002D47C1">
        <w:trPr>
          <w:tblHeader/>
        </w:trPr>
        <w:tc>
          <w:tcPr>
            <w:tcW w:w="1413" w:type="dxa"/>
            <w:shd w:val="clear" w:color="auto" w:fill="00B050"/>
            <w:vAlign w:val="center"/>
          </w:tcPr>
          <w:p w14:paraId="10A0209D"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Duración</w:t>
            </w:r>
          </w:p>
          <w:p w14:paraId="6A0FF27C" w14:textId="77777777" w:rsidR="002E42E4" w:rsidRPr="002D47C1" w:rsidRDefault="002E42E4" w:rsidP="002D47C1">
            <w:pPr>
              <w:jc w:val="center"/>
              <w:rPr>
                <w:rFonts w:ascii="Arial" w:hAnsi="Arial" w:cs="Arial"/>
                <w:color w:val="FFFFFF" w:themeColor="background1"/>
              </w:rPr>
            </w:pPr>
          </w:p>
        </w:tc>
        <w:tc>
          <w:tcPr>
            <w:tcW w:w="2551" w:type="dxa"/>
            <w:shd w:val="clear" w:color="auto" w:fill="00B050"/>
            <w:vAlign w:val="center"/>
          </w:tcPr>
          <w:p w14:paraId="00D67BE2"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trabajo y breve descripción de los principales productos/resultados</w:t>
            </w:r>
          </w:p>
        </w:tc>
        <w:tc>
          <w:tcPr>
            <w:tcW w:w="1526" w:type="dxa"/>
            <w:shd w:val="clear" w:color="auto" w:fill="00B050"/>
            <w:vAlign w:val="center"/>
          </w:tcPr>
          <w:p w14:paraId="3F5B31BE"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Contratante y país donde se realizó el trabajo</w:t>
            </w:r>
          </w:p>
        </w:tc>
        <w:tc>
          <w:tcPr>
            <w:tcW w:w="2018" w:type="dxa"/>
            <w:shd w:val="clear" w:color="auto" w:fill="00B050"/>
            <w:vAlign w:val="center"/>
          </w:tcPr>
          <w:p w14:paraId="2890190C"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Valor aproximado del contrato </w:t>
            </w:r>
            <w:r w:rsidRPr="002D47C1">
              <w:rPr>
                <w:rFonts w:ascii="Arial" w:hAnsi="Arial" w:cs="Arial"/>
                <w:b/>
                <w:color w:val="FFFFFF" w:themeColor="background1"/>
              </w:rPr>
              <w:br/>
              <w:t>(en USD) / Monto pagado a su firma</w:t>
            </w:r>
          </w:p>
        </w:tc>
        <w:tc>
          <w:tcPr>
            <w:tcW w:w="1847" w:type="dxa"/>
            <w:shd w:val="clear" w:color="auto" w:fill="00B050"/>
            <w:vAlign w:val="center"/>
          </w:tcPr>
          <w:p w14:paraId="3B1DAA31"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Función en </w:t>
            </w:r>
            <w:r w:rsidRPr="002D47C1">
              <w:rPr>
                <w:rFonts w:ascii="Arial" w:hAnsi="Arial" w:cs="Arial"/>
                <w:b/>
                <w:color w:val="FFFFFF" w:themeColor="background1"/>
              </w:rPr>
              <w:br/>
              <w:t>el trabajo</w:t>
            </w:r>
          </w:p>
        </w:tc>
      </w:tr>
      <w:tr w:rsidR="002E42E4" w:rsidRPr="00684995" w14:paraId="0E71EA84" w14:textId="77777777" w:rsidTr="00D8491A">
        <w:tc>
          <w:tcPr>
            <w:tcW w:w="1413" w:type="dxa"/>
          </w:tcPr>
          <w:p w14:paraId="7070E99B" w14:textId="10E8A1E8"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enero de 2009– abril </w:t>
            </w:r>
            <w:r w:rsidR="002E42E4" w:rsidRPr="00684995">
              <w:rPr>
                <w:rFonts w:ascii="Arial" w:hAnsi="Arial" w:cs="Arial"/>
                <w:i/>
                <w:color w:val="FF0000"/>
              </w:rPr>
              <w:br/>
              <w:t>de 2010</w:t>
            </w:r>
            <w:r w:rsidRPr="00684995">
              <w:rPr>
                <w:rFonts w:ascii="Arial" w:hAnsi="Arial" w:cs="Arial"/>
                <w:i/>
                <w:color w:val="FF0000"/>
              </w:rPr>
              <w:t>)</w:t>
            </w:r>
          </w:p>
        </w:tc>
        <w:tc>
          <w:tcPr>
            <w:tcW w:w="2551" w:type="dxa"/>
          </w:tcPr>
          <w:p w14:paraId="36BEE3B5" w14:textId="2AB5523D"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“Mejora de la calidad de…”: Diseño de un plan maestro para </w:t>
            </w:r>
            <w:r w:rsidR="002E42E4" w:rsidRPr="00684995">
              <w:rPr>
                <w:rFonts w:ascii="Arial" w:hAnsi="Arial" w:cs="Arial"/>
                <w:i/>
                <w:color w:val="FF0000"/>
              </w:rPr>
              <w:br/>
              <w:t>la racionalización de…;</w:t>
            </w:r>
            <w:r w:rsidRPr="00684995">
              <w:rPr>
                <w:rFonts w:ascii="Arial" w:hAnsi="Arial" w:cs="Arial"/>
                <w:i/>
                <w:color w:val="FF0000"/>
              </w:rPr>
              <w:t>)</w:t>
            </w:r>
          </w:p>
        </w:tc>
        <w:tc>
          <w:tcPr>
            <w:tcW w:w="1526" w:type="dxa"/>
          </w:tcPr>
          <w:p w14:paraId="54326F18" w14:textId="4602239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Ministerio de…, país</w:t>
            </w:r>
            <w:r w:rsidRPr="00684995">
              <w:rPr>
                <w:rFonts w:ascii="Arial" w:hAnsi="Arial" w:cs="Arial"/>
                <w:i/>
                <w:color w:val="FF0000"/>
              </w:rPr>
              <w:t>)</w:t>
            </w:r>
          </w:p>
        </w:tc>
        <w:tc>
          <w:tcPr>
            <w:tcW w:w="2018" w:type="dxa"/>
          </w:tcPr>
          <w:p w14:paraId="2DDCCB7B" w14:textId="4B7BA1E7"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1 millón/</w:t>
            </w:r>
            <w:r w:rsidR="002E42E4" w:rsidRPr="00684995">
              <w:rPr>
                <w:rFonts w:ascii="Arial" w:hAnsi="Arial" w:cs="Arial"/>
                <w:i/>
                <w:color w:val="FF0000"/>
              </w:rPr>
              <w:br/>
              <w:t>USD 0,5 millones</w:t>
            </w:r>
            <w:r w:rsidRPr="00684995">
              <w:rPr>
                <w:rFonts w:ascii="Arial" w:hAnsi="Arial" w:cs="Arial"/>
                <w:i/>
                <w:color w:val="FF0000"/>
              </w:rPr>
              <w:t>)</w:t>
            </w:r>
          </w:p>
        </w:tc>
        <w:tc>
          <w:tcPr>
            <w:tcW w:w="1847" w:type="dxa"/>
          </w:tcPr>
          <w:p w14:paraId="0A76E668" w14:textId="32286F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socio principal en la APCA A&amp;B&amp;C</w:t>
            </w:r>
            <w:r w:rsidRPr="00684995">
              <w:rPr>
                <w:rFonts w:ascii="Arial" w:hAnsi="Arial" w:cs="Arial"/>
                <w:i/>
                <w:color w:val="FF0000"/>
              </w:rPr>
              <w:t>)</w:t>
            </w:r>
          </w:p>
        </w:tc>
      </w:tr>
      <w:tr w:rsidR="002E42E4" w:rsidRPr="00684995" w14:paraId="0D2F7A66" w14:textId="77777777" w:rsidTr="00D8491A">
        <w:tc>
          <w:tcPr>
            <w:tcW w:w="1413" w:type="dxa"/>
          </w:tcPr>
          <w:p w14:paraId="3870CD0F" w14:textId="1455DA9C"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enero-mayo de 2008</w:t>
            </w:r>
            <w:r w:rsidRPr="00684995">
              <w:rPr>
                <w:rFonts w:ascii="Arial" w:hAnsi="Arial" w:cs="Arial"/>
                <w:i/>
                <w:color w:val="FF0000"/>
              </w:rPr>
              <w:t>)</w:t>
            </w:r>
          </w:p>
        </w:tc>
        <w:tc>
          <w:tcPr>
            <w:tcW w:w="2551" w:type="dxa"/>
          </w:tcPr>
          <w:p w14:paraId="5A7786F9" w14:textId="5140B4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“Apoyo al Gobierno subnacional…”: Redacción de normas de nivel secundario sobre…</w:t>
            </w:r>
            <w:r w:rsidRPr="00684995">
              <w:rPr>
                <w:rFonts w:ascii="Arial" w:hAnsi="Arial" w:cs="Arial"/>
                <w:i/>
                <w:color w:val="FF0000"/>
              </w:rPr>
              <w:t>)</w:t>
            </w:r>
          </w:p>
        </w:tc>
        <w:tc>
          <w:tcPr>
            <w:tcW w:w="1526" w:type="dxa"/>
          </w:tcPr>
          <w:p w14:paraId="3681E615" w14:textId="0D2F65E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Municipalidad de…, país</w:t>
            </w:r>
            <w:r w:rsidRPr="00684995">
              <w:rPr>
                <w:rFonts w:ascii="Arial" w:hAnsi="Arial" w:cs="Arial"/>
                <w:i/>
                <w:color w:val="FF0000"/>
              </w:rPr>
              <w:t>)</w:t>
            </w:r>
          </w:p>
        </w:tc>
        <w:tc>
          <w:tcPr>
            <w:tcW w:w="2018" w:type="dxa"/>
          </w:tcPr>
          <w:p w14:paraId="3064957D" w14:textId="1B1B0E3F"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0,2 millones/</w:t>
            </w:r>
            <w:r w:rsidR="002E42E4" w:rsidRPr="00684995">
              <w:rPr>
                <w:rFonts w:ascii="Arial" w:hAnsi="Arial" w:cs="Arial"/>
                <w:i/>
                <w:color w:val="FF0000"/>
              </w:rPr>
              <w:br/>
              <w:t>USD 0,2 millones</w:t>
            </w:r>
            <w:r w:rsidRPr="00684995">
              <w:rPr>
                <w:rFonts w:ascii="Arial" w:hAnsi="Arial" w:cs="Arial"/>
                <w:i/>
                <w:color w:val="FF0000"/>
              </w:rPr>
              <w:t>)</w:t>
            </w:r>
          </w:p>
        </w:tc>
        <w:tc>
          <w:tcPr>
            <w:tcW w:w="1847" w:type="dxa"/>
          </w:tcPr>
          <w:p w14:paraId="1DC7986E" w14:textId="6FB2CC36"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Consultor único</w:t>
            </w:r>
            <w:r w:rsidRPr="00684995">
              <w:rPr>
                <w:rFonts w:ascii="Arial" w:hAnsi="Arial" w:cs="Arial"/>
                <w:i/>
                <w:color w:val="FF0000"/>
              </w:rPr>
              <w:t>)</w:t>
            </w:r>
          </w:p>
        </w:tc>
      </w:tr>
    </w:tbl>
    <w:p w14:paraId="3833609C" w14:textId="0EDEE0D8" w:rsidR="002E42E4" w:rsidRPr="00684995" w:rsidRDefault="002E42E4">
      <w:pPr>
        <w:rPr>
          <w:rFonts w:ascii="Arial" w:eastAsia="Times New Roman" w:hAnsi="Arial" w:cs="Arial"/>
        </w:rPr>
      </w:pPr>
    </w:p>
    <w:p w14:paraId="5D229B6C" w14:textId="45FEC728" w:rsidR="00F356D3" w:rsidRPr="00684995" w:rsidRDefault="00F356D3">
      <w:pPr>
        <w:rPr>
          <w:rFonts w:ascii="Arial" w:eastAsia="Times New Roman" w:hAnsi="Arial" w:cs="Arial"/>
        </w:rPr>
      </w:pPr>
      <w:r w:rsidRPr="00684995">
        <w:rPr>
          <w:rFonts w:ascii="Arial" w:eastAsia="Times New Roman" w:hAnsi="Arial" w:cs="Arial"/>
        </w:rPr>
        <w:br w:type="page"/>
      </w:r>
    </w:p>
    <w:p w14:paraId="4876839F" w14:textId="7DCBCF14" w:rsidR="00F356D3" w:rsidRPr="00684995" w:rsidRDefault="00F356D3" w:rsidP="00E60F8C">
      <w:pPr>
        <w:rPr>
          <w:rFonts w:ascii="Arial" w:hAnsi="Arial" w:cs="Arial"/>
          <w:b/>
        </w:rPr>
      </w:pPr>
      <w:bookmarkStart w:id="328" w:name="_Toc441935747"/>
      <w:bookmarkStart w:id="329" w:name="_Toc486033210"/>
      <w:bookmarkStart w:id="330" w:name="_Toc486033767"/>
      <w:r w:rsidRPr="00684995">
        <w:rPr>
          <w:rFonts w:ascii="Arial" w:hAnsi="Arial" w:cs="Arial"/>
          <w:b/>
        </w:rPr>
        <w:lastRenderedPageBreak/>
        <w:t>Formulario TEC-</w:t>
      </w:r>
      <w:bookmarkEnd w:id="328"/>
      <w:bookmarkEnd w:id="329"/>
      <w:bookmarkEnd w:id="330"/>
      <w:r w:rsidRPr="00684995">
        <w:rPr>
          <w:rFonts w:ascii="Arial" w:hAnsi="Arial" w:cs="Arial"/>
          <w:b/>
        </w:rPr>
        <w:t>2 (solo para Propuestas Técnicas Extensas)</w:t>
      </w:r>
    </w:p>
    <w:p w14:paraId="08AF47B8" w14:textId="5427973E" w:rsidR="00F356D3" w:rsidRPr="00684995" w:rsidRDefault="00F356D3" w:rsidP="00E60F8C">
      <w:pPr>
        <w:spacing w:line="240" w:lineRule="auto"/>
        <w:jc w:val="center"/>
        <w:rPr>
          <w:rFonts w:ascii="Arial" w:hAnsi="Arial" w:cs="Arial"/>
          <w:b/>
        </w:rPr>
      </w:pPr>
      <w:r w:rsidRPr="00684995">
        <w:rPr>
          <w:rFonts w:ascii="Arial" w:hAnsi="Arial" w:cs="Arial"/>
          <w:b/>
        </w:rPr>
        <w:t xml:space="preserve">Observaciones y sugerencias sobre los Términos de Referencia </w:t>
      </w:r>
      <w:r w:rsidRPr="00684995">
        <w:rPr>
          <w:rFonts w:ascii="Arial" w:hAnsi="Arial" w:cs="Arial"/>
          <w:b/>
        </w:rPr>
        <w:br/>
        <w:t xml:space="preserve">y sobre las instalaciones y el personal de contrapartida </w:t>
      </w:r>
      <w:r w:rsidRPr="00684995">
        <w:rPr>
          <w:rFonts w:ascii="Arial" w:hAnsi="Arial" w:cs="Arial"/>
          <w:b/>
        </w:rPr>
        <w:br/>
        <w:t>que aportar</w:t>
      </w:r>
      <w:r w:rsidR="00841BAB" w:rsidRPr="00684995">
        <w:rPr>
          <w:rFonts w:ascii="Arial" w:hAnsi="Arial" w:cs="Arial"/>
          <w:b/>
        </w:rPr>
        <w:t>á</w:t>
      </w:r>
      <w:r w:rsidRPr="00684995">
        <w:rPr>
          <w:rFonts w:ascii="Arial" w:hAnsi="Arial" w:cs="Arial"/>
          <w:b/>
        </w:rPr>
        <w:t xml:space="preserve"> el Contratante</w:t>
      </w:r>
    </w:p>
    <w:p w14:paraId="475F05B5" w14:textId="32A43CE7" w:rsidR="00F356D3" w:rsidRPr="00684995" w:rsidRDefault="00F356D3" w:rsidP="00F356D3">
      <w:pPr>
        <w:pBdr>
          <w:bottom w:val="single" w:sz="8" w:space="1" w:color="auto"/>
        </w:pBdr>
        <w:jc w:val="right"/>
        <w:rPr>
          <w:rFonts w:ascii="Arial" w:hAnsi="Arial" w:cs="Arial"/>
        </w:rPr>
      </w:pPr>
    </w:p>
    <w:p w14:paraId="236ABC82" w14:textId="1E031D6A" w:rsidR="00F356D3" w:rsidRPr="00684995" w:rsidRDefault="00F356D3" w:rsidP="00F356D3">
      <w:pPr>
        <w:tabs>
          <w:tab w:val="left" w:pos="1314"/>
          <w:tab w:val="left" w:pos="1854"/>
        </w:tabs>
        <w:jc w:val="both"/>
        <w:rPr>
          <w:rFonts w:ascii="Arial" w:hAnsi="Arial" w:cs="Arial"/>
        </w:rPr>
      </w:pPr>
      <w:r w:rsidRPr="00684995">
        <w:rPr>
          <w:rFonts w:ascii="Arial" w:hAnsi="Arial" w:cs="Arial"/>
        </w:rPr>
        <w:t>Formulario TEC-2: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4C70A73" w14:textId="069405F9" w:rsidR="00F356D3" w:rsidRPr="00684995" w:rsidRDefault="00F356D3" w:rsidP="00F356D3">
      <w:pPr>
        <w:jc w:val="center"/>
        <w:rPr>
          <w:rFonts w:ascii="Arial" w:hAnsi="Arial" w:cs="Arial"/>
          <w:b/>
        </w:rPr>
      </w:pPr>
      <w:r w:rsidRPr="00684995">
        <w:rPr>
          <w:rFonts w:ascii="Arial" w:hAnsi="Arial" w:cs="Arial"/>
          <w:b/>
        </w:rPr>
        <w:t>A.  Sobre los Términos de Referencia</w:t>
      </w:r>
    </w:p>
    <w:p w14:paraId="6397340D" w14:textId="2CCC1211" w:rsidR="00F356D3" w:rsidRPr="00684995" w:rsidRDefault="00F65756" w:rsidP="00F356D3">
      <w:pPr>
        <w:jc w:val="both"/>
        <w:rPr>
          <w:rFonts w:ascii="Arial" w:hAnsi="Arial" w:cs="Arial"/>
          <w:i/>
          <w:iCs/>
          <w:color w:val="FF0000"/>
        </w:rPr>
      </w:pPr>
      <w:r w:rsidRPr="00684995">
        <w:rPr>
          <w:rFonts w:ascii="Arial" w:hAnsi="Arial" w:cs="Arial"/>
          <w:i/>
          <w:color w:val="FF0000"/>
        </w:rPr>
        <w:t>(</w:t>
      </w:r>
      <w:r w:rsidR="00F356D3" w:rsidRPr="00684995">
        <w:rPr>
          <w:rFonts w:ascii="Arial" w:hAnsi="Arial" w:cs="Arial"/>
          <w:i/>
          <w:color w:val="FF0000"/>
        </w:rPr>
        <w:t>Mejoras a los Términos de Referencia, si las hubiera</w:t>
      </w:r>
      <w:r w:rsidRPr="00684995">
        <w:rPr>
          <w:rFonts w:ascii="Arial" w:hAnsi="Arial" w:cs="Arial"/>
          <w:i/>
          <w:color w:val="FF0000"/>
        </w:rPr>
        <w:t>)</w:t>
      </w:r>
    </w:p>
    <w:p w14:paraId="491C53F3" w14:textId="7D066DCB" w:rsidR="00F356D3" w:rsidRPr="00684995" w:rsidRDefault="00F356D3" w:rsidP="00F356D3">
      <w:pPr>
        <w:jc w:val="center"/>
        <w:rPr>
          <w:rFonts w:ascii="Arial" w:hAnsi="Arial" w:cs="Arial"/>
          <w:b/>
        </w:rPr>
      </w:pPr>
      <w:r w:rsidRPr="00684995">
        <w:rPr>
          <w:rFonts w:ascii="Arial" w:hAnsi="Arial" w:cs="Arial"/>
          <w:b/>
        </w:rPr>
        <w:t>B.  Sobre las instalaciones y el personal de contrapartida</w:t>
      </w:r>
    </w:p>
    <w:p w14:paraId="2C10015B" w14:textId="07FD03F9" w:rsidR="00F356D3" w:rsidRPr="00684995" w:rsidRDefault="00F65756" w:rsidP="00F65756">
      <w:pPr>
        <w:jc w:val="both"/>
        <w:rPr>
          <w:rFonts w:ascii="Arial" w:hAnsi="Arial" w:cs="Arial"/>
          <w:i/>
          <w:color w:val="FF0000"/>
        </w:rPr>
      </w:pPr>
      <w:r w:rsidRPr="00684995">
        <w:rPr>
          <w:rFonts w:ascii="Arial" w:hAnsi="Arial" w:cs="Arial"/>
          <w:i/>
          <w:color w:val="FF0000"/>
        </w:rPr>
        <w:t>(</w:t>
      </w:r>
      <w:r w:rsidR="00F356D3" w:rsidRPr="00684995">
        <w:rPr>
          <w:rFonts w:ascii="Arial" w:hAnsi="Arial" w:cs="Arial"/>
          <w:i/>
          <w:color w:val="FF0000"/>
        </w:rPr>
        <w:t>Observaciones sobre las instalaciones y el personal de contrapartida que habrá de aportar el Contratante. Por ejemplo: apoyo administrativo, oficinas, transporte local, equipos, datos, informes de antecedentes, etc., si los hubiera</w:t>
      </w:r>
      <w:r w:rsidRPr="00684995">
        <w:rPr>
          <w:rFonts w:ascii="Arial" w:hAnsi="Arial" w:cs="Arial"/>
          <w:i/>
          <w:color w:val="FF0000"/>
        </w:rPr>
        <w:t>)</w:t>
      </w:r>
      <w:r w:rsidR="00F356D3" w:rsidRPr="00684995">
        <w:rPr>
          <w:rFonts w:ascii="Arial" w:hAnsi="Arial" w:cs="Arial"/>
          <w:i/>
          <w:color w:val="FF0000"/>
        </w:rPr>
        <w:t xml:space="preserve">. </w:t>
      </w:r>
    </w:p>
    <w:p w14:paraId="0A240213" w14:textId="6A4C628E" w:rsidR="00F356D3" w:rsidRPr="00684995" w:rsidRDefault="00F356D3" w:rsidP="00F356D3">
      <w:pPr>
        <w:rPr>
          <w:rFonts w:ascii="Arial" w:hAnsi="Arial" w:cs="Arial"/>
        </w:rPr>
      </w:pPr>
    </w:p>
    <w:p w14:paraId="00E14915" w14:textId="77777777" w:rsidR="00100390" w:rsidRPr="00684995" w:rsidRDefault="00100390">
      <w:pPr>
        <w:rPr>
          <w:rStyle w:val="Heading6Char"/>
          <w:rFonts w:ascii="Arial" w:hAnsi="Arial" w:cs="Arial"/>
          <w:lang w:val="es-MX"/>
        </w:rPr>
      </w:pPr>
      <w:bookmarkStart w:id="331" w:name="_Toc441935748"/>
      <w:bookmarkStart w:id="332" w:name="_Toc486033211"/>
      <w:bookmarkStart w:id="333" w:name="_Toc486033768"/>
      <w:r w:rsidRPr="00684995">
        <w:rPr>
          <w:rStyle w:val="Heading6Char"/>
          <w:rFonts w:ascii="Arial" w:hAnsi="Arial" w:cs="Arial"/>
          <w:lang w:val="es-MX"/>
        </w:rPr>
        <w:br w:type="page"/>
      </w:r>
    </w:p>
    <w:p w14:paraId="22703B11" w14:textId="0F6DC312" w:rsidR="00F356D3" w:rsidRPr="00684995" w:rsidRDefault="00F356D3" w:rsidP="00E60F8C">
      <w:pPr>
        <w:rPr>
          <w:rFonts w:ascii="Arial" w:hAnsi="Arial" w:cs="Arial"/>
          <w:b/>
        </w:rPr>
      </w:pPr>
      <w:r w:rsidRPr="00684995">
        <w:rPr>
          <w:rStyle w:val="Heading6Char"/>
          <w:rFonts w:ascii="Arial" w:hAnsi="Arial" w:cs="Arial"/>
          <w:b/>
          <w:lang w:val="es-MX"/>
        </w:rPr>
        <w:lastRenderedPageBreak/>
        <w:t>Formulario TEC-</w:t>
      </w:r>
      <w:bookmarkEnd w:id="331"/>
      <w:bookmarkEnd w:id="332"/>
      <w:bookmarkEnd w:id="333"/>
      <w:r w:rsidRPr="00684995">
        <w:rPr>
          <w:rStyle w:val="Heading6Char"/>
          <w:rFonts w:ascii="Arial" w:hAnsi="Arial" w:cs="Arial"/>
          <w:b/>
          <w:lang w:val="es-MX"/>
        </w:rPr>
        <w:t>3</w:t>
      </w:r>
      <w:r w:rsidRPr="00684995">
        <w:rPr>
          <w:rFonts w:ascii="Arial" w:hAnsi="Arial" w:cs="Arial"/>
          <w:b/>
        </w:rPr>
        <w:t xml:space="preserve"> (solo para </w:t>
      </w:r>
      <w:r w:rsidR="009E3BEF" w:rsidRPr="00684995">
        <w:rPr>
          <w:rFonts w:ascii="Arial" w:hAnsi="Arial" w:cs="Arial"/>
          <w:b/>
        </w:rPr>
        <w:t>Ofertas</w:t>
      </w:r>
      <w:r w:rsidRPr="00684995">
        <w:rPr>
          <w:rFonts w:ascii="Arial" w:hAnsi="Arial" w:cs="Arial"/>
          <w:b/>
        </w:rPr>
        <w:t xml:space="preserve"> Técnicas Extensas)</w:t>
      </w:r>
    </w:p>
    <w:p w14:paraId="1FC7F68C" w14:textId="17E97671" w:rsidR="00F356D3" w:rsidRPr="00684995" w:rsidRDefault="00F356D3" w:rsidP="00E60F8C">
      <w:pPr>
        <w:spacing w:line="240" w:lineRule="auto"/>
        <w:jc w:val="center"/>
        <w:rPr>
          <w:rFonts w:ascii="Arial" w:hAnsi="Arial" w:cs="Arial"/>
          <w:b/>
          <w:bCs/>
        </w:rPr>
      </w:pPr>
      <w:r w:rsidRPr="00684995">
        <w:rPr>
          <w:rFonts w:ascii="Arial" w:hAnsi="Arial" w:cs="Arial"/>
          <w:b/>
        </w:rPr>
        <w:t xml:space="preserve">Descripción del enfoque, la metodología y el plan de trabajo, </w:t>
      </w:r>
      <w:r w:rsidRPr="00684995">
        <w:rPr>
          <w:rFonts w:ascii="Arial" w:hAnsi="Arial" w:cs="Arial"/>
          <w:b/>
        </w:rPr>
        <w:br/>
        <w:t>y su conformidad con los Términos de Referencia</w:t>
      </w:r>
    </w:p>
    <w:p w14:paraId="05924168" w14:textId="77777777" w:rsidR="00A420A8" w:rsidRPr="00684995" w:rsidRDefault="00A420A8" w:rsidP="00F356D3">
      <w:pPr>
        <w:tabs>
          <w:tab w:val="left" w:pos="1314"/>
          <w:tab w:val="left" w:pos="1854"/>
        </w:tabs>
        <w:jc w:val="both"/>
        <w:rPr>
          <w:rFonts w:ascii="Arial" w:hAnsi="Arial" w:cs="Arial"/>
          <w:b/>
        </w:rPr>
      </w:pPr>
    </w:p>
    <w:p w14:paraId="7598E1EE" w14:textId="190C3D24" w:rsidR="00F356D3" w:rsidRPr="00684995" w:rsidRDefault="00F356D3" w:rsidP="00EA5600">
      <w:pPr>
        <w:tabs>
          <w:tab w:val="left" w:pos="1314"/>
          <w:tab w:val="left" w:pos="1854"/>
        </w:tabs>
        <w:spacing w:line="240" w:lineRule="auto"/>
        <w:jc w:val="both"/>
        <w:rPr>
          <w:rFonts w:ascii="Arial" w:hAnsi="Arial" w:cs="Arial"/>
          <w:i/>
          <w:color w:val="FF0000"/>
        </w:rPr>
      </w:pPr>
      <w:r w:rsidRPr="00684995">
        <w:rPr>
          <w:rFonts w:ascii="Arial" w:hAnsi="Arial" w:cs="Arial"/>
          <w:b/>
        </w:rPr>
        <w:t>Formulario TEC-3:</w:t>
      </w:r>
      <w:r w:rsidRPr="00684995">
        <w:rPr>
          <w:rFonts w:ascii="Arial" w:hAnsi="Arial" w:cs="Arial"/>
        </w:rPr>
        <w:t xml:space="preserve"> </w:t>
      </w:r>
      <w:r w:rsidRPr="00684995">
        <w:rPr>
          <w:rFonts w:ascii="Arial" w:hAnsi="Arial" w:cs="Arial"/>
          <w:i/>
          <w:color w:val="FF0000"/>
        </w:rPr>
        <w:t>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461EE320" w14:textId="49582EFC" w:rsidR="00F356D3" w:rsidRPr="00684995" w:rsidRDefault="00F65756" w:rsidP="00F356D3">
      <w:pPr>
        <w:pStyle w:val="BodyText"/>
        <w:tabs>
          <w:tab w:val="left" w:pos="-720"/>
          <w:tab w:val="left" w:pos="1080"/>
        </w:tabs>
        <w:rPr>
          <w:rFonts w:cs="Arial"/>
          <w:i/>
          <w:iCs/>
          <w:color w:val="FF0000"/>
          <w:szCs w:val="22"/>
          <w:lang w:val="es-MX"/>
        </w:rPr>
      </w:pPr>
      <w:r w:rsidRPr="00684995">
        <w:rPr>
          <w:rFonts w:cs="Arial"/>
          <w:i/>
          <w:color w:val="FF0000"/>
          <w:szCs w:val="22"/>
          <w:lang w:val="es-MX"/>
        </w:rPr>
        <w:t>(</w:t>
      </w:r>
      <w:r w:rsidR="00F356D3" w:rsidRPr="00684995">
        <w:rPr>
          <w:rFonts w:cs="Arial"/>
          <w:i/>
          <w:color w:val="FF0000"/>
          <w:szCs w:val="22"/>
          <w:lang w:val="es-MX"/>
        </w:rPr>
        <w:t>Estructura sugerida para su Propuesta Técnica (en formato de PTE):</w:t>
      </w:r>
    </w:p>
    <w:p w14:paraId="29FC13B3" w14:textId="69F7A153" w:rsidR="00F356D3" w:rsidRPr="00684995" w:rsidRDefault="00F356D3" w:rsidP="00F356D3">
      <w:pPr>
        <w:pStyle w:val="BodyTextIndent"/>
        <w:spacing w:line="120" w:lineRule="exact"/>
        <w:rPr>
          <w:rFonts w:cs="Arial"/>
          <w:i/>
          <w:iCs/>
          <w:color w:val="FF0000"/>
          <w:szCs w:val="22"/>
          <w:lang w:val="es-MX"/>
        </w:rPr>
      </w:pPr>
    </w:p>
    <w:p w14:paraId="468C8209" w14:textId="5C8501C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 xml:space="preserve">Enfoque técnico y metodología </w:t>
      </w:r>
    </w:p>
    <w:p w14:paraId="17655C1A" w14:textId="623166F2"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Plan de trabajo</w:t>
      </w:r>
    </w:p>
    <w:p w14:paraId="268B1A34" w14:textId="6AE290F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Organización y personal.</w:t>
      </w:r>
    </w:p>
    <w:p w14:paraId="3BC8E923" w14:textId="3CB53A80" w:rsidR="00FF64F6" w:rsidRPr="00684995" w:rsidRDefault="00F356D3" w:rsidP="002925EA">
      <w:pPr>
        <w:pStyle w:val="BodyText"/>
        <w:numPr>
          <w:ilvl w:val="0"/>
          <w:numId w:val="58"/>
        </w:numPr>
        <w:spacing w:before="120" w:after="120"/>
        <w:ind w:left="360"/>
        <w:rPr>
          <w:rFonts w:cs="Arial"/>
          <w:i/>
          <w:iCs/>
          <w:color w:val="FF0000"/>
          <w:szCs w:val="22"/>
          <w:lang w:val="es-MX"/>
        </w:rPr>
      </w:pPr>
      <w:r w:rsidRPr="00684995">
        <w:rPr>
          <w:rFonts w:cs="Arial"/>
          <w:b/>
          <w:i/>
          <w:szCs w:val="22"/>
          <w:u w:val="single"/>
          <w:lang w:val="es-MX"/>
        </w:rPr>
        <w:t>Enfoque técnico y metodología</w:t>
      </w:r>
      <w:r w:rsidRPr="00684995">
        <w:rPr>
          <w:rFonts w:cs="Arial"/>
          <w:i/>
          <w:szCs w:val="22"/>
          <w:lang w:val="es-MX"/>
        </w:rPr>
        <w:t>.</w:t>
      </w:r>
      <w:r w:rsidRPr="00684995">
        <w:rPr>
          <w:rFonts w:cs="Arial"/>
          <w:szCs w:val="22"/>
          <w:lang w:val="es-MX"/>
        </w:rPr>
        <w:t xml:space="preserve"> </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 [</w:t>
      </w:r>
      <w:r w:rsidRPr="00684995">
        <w:rPr>
          <w:rFonts w:cs="Arial"/>
          <w:b/>
          <w:i/>
          <w:color w:val="FF0000"/>
          <w:szCs w:val="22"/>
          <w:lang w:val="es-MX"/>
        </w:rPr>
        <w:t>Nota al Contratante: agregue el siguiente texto en los contratos de supervisión de obras civiles:</w:t>
      </w:r>
      <w:r w:rsidRPr="00684995">
        <w:rPr>
          <w:rFonts w:cs="Arial"/>
          <w:i/>
          <w:color w:val="FF0000"/>
          <w:szCs w:val="22"/>
          <w:lang w:val="es-MX"/>
        </w:rPr>
        <w:t xml:space="preserve"> "incluyendo los aspectos en materia Ambiental, Social (incluyendo la explotación y abusos sexuales – EAS-  y violencia de género -VBG) y de Seguridad y Salud en el trabajo (ASSS)"</w:t>
      </w:r>
      <w:r w:rsidR="00757248" w:rsidRPr="00684995">
        <w:rPr>
          <w:rFonts w:cs="Arial"/>
          <w:i/>
          <w:color w:val="FF0000"/>
          <w:szCs w:val="22"/>
          <w:lang w:val="es-MX"/>
        </w:rPr>
        <w:t>)</w:t>
      </w:r>
      <w:r w:rsidRPr="00684995">
        <w:rPr>
          <w:rFonts w:cs="Arial"/>
          <w:i/>
          <w:color w:val="FF0000"/>
          <w:szCs w:val="22"/>
          <w:lang w:val="es-MX"/>
        </w:rPr>
        <w:t xml:space="preserve"> para generar los resultados esperados, y el grado de detalle de dichos resultados. </w:t>
      </w:r>
    </w:p>
    <w:p w14:paraId="59CF1F1E" w14:textId="25A4C20D" w:rsidR="00F356D3" w:rsidRPr="00684995" w:rsidRDefault="00F356D3" w:rsidP="00FF64F6">
      <w:pPr>
        <w:pStyle w:val="BodyText"/>
        <w:spacing w:before="120" w:after="120"/>
        <w:ind w:left="360"/>
        <w:rPr>
          <w:rFonts w:cs="Arial"/>
          <w:i/>
          <w:iCs/>
          <w:color w:val="FF0000"/>
          <w:szCs w:val="22"/>
          <w:lang w:val="es-MX"/>
        </w:rPr>
      </w:pPr>
      <w:r w:rsidRPr="00684995">
        <w:rPr>
          <w:rFonts w:cs="Arial"/>
          <w:i/>
          <w:color w:val="FF0000"/>
          <w:szCs w:val="22"/>
          <w:u w:val="single"/>
          <w:lang w:val="es-MX"/>
        </w:rPr>
        <w:t>Por favor, no repita ni copie aquí los Términos de Referencia</w:t>
      </w:r>
      <w:r w:rsidRPr="00684995">
        <w:rPr>
          <w:rFonts w:cs="Arial"/>
          <w:i/>
          <w:color w:val="FF0000"/>
          <w:szCs w:val="22"/>
          <w:lang w:val="es-MX"/>
        </w:rPr>
        <w:t xml:space="preserve">. </w:t>
      </w:r>
    </w:p>
    <w:p w14:paraId="7C8BB31A" w14:textId="1662F112" w:rsidR="00F65756" w:rsidRPr="00684995" w:rsidRDefault="00F356D3" w:rsidP="002925EA">
      <w:pPr>
        <w:pStyle w:val="BodyText"/>
        <w:numPr>
          <w:ilvl w:val="0"/>
          <w:numId w:val="58"/>
        </w:numPr>
        <w:spacing w:before="120" w:after="120"/>
        <w:ind w:left="360"/>
        <w:rPr>
          <w:rFonts w:cs="Arial"/>
          <w:i/>
          <w:color w:val="FF0000"/>
          <w:szCs w:val="22"/>
          <w:lang w:val="es-MX"/>
        </w:rPr>
      </w:pPr>
      <w:r w:rsidRPr="00684995">
        <w:rPr>
          <w:rFonts w:cs="Arial"/>
          <w:b/>
          <w:i/>
          <w:szCs w:val="22"/>
          <w:u w:val="single"/>
          <w:lang w:val="es-MX"/>
        </w:rPr>
        <w:t>Plan de trabajo.</w:t>
      </w:r>
      <w:r w:rsidRPr="00684995">
        <w:rPr>
          <w:rFonts w:cs="Arial"/>
          <w:szCs w:val="22"/>
          <w:lang w:val="es-MX"/>
        </w:rPr>
        <w:t xml:space="preserve"> </w:t>
      </w:r>
      <w:r w:rsidRPr="00684995">
        <w:rPr>
          <w:rFonts w:cs="Arial"/>
          <w:color w:val="1F497D" w:themeColor="text2"/>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r w:rsidR="009F7826" w:rsidRPr="00684995">
        <w:rPr>
          <w:rFonts w:cs="Arial"/>
          <w:i/>
          <w:color w:val="FF0000"/>
          <w:szCs w:val="22"/>
          <w:lang w:val="es-MX"/>
        </w:rPr>
        <w:t xml:space="preserve"> </w:t>
      </w:r>
    </w:p>
    <w:p w14:paraId="112E1D26" w14:textId="642BC10F" w:rsidR="009F7826" w:rsidRPr="00684995" w:rsidRDefault="00F65756" w:rsidP="00F65756">
      <w:pPr>
        <w:pStyle w:val="ListParagraph"/>
        <w:spacing w:before="120" w:after="120"/>
        <w:ind w:left="360"/>
        <w:rPr>
          <w:rFonts w:cs="Arial"/>
          <w:i/>
          <w:color w:val="FF0000"/>
          <w:spacing w:val="-4"/>
          <w:szCs w:val="22"/>
          <w:lang w:val="es-MX"/>
        </w:rPr>
      </w:pPr>
      <w:bookmarkStart w:id="334" w:name="_Toc74865061"/>
      <w:r w:rsidRPr="00684995">
        <w:rPr>
          <w:rFonts w:cs="Arial"/>
          <w:i/>
          <w:color w:val="FF0000"/>
          <w:spacing w:val="-4"/>
          <w:szCs w:val="22"/>
          <w:lang w:val="es-MX"/>
        </w:rPr>
        <w:t xml:space="preserve">Si se ha solicitado </w:t>
      </w:r>
      <w:r w:rsidR="00A14CC7" w:rsidRPr="00684995">
        <w:rPr>
          <w:rFonts w:cs="Arial"/>
          <w:i/>
          <w:color w:val="FF0000"/>
          <w:spacing w:val="-4"/>
          <w:szCs w:val="22"/>
          <w:lang w:val="es-MX"/>
        </w:rPr>
        <w:t>capacitación</w:t>
      </w:r>
      <w:r w:rsidRPr="00684995">
        <w:rPr>
          <w:rFonts w:cs="Arial"/>
          <w:i/>
          <w:color w:val="FF0000"/>
          <w:spacing w:val="-4"/>
          <w:szCs w:val="22"/>
          <w:lang w:val="es-MX"/>
        </w:rPr>
        <w:t xml:space="preserve"> un programa de transferencia de los conocimientos, se debe agregar “capacitación” aquí</w:t>
      </w:r>
      <w:bookmarkEnd w:id="334"/>
    </w:p>
    <w:p w14:paraId="73A47707" w14:textId="491849F7" w:rsidR="00F356D3" w:rsidRPr="00684995" w:rsidRDefault="00F356D3" w:rsidP="002925EA">
      <w:pPr>
        <w:pStyle w:val="BodyText"/>
        <w:numPr>
          <w:ilvl w:val="0"/>
          <w:numId w:val="58"/>
        </w:numPr>
        <w:spacing w:before="120" w:after="120"/>
        <w:ind w:left="360"/>
        <w:rPr>
          <w:rFonts w:cs="Arial"/>
          <w:color w:val="1F497D" w:themeColor="text2"/>
          <w:szCs w:val="22"/>
          <w:lang w:val="es-MX"/>
        </w:rPr>
      </w:pPr>
      <w:r w:rsidRPr="00684995">
        <w:rPr>
          <w:rFonts w:cs="Arial"/>
          <w:b/>
          <w:i/>
          <w:szCs w:val="22"/>
          <w:u w:val="single"/>
          <w:lang w:val="es-MX"/>
        </w:rPr>
        <w:t>Organización y personal.</w:t>
      </w:r>
      <w:r w:rsidRPr="00684995">
        <w:rPr>
          <w:rFonts w:cs="Arial"/>
          <w:szCs w:val="22"/>
          <w:lang w:val="es-MX"/>
        </w:rPr>
        <w:t xml:space="preserve"> </w:t>
      </w:r>
      <w:r w:rsidR="00F65756" w:rsidRPr="00684995">
        <w:rPr>
          <w:rFonts w:cs="Arial"/>
          <w:i/>
          <w:color w:val="FF0000"/>
          <w:szCs w:val="22"/>
          <w:lang w:val="es-MX"/>
        </w:rPr>
        <w:t>(</w:t>
      </w:r>
      <w:r w:rsidRPr="00684995">
        <w:rPr>
          <w:rFonts w:cs="Arial"/>
          <w:i/>
          <w:color w:val="FF0000"/>
          <w:szCs w:val="22"/>
          <w:lang w:val="es-MX"/>
        </w:rPr>
        <w:t>Describa la estructura y composición de su equipo; incluya la lista de Expertos Principales, Expertos Secundarios y personal relevante de apoyo técnico y administrativo</w:t>
      </w:r>
      <w:r w:rsidR="00F65756" w:rsidRPr="00684995">
        <w:rPr>
          <w:rFonts w:cs="Arial"/>
          <w:i/>
          <w:color w:val="FF0000"/>
          <w:szCs w:val="22"/>
          <w:lang w:val="es-MX"/>
        </w:rPr>
        <w:t>)</w:t>
      </w:r>
    </w:p>
    <w:p w14:paraId="3E792468" w14:textId="77777777" w:rsidR="00F356D3" w:rsidRPr="00684995" w:rsidRDefault="00F356D3">
      <w:pPr>
        <w:rPr>
          <w:rFonts w:ascii="Arial" w:eastAsia="Times New Roman" w:hAnsi="Arial" w:cs="Arial"/>
        </w:rPr>
      </w:pPr>
      <w:r w:rsidRPr="00684995">
        <w:rPr>
          <w:rFonts w:ascii="Arial" w:eastAsia="Times New Roman" w:hAnsi="Arial" w:cs="Arial"/>
        </w:rPr>
        <w:br w:type="page"/>
      </w:r>
    </w:p>
    <w:p w14:paraId="3BA3B2EF" w14:textId="18A26234" w:rsidR="00AE5037" w:rsidRPr="00684995" w:rsidRDefault="00AE5037" w:rsidP="00E60F8C">
      <w:pPr>
        <w:rPr>
          <w:rFonts w:ascii="Arial" w:hAnsi="Arial" w:cs="Arial"/>
          <w:b/>
          <w:bCs/>
          <w:smallCaps/>
        </w:rPr>
      </w:pPr>
      <w:bookmarkStart w:id="335" w:name="_Toc441935749"/>
      <w:bookmarkStart w:id="336" w:name="_Toc486033212"/>
      <w:bookmarkStart w:id="337" w:name="_Toc486033769"/>
      <w:r w:rsidRPr="00684995">
        <w:rPr>
          <w:rStyle w:val="Heading6Char"/>
          <w:rFonts w:ascii="Arial" w:hAnsi="Arial" w:cs="Arial"/>
          <w:b/>
          <w:bCs/>
          <w:lang w:val="es-MX"/>
        </w:rPr>
        <w:lastRenderedPageBreak/>
        <w:t>Formulario TEC</w:t>
      </w:r>
      <w:r w:rsidR="009E3BEF" w:rsidRPr="00684995">
        <w:rPr>
          <w:rStyle w:val="Heading6Char"/>
          <w:rFonts w:ascii="Arial" w:hAnsi="Arial" w:cs="Arial"/>
          <w:b/>
          <w:bCs/>
          <w:lang w:val="es-MX"/>
        </w:rPr>
        <w:t>-3 (solo para Ofertas Técnicas Simplificadas)</w:t>
      </w:r>
      <w:bookmarkEnd w:id="335"/>
      <w:bookmarkEnd w:id="336"/>
      <w:bookmarkEnd w:id="337"/>
    </w:p>
    <w:p w14:paraId="2E744CCA" w14:textId="77777777" w:rsidR="00AE5037" w:rsidRPr="00684995" w:rsidRDefault="00AE5037" w:rsidP="00E60F8C">
      <w:pPr>
        <w:spacing w:line="240" w:lineRule="auto"/>
        <w:jc w:val="center"/>
        <w:rPr>
          <w:rFonts w:ascii="Arial" w:hAnsi="Arial" w:cs="Arial"/>
          <w:b/>
        </w:rPr>
      </w:pPr>
      <w:r w:rsidRPr="00684995">
        <w:rPr>
          <w:rFonts w:ascii="Arial" w:hAnsi="Arial" w:cs="Arial"/>
          <w:b/>
        </w:rPr>
        <w:t xml:space="preserve">Descripción del enfoque, la metodología y el plan de trabajo </w:t>
      </w:r>
      <w:r w:rsidRPr="00684995">
        <w:rPr>
          <w:rFonts w:ascii="Arial" w:hAnsi="Arial" w:cs="Arial"/>
          <w:b/>
        </w:rPr>
        <w:br/>
        <w:t>que se aplicarán para llevar adelante la tarea</w:t>
      </w:r>
    </w:p>
    <w:p w14:paraId="688E0333" w14:textId="77777777" w:rsidR="00A420A8" w:rsidRPr="00684995" w:rsidRDefault="00A420A8" w:rsidP="00F65756">
      <w:pPr>
        <w:tabs>
          <w:tab w:val="left" w:pos="1314"/>
          <w:tab w:val="left" w:pos="1854"/>
        </w:tabs>
        <w:jc w:val="both"/>
        <w:rPr>
          <w:rFonts w:ascii="Arial" w:hAnsi="Arial" w:cs="Arial"/>
        </w:rPr>
      </w:pPr>
    </w:p>
    <w:p w14:paraId="662A94E4" w14:textId="18D2C2F5" w:rsidR="00AE5037" w:rsidRPr="00684995" w:rsidRDefault="00AE5037" w:rsidP="00F65756">
      <w:pPr>
        <w:tabs>
          <w:tab w:val="left" w:pos="1314"/>
          <w:tab w:val="left" w:pos="1854"/>
        </w:tabs>
        <w:jc w:val="both"/>
        <w:rPr>
          <w:rFonts w:ascii="Arial" w:hAnsi="Arial" w:cs="Arial"/>
        </w:rPr>
      </w:pPr>
      <w:r w:rsidRPr="00684995">
        <w:rPr>
          <w:rFonts w:ascii="Arial" w:hAnsi="Arial" w:cs="Arial"/>
        </w:rPr>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0A9EDABA" w14:textId="77777777" w:rsidR="00AE5037" w:rsidRPr="00684995" w:rsidRDefault="00AE5037" w:rsidP="00A420A8">
      <w:pPr>
        <w:pStyle w:val="BodyText"/>
        <w:tabs>
          <w:tab w:val="left" w:pos="-720"/>
          <w:tab w:val="left" w:pos="1080"/>
        </w:tabs>
        <w:spacing w:before="120" w:after="120"/>
        <w:rPr>
          <w:rFonts w:cs="Arial"/>
          <w:szCs w:val="22"/>
          <w:lang w:val="es-MX"/>
        </w:rPr>
      </w:pPr>
    </w:p>
    <w:p w14:paraId="0B39DAA1" w14:textId="251375A4" w:rsidR="00AE5037" w:rsidRPr="00684995" w:rsidRDefault="00ED714D" w:rsidP="00EA5600">
      <w:pPr>
        <w:pStyle w:val="BodyText"/>
        <w:tabs>
          <w:tab w:val="left" w:pos="-720"/>
          <w:tab w:val="left" w:pos="1080"/>
        </w:tabs>
        <w:spacing w:before="120" w:after="120"/>
        <w:ind w:right="0"/>
        <w:rPr>
          <w:rFonts w:cs="Arial"/>
          <w:i/>
          <w:iCs/>
          <w:color w:val="FF0000"/>
          <w:szCs w:val="22"/>
          <w:lang w:val="es-MX"/>
        </w:rPr>
      </w:pPr>
      <w:r w:rsidRPr="00684995">
        <w:rPr>
          <w:rFonts w:cs="Arial"/>
          <w:i/>
          <w:color w:val="FF0000"/>
          <w:szCs w:val="22"/>
          <w:lang w:val="es-MX"/>
        </w:rPr>
        <w:t>(</w:t>
      </w:r>
      <w:r w:rsidR="00AE5037" w:rsidRPr="00684995">
        <w:rPr>
          <w:rFonts w:cs="Arial"/>
          <w:i/>
          <w:color w:val="FF0000"/>
          <w:szCs w:val="22"/>
          <w:lang w:val="es-MX"/>
        </w:rPr>
        <w:t>Estructura sugerida para su Propuesta Técnica</w:t>
      </w:r>
      <w:r w:rsidR="00F65756" w:rsidRPr="00684995">
        <w:rPr>
          <w:rFonts w:cs="Arial"/>
          <w:i/>
          <w:color w:val="FF0000"/>
          <w:szCs w:val="22"/>
          <w:lang w:val="es-MX"/>
        </w:rPr>
        <w:t>)</w:t>
      </w:r>
      <w:r w:rsidR="00AE5037" w:rsidRPr="00684995">
        <w:rPr>
          <w:rFonts w:cs="Arial"/>
          <w:i/>
          <w:color w:val="FF0000"/>
          <w:szCs w:val="22"/>
          <w:lang w:val="es-MX"/>
        </w:rPr>
        <w:t>.</w:t>
      </w:r>
    </w:p>
    <w:p w14:paraId="2C3E1EDD" w14:textId="77777777" w:rsidR="00F65756" w:rsidRPr="00684995" w:rsidRDefault="00AE5037" w:rsidP="00EA5600">
      <w:pPr>
        <w:pStyle w:val="BodyText"/>
        <w:numPr>
          <w:ilvl w:val="3"/>
          <w:numId w:val="10"/>
        </w:numPr>
        <w:tabs>
          <w:tab w:val="left" w:pos="-720"/>
          <w:tab w:val="left" w:pos="720"/>
        </w:tabs>
        <w:spacing w:before="120" w:after="120"/>
        <w:ind w:left="450" w:right="0"/>
        <w:rPr>
          <w:rFonts w:cs="Arial"/>
          <w:color w:val="FF0000"/>
          <w:szCs w:val="22"/>
          <w:lang w:val="es-MX"/>
        </w:rPr>
      </w:pPr>
      <w:r w:rsidRPr="00684995">
        <w:rPr>
          <w:rFonts w:cs="Arial"/>
          <w:b/>
          <w:i/>
          <w:szCs w:val="22"/>
          <w:u w:val="single"/>
          <w:lang w:val="es-MX"/>
        </w:rPr>
        <w:t>Enfoque técnico, metodología y organización del equipo del Consultor.</w:t>
      </w:r>
      <w:r w:rsidRPr="00684995">
        <w:rPr>
          <w:rFonts w:cs="Arial"/>
          <w:szCs w:val="22"/>
          <w:lang w:val="es-MX"/>
        </w:rPr>
        <w:t xml:space="preserve"> </w:t>
      </w:r>
      <w:r w:rsidR="00ED714D" w:rsidRPr="00684995">
        <w:rPr>
          <w:rFonts w:cs="Arial"/>
          <w:color w:val="FF0000"/>
          <w:szCs w:val="22"/>
          <w:lang w:val="es-MX"/>
        </w:rPr>
        <w:t>(</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w:t>
      </w:r>
      <w:r w:rsidRPr="00684995">
        <w:rPr>
          <w:rFonts w:cs="Arial"/>
          <w:color w:val="FF0000"/>
          <w:szCs w:val="22"/>
          <w:lang w:val="es-MX"/>
        </w:rPr>
        <w:t xml:space="preserve"> </w:t>
      </w:r>
      <w:r w:rsidR="003024A8" w:rsidRPr="00684995">
        <w:rPr>
          <w:rFonts w:cs="Arial"/>
          <w:color w:val="FF0000"/>
          <w:szCs w:val="22"/>
          <w:lang w:val="es-MX"/>
        </w:rPr>
        <w:t>(</w:t>
      </w:r>
      <w:r w:rsidRPr="00684995">
        <w:rPr>
          <w:rFonts w:cs="Arial"/>
          <w:b/>
          <w:color w:val="FF0000"/>
          <w:szCs w:val="22"/>
          <w:lang w:val="es-MX"/>
        </w:rPr>
        <w:t>Nota al Contratante: agregue el siguiente texto en los contratos de supervisión de obras civiles:</w:t>
      </w:r>
      <w:r w:rsidRPr="00684995">
        <w:rPr>
          <w:rFonts w:cs="Arial"/>
          <w:color w:val="FF0000"/>
          <w:szCs w:val="22"/>
          <w:lang w:val="es-MX"/>
        </w:rPr>
        <w:t xml:space="preserve"> "incluyendo los aspectos en materia Ambiental, Social (incluyendo la explotación y abusos sexuales – EAS-  y violencia de género -VBG) y de Seguridad y Salud en el trabajo (ASSS)"</w:t>
      </w:r>
      <w:r w:rsidR="003024A8" w:rsidRPr="00684995">
        <w:rPr>
          <w:rFonts w:cs="Arial"/>
          <w:color w:val="FF0000"/>
          <w:szCs w:val="22"/>
          <w:lang w:val="es-MX"/>
        </w:rPr>
        <w:t>)</w:t>
      </w:r>
      <w:r w:rsidRPr="00684995">
        <w:rPr>
          <w:rFonts w:cs="Arial"/>
          <w:color w:val="FF0000"/>
          <w:szCs w:val="22"/>
          <w:lang w:val="es-MX"/>
        </w:rPr>
        <w:t xml:space="preserve"> para generar los resultados esperados y el grado de detalle de dichos resultados. Describa también la estructura y composición de su equipo. </w:t>
      </w:r>
    </w:p>
    <w:p w14:paraId="458509C9" w14:textId="271D5B23" w:rsidR="00AE5037" w:rsidRPr="00684995" w:rsidRDefault="00AE5037" w:rsidP="00EA5600">
      <w:pPr>
        <w:pStyle w:val="BodyText"/>
        <w:tabs>
          <w:tab w:val="left" w:pos="-720"/>
          <w:tab w:val="left" w:pos="720"/>
        </w:tabs>
        <w:spacing w:before="120" w:after="120"/>
        <w:ind w:left="450" w:right="0"/>
        <w:rPr>
          <w:rFonts w:cs="Arial"/>
          <w:color w:val="FF0000"/>
          <w:szCs w:val="22"/>
          <w:lang w:val="es-MX"/>
        </w:rPr>
      </w:pPr>
      <w:r w:rsidRPr="00684995">
        <w:rPr>
          <w:rFonts w:cs="Arial"/>
          <w:color w:val="FF0000"/>
          <w:szCs w:val="22"/>
          <w:u w:val="single"/>
          <w:lang w:val="es-MX"/>
        </w:rPr>
        <w:t>Por favor, no repita ni copie aquí los Términos de Referencia</w:t>
      </w:r>
      <w:r w:rsidRPr="00684995">
        <w:rPr>
          <w:rFonts w:cs="Arial"/>
          <w:color w:val="FF0000"/>
          <w:szCs w:val="22"/>
          <w:lang w:val="es-MX"/>
        </w:rPr>
        <w:t>}.</w:t>
      </w:r>
    </w:p>
    <w:p w14:paraId="2668CED4" w14:textId="09BE5D35" w:rsidR="00A420A8" w:rsidRPr="00684995" w:rsidRDefault="00AE5037" w:rsidP="00EA5600">
      <w:pPr>
        <w:pStyle w:val="BodyText"/>
        <w:numPr>
          <w:ilvl w:val="3"/>
          <w:numId w:val="10"/>
        </w:numPr>
        <w:tabs>
          <w:tab w:val="left" w:pos="-720"/>
          <w:tab w:val="left" w:pos="720"/>
        </w:tabs>
        <w:spacing w:before="120" w:after="120"/>
        <w:ind w:left="450" w:right="0"/>
        <w:rPr>
          <w:rFonts w:cs="Arial"/>
          <w:b/>
          <w:bCs/>
          <w:i/>
          <w:color w:val="FF0000"/>
          <w:szCs w:val="22"/>
          <w:lang w:val="es-MX"/>
        </w:rPr>
      </w:pPr>
      <w:r w:rsidRPr="00684995">
        <w:rPr>
          <w:rFonts w:cs="Arial"/>
          <w:b/>
          <w:i/>
          <w:szCs w:val="22"/>
          <w:u w:val="single"/>
          <w:lang w:val="es-MX"/>
        </w:rPr>
        <w:t>Plan de trabajo y personal</w:t>
      </w:r>
      <w:r w:rsidRPr="00684995">
        <w:rPr>
          <w:rFonts w:cs="Arial"/>
          <w:b/>
          <w:i/>
          <w:color w:val="FF0000"/>
          <w:szCs w:val="22"/>
          <w:u w:val="single"/>
          <w:lang w:val="es-MX"/>
        </w:rPr>
        <w:t>.</w:t>
      </w:r>
      <w:r w:rsidRPr="00684995">
        <w:rPr>
          <w:rFonts w:cs="Arial"/>
          <w:i/>
          <w:color w:val="FF0000"/>
          <w:szCs w:val="22"/>
          <w:lang w:val="es-MX"/>
        </w:rPr>
        <w:t xml:space="preserve"> </w:t>
      </w:r>
      <w:r w:rsidR="00ED714D" w:rsidRPr="00684995">
        <w:rPr>
          <w:rFonts w:cs="Arial"/>
          <w:i/>
          <w:color w:val="FF0000"/>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r w:rsidR="00A420A8" w:rsidRPr="00684995">
        <w:rPr>
          <w:rFonts w:cs="Arial"/>
          <w:i/>
          <w:color w:val="FF0000"/>
          <w:szCs w:val="22"/>
          <w:lang w:val="es-MX"/>
        </w:rPr>
        <w:t>)</w:t>
      </w:r>
      <w:r w:rsidRPr="00684995">
        <w:rPr>
          <w:rFonts w:cs="Arial"/>
          <w:i/>
          <w:color w:val="FF0000"/>
          <w:szCs w:val="22"/>
          <w:lang w:val="es-MX"/>
        </w:rPr>
        <w:t>.</w:t>
      </w:r>
      <w:r w:rsidR="0060135E" w:rsidRPr="00684995">
        <w:rPr>
          <w:rFonts w:cs="Arial"/>
          <w:i/>
          <w:color w:val="FF0000"/>
          <w:szCs w:val="22"/>
          <w:lang w:val="es-MX"/>
        </w:rPr>
        <w:t xml:space="preserve"> </w:t>
      </w:r>
    </w:p>
    <w:p w14:paraId="7A523A64" w14:textId="7AAEFE90" w:rsidR="0060135E" w:rsidRPr="00684995" w:rsidRDefault="0060135E" w:rsidP="00EA5600">
      <w:pPr>
        <w:pStyle w:val="BodyText"/>
        <w:tabs>
          <w:tab w:val="left" w:pos="-720"/>
          <w:tab w:val="left" w:pos="720"/>
        </w:tabs>
        <w:spacing w:before="120" w:after="120"/>
        <w:ind w:left="450" w:right="0"/>
        <w:rPr>
          <w:rFonts w:cs="Arial"/>
          <w:b/>
          <w:bCs/>
          <w:i/>
          <w:color w:val="FF0000"/>
          <w:szCs w:val="22"/>
          <w:lang w:val="es-MX"/>
        </w:rPr>
      </w:pPr>
      <w:r w:rsidRPr="00684995">
        <w:rPr>
          <w:rFonts w:cs="Arial"/>
          <w:b/>
          <w:bCs/>
          <w:i/>
          <w:color w:val="FF0000"/>
          <w:szCs w:val="22"/>
          <w:lang w:val="es-MX"/>
        </w:rPr>
        <w:t>SI SE HA SOLICITADO CAPACITACION UN PROGRAMA DE TRANSFERENCIA DE LOS CONOCIMIENTOS, SE DEBE AGREGAR “CAPACITACIÓN” AQUÍ</w:t>
      </w:r>
    </w:p>
    <w:p w14:paraId="0599612C" w14:textId="77777777" w:rsidR="00A420A8" w:rsidRPr="00684995" w:rsidRDefault="00AE5037" w:rsidP="00EA5600">
      <w:pPr>
        <w:pStyle w:val="BodyText"/>
        <w:numPr>
          <w:ilvl w:val="3"/>
          <w:numId w:val="10"/>
        </w:numPr>
        <w:tabs>
          <w:tab w:val="left" w:pos="-720"/>
        </w:tabs>
        <w:spacing w:before="120" w:after="120"/>
        <w:ind w:left="450" w:right="0"/>
        <w:rPr>
          <w:rFonts w:cs="Arial"/>
          <w:iCs/>
          <w:color w:val="1F497D" w:themeColor="text2"/>
          <w:szCs w:val="22"/>
          <w:lang w:val="es-MX"/>
        </w:rPr>
      </w:pPr>
      <w:r w:rsidRPr="00684995">
        <w:rPr>
          <w:rFonts w:cs="Arial"/>
          <w:b/>
          <w:i/>
          <w:szCs w:val="22"/>
          <w:u w:val="single"/>
          <w:lang w:val="es-MX"/>
        </w:rPr>
        <w:t>Observaciones (sobre los Términos de Referencia y sobre las instalaciones y el personal de contrapartida)</w:t>
      </w:r>
      <w:r w:rsidRPr="00684995">
        <w:rPr>
          <w:rFonts w:cs="Arial"/>
          <w:i/>
          <w:szCs w:val="22"/>
          <w:lang w:val="es-MX"/>
        </w:rPr>
        <w:t>.</w:t>
      </w:r>
    </w:p>
    <w:p w14:paraId="5EFDAF3B" w14:textId="4FB463E2" w:rsidR="00AE5037" w:rsidRPr="00684995" w:rsidRDefault="00ED714D" w:rsidP="00EA5600">
      <w:pPr>
        <w:pStyle w:val="BodyText"/>
        <w:tabs>
          <w:tab w:val="left" w:pos="-720"/>
        </w:tabs>
        <w:spacing w:before="120" w:after="120"/>
        <w:ind w:left="450" w:right="0"/>
        <w:rPr>
          <w:rFonts w:cs="Arial"/>
          <w:iCs/>
          <w:color w:val="1F497D" w:themeColor="text2"/>
          <w:szCs w:val="22"/>
          <w:lang w:val="es-MX"/>
        </w:rPr>
      </w:pPr>
      <w:r w:rsidRPr="00684995">
        <w:rPr>
          <w:rFonts w:cs="Arial"/>
          <w:i/>
          <w:color w:val="FF0000"/>
          <w:szCs w:val="22"/>
          <w:lang w:val="es-MX"/>
        </w:rPr>
        <w:t>(</w:t>
      </w:r>
      <w:r w:rsidR="00AE5037" w:rsidRPr="00684995">
        <w:rPr>
          <w:rFonts w:cs="Arial"/>
          <w:i/>
          <w:color w:val="FF0000"/>
          <w:szCs w:val="22"/>
          <w:lang w:val="es-MX"/>
        </w:rPr>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r w:rsidR="00A420A8" w:rsidRPr="00684995">
        <w:rPr>
          <w:rFonts w:cs="Arial"/>
          <w:i/>
          <w:color w:val="FF0000"/>
          <w:szCs w:val="22"/>
          <w:lang w:val="es-MX"/>
        </w:rPr>
        <w:t>)</w:t>
      </w:r>
      <w:r w:rsidR="00AE5037" w:rsidRPr="00684995">
        <w:rPr>
          <w:rFonts w:cs="Arial"/>
          <w:i/>
          <w:color w:val="FF0000"/>
          <w:szCs w:val="22"/>
          <w:lang w:val="es-MX"/>
        </w:rPr>
        <w:t>.</w:t>
      </w:r>
    </w:p>
    <w:p w14:paraId="6647B748" w14:textId="7F418A56" w:rsidR="00AE5037" w:rsidRPr="00684995" w:rsidRDefault="00AE5037" w:rsidP="00EA5600">
      <w:pPr>
        <w:jc w:val="both"/>
        <w:rPr>
          <w:rFonts w:ascii="Arial" w:eastAsia="Times New Roman" w:hAnsi="Arial" w:cs="Arial"/>
        </w:rPr>
        <w:sectPr w:rsidR="00AE5037" w:rsidRPr="00684995" w:rsidSect="002D337C">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152" w:right="1440" w:bottom="1440" w:left="1440" w:header="720" w:footer="720" w:gutter="0"/>
          <w:cols w:space="720"/>
          <w:docGrid w:linePitch="326"/>
        </w:sectPr>
      </w:pPr>
    </w:p>
    <w:p w14:paraId="5A6AF0CF" w14:textId="4B011B80"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 xml:space="preserve">FORMULARIO TEC- </w:t>
      </w:r>
      <w:r w:rsidR="009E3BEF" w:rsidRPr="00684995">
        <w:rPr>
          <w:rFonts w:ascii="Arial" w:eastAsia="Times New Roman" w:hAnsi="Arial" w:cs="Arial"/>
          <w:b/>
        </w:rPr>
        <w:t xml:space="preserve">4 </w:t>
      </w:r>
    </w:p>
    <w:p w14:paraId="53A5291D" w14:textId="39C67CF2" w:rsidR="00EE4E7E" w:rsidRPr="00684995" w:rsidRDefault="00EE4E7E" w:rsidP="00E60F8C">
      <w:pPr>
        <w:suppressAutoHyphens/>
        <w:spacing w:before="240" w:after="0" w:line="240" w:lineRule="auto"/>
        <w:jc w:val="center"/>
        <w:rPr>
          <w:rFonts w:ascii="Arial" w:eastAsia="Times New Roman" w:hAnsi="Arial" w:cs="Arial"/>
          <w:b/>
        </w:rPr>
      </w:pPr>
      <w:r w:rsidRPr="00684995">
        <w:rPr>
          <w:rFonts w:ascii="Arial" w:eastAsia="Times New Roman" w:hAnsi="Arial" w:cs="Arial"/>
          <w:b/>
        </w:rPr>
        <w:t>Cronograma de Ejecución de la Consultoría</w:t>
      </w:r>
      <w:r w:rsidR="009E3BEF" w:rsidRPr="00684995">
        <w:rPr>
          <w:rFonts w:ascii="Arial" w:eastAsia="Times New Roman" w:hAnsi="Arial" w:cs="Arial"/>
          <w:b/>
        </w:rPr>
        <w:t xml:space="preserve"> (Para Ofertas Técnicas Extensas y Simplificadas)</w:t>
      </w:r>
    </w:p>
    <w:p w14:paraId="0227174E" w14:textId="77777777" w:rsidR="00EE4E7E" w:rsidRPr="00684995" w:rsidRDefault="00EE4E7E" w:rsidP="00EE4E7E">
      <w:pPr>
        <w:spacing w:after="0" w:line="240" w:lineRule="auto"/>
        <w:jc w:val="both"/>
        <w:rPr>
          <w:rFonts w:ascii="Arial" w:eastAsia="Times New Roman" w:hAnsi="Arial" w:cs="Arial"/>
        </w:rPr>
      </w:pPr>
    </w:p>
    <w:p w14:paraId="4AE47A6D" w14:textId="5DB23123" w:rsidR="00EA5600" w:rsidRPr="00684995" w:rsidRDefault="00EE4E7E" w:rsidP="00EA5600">
      <w:pPr>
        <w:pBdr>
          <w:bottom w:val="single" w:sz="4" w:space="1" w:color="auto"/>
        </w:pBdr>
        <w:spacing w:after="0" w:line="240" w:lineRule="auto"/>
        <w:ind w:right="353"/>
        <w:rPr>
          <w:rFonts w:ascii="Arial" w:eastAsia="Times New Roman" w:hAnsi="Arial" w:cs="Arial"/>
          <w:i/>
          <w:color w:val="FF0000"/>
        </w:rPr>
      </w:pPr>
      <w:r w:rsidRPr="00684995">
        <w:rPr>
          <w:rFonts w:ascii="Arial" w:eastAsia="Times New Roman" w:hAnsi="Arial" w:cs="Arial"/>
          <w:i/>
          <w:color w:val="FF0000"/>
        </w:rPr>
        <w:t>Deberá mostrarse las actividades principales a realizar para el desarrollo de la consultoría, el orden cronológico de las mismas y los tiempos propuestos para cada una de ell</w:t>
      </w:r>
      <w:r w:rsidR="00EA5600" w:rsidRPr="00684995">
        <w:rPr>
          <w:rFonts w:ascii="Arial" w:eastAsia="Times New Roman" w:hAnsi="Arial" w:cs="Arial"/>
          <w:i/>
          <w:color w:val="FF0000"/>
        </w:rPr>
        <w:t>as</w:t>
      </w:r>
    </w:p>
    <w:p w14:paraId="4FF837A2" w14:textId="77777777" w:rsidR="00EA5600" w:rsidRPr="00684995" w:rsidRDefault="00EA5600" w:rsidP="00EA5600">
      <w:pPr>
        <w:spacing w:after="0" w:line="240" w:lineRule="auto"/>
        <w:ind w:right="443"/>
        <w:jc w:val="both"/>
        <w:rPr>
          <w:rFonts w:ascii="Arial" w:eastAsia="Times New Roman" w:hAnsi="Arial" w:cs="Arial"/>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684995" w14:paraId="42F1BEB7" w14:textId="77777777" w:rsidTr="002D47C1">
        <w:trPr>
          <w:trHeight w:hRule="exact" w:val="397"/>
        </w:trPr>
        <w:tc>
          <w:tcPr>
            <w:tcW w:w="633" w:type="dxa"/>
            <w:vMerge w:val="restart"/>
            <w:shd w:val="clear" w:color="auto" w:fill="00B050"/>
            <w:vAlign w:val="center"/>
          </w:tcPr>
          <w:p w14:paraId="2C0777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c>
          <w:tcPr>
            <w:tcW w:w="5423" w:type="dxa"/>
            <w:vMerge w:val="restart"/>
            <w:shd w:val="clear" w:color="auto" w:fill="00B050"/>
            <w:vAlign w:val="center"/>
          </w:tcPr>
          <w:p w14:paraId="3577A500" w14:textId="3B0556A2" w:rsidR="00EE4E7E" w:rsidRPr="002D47C1" w:rsidRDefault="00A87763"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 xml:space="preserve">Producto / </w:t>
            </w:r>
            <w:r w:rsidR="00EE4E7E" w:rsidRPr="002D47C1">
              <w:rPr>
                <w:rFonts w:ascii="Arial" w:eastAsia="Times New Roman" w:hAnsi="Arial" w:cs="Arial"/>
                <w:b/>
                <w:color w:val="FFFFFF" w:themeColor="background1"/>
                <w:lang w:val="pt-BR"/>
              </w:rPr>
              <w:t>Actividad</w:t>
            </w:r>
          </w:p>
        </w:tc>
        <w:tc>
          <w:tcPr>
            <w:tcW w:w="6955" w:type="dxa"/>
            <w:gridSpan w:val="13"/>
            <w:shd w:val="clear" w:color="auto" w:fill="00B050"/>
            <w:vAlign w:val="center"/>
          </w:tcPr>
          <w:p w14:paraId="4A01D26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Meses</w:t>
            </w:r>
          </w:p>
        </w:tc>
      </w:tr>
      <w:tr w:rsidR="00EE4E7E" w:rsidRPr="00684995" w14:paraId="47642EDA" w14:textId="77777777" w:rsidTr="002D47C1">
        <w:trPr>
          <w:trHeight w:hRule="exact" w:val="397"/>
        </w:trPr>
        <w:tc>
          <w:tcPr>
            <w:tcW w:w="633" w:type="dxa"/>
            <w:vMerge/>
            <w:shd w:val="clear" w:color="auto" w:fill="00B050"/>
            <w:vAlign w:val="center"/>
          </w:tcPr>
          <w:p w14:paraId="4F2E51A4"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423" w:type="dxa"/>
            <w:vMerge/>
            <w:shd w:val="clear" w:color="auto" w:fill="00B050"/>
            <w:vAlign w:val="center"/>
          </w:tcPr>
          <w:p w14:paraId="3EFECE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35" w:type="dxa"/>
            <w:shd w:val="clear" w:color="auto" w:fill="00B050"/>
            <w:vAlign w:val="center"/>
          </w:tcPr>
          <w:p w14:paraId="503C617E" w14:textId="070E432D" w:rsidR="00EE4E7E" w:rsidRPr="002D47C1" w:rsidRDefault="00A87763"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w:t>
            </w:r>
          </w:p>
        </w:tc>
        <w:tc>
          <w:tcPr>
            <w:tcW w:w="535" w:type="dxa"/>
            <w:shd w:val="clear" w:color="auto" w:fill="00B050"/>
            <w:vAlign w:val="center"/>
          </w:tcPr>
          <w:p w14:paraId="37750799" w14:textId="77777777" w:rsidR="00EE4E7E" w:rsidRPr="002D47C1" w:rsidRDefault="00EE4E7E"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2</w:t>
            </w:r>
          </w:p>
        </w:tc>
        <w:tc>
          <w:tcPr>
            <w:tcW w:w="535" w:type="dxa"/>
            <w:shd w:val="clear" w:color="auto" w:fill="00B050"/>
            <w:vAlign w:val="center"/>
          </w:tcPr>
          <w:p w14:paraId="1FB156D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3</w:t>
            </w:r>
          </w:p>
        </w:tc>
        <w:tc>
          <w:tcPr>
            <w:tcW w:w="535" w:type="dxa"/>
            <w:shd w:val="clear" w:color="auto" w:fill="00B050"/>
            <w:vAlign w:val="center"/>
          </w:tcPr>
          <w:p w14:paraId="715D6346"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4</w:t>
            </w:r>
          </w:p>
        </w:tc>
        <w:tc>
          <w:tcPr>
            <w:tcW w:w="535" w:type="dxa"/>
            <w:shd w:val="clear" w:color="auto" w:fill="00B050"/>
            <w:vAlign w:val="center"/>
          </w:tcPr>
          <w:p w14:paraId="26B6673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5</w:t>
            </w:r>
          </w:p>
        </w:tc>
        <w:tc>
          <w:tcPr>
            <w:tcW w:w="535" w:type="dxa"/>
            <w:shd w:val="clear" w:color="auto" w:fill="00B050"/>
            <w:vAlign w:val="center"/>
          </w:tcPr>
          <w:p w14:paraId="3EA2B3AC"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6</w:t>
            </w:r>
          </w:p>
        </w:tc>
        <w:tc>
          <w:tcPr>
            <w:tcW w:w="535" w:type="dxa"/>
            <w:shd w:val="clear" w:color="auto" w:fill="00B050"/>
            <w:vAlign w:val="center"/>
          </w:tcPr>
          <w:p w14:paraId="02D3AFA5"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7</w:t>
            </w:r>
          </w:p>
        </w:tc>
        <w:tc>
          <w:tcPr>
            <w:tcW w:w="535" w:type="dxa"/>
            <w:shd w:val="clear" w:color="auto" w:fill="00B050"/>
            <w:vAlign w:val="center"/>
          </w:tcPr>
          <w:p w14:paraId="0E05FE7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8</w:t>
            </w:r>
          </w:p>
        </w:tc>
        <w:tc>
          <w:tcPr>
            <w:tcW w:w="535" w:type="dxa"/>
            <w:shd w:val="clear" w:color="auto" w:fill="00B050"/>
            <w:vAlign w:val="center"/>
          </w:tcPr>
          <w:p w14:paraId="17001DE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9</w:t>
            </w:r>
          </w:p>
        </w:tc>
        <w:tc>
          <w:tcPr>
            <w:tcW w:w="535" w:type="dxa"/>
            <w:shd w:val="clear" w:color="auto" w:fill="00B050"/>
            <w:vAlign w:val="center"/>
          </w:tcPr>
          <w:p w14:paraId="7A8835BA"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10</w:t>
            </w:r>
          </w:p>
        </w:tc>
        <w:tc>
          <w:tcPr>
            <w:tcW w:w="535" w:type="dxa"/>
            <w:shd w:val="clear" w:color="auto" w:fill="00B050"/>
            <w:vAlign w:val="center"/>
          </w:tcPr>
          <w:p w14:paraId="568228B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11</w:t>
            </w:r>
          </w:p>
        </w:tc>
        <w:tc>
          <w:tcPr>
            <w:tcW w:w="535" w:type="dxa"/>
            <w:shd w:val="clear" w:color="auto" w:fill="00B050"/>
            <w:vAlign w:val="center"/>
          </w:tcPr>
          <w:p w14:paraId="5A60CFF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12</w:t>
            </w:r>
          </w:p>
        </w:tc>
        <w:tc>
          <w:tcPr>
            <w:tcW w:w="535" w:type="dxa"/>
            <w:shd w:val="clear" w:color="auto" w:fill="00B050"/>
            <w:vAlign w:val="center"/>
          </w:tcPr>
          <w:p w14:paraId="4F172E9D"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r>
      <w:tr w:rsidR="00EE4E7E" w:rsidRPr="00684995" w14:paraId="2131DDC1" w14:textId="77777777" w:rsidTr="002D47C1">
        <w:tc>
          <w:tcPr>
            <w:tcW w:w="633" w:type="dxa"/>
            <w:vAlign w:val="center"/>
          </w:tcPr>
          <w:p w14:paraId="696637A9" w14:textId="77777777" w:rsidR="00EE4E7E" w:rsidRPr="00684995" w:rsidRDefault="00EE4E7E" w:rsidP="006702EC">
            <w:pPr>
              <w:spacing w:after="0" w:line="240" w:lineRule="auto"/>
              <w:jc w:val="center"/>
              <w:rPr>
                <w:rFonts w:ascii="Arial" w:eastAsia="Times New Roman" w:hAnsi="Arial" w:cs="Arial"/>
                <w:lang w:val="en-US"/>
              </w:rPr>
            </w:pPr>
            <w:r w:rsidRPr="00684995">
              <w:rPr>
                <w:rFonts w:ascii="Arial" w:eastAsia="Times New Roman" w:hAnsi="Arial" w:cs="Arial"/>
                <w:lang w:val="en-US"/>
              </w:rPr>
              <w:t>1</w:t>
            </w:r>
          </w:p>
        </w:tc>
        <w:tc>
          <w:tcPr>
            <w:tcW w:w="5423" w:type="dxa"/>
          </w:tcPr>
          <w:p w14:paraId="11723FC4" w14:textId="0488DB1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Producto 1: (Nombre del Producto</w:t>
            </w:r>
            <w:r w:rsidR="005B7308" w:rsidRPr="00684995">
              <w:rPr>
                <w:rFonts w:ascii="Arial" w:eastAsia="Times New Roman" w:hAnsi="Arial" w:cs="Arial"/>
                <w:i/>
                <w:color w:val="FF0000"/>
                <w:lang w:val="es-MX"/>
              </w:rPr>
              <w:t>: por ejemplo: Informe A</w:t>
            </w:r>
          </w:p>
        </w:tc>
        <w:tc>
          <w:tcPr>
            <w:tcW w:w="535" w:type="dxa"/>
          </w:tcPr>
          <w:p w14:paraId="6704EED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34C51A7"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1E5447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37F758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BCD552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F4966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DF2182E"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B968EA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9EC674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41EB6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4EF9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64CB7A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82D696B" w14:textId="77777777" w:rsidR="00EE4E7E" w:rsidRPr="00684995" w:rsidRDefault="00EE4E7E" w:rsidP="006702EC">
            <w:pPr>
              <w:spacing w:after="0" w:line="240" w:lineRule="auto"/>
              <w:jc w:val="both"/>
              <w:rPr>
                <w:rFonts w:ascii="Arial" w:eastAsia="Times New Roman" w:hAnsi="Arial" w:cs="Arial"/>
                <w:lang w:val="es-MX"/>
              </w:rPr>
            </w:pPr>
          </w:p>
        </w:tc>
      </w:tr>
      <w:tr w:rsidR="00EE4E7E" w:rsidRPr="00684995" w14:paraId="7E8BF7ED" w14:textId="77777777" w:rsidTr="002D47C1">
        <w:tc>
          <w:tcPr>
            <w:tcW w:w="633" w:type="dxa"/>
            <w:vAlign w:val="center"/>
          </w:tcPr>
          <w:p w14:paraId="1114EB37" w14:textId="75022F3F" w:rsidR="00EE4E7E" w:rsidRPr="00684995" w:rsidRDefault="00EE4E7E" w:rsidP="00A87763">
            <w:pPr>
              <w:spacing w:after="0" w:line="240" w:lineRule="auto"/>
              <w:jc w:val="center"/>
              <w:rPr>
                <w:rFonts w:ascii="Arial" w:eastAsia="Times New Roman" w:hAnsi="Arial" w:cs="Arial"/>
                <w:lang w:val="es-MX"/>
              </w:rPr>
            </w:pPr>
          </w:p>
        </w:tc>
        <w:tc>
          <w:tcPr>
            <w:tcW w:w="5423" w:type="dxa"/>
          </w:tcPr>
          <w:p w14:paraId="6A905600" w14:textId="2D7A1EB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1</w:t>
            </w:r>
            <w:r w:rsidR="005B7308" w:rsidRPr="00684995">
              <w:rPr>
                <w:rFonts w:ascii="Arial" w:eastAsia="Times New Roman" w:hAnsi="Arial" w:cs="Arial"/>
                <w:i/>
                <w:color w:val="FF0000"/>
                <w:lang w:val="es-MX"/>
              </w:rPr>
              <w:t>: por ejemplo: Recolección de datos</w:t>
            </w:r>
          </w:p>
        </w:tc>
        <w:tc>
          <w:tcPr>
            <w:tcW w:w="535" w:type="dxa"/>
          </w:tcPr>
          <w:p w14:paraId="3E4020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2FB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A5864E3"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C23528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221B46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2127F19"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AA2DE5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5378332"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DB0F0B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80FE81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0546752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B08E348"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F042F01" w14:textId="77777777" w:rsidR="00EE4E7E" w:rsidRPr="00684995" w:rsidRDefault="00EE4E7E" w:rsidP="006702EC">
            <w:pPr>
              <w:spacing w:after="0" w:line="240" w:lineRule="auto"/>
              <w:jc w:val="both"/>
              <w:rPr>
                <w:rFonts w:ascii="Arial" w:eastAsia="Times New Roman" w:hAnsi="Arial" w:cs="Arial"/>
                <w:lang w:val="es-MX"/>
              </w:rPr>
            </w:pPr>
          </w:p>
        </w:tc>
      </w:tr>
      <w:tr w:rsidR="00A87763" w:rsidRPr="00684995" w14:paraId="33B24723" w14:textId="77777777" w:rsidTr="002D47C1">
        <w:tc>
          <w:tcPr>
            <w:tcW w:w="633" w:type="dxa"/>
            <w:vAlign w:val="center"/>
          </w:tcPr>
          <w:p w14:paraId="5AB332A3" w14:textId="6FDB7793"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27AA74A7" w14:textId="2D7437B2" w:rsidR="00A87763"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w:t>
            </w:r>
            <w:r w:rsidR="00A14CC7" w:rsidRPr="00684995">
              <w:rPr>
                <w:rFonts w:ascii="Arial" w:eastAsia="Times New Roman" w:hAnsi="Arial" w:cs="Arial"/>
                <w:i/>
                <w:color w:val="FF0000"/>
                <w:lang w:val="es-MX"/>
              </w:rPr>
              <w:t>2:</w:t>
            </w:r>
            <w:r w:rsidR="005B7308" w:rsidRPr="00684995">
              <w:rPr>
                <w:rFonts w:ascii="Arial" w:eastAsia="Times New Roman" w:hAnsi="Arial" w:cs="Arial"/>
                <w:i/>
                <w:color w:val="FF0000"/>
                <w:lang w:val="es-MX"/>
              </w:rPr>
              <w:t xml:space="preserve"> por ejemplo: Redacción del borrador</w:t>
            </w:r>
          </w:p>
        </w:tc>
        <w:tc>
          <w:tcPr>
            <w:tcW w:w="535" w:type="dxa"/>
          </w:tcPr>
          <w:p w14:paraId="5149F18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CC4819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AD6A9B"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CDF9ED7"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DD727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F7D7A0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BBF31DE"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0E8C48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CC82F55"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66CCA3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3B7939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4A662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E2BDC61" w14:textId="77777777" w:rsidR="00A87763" w:rsidRPr="00684995" w:rsidRDefault="00A87763" w:rsidP="00A87763">
            <w:pPr>
              <w:spacing w:after="0" w:line="240" w:lineRule="auto"/>
              <w:jc w:val="both"/>
              <w:rPr>
                <w:rFonts w:ascii="Arial" w:eastAsia="Times New Roman" w:hAnsi="Arial" w:cs="Arial"/>
                <w:lang w:val="es-MX"/>
              </w:rPr>
            </w:pPr>
          </w:p>
        </w:tc>
      </w:tr>
      <w:tr w:rsidR="00A87763" w:rsidRPr="00684995" w14:paraId="1D87FB62" w14:textId="77777777" w:rsidTr="002D47C1">
        <w:tc>
          <w:tcPr>
            <w:tcW w:w="633" w:type="dxa"/>
            <w:vAlign w:val="center"/>
          </w:tcPr>
          <w:p w14:paraId="595FD1A5" w14:textId="51872DA0"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4BFA8F2B" w14:textId="52EA89B7" w:rsidR="005B7308"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3: por ejemplo: Informe inicial</w:t>
            </w:r>
          </w:p>
        </w:tc>
        <w:tc>
          <w:tcPr>
            <w:tcW w:w="535" w:type="dxa"/>
          </w:tcPr>
          <w:p w14:paraId="6653317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09EBCE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4C22671"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74970D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77A3C3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764396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AFC27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672DB6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F57519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3E2B6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B6EC52C"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38F088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146A07F" w14:textId="77777777" w:rsidR="00A87763" w:rsidRPr="00684995" w:rsidRDefault="00A87763" w:rsidP="00A87763">
            <w:pPr>
              <w:spacing w:after="0" w:line="240" w:lineRule="auto"/>
              <w:jc w:val="both"/>
              <w:rPr>
                <w:rFonts w:ascii="Arial" w:eastAsia="Times New Roman" w:hAnsi="Arial" w:cs="Arial"/>
                <w:lang w:val="es-MX"/>
              </w:rPr>
            </w:pPr>
          </w:p>
        </w:tc>
      </w:tr>
      <w:tr w:rsidR="005B7308" w:rsidRPr="00684995" w14:paraId="4882666A" w14:textId="77777777" w:rsidTr="002D47C1">
        <w:tc>
          <w:tcPr>
            <w:tcW w:w="633" w:type="dxa"/>
            <w:vAlign w:val="center"/>
          </w:tcPr>
          <w:p w14:paraId="0EB554DB" w14:textId="77777777" w:rsidR="005B7308" w:rsidRPr="00684995" w:rsidRDefault="005B7308" w:rsidP="005B7308">
            <w:pPr>
              <w:spacing w:after="0" w:line="240" w:lineRule="auto"/>
              <w:jc w:val="center"/>
              <w:rPr>
                <w:rFonts w:ascii="Arial" w:eastAsia="Times New Roman" w:hAnsi="Arial" w:cs="Arial"/>
                <w:lang w:val="es-MX"/>
              </w:rPr>
            </w:pPr>
          </w:p>
        </w:tc>
        <w:tc>
          <w:tcPr>
            <w:tcW w:w="5423" w:type="dxa"/>
          </w:tcPr>
          <w:p w14:paraId="5D851DB7" w14:textId="76B1C2A7"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 xml:space="preserve">Actividad 4: por ejemplo: Incorporación de comentarios </w:t>
            </w:r>
          </w:p>
        </w:tc>
        <w:tc>
          <w:tcPr>
            <w:tcW w:w="535" w:type="dxa"/>
          </w:tcPr>
          <w:p w14:paraId="56D1CC3F"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499573C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586E8BE"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9B7FE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F86108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53464C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60A20E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D9DCB48"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98C895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F7E602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E3C31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656344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420C716"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593CE979" w14:textId="77777777" w:rsidTr="002D47C1">
        <w:tc>
          <w:tcPr>
            <w:tcW w:w="633" w:type="dxa"/>
            <w:vAlign w:val="center"/>
          </w:tcPr>
          <w:p w14:paraId="3781C32E" w14:textId="77777777" w:rsidR="005B7308" w:rsidRPr="00684995" w:rsidRDefault="005B7308" w:rsidP="005B7308">
            <w:pPr>
              <w:spacing w:after="0" w:line="240" w:lineRule="auto"/>
              <w:jc w:val="center"/>
              <w:rPr>
                <w:rFonts w:ascii="Arial" w:eastAsia="Times New Roman" w:hAnsi="Arial" w:cs="Arial"/>
                <w:i/>
                <w:color w:val="FF0000"/>
                <w:lang w:val="es-MX"/>
              </w:rPr>
            </w:pPr>
          </w:p>
        </w:tc>
        <w:tc>
          <w:tcPr>
            <w:tcW w:w="5423" w:type="dxa"/>
          </w:tcPr>
          <w:p w14:paraId="0829A045" w14:textId="3BE3C863"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5: por ejemplo: Entrega del informe final al Contratante)</w:t>
            </w:r>
          </w:p>
        </w:tc>
        <w:tc>
          <w:tcPr>
            <w:tcW w:w="535" w:type="dxa"/>
          </w:tcPr>
          <w:p w14:paraId="3FF62167"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06C37F2"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2AB1C5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96B6F9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9A4542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3D891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C18C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34A273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ECE4A81"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B0D308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40C441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59D59B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88554B"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13CD6732" w14:textId="77777777" w:rsidTr="002D47C1">
        <w:tc>
          <w:tcPr>
            <w:tcW w:w="633" w:type="dxa"/>
            <w:vAlign w:val="center"/>
          </w:tcPr>
          <w:p w14:paraId="6390F0C3" w14:textId="4F243938"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2</w:t>
            </w:r>
          </w:p>
        </w:tc>
        <w:tc>
          <w:tcPr>
            <w:tcW w:w="5423" w:type="dxa"/>
          </w:tcPr>
          <w:p w14:paraId="4A71472D" w14:textId="0AB21271"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 xml:space="preserve">Producto 2: (Nombre del Producto) </w:t>
            </w:r>
          </w:p>
        </w:tc>
        <w:tc>
          <w:tcPr>
            <w:tcW w:w="535" w:type="dxa"/>
          </w:tcPr>
          <w:p w14:paraId="76C4571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A74FA9C" w14:textId="77777777" w:rsidTr="002D47C1">
        <w:tc>
          <w:tcPr>
            <w:tcW w:w="633" w:type="dxa"/>
            <w:vAlign w:val="center"/>
          </w:tcPr>
          <w:p w14:paraId="6A07D968"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4A2C6537" w14:textId="0C53963A"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1</w:t>
            </w:r>
          </w:p>
        </w:tc>
        <w:tc>
          <w:tcPr>
            <w:tcW w:w="535" w:type="dxa"/>
          </w:tcPr>
          <w:p w14:paraId="2433C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FD806A" w14:textId="77777777" w:rsidTr="002D47C1">
        <w:tc>
          <w:tcPr>
            <w:tcW w:w="633" w:type="dxa"/>
            <w:vAlign w:val="center"/>
          </w:tcPr>
          <w:p w14:paraId="0E0E93CE"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6048F56A" w14:textId="7DB6DE93"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2</w:t>
            </w:r>
          </w:p>
        </w:tc>
        <w:tc>
          <w:tcPr>
            <w:tcW w:w="535" w:type="dxa"/>
          </w:tcPr>
          <w:p w14:paraId="69FBCA7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2186EB" w14:textId="77777777" w:rsidTr="002D47C1">
        <w:trPr>
          <w:trHeight w:val="228"/>
        </w:trPr>
        <w:tc>
          <w:tcPr>
            <w:tcW w:w="633" w:type="dxa"/>
            <w:vAlign w:val="center"/>
          </w:tcPr>
          <w:p w14:paraId="4AC9ECF9"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3F94F07D" w14:textId="6B85A460"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n</w:t>
            </w:r>
          </w:p>
        </w:tc>
        <w:tc>
          <w:tcPr>
            <w:tcW w:w="535" w:type="dxa"/>
          </w:tcPr>
          <w:p w14:paraId="4FDAB1B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D2D2AAE" w14:textId="77777777" w:rsidTr="002D47C1">
        <w:tc>
          <w:tcPr>
            <w:tcW w:w="633" w:type="dxa"/>
            <w:vAlign w:val="center"/>
          </w:tcPr>
          <w:p w14:paraId="7050B7C5" w14:textId="77777777"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N</w:t>
            </w:r>
          </w:p>
        </w:tc>
        <w:tc>
          <w:tcPr>
            <w:tcW w:w="5423" w:type="dxa"/>
          </w:tcPr>
          <w:p w14:paraId="63A6E4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684995" w:rsidRDefault="005B7308" w:rsidP="005B7308">
            <w:pPr>
              <w:spacing w:after="0" w:line="240" w:lineRule="auto"/>
              <w:jc w:val="both"/>
              <w:rPr>
                <w:rFonts w:ascii="Arial" w:eastAsia="Times New Roman" w:hAnsi="Arial" w:cs="Arial"/>
                <w:lang w:val="en-US"/>
              </w:rPr>
            </w:pPr>
          </w:p>
        </w:tc>
      </w:tr>
    </w:tbl>
    <w:p w14:paraId="0A51FB7D" w14:textId="77777777" w:rsidR="00722CF6" w:rsidRPr="00314011" w:rsidRDefault="00722CF6" w:rsidP="009A3461">
      <w:pPr>
        <w:pStyle w:val="BodyTextIndent"/>
        <w:numPr>
          <w:ilvl w:val="0"/>
          <w:numId w:val="8"/>
        </w:numPr>
        <w:tabs>
          <w:tab w:val="left" w:pos="360"/>
        </w:tabs>
        <w:ind w:right="446" w:hanging="274"/>
        <w:contextualSpacing/>
        <w:rPr>
          <w:rFonts w:cs="Arial"/>
          <w:i/>
          <w:color w:val="FF0000"/>
          <w:sz w:val="20"/>
          <w:lang w:val="es-HN"/>
        </w:rPr>
      </w:pPr>
      <w:r w:rsidRPr="00314011">
        <w:rPr>
          <w:rFonts w:cs="Arial"/>
          <w:i/>
          <w:color w:val="FF0000"/>
          <w:sz w:val="20"/>
          <w:lang w:val="es-HN"/>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6382ADF" w14:textId="77777777" w:rsidR="00EE4E7E" w:rsidRPr="00314011" w:rsidRDefault="00EE4E7E" w:rsidP="009A3461">
      <w:pPr>
        <w:numPr>
          <w:ilvl w:val="0"/>
          <w:numId w:val="8"/>
        </w:numPr>
        <w:tabs>
          <w:tab w:val="left" w:pos="-720"/>
          <w:tab w:val="left" w:pos="360"/>
        </w:tabs>
        <w:suppressAutoHyphens/>
        <w:spacing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 xml:space="preserve">Para tareas en varias fases, indique separadamente las actividades, entrega de informes y etapas para cada fase.  </w:t>
      </w:r>
    </w:p>
    <w:p w14:paraId="63D1B41B" w14:textId="18D6D3DE" w:rsidR="00EE4E7E" w:rsidRPr="00314011" w:rsidRDefault="00E81FF1" w:rsidP="009A3461">
      <w:pPr>
        <w:numPr>
          <w:ilvl w:val="0"/>
          <w:numId w:val="8"/>
        </w:numPr>
        <w:tabs>
          <w:tab w:val="left" w:pos="-720"/>
          <w:tab w:val="left" w:pos="360"/>
        </w:tabs>
        <w:suppressAutoHyphens/>
        <w:spacing w:before="120"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La duración de las actividades deberá</w:t>
      </w:r>
      <w:r w:rsidR="00EE4E7E" w:rsidRPr="00314011">
        <w:rPr>
          <w:rFonts w:ascii="Arial" w:eastAsia="Times New Roman" w:hAnsi="Arial" w:cs="Arial"/>
          <w:i/>
          <w:color w:val="FF0000"/>
          <w:sz w:val="20"/>
          <w:szCs w:val="20"/>
        </w:rPr>
        <w:t xml:space="preserve"> ser indicadas en un gráfico de barras.</w:t>
      </w:r>
    </w:p>
    <w:p w14:paraId="7EF75CD3" w14:textId="63A7D350"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Oferente</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(indicar nombre completo del </w:t>
      </w:r>
      <w:r w:rsidR="000B5791" w:rsidRPr="00314011">
        <w:rPr>
          <w:rFonts w:ascii="Arial" w:eastAsia="Times New Roman" w:hAnsi="Arial" w:cs="Arial"/>
          <w:i/>
          <w:color w:val="FF0000"/>
          <w:sz w:val="20"/>
          <w:szCs w:val="20"/>
        </w:rPr>
        <w:t>o</w:t>
      </w:r>
      <w:r w:rsidRPr="00314011">
        <w:rPr>
          <w:rFonts w:ascii="Arial" w:eastAsia="Times New Roman" w:hAnsi="Arial" w:cs="Arial"/>
          <w:i/>
          <w:color w:val="FF0000"/>
          <w:sz w:val="20"/>
          <w:szCs w:val="20"/>
        </w:rPr>
        <w:t>ferente)</w:t>
      </w:r>
    </w:p>
    <w:p w14:paraId="72B115DE" w14:textId="77777777"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color w:val="FF0000"/>
          <w:sz w:val="20"/>
          <w:szCs w:val="20"/>
        </w:rPr>
      </w:pPr>
      <w:r w:rsidRPr="00314011">
        <w:rPr>
          <w:rFonts w:ascii="Arial" w:eastAsia="Times New Roman" w:hAnsi="Arial" w:cs="Arial"/>
          <w:b/>
          <w:sz w:val="20"/>
          <w:szCs w:val="20"/>
        </w:rPr>
        <w:t xml:space="preserve">Nombre: </w:t>
      </w:r>
      <w:r w:rsidRPr="00314011">
        <w:rPr>
          <w:rFonts w:ascii="Arial" w:eastAsia="Times New Roman" w:hAnsi="Arial" w:cs="Arial"/>
          <w:b/>
          <w:sz w:val="20"/>
          <w:szCs w:val="20"/>
        </w:rPr>
        <w:tab/>
      </w:r>
      <w:r w:rsidRPr="00314011">
        <w:rPr>
          <w:rFonts w:ascii="Arial" w:eastAsia="Times New Roman" w:hAnsi="Arial" w:cs="Arial"/>
          <w:i/>
          <w:color w:val="FF0000"/>
          <w:sz w:val="20"/>
          <w:szCs w:val="20"/>
        </w:rPr>
        <w:t>(indicar el nombre completo de la persona que firma la propuesta)</w:t>
      </w:r>
    </w:p>
    <w:p w14:paraId="515FB07A" w14:textId="5D06166F" w:rsidR="002712A6"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b/>
          <w:sz w:val="20"/>
          <w:szCs w:val="20"/>
        </w:rPr>
      </w:pPr>
      <w:r w:rsidRPr="00314011">
        <w:rPr>
          <w:rFonts w:ascii="Arial" w:eastAsia="Times New Roman" w:hAnsi="Arial" w:cs="Arial"/>
          <w:b/>
          <w:sz w:val="20"/>
          <w:szCs w:val="20"/>
        </w:rPr>
        <w:t>Cargo</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00314011">
        <w:rPr>
          <w:rFonts w:ascii="Arial" w:eastAsia="Times New Roman" w:hAnsi="Arial" w:cs="Arial"/>
          <w:i/>
          <w:sz w:val="20"/>
          <w:szCs w:val="20"/>
        </w:rPr>
        <w:tab/>
      </w:r>
      <w:r w:rsidRPr="00314011">
        <w:rPr>
          <w:rFonts w:ascii="Arial" w:eastAsia="Times New Roman" w:hAnsi="Arial" w:cs="Arial"/>
          <w:i/>
          <w:color w:val="FF0000"/>
          <w:sz w:val="20"/>
          <w:szCs w:val="20"/>
        </w:rPr>
        <w:t>(del firmante)</w:t>
      </w:r>
    </w:p>
    <w:p w14:paraId="4AB34F91" w14:textId="5B3668CF"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Firma</w:t>
      </w:r>
      <w:r w:rsidRPr="00314011">
        <w:rPr>
          <w:rFonts w:ascii="Arial" w:eastAsia="Times New Roman" w:hAnsi="Arial" w:cs="Arial"/>
          <w:i/>
          <w:sz w:val="20"/>
          <w:szCs w:val="20"/>
        </w:rPr>
        <w:t>:</w:t>
      </w:r>
      <w:r w:rsidRPr="00314011">
        <w:rPr>
          <w:rFonts w:ascii="Arial" w:eastAsia="Times New Roman" w:hAnsi="Arial" w:cs="Arial"/>
          <w:i/>
          <w:sz w:val="20"/>
          <w:szCs w:val="20"/>
        </w:rPr>
        <w:tab/>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 firma de la persona cuyo nombre y cargo aparecen arriba indicados)</w:t>
      </w:r>
    </w:p>
    <w:p w14:paraId="3D9010B8" w14:textId="1018B472" w:rsidR="00722CF6" w:rsidRPr="00684995" w:rsidRDefault="00EE4E7E" w:rsidP="0027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pPr>
      <w:r w:rsidRPr="00314011">
        <w:rPr>
          <w:rFonts w:ascii="Arial" w:eastAsia="Times New Roman" w:hAnsi="Arial" w:cs="Arial"/>
          <w:b/>
          <w:sz w:val="20"/>
          <w:szCs w:val="20"/>
        </w:rPr>
        <w:t xml:space="preserve">Fecha: </w:t>
      </w:r>
      <w:r w:rsidRPr="00314011">
        <w:rPr>
          <w:rFonts w:ascii="Arial" w:eastAsia="Times New Roman" w:hAnsi="Arial" w:cs="Arial"/>
          <w:b/>
          <w:sz w:val="20"/>
          <w:szCs w:val="20"/>
        </w:rPr>
        <w:tab/>
      </w:r>
      <w:r w:rsidRPr="00314011">
        <w:rPr>
          <w:rFonts w:ascii="Arial" w:eastAsia="Times New Roman" w:hAnsi="Arial" w:cs="Arial"/>
          <w:b/>
          <w:sz w:val="20"/>
          <w:szCs w:val="20"/>
        </w:rPr>
        <w:tab/>
      </w:r>
      <w:r w:rsidRPr="00314011">
        <w:rPr>
          <w:rFonts w:ascii="Arial" w:eastAsia="Times New Roman" w:hAnsi="Arial" w:cs="Arial"/>
          <w:i/>
          <w:color w:val="FF0000"/>
          <w:sz w:val="20"/>
          <w:szCs w:val="20"/>
        </w:rPr>
        <w:t>(día, mes y a</w:t>
      </w:r>
      <w:r w:rsidR="00F40B19" w:rsidRPr="00314011">
        <w:rPr>
          <w:rFonts w:ascii="Arial" w:eastAsia="Times New Roman" w:hAnsi="Arial" w:cs="Arial"/>
          <w:i/>
          <w:color w:val="FF0000"/>
          <w:sz w:val="20"/>
          <w:szCs w:val="20"/>
        </w:rPr>
        <w:t xml:space="preserve">ño en que se firma la </w:t>
      </w:r>
      <w:r w:rsidR="00E748C9" w:rsidRPr="00314011">
        <w:rPr>
          <w:rFonts w:ascii="Arial" w:eastAsia="Times New Roman" w:hAnsi="Arial" w:cs="Arial"/>
          <w:i/>
          <w:color w:val="FF0000"/>
          <w:sz w:val="20"/>
          <w:szCs w:val="20"/>
        </w:rPr>
        <w:t>p</w:t>
      </w:r>
      <w:r w:rsidR="00F40B19" w:rsidRPr="00314011">
        <w:rPr>
          <w:rFonts w:ascii="Arial" w:eastAsia="Times New Roman" w:hAnsi="Arial" w:cs="Arial"/>
          <w:i/>
          <w:color w:val="FF0000"/>
          <w:sz w:val="20"/>
          <w:szCs w:val="20"/>
        </w:rPr>
        <w:t>ropuesta</w:t>
      </w:r>
      <w:r w:rsidR="00E748C9" w:rsidRPr="00314011">
        <w:rPr>
          <w:rFonts w:ascii="Arial" w:eastAsia="Times New Roman" w:hAnsi="Arial" w:cs="Arial"/>
          <w:i/>
          <w:color w:val="FF0000"/>
          <w:sz w:val="20"/>
          <w:szCs w:val="20"/>
        </w:rPr>
        <w:t>)</w:t>
      </w:r>
      <w:r w:rsidR="009D5C83" w:rsidRPr="00684995">
        <w:rPr>
          <w:rFonts w:ascii="Arial" w:eastAsia="Times New Roman" w:hAnsi="Arial" w:cs="Arial"/>
          <w:i/>
          <w:color w:val="FF0000"/>
        </w:rPr>
        <w:br w:type="page"/>
      </w:r>
    </w:p>
    <w:p w14:paraId="2A544A02" w14:textId="1065096B" w:rsidR="009D5C83" w:rsidRPr="00684995" w:rsidRDefault="009D5C83" w:rsidP="00E60F8C">
      <w:pPr>
        <w:spacing w:line="240" w:lineRule="auto"/>
        <w:rPr>
          <w:rFonts w:ascii="Arial" w:eastAsia="Times New Roman" w:hAnsi="Arial" w:cs="Arial"/>
          <w:b/>
        </w:rPr>
      </w:pPr>
      <w:r w:rsidRPr="00684995">
        <w:rPr>
          <w:rFonts w:ascii="Arial" w:eastAsia="Times New Roman" w:hAnsi="Arial" w:cs="Arial"/>
          <w:b/>
        </w:rPr>
        <w:lastRenderedPageBreak/>
        <w:t>FORMULARIO TEC-</w:t>
      </w:r>
      <w:r w:rsidR="009E3BEF" w:rsidRPr="00684995">
        <w:rPr>
          <w:rFonts w:ascii="Arial" w:eastAsia="Times New Roman" w:hAnsi="Arial" w:cs="Arial"/>
          <w:b/>
        </w:rPr>
        <w:t>5</w:t>
      </w:r>
      <w:r w:rsidR="002712A6" w:rsidRPr="00684995">
        <w:rPr>
          <w:rFonts w:ascii="Arial" w:eastAsia="Times New Roman" w:hAnsi="Arial" w:cs="Arial"/>
          <w:b/>
        </w:rPr>
        <w:t xml:space="preserve"> </w:t>
      </w:r>
      <w:r w:rsidR="004F6A98" w:rsidRPr="00684995">
        <w:rPr>
          <w:rFonts w:ascii="Arial" w:eastAsia="Times New Roman" w:hAnsi="Arial" w:cs="Arial"/>
          <w:b/>
        </w:rPr>
        <w:t>(PARA PROPUESTAS TECNICAS EXTENSAS Y SIMPLIFICADAS)</w:t>
      </w:r>
    </w:p>
    <w:p w14:paraId="7EA7FAED" w14:textId="25C48B46" w:rsidR="009D5C83" w:rsidRPr="00684995"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rPr>
      </w:pPr>
      <w:r w:rsidRPr="00684995">
        <w:rPr>
          <w:rFonts w:ascii="Arial" w:eastAsia="Times New Roman" w:hAnsi="Arial" w:cs="Arial"/>
          <w:b/>
        </w:rPr>
        <w:t>Composición del equip</w:t>
      </w:r>
      <w:r w:rsidR="004F6A98" w:rsidRPr="00684995">
        <w:rPr>
          <w:rFonts w:ascii="Arial" w:eastAsia="Times New Roman" w:hAnsi="Arial" w:cs="Arial"/>
          <w:b/>
        </w:rPr>
        <w:t>o,</w:t>
      </w:r>
      <w:r w:rsidRPr="00684995">
        <w:rPr>
          <w:rFonts w:ascii="Arial" w:eastAsia="Times New Roman" w:hAnsi="Arial" w:cs="Arial"/>
          <w:b/>
        </w:rPr>
        <w:t xml:space="preserve"> trabajo y tiempo de los expertos</w:t>
      </w:r>
      <w:r w:rsidR="004F6A98" w:rsidRPr="00684995">
        <w:rPr>
          <w:rFonts w:ascii="Arial" w:eastAsia="Times New Roman" w:hAnsi="Arial" w:cs="Arial"/>
          <w:b/>
        </w:rPr>
        <w:t xml:space="preserve"> principales</w:t>
      </w:r>
    </w:p>
    <w:p w14:paraId="001FBA40" w14:textId="77777777" w:rsidR="00E60F8C" w:rsidRPr="00684995" w:rsidRDefault="00E60F8C"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rPr>
          <w:rFonts w:ascii="Arial" w:eastAsia="Times New Roman" w:hAnsi="Arial" w:cs="Arial"/>
          <w:b/>
        </w:rPr>
      </w:pPr>
    </w:p>
    <w:tbl>
      <w:tblPr>
        <w:tblW w:w="138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810"/>
        <w:gridCol w:w="1080"/>
        <w:gridCol w:w="1066"/>
        <w:gridCol w:w="14"/>
        <w:gridCol w:w="150"/>
        <w:gridCol w:w="1020"/>
        <w:gridCol w:w="76"/>
        <w:gridCol w:w="164"/>
        <w:gridCol w:w="1006"/>
        <w:gridCol w:w="734"/>
        <w:gridCol w:w="330"/>
        <w:gridCol w:w="570"/>
        <w:gridCol w:w="810"/>
        <w:gridCol w:w="810"/>
        <w:gridCol w:w="990"/>
        <w:gridCol w:w="720"/>
      </w:tblGrid>
      <w:tr w:rsidR="009D5C83" w:rsidRPr="00684995" w14:paraId="1450206A" w14:textId="77777777" w:rsidTr="00B90B0B">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B90B0B" w:rsidRDefault="009D5C83" w:rsidP="003C480A">
            <w:pPr>
              <w:spacing w:after="0" w:line="240" w:lineRule="auto"/>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77777777" w:rsidR="009D5C83" w:rsidRPr="00B90B0B" w:rsidRDefault="009D5C83" w:rsidP="003C480A">
            <w:pPr>
              <w:spacing w:after="0" w:line="240" w:lineRule="auto"/>
              <w:jc w:val="center"/>
              <w:rPr>
                <w:rFonts w:ascii="Arial" w:eastAsia="Times New Roman" w:hAnsi="Arial" w:cs="Arial"/>
                <w:color w:val="FFFFFF" w:themeColor="background1"/>
                <w:lang w:val="es-ES"/>
              </w:rPr>
            </w:pPr>
            <w:r w:rsidRPr="00B90B0B">
              <w:rPr>
                <w:rFonts w:ascii="Arial" w:eastAsia="Times New Roman" w:hAnsi="Arial" w:cs="Arial"/>
                <w:b/>
                <w:bCs/>
                <w:color w:val="FFFFFF" w:themeColor="background1"/>
                <w:lang w:val="es-ES"/>
              </w:rPr>
              <w:t>Nombre</w:t>
            </w:r>
          </w:p>
        </w:tc>
        <w:tc>
          <w:tcPr>
            <w:tcW w:w="810" w:type="dxa"/>
            <w:vMerge w:val="restart"/>
            <w:tcBorders>
              <w:top w:val="single" w:sz="8" w:space="0" w:color="auto"/>
              <w:bottom w:val="single" w:sz="6" w:space="0" w:color="auto"/>
              <w:right w:val="single" w:sz="6" w:space="0" w:color="auto"/>
            </w:tcBorders>
            <w:shd w:val="clear" w:color="auto" w:fill="00B050"/>
            <w:vAlign w:val="center"/>
          </w:tcPr>
          <w:p w14:paraId="1968A98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Cargo</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Tipo de Dedicación</w:t>
            </w:r>
          </w:p>
        </w:tc>
        <w:tc>
          <w:tcPr>
            <w:tcW w:w="5940" w:type="dxa"/>
            <w:gridSpan w:val="11"/>
            <w:tcBorders>
              <w:top w:val="single" w:sz="8" w:space="0" w:color="auto"/>
              <w:right w:val="single" w:sz="6" w:space="0" w:color="auto"/>
            </w:tcBorders>
            <w:shd w:val="clear" w:color="auto" w:fill="00B050"/>
            <w:vAlign w:val="center"/>
          </w:tcPr>
          <w:p w14:paraId="3010CE46" w14:textId="2361481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Tiempo del experto (en meses-persona) correspondiente a cada producto (enumerados en el TEC-5)</w:t>
            </w:r>
          </w:p>
        </w:tc>
        <w:tc>
          <w:tcPr>
            <w:tcW w:w="2520" w:type="dxa"/>
            <w:gridSpan w:val="3"/>
            <w:tcBorders>
              <w:top w:val="single" w:sz="8" w:space="0" w:color="auto"/>
              <w:right w:val="single" w:sz="8" w:space="0" w:color="auto"/>
            </w:tcBorders>
            <w:shd w:val="clear" w:color="auto" w:fill="00B050"/>
            <w:vAlign w:val="center"/>
          </w:tcPr>
          <w:p w14:paraId="0FC6124C" w14:textId="6C6D38F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 xml:space="preserve">Tiempo </w:t>
            </w:r>
            <w:r w:rsidR="009D5C83" w:rsidRPr="00B90B0B">
              <w:rPr>
                <w:rFonts w:ascii="Arial" w:eastAsia="Times New Roman" w:hAnsi="Arial" w:cs="Arial"/>
                <w:b/>
                <w:bCs/>
                <w:color w:val="FFFFFF" w:themeColor="background1"/>
                <w:lang w:val="es-ES"/>
              </w:rPr>
              <w:t xml:space="preserve">Total </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en meses</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 xml:space="preserve"> de</w:t>
            </w:r>
          </w:p>
          <w:p w14:paraId="3CB8B04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Dedicación a la Consultoría</w:t>
            </w:r>
          </w:p>
        </w:tc>
      </w:tr>
      <w:tr w:rsidR="001C5874" w:rsidRPr="00684995" w14:paraId="72372F77" w14:textId="77777777" w:rsidTr="00B90B0B">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2</w:t>
            </w:r>
          </w:p>
        </w:tc>
        <w:tc>
          <w:tcPr>
            <w:tcW w:w="1246" w:type="dxa"/>
            <w:gridSpan w:val="3"/>
            <w:tcBorders>
              <w:top w:val="single" w:sz="6" w:space="0" w:color="auto"/>
              <w:bottom w:val="single" w:sz="8" w:space="0" w:color="auto"/>
            </w:tcBorders>
            <w:shd w:val="clear" w:color="auto" w:fill="00B050"/>
            <w:vAlign w:val="center"/>
          </w:tcPr>
          <w:p w14:paraId="50A9461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Campo</w:t>
            </w:r>
          </w:p>
        </w:tc>
        <w:tc>
          <w:tcPr>
            <w:tcW w:w="720"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Total</w:t>
            </w:r>
          </w:p>
        </w:tc>
      </w:tr>
      <w:tr w:rsidR="009D5C83" w:rsidRPr="00684995" w14:paraId="0135A745" w14:textId="77777777" w:rsidTr="001C5874">
        <w:trPr>
          <w:cantSplit/>
          <w:trHeight w:val="20"/>
          <w:jc w:val="center"/>
        </w:trPr>
        <w:tc>
          <w:tcPr>
            <w:tcW w:w="13850" w:type="dxa"/>
            <w:gridSpan w:val="18"/>
            <w:tcBorders>
              <w:top w:val="single" w:sz="8" w:space="0" w:color="auto"/>
              <w:left w:val="single" w:sz="8" w:space="0" w:color="auto"/>
              <w:bottom w:val="single" w:sz="6" w:space="0" w:color="auto"/>
              <w:right w:val="single" w:sz="6" w:space="0" w:color="auto"/>
            </w:tcBorders>
            <w:vAlign w:val="center"/>
          </w:tcPr>
          <w:p w14:paraId="4A24CF68"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Personal profesional clave (Evaluado en los criterios de evaluación)</w:t>
            </w:r>
          </w:p>
        </w:tc>
      </w:tr>
      <w:tr w:rsidR="009D5C83" w:rsidRPr="00684995" w14:paraId="2700DEA3"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4AC6C831" w14:textId="77777777" w:rsidR="004F6A98" w:rsidRPr="00684995" w:rsidRDefault="009D5C83" w:rsidP="003C480A">
            <w:pPr>
              <w:spacing w:after="0" w:line="240" w:lineRule="auto"/>
              <w:rPr>
                <w:rFonts w:ascii="Arial" w:eastAsia="Times New Roman" w:hAnsi="Arial" w:cs="Arial"/>
                <w:i/>
                <w:color w:val="FF0000"/>
                <w:lang w:val="es-ES" w:eastAsia="it-IT"/>
              </w:rPr>
            </w:pPr>
            <w:r w:rsidRPr="00684995">
              <w:rPr>
                <w:rFonts w:ascii="Arial" w:eastAsia="Times New Roman" w:hAnsi="Arial" w:cs="Arial"/>
                <w:i/>
                <w:color w:val="FF0000"/>
                <w:lang w:val="es-ES" w:eastAsia="it-IT"/>
              </w:rPr>
              <w:t>Nombre del personal clave propuesto</w:t>
            </w:r>
          </w:p>
          <w:p w14:paraId="06AF43F1" w14:textId="7DA9185D" w:rsidR="009D5C83" w:rsidRPr="00684995" w:rsidRDefault="004F6A98" w:rsidP="003C480A">
            <w:pPr>
              <w:spacing w:after="0" w:line="240" w:lineRule="auto"/>
              <w:rPr>
                <w:rFonts w:ascii="Arial" w:eastAsia="Times New Roman" w:hAnsi="Arial" w:cs="Arial"/>
                <w:i/>
                <w:color w:val="0066FF"/>
                <w:lang w:val="es-ES" w:eastAsia="it-IT"/>
              </w:rPr>
            </w:pPr>
            <w:r w:rsidRPr="00684995">
              <w:rPr>
                <w:rFonts w:ascii="Arial" w:eastAsia="Times New Roman" w:hAnsi="Arial" w:cs="Arial"/>
                <w:i/>
                <w:color w:val="FF0000"/>
                <w:lang w:val="es-ES" w:eastAsia="it-IT"/>
              </w:rPr>
              <w:t>e.g.: Señor Pérez</w:t>
            </w:r>
            <w:r w:rsidR="009D5C83" w:rsidRPr="00684995">
              <w:rPr>
                <w:rFonts w:ascii="Arial" w:eastAsia="Times New Roman" w:hAnsi="Arial" w:cs="Arial"/>
                <w:i/>
                <w:color w:val="FF0000"/>
                <w:lang w:val="es-ES" w:eastAsia="it-IT"/>
              </w:rPr>
              <w:t xml:space="preserve">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CCE18C8" w14:textId="46B611ED" w:rsidR="009D5C83" w:rsidRPr="00684995" w:rsidRDefault="003024A8" w:rsidP="003C480A">
            <w:pPr>
              <w:spacing w:after="0" w:line="240" w:lineRule="auto"/>
              <w:jc w:val="center"/>
              <w:rPr>
                <w:rFonts w:ascii="Arial" w:eastAsia="Times New Roman" w:hAnsi="Arial" w:cs="Arial"/>
                <w:lang w:val="es-ES"/>
              </w:rPr>
            </w:pPr>
            <w:r w:rsidRPr="00684995">
              <w:rPr>
                <w:rFonts w:ascii="Arial" w:eastAsia="Times New Roman" w:hAnsi="Arial" w:cs="Arial"/>
                <w:i/>
                <w:color w:val="FF0000"/>
                <w:lang w:val="es-ES" w:eastAsia="it-IT"/>
              </w:rPr>
              <w:t>(</w:t>
            </w:r>
            <w:r w:rsidR="004F6A98" w:rsidRPr="00684995">
              <w:rPr>
                <w:rFonts w:ascii="Arial" w:eastAsia="Times New Roman" w:hAnsi="Arial" w:cs="Arial"/>
                <w:i/>
                <w:color w:val="FF0000"/>
                <w:lang w:val="es-ES" w:eastAsia="it-IT"/>
              </w:rPr>
              <w:t>Jefe de equipo</w:t>
            </w:r>
            <w:r w:rsidRPr="00684995">
              <w:rPr>
                <w:rFonts w:ascii="Arial" w:eastAsia="Times New Roman" w:hAnsi="Arial" w:cs="Arial"/>
                <w:i/>
                <w:color w:val="FF0000"/>
                <w:lang w:val="es-E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26FE9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5D00"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64705280"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429CDE42" w14:textId="77777777" w:rsidR="009D5C83" w:rsidRPr="00684995" w:rsidRDefault="009D5C83" w:rsidP="003C480A">
            <w:pPr>
              <w:spacing w:after="0" w:line="240" w:lineRule="auto"/>
              <w:jc w:val="right"/>
              <w:rPr>
                <w:rFonts w:ascii="Arial" w:eastAsia="Times New Roman" w:hAnsi="Arial" w:cs="Arial"/>
                <w:highlight w:val="yellow"/>
                <w:lang w:val="es-ES"/>
              </w:rPr>
            </w:pPr>
          </w:p>
        </w:tc>
      </w:tr>
      <w:tr w:rsidR="009D5C83" w:rsidRPr="00684995" w14:paraId="1BA21EE0"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746FF43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604A40B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2AC48FC"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2101B6A6"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59C8C80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EAECAF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97D0EC7"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3BCFC5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AA048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514A611A"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49CE0AEF"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086525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90AE04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DAC7DF9"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2D7BF877"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val="restart"/>
            <w:tcBorders>
              <w:top w:val="single" w:sz="6" w:space="0" w:color="auto"/>
              <w:left w:val="single" w:sz="6" w:space="0" w:color="auto"/>
              <w:right w:val="single" w:sz="6" w:space="0" w:color="auto"/>
            </w:tcBorders>
          </w:tcPr>
          <w:p w14:paraId="07F7B4CA"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44DF6EC4"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4AA936A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58A3BD7A"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CA8CC5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2B4B38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3956F3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7C13EA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2B8D201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014547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6F9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vAlign w:val="center"/>
          </w:tcPr>
          <w:p w14:paraId="20F54D8A"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A4E2FB2" w14:textId="77777777" w:rsidTr="001C5874">
        <w:trPr>
          <w:cantSplit/>
          <w:trHeight w:val="20"/>
          <w:jc w:val="center"/>
        </w:trPr>
        <w:tc>
          <w:tcPr>
            <w:tcW w:w="530" w:type="dxa"/>
            <w:vMerge/>
            <w:tcBorders>
              <w:left w:val="single" w:sz="8" w:space="0" w:color="auto"/>
              <w:right w:val="single" w:sz="6" w:space="0" w:color="auto"/>
            </w:tcBorders>
            <w:vAlign w:val="center"/>
          </w:tcPr>
          <w:p w14:paraId="5D69A74D"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4419E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4A2801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6918F60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7DA263A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59D6991F"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18BD19C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99371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86DF6FB"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4DA8BF8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DC81DF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13285F6"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right w:val="single" w:sz="6" w:space="0" w:color="auto"/>
            </w:tcBorders>
            <w:vAlign w:val="center"/>
          </w:tcPr>
          <w:p w14:paraId="6A4A2A8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5D68B1C"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684995" w:rsidRDefault="009D5C83" w:rsidP="003C480A">
            <w:pPr>
              <w:spacing w:after="0" w:line="240" w:lineRule="auto"/>
              <w:ind w:right="-165"/>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4F3A3F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1239289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2802C038" w14:textId="77777777" w:rsidTr="001C5874">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8" w:space="0" w:color="auto"/>
              <w:right w:val="single" w:sz="6" w:space="0" w:color="auto"/>
            </w:tcBorders>
          </w:tcPr>
          <w:p w14:paraId="5674EB22"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8" w:space="0" w:color="auto"/>
              <w:right w:val="single" w:sz="6" w:space="0" w:color="auto"/>
            </w:tcBorders>
          </w:tcPr>
          <w:p w14:paraId="5E6D5576"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bottom w:val="single" w:sz="8" w:space="0" w:color="auto"/>
            </w:tcBorders>
          </w:tcPr>
          <w:p w14:paraId="783270FB"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8" w:space="0" w:color="auto"/>
            </w:tcBorders>
          </w:tcPr>
          <w:p w14:paraId="422547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bottom w:val="single" w:sz="8" w:space="0" w:color="auto"/>
              <w:right w:val="single" w:sz="6" w:space="0" w:color="auto"/>
            </w:tcBorders>
          </w:tcPr>
          <w:p w14:paraId="16DBA53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8" w:space="0" w:color="auto"/>
              <w:right w:val="single" w:sz="6" w:space="0" w:color="auto"/>
            </w:tcBorders>
          </w:tcPr>
          <w:p w14:paraId="5FE9D0F9"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E31ECA3" w14:textId="77777777" w:rsidTr="001C5874">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684995" w:rsidRDefault="009D5C83" w:rsidP="003C480A">
            <w:pPr>
              <w:spacing w:after="0" w:line="240" w:lineRule="auto"/>
              <w:ind w:left="-162"/>
              <w:rPr>
                <w:rFonts w:ascii="Arial" w:eastAsia="Times New Roman" w:hAnsi="Arial" w:cs="Arial"/>
                <w:lang w:val="es-E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8" w:space="0" w:color="auto"/>
              <w:left w:val="single" w:sz="6" w:space="0" w:color="auto"/>
              <w:bottom w:val="single" w:sz="8" w:space="0" w:color="auto"/>
              <w:right w:val="single" w:sz="8" w:space="0" w:color="auto"/>
            </w:tcBorders>
          </w:tcPr>
          <w:p w14:paraId="7793DA7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92C8CD0" w14:textId="77777777" w:rsidTr="001C5874">
        <w:trPr>
          <w:cantSplit/>
          <w:trHeight w:val="20"/>
          <w:jc w:val="center"/>
        </w:trPr>
        <w:tc>
          <w:tcPr>
            <w:tcW w:w="13850" w:type="dxa"/>
            <w:gridSpan w:val="18"/>
            <w:tcBorders>
              <w:top w:val="single" w:sz="8" w:space="0" w:color="auto"/>
              <w:left w:val="single" w:sz="6" w:space="0" w:color="auto"/>
              <w:bottom w:val="single" w:sz="6" w:space="0" w:color="auto"/>
              <w:right w:val="single" w:sz="6" w:space="0" w:color="auto"/>
            </w:tcBorders>
            <w:vAlign w:val="center"/>
          </w:tcPr>
          <w:p w14:paraId="5C5021C6"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Otro personal propuesto (No evaluado en los criterios de evaluación)</w:t>
            </w:r>
          </w:p>
        </w:tc>
      </w:tr>
      <w:tr w:rsidR="009D5C83" w:rsidRPr="00684995" w14:paraId="01C9A0E7"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92917E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 xml:space="preserve">Nombre del personal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886AC9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Cargo</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77777777" w:rsidR="009D5C83" w:rsidRPr="00684995" w:rsidRDefault="009D5C83" w:rsidP="003C480A">
            <w:pPr>
              <w:spacing w:after="0" w:line="240" w:lineRule="auto"/>
              <w:rPr>
                <w:rFonts w:ascii="Arial" w:eastAsia="Times New Roman" w:hAnsi="Arial" w:cs="Arial"/>
                <w:i/>
                <w:color w:val="FF0000"/>
                <w:lang w:val="es-ES"/>
              </w:rPr>
            </w:pPr>
            <w:r w:rsidRPr="00684995">
              <w:rPr>
                <w:rFonts w:ascii="Arial" w:eastAsia="Times New Roman" w:hAnsi="Arial" w:cs="Arial"/>
                <w:i/>
                <w:color w:val="FF0000"/>
                <w:lang w:val="es-ES"/>
              </w:rPr>
              <w:t>0.0 mes</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615EA48"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CE0F442" w14:textId="77777777" w:rsidTr="001C5874">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2642048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241B78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DAB1683"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22C248C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A669D3E"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2A5967E" w14:textId="77777777" w:rsidTr="001C5874">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37AB3E"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27B1389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53738AE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C6837AC"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12E6887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59FB65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6809F19" w14:textId="77777777" w:rsidTr="001C5874">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76226C71"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dotted" w:sz="4" w:space="0" w:color="auto"/>
              <w:right w:val="single" w:sz="6" w:space="0" w:color="auto"/>
            </w:tcBorders>
          </w:tcPr>
          <w:p w14:paraId="21A7187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15234E5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93ED" w14:textId="77777777" w:rsidTr="001C5874">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6" w:space="0" w:color="auto"/>
              <w:left w:val="single" w:sz="8" w:space="0" w:color="FFFFFF"/>
              <w:bottom w:val="single" w:sz="8" w:space="0" w:color="FFFFFF"/>
            </w:tcBorders>
          </w:tcPr>
          <w:p w14:paraId="0A2B1D55"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b/>
                <w:bCs/>
                <w:lang w:val="es-ES"/>
              </w:rPr>
              <w:t>Subtotal</w:t>
            </w:r>
          </w:p>
        </w:tc>
        <w:tc>
          <w:tcPr>
            <w:tcW w:w="810" w:type="dxa"/>
            <w:tcBorders>
              <w:top w:val="single" w:sz="6" w:space="0" w:color="auto"/>
              <w:bottom w:val="single" w:sz="6" w:space="0" w:color="auto"/>
              <w:right w:val="single" w:sz="6" w:space="0" w:color="auto"/>
            </w:tcBorders>
          </w:tcPr>
          <w:p w14:paraId="2EFE356D"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40C7B31" w14:textId="77777777" w:rsidTr="001C5874">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FFFFFF"/>
              <w:left w:val="single" w:sz="8" w:space="0" w:color="FFFFFF" w:themeColor="background1"/>
              <w:bottom w:val="single" w:sz="8" w:space="0" w:color="FFFFFF"/>
              <w:right w:val="nil"/>
            </w:tcBorders>
          </w:tcPr>
          <w:p w14:paraId="1064C3C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FFFFFF"/>
              <w:left w:val="single" w:sz="8" w:space="0" w:color="FFFFFF"/>
              <w:bottom w:val="single" w:sz="8" w:space="0" w:color="FFFFFF"/>
            </w:tcBorders>
          </w:tcPr>
          <w:p w14:paraId="4F03CC7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tcPr>
          <w:p w14:paraId="67F4C3E8" w14:textId="77777777" w:rsidR="009D5C83" w:rsidRPr="00684995" w:rsidRDefault="009D5C83" w:rsidP="003C480A">
            <w:pPr>
              <w:spacing w:after="0" w:line="240" w:lineRule="auto"/>
              <w:rPr>
                <w:rFonts w:ascii="Arial" w:eastAsia="Times New Roman" w:hAnsi="Arial" w:cs="Arial"/>
                <w:highlight w:val="yellow"/>
                <w:lang w:val="es-ES"/>
              </w:rPr>
            </w:pPr>
          </w:p>
        </w:tc>
      </w:tr>
    </w:tbl>
    <w:p w14:paraId="5DDECD75" w14:textId="77777777" w:rsidR="009D5C83" w:rsidRPr="00684995" w:rsidRDefault="009D5C83" w:rsidP="00123FF4">
      <w:pPr>
        <w:spacing w:before="120" w:after="120" w:line="240" w:lineRule="auto"/>
        <w:ind w:left="364" w:right="353" w:hanging="364"/>
        <w:rPr>
          <w:rFonts w:ascii="Arial" w:hAnsi="Arial" w:cs="Arial"/>
        </w:rPr>
      </w:pPr>
      <w:r w:rsidRPr="00684995">
        <w:rPr>
          <w:rFonts w:ascii="Arial" w:hAnsi="Arial" w:cs="Arial"/>
        </w:rPr>
        <w:lastRenderedPageBreak/>
        <w:t>1</w:t>
      </w:r>
      <w:r w:rsidRPr="00684995">
        <w:rPr>
          <w:rFonts w:ascii="Arial" w:hAnsi="Arial" w:cs="Arial"/>
        </w:rPr>
        <w:tab/>
        <w:t>En el caso del personal profesional clave, el tiempo debe indicarse de manera individual para los mismos cargos que se indican en los criterios de evaluación de la Sección III</w:t>
      </w:r>
    </w:p>
    <w:p w14:paraId="477CE65B" w14:textId="77777777" w:rsidR="009D5C83" w:rsidRPr="00684995" w:rsidRDefault="009D5C83" w:rsidP="00123FF4">
      <w:pPr>
        <w:tabs>
          <w:tab w:val="left" w:pos="360"/>
        </w:tabs>
        <w:spacing w:before="120" w:after="120" w:line="240" w:lineRule="auto"/>
        <w:ind w:left="360" w:right="353" w:hanging="360"/>
        <w:rPr>
          <w:rFonts w:ascii="Arial" w:hAnsi="Arial" w:cs="Arial"/>
        </w:rPr>
      </w:pPr>
      <w:r w:rsidRPr="00684995">
        <w:rPr>
          <w:rFonts w:ascii="Arial" w:hAnsi="Arial" w:cs="Arial"/>
        </w:rPr>
        <w:t>2</w:t>
      </w:r>
      <w:r w:rsidRPr="00684995">
        <w:rPr>
          <w:rFonts w:ascii="Arial" w:hAnsi="Arial" w:cs="Arial"/>
        </w:rPr>
        <w:tab/>
        <w:t>Los meses consideran desde el inicio de la consultoría, un mes equivale a veintidós (22) días laborables (facturables) y un día laborable (facturable) no podrá ser de menos de ocho (8) horas laborables (facturables)</w:t>
      </w:r>
    </w:p>
    <w:p w14:paraId="6BFAE7EF" w14:textId="77777777" w:rsidR="0016164A" w:rsidRPr="00684995" w:rsidRDefault="009D5C83" w:rsidP="00123FF4">
      <w:pPr>
        <w:tabs>
          <w:tab w:val="left" w:pos="360"/>
        </w:tabs>
        <w:spacing w:before="120" w:after="120" w:line="240" w:lineRule="auto"/>
        <w:ind w:left="360" w:right="353" w:hanging="360"/>
        <w:rPr>
          <w:rFonts w:ascii="Arial" w:hAnsi="Arial" w:cs="Arial"/>
        </w:rPr>
        <w:sectPr w:rsidR="0016164A" w:rsidRPr="00684995" w:rsidSect="0091633F">
          <w:footerReference w:type="default" r:id="rId24"/>
          <w:endnotePr>
            <w:numFmt w:val="decimal"/>
          </w:endnotePr>
          <w:pgSz w:w="15840" w:h="12240" w:orient="landscape" w:code="1"/>
          <w:pgMar w:top="1800" w:right="1440" w:bottom="907" w:left="1440" w:header="720" w:footer="720" w:gutter="0"/>
          <w:cols w:space="720"/>
          <w:docGrid w:linePitch="326"/>
        </w:sectPr>
      </w:pPr>
      <w:r w:rsidRPr="00684995">
        <w:rPr>
          <w:rFonts w:ascii="Arial" w:hAnsi="Arial" w:cs="Arial"/>
        </w:rPr>
        <w:t>3</w:t>
      </w:r>
      <w:r w:rsidRPr="00684995">
        <w:rPr>
          <w:rFonts w:ascii="Arial" w:hAnsi="Arial" w:cs="Arial"/>
        </w:rPr>
        <w:tab/>
        <w:t xml:space="preserve">“Base” hace referencia al trabajo en la oficina del país de residencia del profesional. “Campo” hace referencia al trabajo realizado en el país del Contratante o en cualquier otro país que no sea el de residencia del profesional. </w:t>
      </w:r>
    </w:p>
    <w:p w14:paraId="3AE65459" w14:textId="498C59CA" w:rsidR="00F9720B" w:rsidRPr="00684995" w:rsidRDefault="00F9720B" w:rsidP="00F9720B">
      <w:pPr>
        <w:spacing w:after="0" w:line="240" w:lineRule="auto"/>
        <w:jc w:val="both"/>
        <w:rPr>
          <w:rFonts w:ascii="Arial" w:eastAsia="Times New Roman" w:hAnsi="Arial" w:cs="Arial"/>
          <w:b/>
        </w:rPr>
      </w:pPr>
      <w:r w:rsidRPr="00684995">
        <w:rPr>
          <w:rFonts w:ascii="Arial" w:eastAsia="Times New Roman" w:hAnsi="Arial" w:cs="Arial"/>
          <w:b/>
        </w:rPr>
        <w:lastRenderedPageBreak/>
        <w:t>FORMULARIO TEC-</w:t>
      </w:r>
      <w:r w:rsidR="009E3BEF" w:rsidRPr="00684995">
        <w:rPr>
          <w:rFonts w:ascii="Arial" w:eastAsia="Times New Roman" w:hAnsi="Arial" w:cs="Arial"/>
          <w:b/>
        </w:rPr>
        <w:t>5</w:t>
      </w:r>
      <w:r w:rsidRPr="00684995">
        <w:rPr>
          <w:rFonts w:ascii="Arial" w:eastAsia="Times New Roman" w:hAnsi="Arial" w:cs="Arial"/>
          <w:b/>
        </w:rPr>
        <w:t xml:space="preserve"> (CONTINUACIÓN)</w:t>
      </w:r>
    </w:p>
    <w:p w14:paraId="313EAC4E" w14:textId="77777777" w:rsidR="00F9720B" w:rsidRPr="00684995" w:rsidRDefault="00F9720B" w:rsidP="00E60F8C">
      <w:pPr>
        <w:tabs>
          <w:tab w:val="center" w:pos="4680"/>
          <w:tab w:val="left" w:pos="5040"/>
          <w:tab w:val="left" w:pos="5760"/>
          <w:tab w:val="left" w:pos="6480"/>
          <w:tab w:val="left" w:pos="7200"/>
          <w:tab w:val="left" w:pos="7920"/>
          <w:tab w:val="left" w:pos="8640"/>
          <w:tab w:val="left" w:pos="9360"/>
        </w:tabs>
        <w:spacing w:before="240" w:after="0" w:line="240" w:lineRule="auto"/>
        <w:jc w:val="center"/>
        <w:rPr>
          <w:rFonts w:ascii="Arial" w:eastAsia="Times New Roman" w:hAnsi="Arial" w:cs="Arial"/>
          <w:b/>
        </w:rPr>
      </w:pPr>
      <w:r w:rsidRPr="00684995">
        <w:rPr>
          <w:rFonts w:ascii="Arial" w:eastAsia="Times New Roman" w:hAnsi="Arial" w:cs="Arial"/>
          <w:b/>
        </w:rPr>
        <w:t>Hoja de vida del Personal Profesional Clave Propuesto</w:t>
      </w:r>
    </w:p>
    <w:p w14:paraId="4C64FB3C" w14:textId="77777777" w:rsidR="00F9720B" w:rsidRPr="00684995" w:rsidRDefault="00F9720B" w:rsidP="00F9720B">
      <w:pPr>
        <w:tabs>
          <w:tab w:val="center" w:pos="468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F9720B" w:rsidRPr="00684995" w14:paraId="7F203B2A" w14:textId="77777777" w:rsidTr="003C480A">
        <w:tc>
          <w:tcPr>
            <w:tcW w:w="9531" w:type="dxa"/>
            <w:gridSpan w:val="2"/>
          </w:tcPr>
          <w:p w14:paraId="590710E6"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38" w:name="_Toc74865062"/>
            <w:r w:rsidRPr="00684995">
              <w:rPr>
                <w:rFonts w:cs="Arial"/>
                <w:sz w:val="22"/>
                <w:szCs w:val="22"/>
                <w:lang w:val="es-HN"/>
              </w:rPr>
              <w:t xml:space="preserve">Cargo propuesto: </w:t>
            </w:r>
            <w:r w:rsidRPr="00684995">
              <w:rPr>
                <w:rFonts w:cs="Arial"/>
                <w:i/>
                <w:color w:val="FF0000"/>
                <w:sz w:val="22"/>
                <w:szCs w:val="22"/>
                <w:lang w:val="es-HN"/>
              </w:rPr>
              <w:t>(solamente un candidato deberá ser nominado para cada posición):</w:t>
            </w:r>
            <w:bookmarkEnd w:id="338"/>
          </w:p>
        </w:tc>
      </w:tr>
      <w:tr w:rsidR="00F9720B" w:rsidRPr="00684995" w14:paraId="70AFA0B6" w14:textId="77777777" w:rsidTr="003C480A">
        <w:tc>
          <w:tcPr>
            <w:tcW w:w="9531" w:type="dxa"/>
            <w:gridSpan w:val="2"/>
          </w:tcPr>
          <w:p w14:paraId="128AC4E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39" w:name="_Toc74865063"/>
            <w:r w:rsidRPr="00684995">
              <w:rPr>
                <w:rFonts w:cs="Arial"/>
                <w:sz w:val="22"/>
                <w:szCs w:val="22"/>
                <w:lang w:val="es-HN"/>
              </w:rPr>
              <w:t xml:space="preserve">Nombre del oferente: </w:t>
            </w:r>
            <w:r w:rsidRPr="00684995">
              <w:rPr>
                <w:rFonts w:cs="Arial"/>
                <w:i/>
                <w:color w:val="FF0000"/>
                <w:sz w:val="22"/>
                <w:szCs w:val="22"/>
                <w:lang w:val="es-HN"/>
              </w:rPr>
              <w:t>(inserte el nombre del oferente que propone al candidato):</w:t>
            </w:r>
            <w:bookmarkEnd w:id="339"/>
          </w:p>
        </w:tc>
      </w:tr>
      <w:tr w:rsidR="00F9720B" w:rsidRPr="00684995" w14:paraId="72CD7005" w14:textId="77777777" w:rsidTr="003C480A">
        <w:tc>
          <w:tcPr>
            <w:tcW w:w="9531" w:type="dxa"/>
            <w:gridSpan w:val="2"/>
          </w:tcPr>
          <w:p w14:paraId="1CB5501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0" w:name="_Toc74865064"/>
            <w:r w:rsidRPr="00684995">
              <w:rPr>
                <w:rFonts w:cs="Arial"/>
                <w:sz w:val="22"/>
                <w:szCs w:val="22"/>
                <w:lang w:val="es-HN"/>
              </w:rPr>
              <w:t>Nombre del individuo</w:t>
            </w:r>
            <w:r w:rsidRPr="00684995">
              <w:rPr>
                <w:rFonts w:cs="Arial"/>
                <w:i/>
                <w:sz w:val="22"/>
                <w:szCs w:val="22"/>
                <w:lang w:val="es-HN"/>
              </w:rPr>
              <w:t xml:space="preserve">: </w:t>
            </w:r>
            <w:r w:rsidRPr="00684995">
              <w:rPr>
                <w:rFonts w:cs="Arial"/>
                <w:i/>
                <w:color w:val="FF0000"/>
                <w:sz w:val="22"/>
                <w:szCs w:val="22"/>
                <w:lang w:val="es-HN"/>
              </w:rPr>
              <w:t>(inserte el nombre completo):</w:t>
            </w:r>
            <w:bookmarkEnd w:id="340"/>
          </w:p>
        </w:tc>
      </w:tr>
      <w:tr w:rsidR="00F9720B" w:rsidRPr="00684995" w14:paraId="05DC5934" w14:textId="77777777" w:rsidTr="003C480A">
        <w:tc>
          <w:tcPr>
            <w:tcW w:w="4765" w:type="dxa"/>
          </w:tcPr>
          <w:p w14:paraId="4E4F5378" w14:textId="323E16CE"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1" w:name="_Toc74865065"/>
            <w:r w:rsidRPr="00684995">
              <w:rPr>
                <w:rFonts w:cs="Arial"/>
                <w:sz w:val="22"/>
                <w:szCs w:val="22"/>
                <w:lang w:val="es-HN"/>
              </w:rPr>
              <w:t xml:space="preserve">Fecha de nacimiento: </w:t>
            </w:r>
            <w:r w:rsidR="00A420A8" w:rsidRPr="00684995">
              <w:rPr>
                <w:rFonts w:cs="Arial"/>
                <w:i/>
                <w:color w:val="FF0000"/>
                <w:sz w:val="22"/>
                <w:szCs w:val="22"/>
                <w:lang w:val="es-HN"/>
              </w:rPr>
              <w:t>(inserte fecha)</w:t>
            </w:r>
            <w:bookmarkEnd w:id="341"/>
          </w:p>
        </w:tc>
        <w:tc>
          <w:tcPr>
            <w:tcW w:w="4766" w:type="dxa"/>
          </w:tcPr>
          <w:p w14:paraId="544212E9" w14:textId="1B5D73FE" w:rsidR="00F9720B" w:rsidRPr="00684995" w:rsidRDefault="00F9720B" w:rsidP="003C480A">
            <w:pPr>
              <w:tabs>
                <w:tab w:val="center" w:pos="468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r w:rsidRPr="00684995">
              <w:rPr>
                <w:rFonts w:ascii="Arial" w:hAnsi="Arial" w:cs="Arial"/>
                <w:sz w:val="22"/>
                <w:szCs w:val="22"/>
              </w:rPr>
              <w:t>Nacionalidad:</w:t>
            </w:r>
            <w:r w:rsidR="00A420A8" w:rsidRPr="00684995">
              <w:rPr>
                <w:rFonts w:ascii="Arial" w:hAnsi="Arial" w:cs="Arial"/>
                <w:i/>
                <w:color w:val="FF0000"/>
                <w:sz w:val="22"/>
                <w:szCs w:val="22"/>
              </w:rPr>
              <w:t xml:space="preserve"> (inserte nacionalidad)</w:t>
            </w:r>
          </w:p>
        </w:tc>
      </w:tr>
      <w:tr w:rsidR="00F9720B" w:rsidRPr="00684995" w14:paraId="2998DE9A" w14:textId="77777777" w:rsidTr="003C480A">
        <w:tc>
          <w:tcPr>
            <w:tcW w:w="9531" w:type="dxa"/>
            <w:gridSpan w:val="2"/>
          </w:tcPr>
          <w:p w14:paraId="7156CA3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2" w:name="_Toc74865066"/>
            <w:r w:rsidRPr="00684995">
              <w:rPr>
                <w:rFonts w:cs="Arial"/>
                <w:sz w:val="22"/>
                <w:szCs w:val="22"/>
                <w:lang w:val="es-HN"/>
              </w:rPr>
              <w:t xml:space="preserve">Educación: </w:t>
            </w:r>
            <w:r w:rsidRPr="00684995">
              <w:rPr>
                <w:rFonts w:cs="Arial"/>
                <w:i/>
                <w:color w:val="FF0000"/>
                <w:sz w:val="22"/>
                <w:szCs w:val="22"/>
                <w:lang w:val="es-HN"/>
              </w:rPr>
              <w:t>(Indicar los nombres de las universidades y otros estudios especializados del individuo, dando los nombres de las instituciones, grados obtenidos y las fechas en que los obtuvo.)</w:t>
            </w:r>
            <w:bookmarkEnd w:id="342"/>
            <w:r w:rsidRPr="00684995">
              <w:rPr>
                <w:rFonts w:cs="Arial"/>
                <w:i/>
                <w:color w:val="FF0000"/>
                <w:sz w:val="22"/>
                <w:szCs w:val="22"/>
                <w:lang w:val="es-HN"/>
              </w:rPr>
              <w:t xml:space="preserve">  </w:t>
            </w:r>
          </w:p>
        </w:tc>
      </w:tr>
      <w:tr w:rsidR="00F9720B" w:rsidRPr="00684995" w14:paraId="6E1C93B2" w14:textId="77777777" w:rsidTr="003C480A">
        <w:tc>
          <w:tcPr>
            <w:tcW w:w="9531" w:type="dxa"/>
            <w:gridSpan w:val="2"/>
          </w:tcPr>
          <w:p w14:paraId="68A07104"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3" w:name="_Toc74865067"/>
            <w:r w:rsidRPr="00684995">
              <w:rPr>
                <w:rFonts w:cs="Arial"/>
                <w:sz w:val="22"/>
                <w:szCs w:val="22"/>
                <w:lang w:val="es-HN"/>
              </w:rPr>
              <w:t>Asociaciones profesionales a las que pertenece:</w:t>
            </w:r>
            <w:bookmarkEnd w:id="343"/>
          </w:p>
        </w:tc>
      </w:tr>
      <w:tr w:rsidR="00F9720B" w:rsidRPr="00684995" w14:paraId="151EC885" w14:textId="77777777" w:rsidTr="003C480A">
        <w:tc>
          <w:tcPr>
            <w:tcW w:w="9531" w:type="dxa"/>
            <w:gridSpan w:val="2"/>
          </w:tcPr>
          <w:p w14:paraId="595B0D6C"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4" w:name="_Toc74865068"/>
            <w:r w:rsidRPr="00684995">
              <w:rPr>
                <w:rFonts w:cs="Arial"/>
                <w:sz w:val="22"/>
                <w:szCs w:val="22"/>
                <w:lang w:val="es-HN"/>
              </w:rPr>
              <w:t xml:space="preserve">Otras especialidades </w:t>
            </w:r>
            <w:r w:rsidRPr="00684995">
              <w:rPr>
                <w:rFonts w:cs="Arial"/>
                <w:color w:val="FF0000"/>
                <w:sz w:val="22"/>
                <w:szCs w:val="22"/>
                <w:lang w:val="es-HN"/>
              </w:rPr>
              <w:t>(Indicar otros estudios significativos después de haber obtenido los grados indicados en el número 5 – Dónde obtuvo la educación):</w:t>
            </w:r>
            <w:bookmarkEnd w:id="344"/>
          </w:p>
        </w:tc>
      </w:tr>
      <w:tr w:rsidR="00F9720B" w:rsidRPr="00684995" w14:paraId="57178763" w14:textId="77777777" w:rsidTr="003C480A">
        <w:tc>
          <w:tcPr>
            <w:tcW w:w="9531" w:type="dxa"/>
            <w:gridSpan w:val="2"/>
          </w:tcPr>
          <w:p w14:paraId="58FF5973"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5" w:name="_Toc74865069"/>
            <w:r w:rsidRPr="00684995">
              <w:rPr>
                <w:rFonts w:cs="Arial"/>
                <w:sz w:val="22"/>
                <w:szCs w:val="22"/>
                <w:lang w:val="es-HN"/>
              </w:rPr>
              <w:t xml:space="preserve">Países donde tiene experiencia de trabajo: </w:t>
            </w:r>
            <w:r w:rsidRPr="00684995">
              <w:rPr>
                <w:rFonts w:cs="Arial"/>
                <w:i/>
                <w:color w:val="FF0000"/>
                <w:sz w:val="22"/>
                <w:szCs w:val="22"/>
                <w:lang w:val="es-HN"/>
              </w:rPr>
              <w:t>(Enumere los países donde el individuo ha trabajado en los últimos diez años):</w:t>
            </w:r>
            <w:bookmarkEnd w:id="345"/>
          </w:p>
        </w:tc>
      </w:tr>
      <w:tr w:rsidR="00F9720B" w:rsidRPr="00684995" w14:paraId="0C6EBEF2" w14:textId="77777777" w:rsidTr="003C480A">
        <w:tc>
          <w:tcPr>
            <w:tcW w:w="9531" w:type="dxa"/>
            <w:gridSpan w:val="2"/>
          </w:tcPr>
          <w:p w14:paraId="3CB1CF6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6" w:name="_Toc74865070"/>
            <w:r w:rsidRPr="00684995">
              <w:rPr>
                <w:rFonts w:cs="Arial"/>
                <w:sz w:val="22"/>
                <w:szCs w:val="22"/>
                <w:lang w:val="es-HN"/>
              </w:rPr>
              <w:t xml:space="preserve">Idiomas </w:t>
            </w:r>
            <w:r w:rsidRPr="00684995">
              <w:rPr>
                <w:rFonts w:cs="Arial"/>
                <w:i/>
                <w:color w:val="FF0000"/>
                <w:sz w:val="22"/>
                <w:szCs w:val="22"/>
                <w:lang w:val="es-HN"/>
              </w:rPr>
              <w:t>(Para cada idioma indique el grado de competencia: bueno, regular, pobre, en hablarlo, leerlo y escribirlo):</w:t>
            </w:r>
            <w:bookmarkEnd w:id="346"/>
          </w:p>
        </w:tc>
      </w:tr>
      <w:tr w:rsidR="00F9720B" w:rsidRPr="00684995" w14:paraId="6D4610D6" w14:textId="77777777" w:rsidTr="003C480A">
        <w:tc>
          <w:tcPr>
            <w:tcW w:w="9531" w:type="dxa"/>
            <w:gridSpan w:val="2"/>
          </w:tcPr>
          <w:p w14:paraId="0FA00E8D"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7" w:name="_Toc74865071"/>
            <w:r w:rsidRPr="00684995">
              <w:rPr>
                <w:rFonts w:cs="Arial"/>
                <w:sz w:val="22"/>
                <w:szCs w:val="22"/>
                <w:lang w:val="es-HN"/>
              </w:rPr>
              <w:t xml:space="preserve">Historia Laboral </w:t>
            </w:r>
            <w:r w:rsidRPr="00684995">
              <w:rPr>
                <w:rFonts w:cs="Arial"/>
                <w:color w:val="FF0000"/>
                <w:sz w:val="22"/>
                <w:szCs w:val="22"/>
                <w:lang w:val="es-HN"/>
              </w:rPr>
              <w:t>(</w:t>
            </w:r>
            <w:r w:rsidRPr="00684995">
              <w:rPr>
                <w:rFonts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684995">
              <w:rPr>
                <w:rFonts w:cs="Arial"/>
                <w:sz w:val="22"/>
                <w:szCs w:val="22"/>
                <w:lang w:val="es-HN"/>
              </w:rPr>
              <w:t>fechas de empleo, nombre de la organización y cargos desempeñados):</w:t>
            </w:r>
            <w:bookmarkEnd w:id="347"/>
          </w:p>
          <w:p w14:paraId="0A5AF963" w14:textId="77777777" w:rsidR="00F9720B" w:rsidRPr="00684995" w:rsidRDefault="00F9720B" w:rsidP="003C480A">
            <w:pPr>
              <w:pStyle w:val="ListParagraph"/>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p>
          <w:p w14:paraId="5F1E0D5A" w14:textId="4C14802B" w:rsidR="00F9720B" w:rsidRPr="00684995" w:rsidRDefault="0095391F" w:rsidP="003C480A">
            <w:pPr>
              <w:spacing w:before="120" w:after="120"/>
              <w:ind w:left="308" w:right="-540"/>
              <w:rPr>
                <w:rFonts w:ascii="Arial" w:hAnsi="Arial" w:cs="Arial"/>
                <w:sz w:val="22"/>
                <w:szCs w:val="22"/>
              </w:rPr>
            </w:pPr>
            <w:r w:rsidRPr="00684995">
              <w:rPr>
                <w:rFonts w:ascii="Arial" w:hAnsi="Arial" w:cs="Arial"/>
                <w:sz w:val="22"/>
                <w:szCs w:val="22"/>
              </w:rPr>
              <w:t>Desde (</w:t>
            </w:r>
            <w:r w:rsidR="00F9720B" w:rsidRPr="00684995">
              <w:rPr>
                <w:rFonts w:ascii="Arial" w:hAnsi="Arial" w:cs="Arial"/>
                <w:i/>
                <w:color w:val="FF0000"/>
                <w:sz w:val="22"/>
                <w:szCs w:val="22"/>
              </w:rPr>
              <w:t>Año y mes)</w:t>
            </w:r>
            <w:r w:rsidR="00F9720B" w:rsidRPr="00684995">
              <w:rPr>
                <w:rFonts w:ascii="Arial" w:hAnsi="Arial" w:cs="Arial"/>
                <w:i/>
                <w:sz w:val="22"/>
                <w:szCs w:val="22"/>
              </w:rPr>
              <w:t>:</w:t>
            </w:r>
            <w:r w:rsidR="00F9720B" w:rsidRPr="00684995">
              <w:rPr>
                <w:rFonts w:ascii="Arial" w:hAnsi="Arial" w:cs="Arial"/>
                <w:sz w:val="22"/>
                <w:szCs w:val="22"/>
              </w:rPr>
              <w:t xml:space="preserve"> ____________ Hasta </w:t>
            </w:r>
            <w:r w:rsidR="00F9720B" w:rsidRPr="00684995">
              <w:rPr>
                <w:rFonts w:ascii="Arial" w:hAnsi="Arial" w:cs="Arial"/>
                <w:i/>
                <w:color w:val="FF0000"/>
                <w:sz w:val="22"/>
                <w:szCs w:val="22"/>
              </w:rPr>
              <w:t>(Año y mes)</w:t>
            </w:r>
            <w:r w:rsidR="00F9720B" w:rsidRPr="00684995">
              <w:rPr>
                <w:rFonts w:ascii="Arial" w:hAnsi="Arial" w:cs="Arial"/>
                <w:sz w:val="22"/>
                <w:szCs w:val="22"/>
              </w:rPr>
              <w:t xml:space="preserve"> ____________</w:t>
            </w:r>
          </w:p>
          <w:p w14:paraId="1820FED8" w14:textId="77777777" w:rsidR="00EA054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 xml:space="preserve">Empresa: _________________ </w:t>
            </w:r>
          </w:p>
          <w:p w14:paraId="1EF30CFD" w14:textId="79A22DBE" w:rsidR="00F9720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Cargos</w:t>
            </w:r>
            <w:r w:rsidR="00EA054B" w:rsidRPr="00684995">
              <w:rPr>
                <w:rFonts w:ascii="Arial" w:hAnsi="Arial" w:cs="Arial"/>
                <w:sz w:val="22"/>
                <w:szCs w:val="22"/>
              </w:rPr>
              <w:t xml:space="preserve"> </w:t>
            </w:r>
            <w:r w:rsidRPr="00684995">
              <w:rPr>
                <w:rFonts w:ascii="Arial" w:hAnsi="Arial" w:cs="Arial"/>
                <w:sz w:val="22"/>
                <w:szCs w:val="22"/>
              </w:rPr>
              <w:t>y funciones desempeñados: ___________________________</w:t>
            </w:r>
          </w:p>
        </w:tc>
      </w:tr>
    </w:tbl>
    <w:p w14:paraId="1ED7EA76" w14:textId="77777777" w:rsidR="00F9720B" w:rsidRPr="00684995" w:rsidRDefault="00F9720B" w:rsidP="00F9720B">
      <w:pPr>
        <w:spacing w:before="120" w:after="120" w:line="240" w:lineRule="auto"/>
        <w:ind w:right="-540"/>
        <w:rPr>
          <w:rFonts w:ascii="Arial" w:hAnsi="Arial" w:cs="Arial"/>
          <w:b/>
        </w:rPr>
      </w:pPr>
      <w:r w:rsidRPr="00684995">
        <w:rPr>
          <w:rFonts w:ascii="Arial" w:hAnsi="Arial" w:cs="Arial"/>
          <w:b/>
        </w:rPr>
        <w:t>Certificación:</w:t>
      </w:r>
    </w:p>
    <w:p w14:paraId="5C4A61DE" w14:textId="77777777" w:rsidR="00F9720B" w:rsidRPr="00684995" w:rsidRDefault="00F9720B" w:rsidP="00F9720B">
      <w:pPr>
        <w:spacing w:before="120" w:after="120" w:line="240" w:lineRule="auto"/>
        <w:ind w:right="-7"/>
        <w:rPr>
          <w:rFonts w:ascii="Arial" w:hAnsi="Arial" w:cs="Arial"/>
        </w:rPr>
      </w:pPr>
      <w:r w:rsidRPr="00684995">
        <w:rPr>
          <w:rFonts w:ascii="Arial" w:hAnsi="Arial" w:cs="Arial"/>
        </w:rPr>
        <w:t xml:space="preserve">Yo, el abajo firmante, certifico que, </w:t>
      </w:r>
    </w:p>
    <w:p w14:paraId="2C9979E9"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48" w:name="_Toc74865072"/>
      <w:r w:rsidRPr="00684995">
        <w:rPr>
          <w:rFonts w:cs="Arial"/>
          <w:szCs w:val="22"/>
          <w:lang w:val="es-HN"/>
        </w:rPr>
        <w:t xml:space="preserve">He sido informado por </w:t>
      </w:r>
      <w:r w:rsidRPr="00684995">
        <w:rPr>
          <w:rFonts w:cs="Arial"/>
          <w:i/>
          <w:szCs w:val="22"/>
          <w:lang w:val="es-HN"/>
        </w:rPr>
        <w:t>(colocar nombre del oferente)</w:t>
      </w:r>
      <w:r w:rsidRPr="00684995">
        <w:rPr>
          <w:rFonts w:cs="Arial"/>
          <w:szCs w:val="22"/>
          <w:lang w:val="es-HN"/>
        </w:rPr>
        <w:t xml:space="preserve"> que mi hoja de vida será incluida en la propuesta para el proceso de concurso: </w:t>
      </w:r>
      <w:r w:rsidRPr="00684995">
        <w:rPr>
          <w:rFonts w:cs="Arial"/>
          <w:i/>
          <w:szCs w:val="22"/>
          <w:lang w:val="es-HN"/>
        </w:rPr>
        <w:t>(Nombre del concurso)</w:t>
      </w:r>
      <w:bookmarkEnd w:id="348"/>
    </w:p>
    <w:p w14:paraId="16E6A794"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49" w:name="_Toc74865073"/>
      <w:r w:rsidRPr="00684995">
        <w:rPr>
          <w:rFonts w:cs="Arial"/>
          <w:szCs w:val="22"/>
          <w:lang w:val="es-HN"/>
        </w:rPr>
        <w:t>Según mi mejor conocimiento y mi entender, este currículo describe correctamente mi persona, mis calificaciones y mi experiencia.</w:t>
      </w:r>
      <w:bookmarkEnd w:id="349"/>
      <w:r w:rsidRPr="00684995">
        <w:rPr>
          <w:rFonts w:cs="Arial"/>
          <w:szCs w:val="22"/>
          <w:lang w:val="es-HN"/>
        </w:rPr>
        <w:t xml:space="preserve"> </w:t>
      </w:r>
    </w:p>
    <w:p w14:paraId="29B79AA1"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0" w:name="_Toc74865074"/>
      <w:r w:rsidRPr="00684995">
        <w:rPr>
          <w:rFonts w:cs="Arial"/>
          <w:szCs w:val="22"/>
          <w:lang w:val="es-HN"/>
        </w:rPr>
        <w:t>Acepto que cualquier dato falso u omisión que pudiera contener esta hoja de vida y sus anexos puede ser elemento justificable para obtener un puntaje de 0 en la evaluación.</w:t>
      </w:r>
      <w:bookmarkEnd w:id="350"/>
    </w:p>
    <w:p w14:paraId="268CDA90" w14:textId="77777777" w:rsidR="00F9720B" w:rsidRPr="00684995" w:rsidRDefault="00F9720B" w:rsidP="00F9720B">
      <w:pPr>
        <w:spacing w:after="0" w:line="240" w:lineRule="auto"/>
        <w:rPr>
          <w:rFonts w:ascii="Arial" w:hAnsi="Arial" w:cs="Arial"/>
        </w:rPr>
      </w:pPr>
    </w:p>
    <w:p w14:paraId="04A98FBF" w14:textId="58FE0EAE" w:rsidR="00F9720B" w:rsidRPr="00684995" w:rsidRDefault="00F9720B" w:rsidP="00F9720B">
      <w:pPr>
        <w:spacing w:after="0" w:line="240" w:lineRule="auto"/>
        <w:rPr>
          <w:rFonts w:ascii="Arial" w:hAnsi="Arial" w:cs="Arial"/>
        </w:rPr>
      </w:pPr>
      <w:r w:rsidRPr="00684995">
        <w:rPr>
          <w:rFonts w:ascii="Arial" w:hAnsi="Arial" w:cs="Arial"/>
        </w:rPr>
        <w:t xml:space="preserve">________________________________________________ Fecha: </w:t>
      </w:r>
      <w:r w:rsidR="00EA054B" w:rsidRPr="00684995">
        <w:rPr>
          <w:rFonts w:ascii="Arial" w:hAnsi="Arial" w:cs="Arial"/>
        </w:rPr>
        <w:t>_____</w:t>
      </w:r>
      <w:r w:rsidRPr="00684995">
        <w:rPr>
          <w:rFonts w:ascii="Arial" w:hAnsi="Arial" w:cs="Arial"/>
        </w:rPr>
        <w:t>_________________</w:t>
      </w:r>
    </w:p>
    <w:p w14:paraId="77FC4629" w14:textId="1C7218F5" w:rsidR="00F9720B" w:rsidRPr="00684995" w:rsidRDefault="00F9720B" w:rsidP="00F9720B">
      <w:pPr>
        <w:spacing w:after="0" w:line="240" w:lineRule="auto"/>
        <w:rPr>
          <w:rFonts w:ascii="Arial" w:hAnsi="Arial" w:cs="Arial"/>
        </w:rPr>
      </w:pPr>
      <w:r w:rsidRPr="00684995">
        <w:rPr>
          <w:rFonts w:ascii="Arial" w:hAnsi="Arial" w:cs="Arial"/>
          <w:i/>
          <w:color w:val="FF0000"/>
        </w:rPr>
        <w:t>(Firma del profesional propuesto)</w:t>
      </w:r>
      <w:r w:rsidRPr="00684995">
        <w:rPr>
          <w:rFonts w:ascii="Arial" w:hAnsi="Arial" w:cs="Arial"/>
          <w:i/>
        </w:rPr>
        <w:tab/>
      </w:r>
      <w:r w:rsidRPr="00684995">
        <w:rPr>
          <w:rFonts w:ascii="Arial" w:hAnsi="Arial" w:cs="Arial"/>
        </w:rPr>
        <w:tab/>
        <w:t xml:space="preserve">                                      </w:t>
      </w:r>
      <w:r w:rsidR="00EA054B" w:rsidRPr="00684995">
        <w:rPr>
          <w:rFonts w:ascii="Arial" w:hAnsi="Arial" w:cs="Arial"/>
        </w:rPr>
        <w:t xml:space="preserve">     </w:t>
      </w:r>
      <w:r w:rsidR="00534139" w:rsidRPr="00684995">
        <w:rPr>
          <w:rFonts w:ascii="Arial" w:hAnsi="Arial" w:cs="Arial"/>
        </w:rPr>
        <w:t xml:space="preserve">            </w:t>
      </w:r>
      <w:r w:rsidR="00EA054B" w:rsidRPr="00684995">
        <w:rPr>
          <w:rFonts w:ascii="Arial" w:hAnsi="Arial" w:cs="Arial"/>
        </w:rPr>
        <w:t xml:space="preserve"> </w:t>
      </w:r>
      <w:r w:rsidRPr="00684995">
        <w:rPr>
          <w:rFonts w:ascii="Arial" w:hAnsi="Arial" w:cs="Arial"/>
        </w:rPr>
        <w:t>Día / Mes / Año</w:t>
      </w:r>
    </w:p>
    <w:p w14:paraId="09E2D9C7" w14:textId="77777777" w:rsidR="008E2384" w:rsidRPr="00684995" w:rsidRDefault="008E2384" w:rsidP="00F9720B">
      <w:pPr>
        <w:spacing w:before="120" w:after="120" w:line="240" w:lineRule="auto"/>
        <w:rPr>
          <w:rFonts w:ascii="Arial" w:hAnsi="Arial" w:cs="Arial"/>
          <w:b/>
        </w:rPr>
      </w:pPr>
    </w:p>
    <w:p w14:paraId="6E957487" w14:textId="416CE6E6" w:rsidR="00F9720B" w:rsidRPr="00684995" w:rsidRDefault="00F9720B" w:rsidP="00F9720B">
      <w:pPr>
        <w:spacing w:before="120" w:after="120" w:line="240" w:lineRule="auto"/>
        <w:rPr>
          <w:rFonts w:ascii="Arial" w:hAnsi="Arial" w:cs="Arial"/>
          <w:b/>
        </w:rPr>
      </w:pPr>
      <w:r w:rsidRPr="00684995">
        <w:rPr>
          <w:rFonts w:ascii="Arial" w:hAnsi="Arial" w:cs="Arial"/>
          <w:b/>
        </w:rPr>
        <w:t>Certificación del Oferente:</w:t>
      </w:r>
    </w:p>
    <w:p w14:paraId="76A45A5F" w14:textId="77777777" w:rsidR="00F9720B" w:rsidRPr="00684995" w:rsidRDefault="00F9720B" w:rsidP="00534139">
      <w:pPr>
        <w:spacing w:before="120" w:after="120" w:line="240" w:lineRule="auto"/>
        <w:jc w:val="both"/>
        <w:rPr>
          <w:rFonts w:ascii="Arial" w:hAnsi="Arial" w:cs="Arial"/>
        </w:rPr>
      </w:pPr>
      <w:r w:rsidRPr="00684995">
        <w:rPr>
          <w:rFonts w:ascii="Arial" w:hAnsi="Arial" w:cs="Arial"/>
        </w:rPr>
        <w:t xml:space="preserve">Yo, como representante autorizado de </w:t>
      </w:r>
      <w:r w:rsidRPr="00684995">
        <w:rPr>
          <w:rFonts w:ascii="Arial" w:hAnsi="Arial" w:cs="Arial"/>
          <w:i/>
          <w:color w:val="FF0000"/>
          <w:u w:val="single"/>
        </w:rPr>
        <w:t>(Nombre del Oferente),</w:t>
      </w:r>
      <w:r w:rsidRPr="00684995">
        <w:rPr>
          <w:rFonts w:ascii="Arial" w:hAnsi="Arial" w:cs="Arial"/>
          <w:color w:val="FF0000"/>
        </w:rPr>
        <w:t xml:space="preserve"> </w:t>
      </w:r>
      <w:r w:rsidRPr="00684995">
        <w:rPr>
          <w:rFonts w:ascii="Arial" w:hAnsi="Arial" w:cs="Arial"/>
        </w:rPr>
        <w:t xml:space="preserve">certifico que he obtenido el consentimiento del profesional mencionado para incluir su hoja de vida en la propuesta del proceso </w:t>
      </w:r>
      <w:r w:rsidRPr="00684995">
        <w:rPr>
          <w:rFonts w:ascii="Arial" w:hAnsi="Arial" w:cs="Arial"/>
          <w:i/>
          <w:color w:val="FF0000"/>
          <w:u w:val="single"/>
        </w:rPr>
        <w:t>(Nombre del Proceso)</w:t>
      </w:r>
      <w:r w:rsidRPr="00684995">
        <w:rPr>
          <w:rFonts w:ascii="Arial" w:hAnsi="Arial" w:cs="Arial"/>
        </w:rPr>
        <w:t>, y que dicho profesional ha declarado que estará disponible para realizar el trabajo de acuerdo con las disposiciones de ejecución y cronograma señalados en la propuesta.</w:t>
      </w:r>
    </w:p>
    <w:p w14:paraId="1A2BEE1E" w14:textId="77777777" w:rsidR="00F9720B" w:rsidRPr="00684995" w:rsidRDefault="00F9720B" w:rsidP="00F9720B">
      <w:pPr>
        <w:spacing w:before="120" w:after="120" w:line="240" w:lineRule="auto"/>
        <w:rPr>
          <w:rFonts w:ascii="Arial" w:hAnsi="Arial" w:cs="Arial"/>
        </w:rPr>
      </w:pPr>
    </w:p>
    <w:p w14:paraId="225AB544" w14:textId="304B1EE7" w:rsidR="00F9720B" w:rsidRPr="00684995" w:rsidRDefault="00F9720B" w:rsidP="00F9720B">
      <w:pPr>
        <w:spacing w:before="120" w:after="120" w:line="240" w:lineRule="auto"/>
        <w:rPr>
          <w:rFonts w:ascii="Arial" w:hAnsi="Arial" w:cs="Arial"/>
        </w:rPr>
      </w:pPr>
      <w:r w:rsidRPr="00684995">
        <w:rPr>
          <w:rFonts w:ascii="Arial" w:hAnsi="Arial" w:cs="Arial"/>
        </w:rPr>
        <w:t>Nombre completo del representante del oferente: _</w:t>
      </w:r>
      <w:r w:rsidR="00534139" w:rsidRPr="00684995">
        <w:rPr>
          <w:rFonts w:ascii="Arial" w:hAnsi="Arial" w:cs="Arial"/>
        </w:rPr>
        <w:t>__________</w:t>
      </w:r>
      <w:r w:rsidRPr="00684995">
        <w:rPr>
          <w:rFonts w:ascii="Arial" w:hAnsi="Arial" w:cs="Arial"/>
        </w:rPr>
        <w:t>_________________________</w:t>
      </w:r>
    </w:p>
    <w:p w14:paraId="0CE8A64E" w14:textId="4CED5B35" w:rsidR="00F9720B" w:rsidRPr="00684995" w:rsidRDefault="00F9720B" w:rsidP="00F9720B">
      <w:pPr>
        <w:spacing w:before="120" w:after="120" w:line="240" w:lineRule="auto"/>
        <w:rPr>
          <w:rFonts w:ascii="Arial" w:hAnsi="Arial" w:cs="Arial"/>
        </w:rPr>
      </w:pPr>
    </w:p>
    <w:p w14:paraId="48D0F18C" w14:textId="77777777" w:rsidR="00534139" w:rsidRPr="00684995" w:rsidRDefault="00534139" w:rsidP="00F9720B">
      <w:pPr>
        <w:spacing w:before="120" w:after="120" w:line="240" w:lineRule="auto"/>
        <w:rPr>
          <w:rFonts w:ascii="Arial" w:hAnsi="Arial" w:cs="Arial"/>
        </w:rPr>
      </w:pPr>
    </w:p>
    <w:p w14:paraId="5440C571" w14:textId="77777777" w:rsidR="00F9720B" w:rsidRPr="00684995" w:rsidRDefault="00F9720B" w:rsidP="00F9720B">
      <w:pPr>
        <w:spacing w:before="120" w:after="120" w:line="240" w:lineRule="auto"/>
        <w:rPr>
          <w:rFonts w:ascii="Arial" w:hAnsi="Arial" w:cs="Arial"/>
        </w:rPr>
      </w:pPr>
      <w:r w:rsidRPr="00684995">
        <w:rPr>
          <w:rFonts w:ascii="Arial" w:hAnsi="Arial" w:cs="Arial"/>
        </w:rPr>
        <w:t>____________________</w:t>
      </w:r>
      <w:r w:rsidRPr="00684995">
        <w:rPr>
          <w:rFonts w:ascii="Arial" w:hAnsi="Arial" w:cs="Arial"/>
        </w:rPr>
        <w:tab/>
      </w:r>
      <w:r w:rsidRPr="00684995">
        <w:rPr>
          <w:rFonts w:ascii="Arial" w:hAnsi="Arial" w:cs="Arial"/>
        </w:rPr>
        <w:tab/>
        <w:t>_________________</w:t>
      </w:r>
    </w:p>
    <w:p w14:paraId="5627188A" w14:textId="569154D7" w:rsidR="00F9720B" w:rsidRPr="00684995" w:rsidRDefault="00F9720B" w:rsidP="00F9720B">
      <w:pPr>
        <w:spacing w:before="120" w:after="120" w:line="240" w:lineRule="auto"/>
        <w:rPr>
          <w:rFonts w:ascii="Arial" w:eastAsia="Times New Roman" w:hAnsi="Arial" w:cs="Arial"/>
          <w:b/>
        </w:rPr>
      </w:pPr>
      <w:r w:rsidRPr="00684995">
        <w:rPr>
          <w:rFonts w:ascii="Arial" w:hAnsi="Arial" w:cs="Arial"/>
        </w:rPr>
        <w:t>Firma del representante</w:t>
      </w:r>
      <w:r w:rsidRPr="00684995">
        <w:rPr>
          <w:rFonts w:ascii="Arial" w:hAnsi="Arial" w:cs="Arial"/>
        </w:rPr>
        <w:tab/>
      </w:r>
      <w:r w:rsidRPr="00684995">
        <w:rPr>
          <w:rFonts w:ascii="Arial" w:hAnsi="Arial" w:cs="Arial"/>
        </w:rPr>
        <w:tab/>
        <w:t>Fecha (día, mes, año)</w:t>
      </w:r>
    </w:p>
    <w:p w14:paraId="1E67E8FB" w14:textId="77777777" w:rsidR="009D5C83" w:rsidRPr="00684995"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sectPr w:rsidR="009D5C83" w:rsidRPr="00684995" w:rsidSect="007E525B">
          <w:footerReference w:type="default" r:id="rId25"/>
          <w:endnotePr>
            <w:numFmt w:val="decimal"/>
          </w:endnotePr>
          <w:pgSz w:w="12240" w:h="15840" w:code="1"/>
          <w:pgMar w:top="1152" w:right="1440" w:bottom="1440" w:left="1440" w:header="720" w:footer="720" w:gutter="0"/>
          <w:cols w:space="720"/>
          <w:docGrid w:linePitch="326"/>
        </w:sectPr>
      </w:pPr>
    </w:p>
    <w:p w14:paraId="54315A22" w14:textId="77777777" w:rsidR="00FE3051" w:rsidRPr="00684995" w:rsidRDefault="00FE3051" w:rsidP="00FE3051">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lastRenderedPageBreak/>
        <w:t>FORMULARIO TEC-6</w:t>
      </w:r>
    </w:p>
    <w:p w14:paraId="65A6C103" w14:textId="6E8B932F" w:rsidR="0060135E" w:rsidRPr="00684995" w:rsidRDefault="0060135E" w:rsidP="005E1F8F">
      <w:pPr>
        <w:spacing w:after="0" w:line="240" w:lineRule="auto"/>
        <w:ind w:left="720" w:hanging="720"/>
        <w:jc w:val="center"/>
        <w:rPr>
          <w:rFonts w:ascii="Arial" w:eastAsia="Times New Roman" w:hAnsi="Arial" w:cs="Arial"/>
          <w:b/>
          <w:strike/>
        </w:rPr>
      </w:pPr>
    </w:p>
    <w:p w14:paraId="7B8E4C1C" w14:textId="77777777" w:rsidR="00E60F8C" w:rsidRPr="00684995" w:rsidRDefault="0060135E" w:rsidP="00E60F8C">
      <w:pPr>
        <w:autoSpaceDE w:val="0"/>
        <w:autoSpaceDN w:val="0"/>
        <w:adjustRightInd w:val="0"/>
        <w:spacing w:after="0" w:line="240" w:lineRule="auto"/>
        <w:jc w:val="center"/>
        <w:rPr>
          <w:rFonts w:ascii="Arial" w:hAnsi="Arial" w:cs="Arial"/>
          <w:b/>
        </w:rPr>
      </w:pPr>
      <w:r w:rsidRPr="00684995">
        <w:rPr>
          <w:rFonts w:ascii="Arial" w:hAnsi="Arial" w:cs="Arial"/>
          <w:b/>
        </w:rPr>
        <w:t>Normas de Conducta</w:t>
      </w:r>
    </w:p>
    <w:p w14:paraId="593B5A63" w14:textId="18727F67" w:rsidR="0060135E" w:rsidRPr="00684995" w:rsidRDefault="0060135E" w:rsidP="00E60F8C">
      <w:pPr>
        <w:autoSpaceDE w:val="0"/>
        <w:autoSpaceDN w:val="0"/>
        <w:adjustRightInd w:val="0"/>
        <w:spacing w:line="240" w:lineRule="auto"/>
        <w:jc w:val="center"/>
        <w:rPr>
          <w:rFonts w:ascii="Arial" w:hAnsi="Arial" w:cs="Arial"/>
          <w:b/>
        </w:rPr>
      </w:pPr>
      <w:r w:rsidRPr="00684995">
        <w:rPr>
          <w:rFonts w:ascii="Arial" w:hAnsi="Arial" w:cs="Arial"/>
          <w:b/>
        </w:rPr>
        <w:t>Ambiental, Social y de Seguridad y Salud en el trabajo (ASSS)</w:t>
      </w:r>
    </w:p>
    <w:p w14:paraId="0B1620D4" w14:textId="77777777" w:rsidR="00A420A8" w:rsidRPr="00684995" w:rsidRDefault="00A420A8" w:rsidP="00A420A8">
      <w:pPr>
        <w:autoSpaceDE w:val="0"/>
        <w:autoSpaceDN w:val="0"/>
        <w:adjustRightInd w:val="0"/>
        <w:jc w:val="center"/>
        <w:rPr>
          <w:rFonts w:ascii="Arial" w:hAnsi="Arial" w:cs="Arial"/>
          <w:b/>
        </w:rPr>
      </w:pPr>
    </w:p>
    <w:p w14:paraId="4DF3FC94" w14:textId="71A866B7" w:rsidR="002D5F88" w:rsidRPr="00684995" w:rsidRDefault="00FE3051">
      <w:pPr>
        <w:autoSpaceDE w:val="0"/>
        <w:autoSpaceDN w:val="0"/>
        <w:adjustRightInd w:val="0"/>
        <w:rPr>
          <w:rFonts w:ascii="Arial" w:hAnsi="Arial" w:cs="Arial"/>
          <w:color w:val="FF0000"/>
        </w:rPr>
      </w:pPr>
      <w:r w:rsidRPr="00684995">
        <w:rPr>
          <w:rFonts w:ascii="Arial" w:hAnsi="Arial" w:cs="Arial"/>
          <w:color w:val="FF0000"/>
        </w:rPr>
        <w:t>Agregar en contratos de supervisión de obras</w:t>
      </w:r>
    </w:p>
    <w:p w14:paraId="43D1E4BB" w14:textId="0465C048" w:rsidR="002D5F88" w:rsidRPr="00684995" w:rsidRDefault="002D5F88" w:rsidP="002D5F88">
      <w:pPr>
        <w:pStyle w:val="SPDForm2"/>
        <w:jc w:val="both"/>
        <w:rPr>
          <w:rFonts w:ascii="Arial" w:hAnsi="Arial" w:cs="Arial"/>
          <w:b w:val="0"/>
          <w:color w:val="FF0000"/>
          <w:sz w:val="22"/>
          <w:szCs w:val="22"/>
          <w:lang w:val="es-ES"/>
        </w:rPr>
      </w:pPr>
      <w:r w:rsidRPr="00684995">
        <w:rPr>
          <w:rFonts w:ascii="Arial" w:hAnsi="Arial" w:cs="Arial"/>
          <w:b w:val="0"/>
          <w:color w:val="FF0000"/>
          <w:sz w:val="22"/>
          <w:szCs w:val="22"/>
          <w:lang w:val="es-ES"/>
        </w:rPr>
        <w:t>El Consultor debe presentar las Normas de Conducta que aplicará al personal Clave y otros expertos para asegurar el cumplimiento de las buenas prácticas en materia Ambiental, Social y de</w:t>
      </w:r>
      <w:r w:rsidR="008E2384"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Seguridad</w:t>
      </w:r>
      <w:r w:rsidR="00AE3872"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 xml:space="preserve">y Salud en el trabajo (ASSS) en la forma que se describe con más detalle en los Términos de Referencia. </w:t>
      </w:r>
    </w:p>
    <w:p w14:paraId="6640C4B4" w14:textId="77777777" w:rsidR="002D5F88" w:rsidRPr="00684995" w:rsidRDefault="002D5F88" w:rsidP="002D5F88">
      <w:pPr>
        <w:pStyle w:val="SPDForm2"/>
        <w:jc w:val="both"/>
        <w:rPr>
          <w:rFonts w:ascii="Arial" w:hAnsi="Arial" w:cs="Arial"/>
          <w:b w:val="0"/>
          <w:color w:val="FF0000"/>
          <w:sz w:val="22"/>
          <w:szCs w:val="22"/>
          <w:lang w:val="es-ES_tradnl"/>
        </w:rPr>
      </w:pPr>
      <w:r w:rsidRPr="00684995">
        <w:rPr>
          <w:rFonts w:ascii="Arial" w:hAnsi="Arial" w:cs="Arial"/>
          <w:b w:val="0"/>
          <w:color w:val="FF0000"/>
          <w:sz w:val="22"/>
          <w:szCs w:val="22"/>
          <w:lang w:val="es-ES"/>
        </w:rPr>
        <w:t xml:space="preserve">Los Consultores deben suministrar una explicación cómo implementará las Normas de Conducta. </w:t>
      </w:r>
    </w:p>
    <w:p w14:paraId="165612F4" w14:textId="77777777" w:rsidR="002D5F88" w:rsidRPr="00684995" w:rsidRDefault="002D5F88" w:rsidP="00A420A8">
      <w:pPr>
        <w:autoSpaceDE w:val="0"/>
        <w:autoSpaceDN w:val="0"/>
        <w:adjustRightInd w:val="0"/>
        <w:rPr>
          <w:rFonts w:ascii="Arial" w:hAnsi="Arial" w:cs="Arial"/>
          <w:b/>
          <w:lang w:val="es-ES_tradnl"/>
        </w:rPr>
      </w:pPr>
    </w:p>
    <w:p w14:paraId="6F27D01E" w14:textId="77777777" w:rsidR="0060135E" w:rsidRPr="00684995" w:rsidRDefault="0060135E" w:rsidP="005E1F8F">
      <w:pPr>
        <w:spacing w:after="0" w:line="240" w:lineRule="auto"/>
        <w:ind w:left="720" w:hanging="720"/>
        <w:jc w:val="center"/>
        <w:rPr>
          <w:rFonts w:ascii="Arial" w:eastAsia="Times New Roman" w:hAnsi="Arial" w:cs="Arial"/>
          <w:b/>
          <w:strike/>
        </w:rPr>
      </w:pPr>
    </w:p>
    <w:p w14:paraId="4876D863" w14:textId="13177AEA" w:rsidR="0060135E" w:rsidRPr="00684995" w:rsidRDefault="0060135E">
      <w:pPr>
        <w:rPr>
          <w:rFonts w:ascii="Arial" w:eastAsia="Times New Roman" w:hAnsi="Arial" w:cs="Arial"/>
          <w:b/>
        </w:rPr>
      </w:pPr>
      <w:r w:rsidRPr="00684995">
        <w:rPr>
          <w:rFonts w:ascii="Arial" w:eastAsia="Times New Roman" w:hAnsi="Arial" w:cs="Arial"/>
          <w:b/>
        </w:rPr>
        <w:br w:type="page"/>
      </w:r>
    </w:p>
    <w:p w14:paraId="24CD4FCB" w14:textId="5A3B1E6C" w:rsidR="00EE4E7E" w:rsidRPr="00684995" w:rsidRDefault="00EE4E7E" w:rsidP="00EE4E7E">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lastRenderedPageBreak/>
        <w:t xml:space="preserve">FORMULARIO ECO-1   </w:t>
      </w:r>
    </w:p>
    <w:p w14:paraId="737AF057" w14:textId="77777777" w:rsidR="00EE4E7E" w:rsidRPr="00684995" w:rsidRDefault="00EE4E7E" w:rsidP="00EE4E7E">
      <w:pPr>
        <w:spacing w:after="0" w:line="240" w:lineRule="auto"/>
        <w:jc w:val="both"/>
        <w:rPr>
          <w:rFonts w:ascii="Arial" w:eastAsia="Times New Roman" w:hAnsi="Arial" w:cs="Arial"/>
        </w:rPr>
      </w:pPr>
    </w:p>
    <w:p w14:paraId="4E633264" w14:textId="6C48D6C0" w:rsidR="00EE4E7E" w:rsidRPr="00684995" w:rsidRDefault="00EE4E7E" w:rsidP="00EE4E7E">
      <w:pPr>
        <w:spacing w:after="0" w:line="240" w:lineRule="auto"/>
        <w:ind w:left="720" w:hanging="720"/>
        <w:jc w:val="center"/>
        <w:rPr>
          <w:rFonts w:ascii="Arial" w:eastAsia="Times New Roman" w:hAnsi="Arial" w:cs="Arial"/>
          <w:b/>
        </w:rPr>
      </w:pPr>
      <w:r w:rsidRPr="00684995">
        <w:rPr>
          <w:rFonts w:ascii="Arial" w:eastAsia="Times New Roman" w:hAnsi="Arial" w:cs="Arial"/>
          <w:b/>
        </w:rPr>
        <w:t xml:space="preserve">Presentación de la </w:t>
      </w:r>
      <w:r w:rsidR="00DC6E89" w:rsidRPr="00684995">
        <w:rPr>
          <w:rFonts w:ascii="Arial" w:eastAsia="Times New Roman" w:hAnsi="Arial" w:cs="Arial"/>
          <w:b/>
        </w:rPr>
        <w:t xml:space="preserve">Oferta </w:t>
      </w:r>
      <w:r w:rsidRPr="00684995">
        <w:rPr>
          <w:rFonts w:ascii="Arial" w:eastAsia="Times New Roman" w:hAnsi="Arial" w:cs="Arial"/>
          <w:b/>
        </w:rPr>
        <w:t>Económica</w:t>
      </w:r>
    </w:p>
    <w:p w14:paraId="4E90F8AC" w14:textId="77777777" w:rsidR="00EE4E7E" w:rsidRPr="00684995" w:rsidRDefault="00EE4E7E" w:rsidP="00EE4E7E">
      <w:pPr>
        <w:spacing w:after="0" w:line="240" w:lineRule="auto"/>
        <w:jc w:val="both"/>
        <w:rPr>
          <w:rFonts w:ascii="Arial" w:eastAsia="Times New Roman" w:hAnsi="Arial" w:cs="Arial"/>
        </w:rPr>
      </w:pPr>
    </w:p>
    <w:p w14:paraId="2AA0D03A" w14:textId="77777777" w:rsidR="00EE4E7E" w:rsidRPr="00684995" w:rsidRDefault="00EE4E7E" w:rsidP="00EE4E7E">
      <w:pPr>
        <w:widowControl w:val="0"/>
        <w:spacing w:after="0" w:line="240" w:lineRule="auto"/>
        <w:ind w:left="284" w:hanging="284"/>
        <w:jc w:val="both"/>
        <w:rPr>
          <w:rFonts w:ascii="Arial" w:eastAsia="Times New Roman" w:hAnsi="Arial" w:cs="Arial"/>
        </w:rPr>
      </w:pPr>
    </w:p>
    <w:p w14:paraId="76611091"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Fecha: ______de _____________del _________          </w:t>
      </w:r>
    </w:p>
    <w:p w14:paraId="04C5802B"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                                            </w:t>
      </w:r>
    </w:p>
    <w:p w14:paraId="27D29DE8" w14:textId="4E710142"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 xml:space="preserve">Señores </w:t>
      </w:r>
      <w:r w:rsidRPr="00684995">
        <w:rPr>
          <w:rFonts w:ascii="Arial" w:eastAsia="Times New Roman" w:hAnsi="Arial" w:cs="Arial"/>
          <w:i/>
          <w:color w:val="FF0000"/>
        </w:rPr>
        <w:t xml:space="preserve">(nombre del </w:t>
      </w:r>
      <w:r w:rsidR="004D372F" w:rsidRPr="00684995">
        <w:rPr>
          <w:rFonts w:ascii="Arial" w:eastAsia="Times New Roman" w:hAnsi="Arial" w:cs="Arial"/>
          <w:i/>
          <w:color w:val="FF0000"/>
        </w:rPr>
        <w:t>Contratante</w:t>
      </w:r>
      <w:r w:rsidRPr="00684995">
        <w:rPr>
          <w:rFonts w:ascii="Arial" w:eastAsia="Times New Roman" w:hAnsi="Arial" w:cs="Arial"/>
          <w:i/>
          <w:color w:val="FF0000"/>
        </w:rPr>
        <w:t>)</w:t>
      </w:r>
    </w:p>
    <w:p w14:paraId="56008E2B" w14:textId="53BB497C" w:rsidR="00EE4E7E" w:rsidRPr="00684995" w:rsidRDefault="002B2152"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i/>
          <w:color w:val="FF0000"/>
        </w:rPr>
        <w:t>(</w:t>
      </w:r>
      <w:r w:rsidR="00EE4E7E" w:rsidRPr="00684995">
        <w:rPr>
          <w:rFonts w:ascii="Arial" w:eastAsia="Times New Roman" w:hAnsi="Arial" w:cs="Arial"/>
          <w:i/>
          <w:color w:val="FF0000"/>
        </w:rPr>
        <w:t xml:space="preserve">Nombre y </w:t>
      </w:r>
      <w:r w:rsidR="004368FF" w:rsidRPr="00684995">
        <w:rPr>
          <w:rFonts w:ascii="Arial" w:eastAsia="Times New Roman" w:hAnsi="Arial" w:cs="Arial"/>
          <w:i/>
          <w:color w:val="FF0000"/>
        </w:rPr>
        <w:t>n</w:t>
      </w:r>
      <w:r w:rsidR="00EE4E7E" w:rsidRPr="00684995">
        <w:rPr>
          <w:rFonts w:ascii="Arial" w:eastAsia="Times New Roman" w:hAnsi="Arial" w:cs="Arial"/>
          <w:i/>
          <w:color w:val="FF0000"/>
        </w:rPr>
        <w:t>úmero de</w:t>
      </w:r>
      <w:r w:rsidR="00B133B4" w:rsidRPr="00684995">
        <w:rPr>
          <w:rFonts w:ascii="Arial" w:eastAsia="Times New Roman" w:hAnsi="Arial" w:cs="Arial"/>
          <w:i/>
          <w:color w:val="FF0000"/>
        </w:rPr>
        <w:t>l</w:t>
      </w:r>
      <w:r w:rsidR="00EE4E7E" w:rsidRPr="00684995">
        <w:rPr>
          <w:rFonts w:ascii="Arial" w:eastAsia="Times New Roman" w:hAnsi="Arial" w:cs="Arial"/>
          <w:i/>
          <w:color w:val="FF0000"/>
        </w:rPr>
        <w:t xml:space="preserve"> </w:t>
      </w:r>
      <w:r w:rsidR="004368FF" w:rsidRPr="00684995">
        <w:rPr>
          <w:rFonts w:ascii="Arial" w:eastAsia="Times New Roman" w:hAnsi="Arial" w:cs="Arial"/>
          <w:i/>
          <w:color w:val="FF0000"/>
        </w:rPr>
        <w:t>c</w:t>
      </w:r>
      <w:r w:rsidR="00EE4E7E" w:rsidRPr="00684995">
        <w:rPr>
          <w:rFonts w:ascii="Arial" w:eastAsia="Times New Roman" w:hAnsi="Arial" w:cs="Arial"/>
          <w:i/>
          <w:color w:val="FF0000"/>
        </w:rPr>
        <w:t>oncurso</w:t>
      </w:r>
      <w:r w:rsidR="007C47F9" w:rsidRPr="00684995">
        <w:rPr>
          <w:rFonts w:ascii="Arial" w:eastAsia="Times New Roman" w:hAnsi="Arial" w:cs="Arial"/>
          <w:i/>
          <w:color w:val="FF0000"/>
        </w:rPr>
        <w:t>)</w:t>
      </w:r>
    </w:p>
    <w:p w14:paraId="6E5AECFF" w14:textId="77777777" w:rsidR="00EE4E7E" w:rsidRPr="00684995" w:rsidRDefault="00EE4E7E" w:rsidP="00EE4E7E">
      <w:pPr>
        <w:suppressAutoHyphens/>
        <w:spacing w:after="0" w:line="240" w:lineRule="auto"/>
        <w:jc w:val="both"/>
        <w:rPr>
          <w:rFonts w:ascii="Arial" w:eastAsia="Times New Roman" w:hAnsi="Arial" w:cs="Arial"/>
        </w:rPr>
      </w:pPr>
    </w:p>
    <w:p w14:paraId="3142E9A0" w14:textId="31A5C713"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De conformidad con la documentación recibida para presentar la</w:t>
      </w:r>
      <w:r w:rsidR="00B133B4" w:rsidRPr="00684995">
        <w:rPr>
          <w:rFonts w:ascii="Arial" w:eastAsia="Times New Roman" w:hAnsi="Arial" w:cs="Arial"/>
        </w:rPr>
        <w:t xml:space="preserve"> propuesta</w:t>
      </w:r>
      <w:r w:rsidRPr="00684995">
        <w:rPr>
          <w:rFonts w:ascii="Arial" w:eastAsia="Times New Roman" w:hAnsi="Arial" w:cs="Arial"/>
        </w:rPr>
        <w:t xml:space="preserve"> para el </w:t>
      </w:r>
      <w:r w:rsidR="00B133B4" w:rsidRPr="00684995">
        <w:rPr>
          <w:rFonts w:ascii="Arial" w:eastAsia="Times New Roman" w:hAnsi="Arial" w:cs="Arial"/>
        </w:rPr>
        <w:t xml:space="preserve">Concurso </w:t>
      </w:r>
      <w:r w:rsidRPr="00684995">
        <w:rPr>
          <w:rFonts w:ascii="Arial" w:eastAsia="Times New Roman" w:hAnsi="Arial" w:cs="Arial"/>
          <w:i/>
          <w:color w:val="FF0000"/>
        </w:rPr>
        <w:t xml:space="preserve">de (indicar el nombre del </w:t>
      </w:r>
      <w:r w:rsidR="004368FF" w:rsidRPr="00684995">
        <w:rPr>
          <w:rFonts w:ascii="Arial" w:eastAsia="Times New Roman" w:hAnsi="Arial" w:cs="Arial"/>
          <w:i/>
          <w:color w:val="FF0000"/>
        </w:rPr>
        <w:t>c</w:t>
      </w:r>
      <w:r w:rsidRPr="00684995">
        <w:rPr>
          <w:rFonts w:ascii="Arial" w:eastAsia="Times New Roman" w:hAnsi="Arial" w:cs="Arial"/>
          <w:i/>
          <w:color w:val="FF0000"/>
        </w:rPr>
        <w:t>oncurso</w:t>
      </w:r>
      <w:r w:rsidRPr="00684995">
        <w:rPr>
          <w:rFonts w:ascii="Arial" w:eastAsia="Times New Roman" w:hAnsi="Arial" w:cs="Arial"/>
          <w:i/>
        </w:rPr>
        <w:t>),</w:t>
      </w:r>
      <w:r w:rsidRPr="00684995">
        <w:rPr>
          <w:rFonts w:ascii="Arial" w:eastAsia="Times New Roman" w:hAnsi="Arial" w:cs="Arial"/>
        </w:rPr>
        <w:t xml:space="preserve"> nosotros </w:t>
      </w:r>
      <w:r w:rsidRPr="00684995">
        <w:rPr>
          <w:rFonts w:ascii="Arial" w:eastAsia="Times New Roman" w:hAnsi="Arial" w:cs="Arial"/>
          <w:color w:val="FF0000"/>
        </w:rPr>
        <w:t>(compañía/</w:t>
      </w:r>
      <w:r w:rsidR="00CD3AD9" w:rsidRPr="00684995">
        <w:rPr>
          <w:rFonts w:ascii="Arial" w:eastAsia="Times New Roman" w:hAnsi="Arial" w:cs="Arial"/>
          <w:color w:val="FF0000"/>
        </w:rPr>
        <w:t>APCA</w:t>
      </w:r>
      <w:r w:rsidRPr="00684995">
        <w:rPr>
          <w:rFonts w:ascii="Arial" w:eastAsia="Times New Roman" w:hAnsi="Arial" w:cs="Arial"/>
          <w:color w:val="FF0000"/>
        </w:rPr>
        <w:t>)</w:t>
      </w:r>
      <w:r w:rsidR="00CF7C4D" w:rsidRPr="00684995">
        <w:rPr>
          <w:rFonts w:ascii="Arial" w:eastAsia="Times New Roman" w:hAnsi="Arial" w:cs="Arial"/>
          <w:color w:val="FF0000"/>
        </w:rPr>
        <w:t xml:space="preserve"> </w:t>
      </w:r>
      <w:r w:rsidRPr="00684995">
        <w:rPr>
          <w:rFonts w:ascii="Arial" w:eastAsia="Times New Roman" w:hAnsi="Arial" w:cs="Arial"/>
        </w:rPr>
        <w:t>____________________________  ofrecemos llevar a cabo la ejecución de l</w:t>
      </w:r>
      <w:r w:rsidR="00FF02F6" w:rsidRPr="00684995">
        <w:rPr>
          <w:rFonts w:ascii="Arial" w:eastAsia="Times New Roman" w:hAnsi="Arial" w:cs="Arial"/>
        </w:rPr>
        <w:t>os servicios de</w:t>
      </w:r>
      <w:r w:rsidRPr="00684995">
        <w:rPr>
          <w:rFonts w:ascii="Arial" w:eastAsia="Times New Roman" w:hAnsi="Arial" w:cs="Arial"/>
        </w:rPr>
        <w:t xml:space="preserve"> consultoría mediante un contrato tipo </w:t>
      </w:r>
      <w:r w:rsidRPr="00684995">
        <w:rPr>
          <w:rFonts w:ascii="Arial" w:eastAsia="Times New Roman" w:hAnsi="Arial" w:cs="Arial"/>
          <w:i/>
          <w:color w:val="FF0000"/>
        </w:rPr>
        <w:t>(indicar la modalidad de contrato),</w:t>
      </w:r>
      <w:r w:rsidRPr="00684995">
        <w:rPr>
          <w:rFonts w:ascii="Arial" w:eastAsia="Times New Roman" w:hAnsi="Arial" w:cs="Arial"/>
        </w:rPr>
        <w:t xml:space="preserve"> por una suma cerrada total de </w:t>
      </w:r>
      <w:r w:rsidRPr="00684995">
        <w:rPr>
          <w:rFonts w:ascii="Arial" w:eastAsia="Times New Roman" w:hAnsi="Arial" w:cs="Arial"/>
          <w:i/>
        </w:rPr>
        <w:t>______________________</w:t>
      </w:r>
      <w:r w:rsidRPr="00684995">
        <w:rPr>
          <w:rFonts w:ascii="Arial" w:eastAsia="Times New Roman" w:hAnsi="Arial" w:cs="Arial"/>
          <w:i/>
          <w:color w:val="FF0000"/>
        </w:rPr>
        <w:t xml:space="preserve"> (Escribir</w:t>
      </w:r>
      <w:r w:rsidR="004D372F" w:rsidRPr="00684995">
        <w:rPr>
          <w:rFonts w:ascii="Arial" w:eastAsia="Times New Roman" w:hAnsi="Arial" w:cs="Arial"/>
          <w:i/>
          <w:color w:val="FF0000"/>
        </w:rPr>
        <w:t xml:space="preserve"> la moneda y</w:t>
      </w:r>
      <w:r w:rsidRPr="00684995">
        <w:rPr>
          <w:rFonts w:ascii="Arial" w:eastAsia="Times New Roman" w:hAnsi="Arial" w:cs="Arial"/>
          <w:i/>
          <w:color w:val="FF0000"/>
        </w:rPr>
        <w:t xml:space="preserve"> el monto en números y letras). </w:t>
      </w:r>
    </w:p>
    <w:p w14:paraId="2936FE44" w14:textId="223FC75A" w:rsidR="00830AD6" w:rsidRPr="00684995" w:rsidRDefault="00830AD6" w:rsidP="00EE4E7E">
      <w:pPr>
        <w:suppressAutoHyphens/>
        <w:spacing w:after="0" w:line="240" w:lineRule="auto"/>
        <w:jc w:val="both"/>
        <w:rPr>
          <w:rFonts w:ascii="Arial" w:eastAsia="Times New Roman" w:hAnsi="Arial" w:cs="Arial"/>
          <w:i/>
          <w:color w:val="FF0000"/>
        </w:rPr>
      </w:pPr>
    </w:p>
    <w:p w14:paraId="5E17D47B" w14:textId="1A1349A8" w:rsidR="00830AD6" w:rsidRPr="00684995" w:rsidRDefault="00830AD6" w:rsidP="00830AD6">
      <w:pPr>
        <w:jc w:val="both"/>
        <w:rPr>
          <w:rFonts w:ascii="Arial" w:hAnsi="Arial" w:cs="Arial"/>
        </w:rPr>
      </w:pPr>
      <w:r w:rsidRPr="00684995">
        <w:rPr>
          <w:rFonts w:ascii="Arial" w:hAnsi="Arial" w:cs="Arial"/>
        </w:rPr>
        <w:t xml:space="preserve">Nuestra </w:t>
      </w:r>
      <w:r w:rsidR="00DC6E89" w:rsidRPr="00684995">
        <w:rPr>
          <w:rFonts w:ascii="Arial" w:hAnsi="Arial" w:cs="Arial"/>
        </w:rPr>
        <w:t>Oferta</w:t>
      </w:r>
      <w:r w:rsidRPr="00684995">
        <w:rPr>
          <w:rFonts w:ascii="Arial" w:hAnsi="Arial" w:cs="Arial"/>
        </w:rPr>
        <w:t xml:space="preserve"> Económica tendrá validez y será de carácter vinculante para nosotros, con sujeción a las modificaciones que surjan de las negociaciones del Contrato, durante el plazo que se indica en la </w:t>
      </w:r>
      <w:r w:rsidR="002D5F88" w:rsidRPr="00684995">
        <w:rPr>
          <w:rFonts w:ascii="Arial" w:hAnsi="Arial" w:cs="Arial"/>
        </w:rPr>
        <w:t>IAO 13.1</w:t>
      </w:r>
      <w:r w:rsidRPr="00684995">
        <w:rPr>
          <w:rFonts w:ascii="Arial" w:hAnsi="Arial" w:cs="Arial"/>
        </w:rPr>
        <w:t>.</w:t>
      </w:r>
    </w:p>
    <w:p w14:paraId="06CF5695" w14:textId="4E354E93"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 caso </w:t>
      </w:r>
      <w:r w:rsidR="0037496B" w:rsidRPr="00684995">
        <w:rPr>
          <w:rFonts w:ascii="Arial" w:eastAsia="Times New Roman" w:hAnsi="Arial" w:cs="Arial"/>
        </w:rPr>
        <w:t xml:space="preserve">de </w:t>
      </w:r>
      <w:r w:rsidRPr="00684995">
        <w:rPr>
          <w:rFonts w:ascii="Arial" w:eastAsia="Times New Roman" w:hAnsi="Arial" w:cs="Arial"/>
        </w:rPr>
        <w:t xml:space="preserve">ser </w:t>
      </w:r>
      <w:r w:rsidR="00D32BFF" w:rsidRPr="00684995">
        <w:rPr>
          <w:rFonts w:ascii="Arial" w:eastAsia="Times New Roman" w:hAnsi="Arial" w:cs="Arial"/>
        </w:rPr>
        <w:t xml:space="preserve">seleccionado </w:t>
      </w:r>
      <w:r w:rsidRPr="00684995">
        <w:rPr>
          <w:rFonts w:ascii="Arial" w:eastAsia="Times New Roman" w:hAnsi="Arial" w:cs="Arial"/>
        </w:rPr>
        <w:t xml:space="preserve">como </w:t>
      </w:r>
      <w:r w:rsidR="00FF02F6" w:rsidRPr="00684995">
        <w:rPr>
          <w:rFonts w:ascii="Arial" w:eastAsia="Times New Roman" w:hAnsi="Arial" w:cs="Arial"/>
        </w:rPr>
        <w:t>la firma</w:t>
      </w:r>
      <w:r w:rsidR="00D32BFF" w:rsidRPr="00684995">
        <w:rPr>
          <w:rFonts w:ascii="Arial" w:eastAsia="Times New Roman" w:hAnsi="Arial" w:cs="Arial"/>
        </w:rPr>
        <w:t xml:space="preserve"> </w:t>
      </w:r>
      <w:r w:rsidRPr="00684995">
        <w:rPr>
          <w:rFonts w:ascii="Arial" w:eastAsia="Times New Roman" w:hAnsi="Arial" w:cs="Arial"/>
        </w:rPr>
        <w:t>consultor</w:t>
      </w:r>
      <w:r w:rsidR="00FF02F6" w:rsidRPr="00684995">
        <w:rPr>
          <w:rFonts w:ascii="Arial" w:eastAsia="Times New Roman" w:hAnsi="Arial" w:cs="Arial"/>
        </w:rPr>
        <w:t>a</w:t>
      </w:r>
      <w:r w:rsidRPr="00684995">
        <w:rPr>
          <w:rFonts w:ascii="Arial" w:eastAsia="Times New Roman" w:hAnsi="Arial" w:cs="Arial"/>
        </w:rPr>
        <w:t xml:space="preserve"> para el desarrollo de l</w:t>
      </w:r>
      <w:r w:rsidR="00FF02F6" w:rsidRPr="00684995">
        <w:rPr>
          <w:rFonts w:ascii="Arial" w:eastAsia="Times New Roman" w:hAnsi="Arial" w:cs="Arial"/>
        </w:rPr>
        <w:t>os servicios de</w:t>
      </w:r>
      <w:r w:rsidRPr="00684995">
        <w:rPr>
          <w:rFonts w:ascii="Arial" w:eastAsia="Times New Roman" w:hAnsi="Arial" w:cs="Arial"/>
        </w:rPr>
        <w:t xml:space="preserve"> consultoría</w:t>
      </w:r>
      <w:r w:rsidRPr="00684995">
        <w:rPr>
          <w:rFonts w:ascii="Arial" w:eastAsia="Times New Roman" w:hAnsi="Arial" w:cs="Arial"/>
          <w:i/>
        </w:rPr>
        <w:t xml:space="preserve"> </w:t>
      </w:r>
      <w:r w:rsidRPr="00684995">
        <w:rPr>
          <w:rFonts w:ascii="Arial" w:eastAsia="Times New Roman" w:hAnsi="Arial" w:cs="Arial"/>
          <w:i/>
          <w:color w:val="FF0000"/>
        </w:rPr>
        <w:t>(nombre del proceso de concurso)</w:t>
      </w:r>
      <w:r w:rsidRPr="00684995">
        <w:rPr>
          <w:rFonts w:ascii="Arial" w:eastAsia="Times New Roman" w:hAnsi="Arial" w:cs="Arial"/>
          <w:i/>
        </w:rPr>
        <w:t>,</w:t>
      </w:r>
      <w:r w:rsidRPr="00684995">
        <w:rPr>
          <w:rFonts w:ascii="Arial" w:eastAsia="Times New Roman" w:hAnsi="Arial" w:cs="Arial"/>
        </w:rPr>
        <w:t xml:space="preserve"> nos comprometemos a desarrollar el Cronograma de Ejecución propuesto y cumplir con todos los alcances solicitados en las </w:t>
      </w:r>
      <w:r w:rsidR="004368FF" w:rsidRPr="00684995">
        <w:rPr>
          <w:rFonts w:ascii="Arial" w:eastAsia="Times New Roman" w:hAnsi="Arial" w:cs="Arial"/>
        </w:rPr>
        <w:t>c</w:t>
      </w:r>
      <w:r w:rsidRPr="00684995">
        <w:rPr>
          <w:rFonts w:ascii="Arial" w:eastAsia="Times New Roman" w:hAnsi="Arial" w:cs="Arial"/>
        </w:rPr>
        <w:t xml:space="preserve">láusulas del </w:t>
      </w:r>
      <w:r w:rsidR="004368FF" w:rsidRPr="00684995">
        <w:rPr>
          <w:rFonts w:ascii="Arial" w:eastAsia="Times New Roman" w:hAnsi="Arial" w:cs="Arial"/>
        </w:rPr>
        <w:t>c</w:t>
      </w:r>
      <w:r w:rsidRPr="00684995">
        <w:rPr>
          <w:rFonts w:ascii="Arial" w:eastAsia="Times New Roman" w:hAnsi="Arial" w:cs="Arial"/>
        </w:rPr>
        <w:t xml:space="preserve">ontrato, de acuerdo </w:t>
      </w:r>
      <w:r w:rsidR="0037496B" w:rsidRPr="00684995">
        <w:rPr>
          <w:rFonts w:ascii="Arial" w:eastAsia="Times New Roman" w:hAnsi="Arial" w:cs="Arial"/>
        </w:rPr>
        <w:t>con</w:t>
      </w:r>
      <w:r w:rsidRPr="00684995">
        <w:rPr>
          <w:rFonts w:ascii="Arial" w:eastAsia="Times New Roman" w:hAnsi="Arial" w:cs="Arial"/>
        </w:rPr>
        <w:t xml:space="preserve"> los </w:t>
      </w:r>
      <w:r w:rsidR="004368FF" w:rsidRPr="00684995">
        <w:rPr>
          <w:rFonts w:ascii="Arial" w:eastAsia="Times New Roman" w:hAnsi="Arial" w:cs="Arial"/>
        </w:rPr>
        <w:t>r</w:t>
      </w:r>
      <w:r w:rsidRPr="00684995">
        <w:rPr>
          <w:rFonts w:ascii="Arial" w:eastAsia="Times New Roman" w:hAnsi="Arial" w:cs="Arial"/>
        </w:rPr>
        <w:t>equerimientos establecidos en los Términos de Referencia.</w:t>
      </w:r>
    </w:p>
    <w:p w14:paraId="6E144853" w14:textId="77777777" w:rsidR="00830AD6" w:rsidRPr="00684995" w:rsidRDefault="00830AD6" w:rsidP="00EE4E7E">
      <w:pPr>
        <w:suppressAutoHyphens/>
        <w:spacing w:after="0" w:line="240" w:lineRule="auto"/>
        <w:jc w:val="both"/>
        <w:rPr>
          <w:rFonts w:ascii="Arial" w:eastAsia="Times New Roman" w:hAnsi="Arial" w:cs="Arial"/>
        </w:rPr>
      </w:pPr>
    </w:p>
    <w:p w14:paraId="37F40252" w14:textId="4E76235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Entendemos y aceptamos que el </w:t>
      </w:r>
      <w:r w:rsidR="00D32BFF" w:rsidRPr="00684995">
        <w:rPr>
          <w:rFonts w:ascii="Arial" w:eastAsia="Times New Roman" w:hAnsi="Arial" w:cs="Arial"/>
        </w:rPr>
        <w:t>Contratante</w:t>
      </w:r>
      <w:r w:rsidRPr="00684995">
        <w:rPr>
          <w:rFonts w:ascii="Arial" w:eastAsia="Times New Roman" w:hAnsi="Arial" w:cs="Arial"/>
        </w:rPr>
        <w:t xml:space="preserve"> no está obligado a aceptar la </w:t>
      </w:r>
      <w:r w:rsidR="00B133B4" w:rsidRPr="00684995">
        <w:rPr>
          <w:rFonts w:ascii="Arial" w:eastAsia="Times New Roman" w:hAnsi="Arial" w:cs="Arial"/>
        </w:rPr>
        <w:t>propuesta</w:t>
      </w:r>
      <w:r w:rsidRPr="00684995">
        <w:rPr>
          <w:rFonts w:ascii="Arial" w:eastAsia="Times New Roman" w:hAnsi="Arial" w:cs="Arial"/>
        </w:rPr>
        <w:t xml:space="preserve"> más baja o cualquier</w:t>
      </w:r>
      <w:r w:rsidR="00B133B4" w:rsidRPr="00684995">
        <w:rPr>
          <w:rFonts w:ascii="Arial" w:eastAsia="Times New Roman" w:hAnsi="Arial" w:cs="Arial"/>
        </w:rPr>
        <w:t xml:space="preserve"> propuesta</w:t>
      </w:r>
      <w:r w:rsidRPr="00684995">
        <w:rPr>
          <w:rFonts w:ascii="Arial" w:eastAsia="Times New Roman" w:hAnsi="Arial" w:cs="Arial"/>
        </w:rPr>
        <w:t xml:space="preserve"> que puedan recibir.</w:t>
      </w:r>
    </w:p>
    <w:p w14:paraId="2709D17E" w14:textId="4FC2D131" w:rsidR="00EE4E7E" w:rsidRPr="00684995" w:rsidRDefault="00EE4E7E" w:rsidP="00DC5E67">
      <w:pPr>
        <w:suppressAutoHyphens/>
        <w:spacing w:after="0" w:line="240" w:lineRule="auto"/>
        <w:jc w:val="center"/>
        <w:rPr>
          <w:rFonts w:ascii="Arial" w:eastAsia="Times New Roman" w:hAnsi="Arial" w:cs="Arial"/>
        </w:rPr>
      </w:pPr>
    </w:p>
    <w:p w14:paraId="7FE01BDD" w14:textId="77777777" w:rsidR="00DC5E67" w:rsidRPr="00684995" w:rsidRDefault="00DC5E67" w:rsidP="00DC5E67">
      <w:pPr>
        <w:suppressAutoHyphens/>
        <w:spacing w:after="0" w:line="240" w:lineRule="auto"/>
        <w:jc w:val="center"/>
        <w:rPr>
          <w:rFonts w:ascii="Arial" w:eastAsia="Times New Roman" w:hAnsi="Arial" w:cs="Arial"/>
        </w:rPr>
      </w:pPr>
    </w:p>
    <w:p w14:paraId="3EB6901C"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Atentamente,</w:t>
      </w:r>
    </w:p>
    <w:p w14:paraId="7CC36AFE" w14:textId="77777777" w:rsidR="00EE4E7E" w:rsidRPr="00684995" w:rsidRDefault="00EE4E7E" w:rsidP="00EE4E7E">
      <w:pPr>
        <w:suppressAutoHyphens/>
        <w:spacing w:after="0" w:line="240" w:lineRule="auto"/>
        <w:jc w:val="both"/>
        <w:rPr>
          <w:rFonts w:ascii="Arial" w:eastAsia="Times New Roman" w:hAnsi="Arial" w:cs="Arial"/>
        </w:rPr>
      </w:pPr>
    </w:p>
    <w:p w14:paraId="09AB5DBB" w14:textId="76C1ABAE" w:rsidR="00830AD6" w:rsidRPr="00684995" w:rsidRDefault="00830AD6" w:rsidP="00095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0" w:hanging="4320"/>
        <w:jc w:val="both"/>
        <w:rPr>
          <w:rFonts w:ascii="Arial" w:eastAsia="Times New Roman" w:hAnsi="Arial" w:cs="Arial"/>
          <w:i/>
        </w:rPr>
      </w:pPr>
    </w:p>
    <w:p w14:paraId="7796D7B7"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___________________________________</w:t>
      </w:r>
    </w:p>
    <w:p w14:paraId="70DE7180"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Firma autorizada (nombre completo e iniciales)</w:t>
      </w:r>
    </w:p>
    <w:p w14:paraId="20B53C9B" w14:textId="77777777" w:rsidR="002D5F88" w:rsidRPr="00684995" w:rsidRDefault="002D5F88" w:rsidP="002D5F88">
      <w:pPr>
        <w:spacing w:before="120" w:after="60"/>
        <w:ind w:right="158"/>
        <w:rPr>
          <w:rFonts w:ascii="Arial" w:hAnsi="Arial" w:cs="Arial"/>
        </w:rPr>
      </w:pPr>
    </w:p>
    <w:p w14:paraId="63E2B895" w14:textId="0D947917" w:rsidR="002D5F88" w:rsidRPr="00684995" w:rsidRDefault="002D5F88" w:rsidP="002D5F88">
      <w:pPr>
        <w:spacing w:before="120" w:after="60"/>
        <w:ind w:right="158"/>
        <w:rPr>
          <w:rFonts w:ascii="Arial" w:hAnsi="Arial" w:cs="Arial"/>
        </w:rPr>
      </w:pPr>
      <w:r w:rsidRPr="00684995">
        <w:rPr>
          <w:rFonts w:ascii="Arial" w:hAnsi="Arial" w:cs="Arial"/>
        </w:rPr>
        <w:t>Nombre y cargo del firmante:</w:t>
      </w:r>
      <w:r w:rsidR="00C66CDE" w:rsidRPr="00684995">
        <w:rPr>
          <w:rFonts w:ascii="Arial" w:hAnsi="Arial" w:cs="Arial"/>
        </w:rPr>
        <w:t xml:space="preserve"> </w:t>
      </w:r>
      <w:r w:rsidRPr="00684995">
        <w:rPr>
          <w:rFonts w:ascii="Arial" w:hAnsi="Arial" w:cs="Arial"/>
        </w:rPr>
        <w:t>___________________________________________________</w:t>
      </w:r>
    </w:p>
    <w:p w14:paraId="0BD027C4" w14:textId="45977F37" w:rsidR="002D5F88" w:rsidRPr="00684995" w:rsidRDefault="002D5F88" w:rsidP="002D5F88">
      <w:pPr>
        <w:spacing w:before="60" w:after="60"/>
        <w:ind w:right="162"/>
        <w:rPr>
          <w:rFonts w:ascii="Arial" w:hAnsi="Arial" w:cs="Arial"/>
        </w:rPr>
      </w:pPr>
      <w:r w:rsidRPr="00684995">
        <w:rPr>
          <w:rFonts w:ascii="Arial" w:hAnsi="Arial" w:cs="Arial"/>
        </w:rPr>
        <w:t>Nombre del Consultor (nombre de la empresa o de laAPCA):</w:t>
      </w:r>
      <w:r w:rsidR="00C66CDE" w:rsidRPr="00684995">
        <w:rPr>
          <w:rFonts w:ascii="Arial" w:hAnsi="Arial" w:cs="Arial"/>
        </w:rPr>
        <w:t xml:space="preserve"> __________________________</w:t>
      </w:r>
      <w:r w:rsidRPr="00684995">
        <w:rPr>
          <w:rFonts w:ascii="Arial" w:hAnsi="Arial" w:cs="Arial"/>
        </w:rPr>
        <w:t xml:space="preserve">                                                                                                                                                                                                         </w:t>
      </w:r>
    </w:p>
    <w:p w14:paraId="4B923270" w14:textId="1B41CF97" w:rsidR="002D5F88" w:rsidRPr="00684995" w:rsidRDefault="002D5F88" w:rsidP="002D5F88">
      <w:pPr>
        <w:spacing w:before="120" w:after="60"/>
        <w:ind w:right="158"/>
        <w:rPr>
          <w:rFonts w:ascii="Arial" w:hAnsi="Arial" w:cs="Arial"/>
        </w:rPr>
      </w:pPr>
      <w:r w:rsidRPr="00684995">
        <w:rPr>
          <w:rFonts w:ascii="Arial" w:hAnsi="Arial" w:cs="Arial"/>
        </w:rPr>
        <w:t xml:space="preserve">En calidad de:  </w:t>
      </w:r>
      <w:r w:rsidR="00997305" w:rsidRPr="00684995">
        <w:rPr>
          <w:rFonts w:ascii="Arial" w:hAnsi="Arial" w:cs="Arial"/>
        </w:rPr>
        <w:t>___</w:t>
      </w:r>
      <w:r w:rsidR="006172C3" w:rsidRPr="00684995">
        <w:rPr>
          <w:rFonts w:ascii="Arial" w:hAnsi="Arial" w:cs="Arial"/>
        </w:rPr>
        <w:t>____________</w:t>
      </w:r>
      <w:r w:rsidRPr="00684995">
        <w:rPr>
          <w:rFonts w:ascii="Arial" w:hAnsi="Arial" w:cs="Arial"/>
        </w:rPr>
        <w:t xml:space="preserve">________________________________________________  </w:t>
      </w:r>
    </w:p>
    <w:p w14:paraId="42A5E148" w14:textId="0C34A0E0" w:rsidR="002D5F88" w:rsidRPr="00684995" w:rsidRDefault="0095391F" w:rsidP="002D5F88">
      <w:pPr>
        <w:spacing w:before="60" w:after="60"/>
        <w:ind w:right="162"/>
        <w:rPr>
          <w:rFonts w:ascii="Arial" w:hAnsi="Arial" w:cs="Arial"/>
        </w:rPr>
      </w:pPr>
      <w:r w:rsidRPr="00684995">
        <w:rPr>
          <w:rFonts w:ascii="Arial" w:hAnsi="Arial" w:cs="Arial"/>
        </w:rPr>
        <w:t>Dirección</w:t>
      </w:r>
      <w:r w:rsidR="002D5F88" w:rsidRPr="00684995">
        <w:rPr>
          <w:rFonts w:ascii="Arial" w:hAnsi="Arial" w:cs="Arial"/>
        </w:rPr>
        <w:t>:</w:t>
      </w:r>
      <w:r w:rsidR="00C66CDE" w:rsidRPr="00684995">
        <w:rPr>
          <w:rFonts w:ascii="Arial" w:hAnsi="Arial" w:cs="Arial"/>
        </w:rPr>
        <w:t xml:space="preserve"> </w:t>
      </w:r>
      <w:r w:rsidR="00997305" w:rsidRPr="00684995">
        <w:rPr>
          <w:rFonts w:ascii="Arial" w:hAnsi="Arial" w:cs="Arial"/>
        </w:rPr>
        <w:t>______</w:t>
      </w:r>
      <w:r w:rsidR="006172C3" w:rsidRPr="00684995">
        <w:rPr>
          <w:rFonts w:ascii="Arial" w:hAnsi="Arial" w:cs="Arial"/>
        </w:rPr>
        <w:t>________</w:t>
      </w:r>
      <w:r w:rsidR="002D5F88" w:rsidRPr="00684995">
        <w:rPr>
          <w:rFonts w:ascii="Arial" w:hAnsi="Arial" w:cs="Arial"/>
        </w:rPr>
        <w:t xml:space="preserve">____________________________________________________                                                                                                                                                                           </w:t>
      </w:r>
    </w:p>
    <w:p w14:paraId="70C064E4" w14:textId="5D8278A8" w:rsidR="002D5F88" w:rsidRPr="00684995" w:rsidRDefault="002D5F88" w:rsidP="002D5F88">
      <w:pPr>
        <w:spacing w:before="60" w:after="60"/>
        <w:ind w:right="162"/>
        <w:rPr>
          <w:rFonts w:ascii="Arial" w:hAnsi="Arial" w:cs="Arial"/>
          <w:color w:val="000000"/>
        </w:rPr>
      </w:pPr>
      <w:r w:rsidRPr="00684995">
        <w:rPr>
          <w:rFonts w:ascii="Arial" w:hAnsi="Arial" w:cs="Arial"/>
        </w:rPr>
        <w:t>Información de contacto (tel</w:t>
      </w:r>
      <w:r w:rsidR="00D62477" w:rsidRPr="00684995">
        <w:rPr>
          <w:rFonts w:ascii="Arial" w:hAnsi="Arial" w:cs="Arial"/>
        </w:rPr>
        <w:t>éf</w:t>
      </w:r>
      <w:r w:rsidRPr="00684995">
        <w:rPr>
          <w:rFonts w:ascii="Arial" w:hAnsi="Arial" w:cs="Arial"/>
        </w:rPr>
        <w:t>o</w:t>
      </w:r>
      <w:r w:rsidR="00D62477" w:rsidRPr="00684995">
        <w:rPr>
          <w:rFonts w:ascii="Arial" w:hAnsi="Arial" w:cs="Arial"/>
        </w:rPr>
        <w:t>n</w:t>
      </w:r>
      <w:r w:rsidRPr="00684995">
        <w:rPr>
          <w:rFonts w:ascii="Arial" w:hAnsi="Arial" w:cs="Arial"/>
        </w:rPr>
        <w:t>o y correo electrónico):</w:t>
      </w:r>
      <w:r w:rsidR="006172C3" w:rsidRPr="00684995">
        <w:rPr>
          <w:rFonts w:ascii="Arial" w:hAnsi="Arial" w:cs="Arial"/>
        </w:rPr>
        <w:t xml:space="preserve"> </w:t>
      </w:r>
      <w:r w:rsidR="00965647" w:rsidRPr="00684995">
        <w:rPr>
          <w:rFonts w:ascii="Arial" w:hAnsi="Arial" w:cs="Arial"/>
        </w:rPr>
        <w:t>___</w:t>
      </w:r>
      <w:r w:rsidR="006172C3" w:rsidRPr="00684995">
        <w:rPr>
          <w:rFonts w:ascii="Arial" w:hAnsi="Arial" w:cs="Arial"/>
        </w:rPr>
        <w:t>_________________________</w:t>
      </w:r>
    </w:p>
    <w:p w14:paraId="1FEB6196" w14:textId="77777777" w:rsidR="002D5F88" w:rsidRPr="00684995" w:rsidRDefault="002D5F88" w:rsidP="002D5F88">
      <w:pPr>
        <w:spacing w:before="60" w:after="60"/>
        <w:ind w:right="162"/>
        <w:rPr>
          <w:rFonts w:ascii="Arial" w:hAnsi="Arial" w:cs="Arial"/>
          <w:color w:val="000000"/>
        </w:rPr>
      </w:pPr>
    </w:p>
    <w:p w14:paraId="240B7A8E" w14:textId="129A18C7" w:rsidR="002D5F88" w:rsidRPr="00684995" w:rsidRDefault="002D5F88" w:rsidP="002D5F88">
      <w:pPr>
        <w:tabs>
          <w:tab w:val="right" w:pos="8460"/>
        </w:tabs>
        <w:jc w:val="both"/>
        <w:rPr>
          <w:rFonts w:ascii="Arial" w:hAnsi="Arial" w:cs="Arial"/>
          <w:i/>
          <w:color w:val="FF0000"/>
        </w:rPr>
      </w:pPr>
      <w:r w:rsidRPr="00684995">
        <w:rPr>
          <w:rFonts w:ascii="Arial" w:hAnsi="Arial" w:cs="Arial"/>
          <w:i/>
          <w:color w:val="FF0000"/>
        </w:rPr>
        <w:t>(Si se trata de una APCA, deben firmar ya sea todos los integrantes o únicamente el principal, en cuyo caso se deberá adjuntar el poder que lo faculta a firmar en nombre de todos los demás integrantes).</w:t>
      </w:r>
    </w:p>
    <w:p w14:paraId="162747C4" w14:textId="28869A87" w:rsidR="00EE5F4F" w:rsidRPr="00684995" w:rsidRDefault="00EE5F4F">
      <w:pPr>
        <w:rPr>
          <w:rFonts w:ascii="Arial" w:eastAsia="Times New Roman" w:hAnsi="Arial" w:cs="Arial"/>
          <w:b/>
        </w:rPr>
      </w:pPr>
    </w:p>
    <w:p w14:paraId="6EAD1092" w14:textId="630D73FB"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FORMULARIO ECO- 2</w:t>
      </w:r>
    </w:p>
    <w:p w14:paraId="00619EF7" w14:textId="77777777"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70A42B1B" w:rsidR="00EE4E7E" w:rsidRPr="00684995" w:rsidRDefault="006553C5" w:rsidP="00EE4E7E">
      <w:pPr>
        <w:spacing w:after="0" w:line="240" w:lineRule="auto"/>
        <w:jc w:val="center"/>
        <w:rPr>
          <w:rFonts w:ascii="Arial" w:eastAsia="Times New Roman" w:hAnsi="Arial" w:cs="Arial"/>
          <w:b/>
        </w:rPr>
      </w:pPr>
      <w:r w:rsidRPr="00684995">
        <w:rPr>
          <w:rFonts w:ascii="Arial" w:eastAsia="Times New Roman" w:hAnsi="Arial" w:cs="Arial"/>
          <w:b/>
        </w:rPr>
        <w:t>Resumen de Costos</w:t>
      </w:r>
    </w:p>
    <w:p w14:paraId="661E30C5" w14:textId="77777777" w:rsidR="00EE4E7E" w:rsidRPr="00684995"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684995" w14:paraId="0D2B2FA3" w14:textId="77777777" w:rsidTr="008625BC">
        <w:trPr>
          <w:trHeight w:val="20"/>
          <w:jc w:val="center"/>
        </w:trPr>
        <w:tc>
          <w:tcPr>
            <w:tcW w:w="7107" w:type="dxa"/>
            <w:shd w:val="clear" w:color="auto" w:fill="00B050"/>
            <w:vAlign w:val="center"/>
          </w:tcPr>
          <w:p w14:paraId="4BDB8569" w14:textId="01A54E88" w:rsidR="001F44D6" w:rsidRPr="00684995" w:rsidRDefault="001F44D6" w:rsidP="001F44D6">
            <w:pPr>
              <w:pStyle w:val="Heading8"/>
              <w:keepNext w:val="0"/>
              <w:spacing w:before="0" w:line="240" w:lineRule="auto"/>
              <w:jc w:val="center"/>
              <w:rPr>
                <w:rFonts w:ascii="Arial" w:hAnsi="Arial" w:cs="Arial"/>
                <w:b/>
                <w:sz w:val="22"/>
                <w:szCs w:val="22"/>
              </w:rPr>
            </w:pPr>
            <w:r w:rsidRPr="008625BC">
              <w:rPr>
                <w:rFonts w:ascii="Arial" w:hAnsi="Arial" w:cs="Arial"/>
                <w:b/>
                <w:color w:val="FFFFFF" w:themeColor="background1"/>
                <w:sz w:val="22"/>
                <w:szCs w:val="22"/>
              </w:rPr>
              <w:t>Concepto</w:t>
            </w:r>
          </w:p>
        </w:tc>
        <w:tc>
          <w:tcPr>
            <w:tcW w:w="2163" w:type="dxa"/>
            <w:shd w:val="clear" w:color="auto" w:fill="00B050"/>
            <w:vAlign w:val="center"/>
          </w:tcPr>
          <w:p w14:paraId="10735AAC" w14:textId="77777777" w:rsidR="00763D91" w:rsidRPr="008625BC" w:rsidRDefault="001F44D6" w:rsidP="006172C3">
            <w:pPr>
              <w:spacing w:after="0" w:line="240" w:lineRule="auto"/>
              <w:ind w:left="-115"/>
              <w:jc w:val="center"/>
              <w:rPr>
                <w:rFonts w:ascii="Arial" w:hAnsi="Arial" w:cs="Arial"/>
                <w:b/>
                <w:color w:val="FFFFFF" w:themeColor="background1"/>
              </w:rPr>
            </w:pPr>
            <w:r w:rsidRPr="008625BC">
              <w:rPr>
                <w:rFonts w:ascii="Arial" w:hAnsi="Arial" w:cs="Arial"/>
                <w:b/>
                <w:color w:val="FFFFFF" w:themeColor="background1"/>
              </w:rPr>
              <w:t xml:space="preserve">Costos en </w:t>
            </w:r>
          </w:p>
          <w:p w14:paraId="3F99DFCA" w14:textId="2E63445B" w:rsidR="001F44D6" w:rsidRPr="00684995" w:rsidRDefault="001F44D6" w:rsidP="006172C3">
            <w:pPr>
              <w:spacing w:after="0" w:line="240" w:lineRule="auto"/>
              <w:ind w:left="-115"/>
              <w:jc w:val="center"/>
              <w:rPr>
                <w:rFonts w:ascii="Arial" w:hAnsi="Arial" w:cs="Arial"/>
                <w:b/>
                <w:bCs/>
              </w:rPr>
            </w:pPr>
            <w:r w:rsidRPr="00684995">
              <w:rPr>
                <w:rFonts w:ascii="Arial" w:hAnsi="Arial" w:cs="Arial"/>
                <w:i/>
                <w:color w:val="FF0000"/>
              </w:rPr>
              <w:t>(</w:t>
            </w:r>
            <w:r w:rsidR="00763D91" w:rsidRPr="00684995">
              <w:rPr>
                <w:rFonts w:ascii="Arial" w:hAnsi="Arial" w:cs="Arial"/>
                <w:i/>
                <w:color w:val="FF0000"/>
              </w:rPr>
              <w:t>I</w:t>
            </w:r>
            <w:r w:rsidRPr="00684995">
              <w:rPr>
                <w:rFonts w:ascii="Arial" w:hAnsi="Arial" w:cs="Arial"/>
                <w:i/>
                <w:color w:val="FF0000"/>
              </w:rPr>
              <w:t xml:space="preserve">ndicar moneda *) </w:t>
            </w:r>
          </w:p>
        </w:tc>
      </w:tr>
      <w:tr w:rsidR="006553C5" w:rsidRPr="00684995" w14:paraId="2CA48A59" w14:textId="77777777" w:rsidTr="006172C3">
        <w:trPr>
          <w:trHeight w:val="20"/>
          <w:jc w:val="center"/>
        </w:trPr>
        <w:tc>
          <w:tcPr>
            <w:tcW w:w="7107" w:type="dxa"/>
          </w:tcPr>
          <w:p w14:paraId="540C5019" w14:textId="58ECBB5A"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de la </w:t>
            </w:r>
            <w:r w:rsidR="00F31EFB" w:rsidRPr="00684995">
              <w:rPr>
                <w:rFonts w:ascii="Arial" w:hAnsi="Arial" w:cs="Arial"/>
                <w:b/>
                <w:lang w:val="es-MX"/>
              </w:rPr>
              <w:t>Oferta Económica</w:t>
            </w:r>
          </w:p>
        </w:tc>
        <w:tc>
          <w:tcPr>
            <w:tcW w:w="2163" w:type="dxa"/>
            <w:vAlign w:val="center"/>
          </w:tcPr>
          <w:p w14:paraId="7769B07C" w14:textId="77777777" w:rsidR="006553C5" w:rsidRPr="00684995" w:rsidRDefault="006553C5" w:rsidP="001F44D6">
            <w:pPr>
              <w:spacing w:after="0" w:line="240" w:lineRule="auto"/>
              <w:jc w:val="center"/>
              <w:rPr>
                <w:rFonts w:ascii="Arial" w:hAnsi="Arial" w:cs="Arial"/>
                <w:b/>
              </w:rPr>
            </w:pPr>
          </w:p>
        </w:tc>
      </w:tr>
      <w:tr w:rsidR="006553C5" w:rsidRPr="00684995" w14:paraId="685158E7" w14:textId="77777777" w:rsidTr="006172C3">
        <w:trPr>
          <w:trHeight w:val="20"/>
          <w:jc w:val="center"/>
        </w:trPr>
        <w:tc>
          <w:tcPr>
            <w:tcW w:w="7107" w:type="dxa"/>
          </w:tcPr>
          <w:p w14:paraId="52475D3E" w14:textId="1A9E73CD" w:rsidR="006553C5" w:rsidRPr="00684995" w:rsidRDefault="006553C5" w:rsidP="002925EA">
            <w:pPr>
              <w:pStyle w:val="ListParagraph"/>
              <w:numPr>
                <w:ilvl w:val="0"/>
                <w:numId w:val="50"/>
              </w:numPr>
              <w:spacing w:before="60" w:after="60"/>
              <w:ind w:left="427" w:hanging="270"/>
              <w:jc w:val="left"/>
              <w:rPr>
                <w:rFonts w:cs="Arial"/>
                <w:szCs w:val="22"/>
              </w:rPr>
            </w:pPr>
            <w:bookmarkStart w:id="351" w:name="_Toc74865075"/>
            <w:r w:rsidRPr="00684995">
              <w:rPr>
                <w:rFonts w:cs="Arial"/>
                <w:bCs/>
                <w:szCs w:val="22"/>
              </w:rPr>
              <w:t>Remuneraci</w:t>
            </w:r>
            <w:r w:rsidR="001F44D6" w:rsidRPr="00684995">
              <w:rPr>
                <w:rFonts w:cs="Arial"/>
                <w:bCs/>
                <w:szCs w:val="22"/>
              </w:rPr>
              <w:t>ones</w:t>
            </w:r>
            <w:bookmarkEnd w:id="351"/>
            <w:r w:rsidRPr="00684995">
              <w:rPr>
                <w:rFonts w:cs="Arial"/>
                <w:szCs w:val="22"/>
              </w:rPr>
              <w:t xml:space="preserve"> </w:t>
            </w:r>
          </w:p>
        </w:tc>
        <w:tc>
          <w:tcPr>
            <w:tcW w:w="2163" w:type="dxa"/>
            <w:vAlign w:val="center"/>
          </w:tcPr>
          <w:p w14:paraId="16D0EE44" w14:textId="77777777" w:rsidR="006553C5" w:rsidRPr="00684995" w:rsidRDefault="006553C5" w:rsidP="001F44D6">
            <w:pPr>
              <w:spacing w:after="0" w:line="240" w:lineRule="auto"/>
              <w:jc w:val="right"/>
              <w:rPr>
                <w:rFonts w:ascii="Arial" w:hAnsi="Arial" w:cs="Arial"/>
              </w:rPr>
            </w:pPr>
          </w:p>
        </w:tc>
      </w:tr>
      <w:tr w:rsidR="006553C5" w:rsidRPr="00684995" w14:paraId="32109B0D" w14:textId="77777777" w:rsidTr="006172C3">
        <w:trPr>
          <w:trHeight w:val="20"/>
          <w:jc w:val="center"/>
        </w:trPr>
        <w:tc>
          <w:tcPr>
            <w:tcW w:w="7107" w:type="dxa"/>
          </w:tcPr>
          <w:p w14:paraId="13CC8A96" w14:textId="67F8BB37" w:rsidR="006553C5" w:rsidRPr="00684995" w:rsidRDefault="001F44D6" w:rsidP="002925EA">
            <w:pPr>
              <w:pStyle w:val="ListParagraph"/>
              <w:numPr>
                <w:ilvl w:val="0"/>
                <w:numId w:val="50"/>
              </w:numPr>
              <w:spacing w:before="60" w:after="60"/>
              <w:ind w:left="427" w:hanging="270"/>
              <w:jc w:val="left"/>
              <w:rPr>
                <w:rFonts w:cs="Arial"/>
                <w:szCs w:val="22"/>
              </w:rPr>
            </w:pPr>
            <w:bookmarkStart w:id="352" w:name="_Toc74865076"/>
            <w:r w:rsidRPr="00684995">
              <w:rPr>
                <w:rFonts w:cs="Arial"/>
                <w:bCs/>
                <w:szCs w:val="22"/>
              </w:rPr>
              <w:t>Gastos reembolsables</w:t>
            </w:r>
            <w:bookmarkEnd w:id="352"/>
            <w:r w:rsidR="00763D91" w:rsidRPr="00684995">
              <w:rPr>
                <w:rFonts w:cs="Arial"/>
                <w:bCs/>
                <w:i/>
                <w:color w:val="FF0000"/>
                <w:szCs w:val="22"/>
              </w:rPr>
              <w:t xml:space="preserve"> </w:t>
            </w:r>
          </w:p>
        </w:tc>
        <w:tc>
          <w:tcPr>
            <w:tcW w:w="2163" w:type="dxa"/>
            <w:vAlign w:val="center"/>
          </w:tcPr>
          <w:p w14:paraId="28ED48DA" w14:textId="77777777" w:rsidR="006553C5" w:rsidRPr="00684995" w:rsidRDefault="006553C5" w:rsidP="001F44D6">
            <w:pPr>
              <w:spacing w:after="0" w:line="240" w:lineRule="auto"/>
              <w:jc w:val="right"/>
              <w:rPr>
                <w:rFonts w:ascii="Arial" w:hAnsi="Arial" w:cs="Arial"/>
              </w:rPr>
            </w:pPr>
          </w:p>
        </w:tc>
      </w:tr>
      <w:tr w:rsidR="006553C5" w:rsidRPr="00684995" w14:paraId="7C66497C" w14:textId="77777777" w:rsidTr="006172C3">
        <w:trPr>
          <w:trHeight w:val="20"/>
          <w:jc w:val="center"/>
        </w:trPr>
        <w:tc>
          <w:tcPr>
            <w:tcW w:w="7107" w:type="dxa"/>
          </w:tcPr>
          <w:p w14:paraId="595FC82E" w14:textId="7E01D549"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total de la </w:t>
            </w:r>
            <w:r w:rsidR="00F31EFB" w:rsidRPr="00684995">
              <w:rPr>
                <w:rFonts w:ascii="Arial" w:hAnsi="Arial" w:cs="Arial"/>
                <w:b/>
                <w:lang w:val="es-MX"/>
              </w:rPr>
              <w:t>Oferta Económica</w:t>
            </w:r>
            <w:r w:rsidR="00F31EFB" w:rsidRPr="00684995" w:rsidDel="00F31EFB">
              <w:rPr>
                <w:rFonts w:ascii="Arial" w:hAnsi="Arial" w:cs="Arial"/>
                <w:b/>
              </w:rPr>
              <w:t xml:space="preserve"> </w:t>
            </w:r>
            <w:r w:rsidR="00763D91" w:rsidRPr="00684995">
              <w:rPr>
                <w:rFonts w:ascii="Arial" w:hAnsi="Arial" w:cs="Arial"/>
                <w:b/>
              </w:rPr>
              <w:t>(**)</w:t>
            </w:r>
            <w:r w:rsidRPr="00684995">
              <w:rPr>
                <w:rFonts w:ascii="Arial" w:hAnsi="Arial" w:cs="Arial"/>
                <w:b/>
              </w:rPr>
              <w:t xml:space="preserve">: </w:t>
            </w:r>
          </w:p>
        </w:tc>
        <w:tc>
          <w:tcPr>
            <w:tcW w:w="2163" w:type="dxa"/>
            <w:vAlign w:val="center"/>
          </w:tcPr>
          <w:p w14:paraId="4A8F741D" w14:textId="77777777" w:rsidR="006553C5" w:rsidRPr="00684995" w:rsidRDefault="006553C5" w:rsidP="001F44D6">
            <w:pPr>
              <w:spacing w:after="0" w:line="240" w:lineRule="auto"/>
              <w:rPr>
                <w:rFonts w:ascii="Arial" w:hAnsi="Arial" w:cs="Arial"/>
              </w:rPr>
            </w:pPr>
          </w:p>
        </w:tc>
      </w:tr>
      <w:tr w:rsidR="00763D91" w:rsidRPr="00684995" w14:paraId="10ED47C5" w14:textId="77777777" w:rsidTr="006172C3">
        <w:trPr>
          <w:trHeight w:val="20"/>
          <w:jc w:val="center"/>
        </w:trPr>
        <w:tc>
          <w:tcPr>
            <w:tcW w:w="9270" w:type="dxa"/>
            <w:gridSpan w:val="2"/>
          </w:tcPr>
          <w:p w14:paraId="122AD9AC" w14:textId="6A06863E" w:rsidR="00763D91" w:rsidRPr="00684995" w:rsidRDefault="00763D91" w:rsidP="00763D91">
            <w:pPr>
              <w:spacing w:before="60" w:after="60" w:line="240" w:lineRule="auto"/>
              <w:rPr>
                <w:rFonts w:ascii="Arial" w:hAnsi="Arial" w:cs="Arial"/>
              </w:rPr>
            </w:pPr>
            <w:r w:rsidRPr="00684995">
              <w:rPr>
                <w:rFonts w:ascii="Arial" w:hAnsi="Arial" w:cs="Arial"/>
                <w:b/>
              </w:rPr>
              <w:t>Montos estimados de los impuestos indirectos locales, que se analizarán y se terminarán de determinar durante las negociaciones si se adjudica el Contrato</w:t>
            </w:r>
          </w:p>
        </w:tc>
      </w:tr>
      <w:tr w:rsidR="006553C5" w:rsidRPr="00684995" w14:paraId="41207342" w14:textId="77777777" w:rsidTr="006172C3">
        <w:trPr>
          <w:trHeight w:val="20"/>
          <w:jc w:val="center"/>
        </w:trPr>
        <w:tc>
          <w:tcPr>
            <w:tcW w:w="7107" w:type="dxa"/>
          </w:tcPr>
          <w:p w14:paraId="4A441934" w14:textId="6325D62B"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 por ejemplo, IVA o impuesto a las ventas</w:t>
            </w:r>
            <w:r w:rsidRPr="00684995">
              <w:rPr>
                <w:rFonts w:cs="Arial"/>
                <w:i/>
                <w:color w:val="FF0000"/>
                <w:szCs w:val="22"/>
                <w:lang w:val="es-MX"/>
              </w:rPr>
              <w:t>)</w:t>
            </w:r>
            <w:r w:rsidR="006553C5" w:rsidRPr="00684995">
              <w:rPr>
                <w:rFonts w:cs="Arial"/>
                <w:i/>
                <w:color w:val="FF0000"/>
                <w:szCs w:val="22"/>
                <w:lang w:val="es-MX"/>
              </w:rPr>
              <w:t>.</w:t>
            </w:r>
          </w:p>
        </w:tc>
        <w:tc>
          <w:tcPr>
            <w:tcW w:w="2163" w:type="dxa"/>
            <w:vAlign w:val="center"/>
          </w:tcPr>
          <w:p w14:paraId="3187C86B" w14:textId="77777777" w:rsidR="006553C5" w:rsidRPr="00684995" w:rsidRDefault="006553C5" w:rsidP="001F44D6">
            <w:pPr>
              <w:spacing w:after="0" w:line="240" w:lineRule="auto"/>
              <w:rPr>
                <w:rFonts w:ascii="Arial" w:hAnsi="Arial" w:cs="Arial"/>
              </w:rPr>
            </w:pPr>
          </w:p>
        </w:tc>
      </w:tr>
      <w:tr w:rsidR="006553C5" w:rsidRPr="00684995" w14:paraId="0ACD74CB" w14:textId="77777777" w:rsidTr="006172C3">
        <w:trPr>
          <w:trHeight w:val="20"/>
          <w:jc w:val="center"/>
        </w:trPr>
        <w:tc>
          <w:tcPr>
            <w:tcW w:w="7107" w:type="dxa"/>
          </w:tcPr>
          <w:p w14:paraId="367C5BFF" w14:textId="414EB605"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Por ejemplo, impuesto sobre la renta para los Expertos no residentes</w:t>
            </w:r>
            <w:r w:rsidRPr="00684995">
              <w:rPr>
                <w:rFonts w:cs="Arial"/>
                <w:i/>
                <w:color w:val="FF0000"/>
                <w:szCs w:val="22"/>
                <w:lang w:val="es-MX"/>
              </w:rPr>
              <w:t>)</w:t>
            </w:r>
            <w:r w:rsidR="006553C5" w:rsidRPr="00684995">
              <w:rPr>
                <w:rFonts w:cs="Arial"/>
                <w:i/>
                <w:color w:val="FF0000"/>
                <w:szCs w:val="22"/>
                <w:lang w:val="es-MX"/>
              </w:rPr>
              <w:t>.</w:t>
            </w:r>
            <w:r w:rsidR="006553C5" w:rsidRPr="00684995">
              <w:rPr>
                <w:rFonts w:cs="Arial"/>
                <w:i/>
                <w:color w:val="FF0000"/>
                <w:szCs w:val="22"/>
                <w:vertAlign w:val="superscript"/>
                <w:lang w:val="es-MX"/>
              </w:rPr>
              <w:t xml:space="preserve"> </w:t>
            </w:r>
          </w:p>
        </w:tc>
        <w:tc>
          <w:tcPr>
            <w:tcW w:w="2163" w:type="dxa"/>
            <w:vAlign w:val="center"/>
          </w:tcPr>
          <w:p w14:paraId="5BE211B0" w14:textId="77777777" w:rsidR="006553C5" w:rsidRPr="00684995" w:rsidRDefault="006553C5" w:rsidP="001F44D6">
            <w:pPr>
              <w:spacing w:after="0" w:line="240" w:lineRule="auto"/>
              <w:rPr>
                <w:rFonts w:ascii="Arial" w:hAnsi="Arial" w:cs="Arial"/>
              </w:rPr>
            </w:pPr>
          </w:p>
        </w:tc>
      </w:tr>
      <w:tr w:rsidR="006553C5" w:rsidRPr="00684995" w14:paraId="773F4B67" w14:textId="77777777" w:rsidTr="006172C3">
        <w:trPr>
          <w:trHeight w:val="20"/>
          <w:jc w:val="center"/>
        </w:trPr>
        <w:tc>
          <w:tcPr>
            <w:tcW w:w="7107" w:type="dxa"/>
          </w:tcPr>
          <w:p w14:paraId="070639C9" w14:textId="2187333D"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w:t>
            </w:r>
            <w:r w:rsidRPr="00684995">
              <w:rPr>
                <w:rFonts w:cs="Arial"/>
                <w:i/>
                <w:color w:val="FF0000"/>
                <w:szCs w:val="22"/>
                <w:lang w:val="es-MX"/>
              </w:rPr>
              <w:t>)</w:t>
            </w:r>
            <w:r w:rsidR="006553C5" w:rsidRPr="00684995">
              <w:rPr>
                <w:rFonts w:cs="Arial"/>
                <w:i/>
                <w:color w:val="FF0000"/>
                <w:szCs w:val="22"/>
                <w:lang w:val="es-MX"/>
              </w:rPr>
              <w:t xml:space="preserve">. </w:t>
            </w:r>
          </w:p>
        </w:tc>
        <w:tc>
          <w:tcPr>
            <w:tcW w:w="2163" w:type="dxa"/>
            <w:vAlign w:val="center"/>
          </w:tcPr>
          <w:p w14:paraId="14E383AD" w14:textId="77777777" w:rsidR="006553C5" w:rsidRPr="00684995" w:rsidRDefault="006553C5" w:rsidP="001F44D6">
            <w:pPr>
              <w:spacing w:after="0" w:line="240" w:lineRule="auto"/>
              <w:rPr>
                <w:rFonts w:ascii="Arial" w:hAnsi="Arial" w:cs="Arial"/>
              </w:rPr>
            </w:pPr>
          </w:p>
        </w:tc>
      </w:tr>
      <w:tr w:rsidR="006553C5" w:rsidRPr="00684995" w14:paraId="13012949" w14:textId="77777777" w:rsidTr="006172C3">
        <w:trPr>
          <w:trHeight w:val="20"/>
          <w:jc w:val="center"/>
        </w:trPr>
        <w:tc>
          <w:tcPr>
            <w:tcW w:w="7107" w:type="dxa"/>
            <w:vAlign w:val="center"/>
          </w:tcPr>
          <w:p w14:paraId="79F31EE3" w14:textId="1F44BE6F" w:rsidR="006553C5" w:rsidRPr="00684995" w:rsidRDefault="006553C5" w:rsidP="00763D91">
            <w:pPr>
              <w:pStyle w:val="Header"/>
              <w:spacing w:before="60" w:after="60"/>
              <w:rPr>
                <w:rFonts w:cs="Arial"/>
                <w:b/>
                <w:szCs w:val="22"/>
                <w:lang w:val="es-MX"/>
              </w:rPr>
            </w:pPr>
            <w:r w:rsidRPr="00684995">
              <w:rPr>
                <w:rFonts w:cs="Arial"/>
                <w:b/>
                <w:szCs w:val="22"/>
                <w:lang w:val="es-MX"/>
              </w:rPr>
              <w:t xml:space="preserve">Total estimado de impuestos indirectos locales: </w:t>
            </w:r>
          </w:p>
        </w:tc>
        <w:tc>
          <w:tcPr>
            <w:tcW w:w="2163" w:type="dxa"/>
            <w:vAlign w:val="center"/>
          </w:tcPr>
          <w:p w14:paraId="7EF4DE4D" w14:textId="77777777" w:rsidR="006553C5" w:rsidRPr="00684995" w:rsidRDefault="006553C5" w:rsidP="001F44D6">
            <w:pPr>
              <w:spacing w:after="0" w:line="240" w:lineRule="auto"/>
              <w:rPr>
                <w:rFonts w:ascii="Arial" w:hAnsi="Arial" w:cs="Arial"/>
              </w:rPr>
            </w:pPr>
          </w:p>
        </w:tc>
      </w:tr>
    </w:tbl>
    <w:p w14:paraId="2F41F120" w14:textId="77777777" w:rsidR="00EE4E7E" w:rsidRPr="00684995" w:rsidRDefault="00EE4E7E" w:rsidP="00EE4E7E">
      <w:pPr>
        <w:autoSpaceDE w:val="0"/>
        <w:autoSpaceDN w:val="0"/>
        <w:adjustRightInd w:val="0"/>
        <w:spacing w:after="0" w:line="240" w:lineRule="auto"/>
        <w:jc w:val="both"/>
        <w:rPr>
          <w:rFonts w:ascii="Arial" w:eastAsia="Times New Roman" w:hAnsi="Arial" w:cs="Arial"/>
        </w:rPr>
      </w:pPr>
    </w:p>
    <w:p w14:paraId="0FCC2042" w14:textId="7B848C05" w:rsidR="00EE4E7E" w:rsidRPr="00684995" w:rsidRDefault="0095391F" w:rsidP="00763D91">
      <w:pPr>
        <w:autoSpaceDE w:val="0"/>
        <w:autoSpaceDN w:val="0"/>
        <w:adjustRightInd w:val="0"/>
        <w:spacing w:after="0" w:line="240" w:lineRule="auto"/>
        <w:ind w:left="180"/>
        <w:jc w:val="both"/>
        <w:rPr>
          <w:rFonts w:ascii="Arial" w:eastAsia="Times New Roman" w:hAnsi="Arial" w:cs="Arial"/>
          <w:i/>
          <w:color w:val="FF0000"/>
        </w:rPr>
      </w:pPr>
      <w:r w:rsidRPr="00684995">
        <w:rPr>
          <w:rFonts w:ascii="Arial" w:eastAsia="Times New Roman" w:hAnsi="Arial" w:cs="Arial"/>
          <w:i/>
          <w:color w:val="FF0000"/>
        </w:rPr>
        <w:t>(*)</w:t>
      </w:r>
      <w:r w:rsidR="001F44D6" w:rsidRPr="00684995">
        <w:rPr>
          <w:rFonts w:ascii="Arial" w:eastAsia="Times New Roman" w:hAnsi="Arial" w:cs="Arial"/>
          <w:i/>
          <w:color w:val="FF0000"/>
        </w:rPr>
        <w:t xml:space="preserve"> </w:t>
      </w:r>
      <w:r w:rsidR="001F44D6" w:rsidRPr="00684995">
        <w:rPr>
          <w:rFonts w:ascii="Arial" w:hAnsi="Arial" w:cs="Arial"/>
          <w:i/>
          <w:color w:val="FF0000"/>
        </w:rPr>
        <w:t>De acuerdo con lo indicado en el numeral 19.4(a) de los DDC</w:t>
      </w:r>
    </w:p>
    <w:p w14:paraId="544906CB" w14:textId="0464AEFE" w:rsidR="005E1F8F" w:rsidRPr="00684995" w:rsidRDefault="00763D91" w:rsidP="00763D91">
      <w:pPr>
        <w:ind w:left="180"/>
        <w:rPr>
          <w:rFonts w:ascii="Arial" w:eastAsia="Times New Roman" w:hAnsi="Arial" w:cs="Arial"/>
          <w:b/>
        </w:rPr>
      </w:pPr>
      <w:r w:rsidRPr="00684995">
        <w:rPr>
          <w:rFonts w:ascii="Arial" w:hAnsi="Arial" w:cs="Arial"/>
          <w:i/>
          <w:color w:val="FF0000"/>
        </w:rPr>
        <w:t xml:space="preserve">(**) Debe concordar con el monto indicado en el formulario ECO-1. </w:t>
      </w:r>
      <w:r w:rsidR="005E1F8F" w:rsidRPr="00684995">
        <w:rPr>
          <w:rFonts w:ascii="Arial" w:eastAsia="Times New Roman" w:hAnsi="Arial" w:cs="Arial"/>
          <w:b/>
        </w:rPr>
        <w:br w:type="page"/>
      </w:r>
    </w:p>
    <w:p w14:paraId="497466B3" w14:textId="34DC77C0"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 xml:space="preserve">FORMULARIO ECO- </w:t>
      </w:r>
      <w:r w:rsidR="00763D91" w:rsidRPr="00684995">
        <w:rPr>
          <w:rFonts w:ascii="Arial" w:eastAsia="Times New Roman" w:hAnsi="Arial" w:cs="Arial"/>
          <w:b/>
        </w:rPr>
        <w:t>3</w:t>
      </w:r>
    </w:p>
    <w:p w14:paraId="1194B2ED" w14:textId="77777777"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10A0F608" w14:textId="235A0ABE" w:rsidR="00896DA0" w:rsidRPr="00684995" w:rsidRDefault="00E54B11" w:rsidP="00896DA0">
      <w:pPr>
        <w:spacing w:after="0" w:line="240" w:lineRule="auto"/>
        <w:jc w:val="center"/>
        <w:rPr>
          <w:rFonts w:ascii="Arial" w:eastAsia="Times New Roman" w:hAnsi="Arial" w:cs="Arial"/>
          <w:b/>
        </w:rPr>
      </w:pPr>
      <w:r w:rsidRPr="00684995">
        <w:rPr>
          <w:rFonts w:ascii="Arial" w:eastAsia="Times New Roman" w:hAnsi="Arial" w:cs="Arial"/>
          <w:b/>
        </w:rPr>
        <w:t>Desglose de Remuneraciones</w:t>
      </w:r>
    </w:p>
    <w:p w14:paraId="0A0B52C6" w14:textId="77777777" w:rsidR="00896DA0" w:rsidRPr="00684995" w:rsidRDefault="00896DA0" w:rsidP="00896DA0">
      <w:pPr>
        <w:spacing w:after="0" w:line="240" w:lineRule="auto"/>
        <w:jc w:val="both"/>
        <w:rPr>
          <w:rFonts w:ascii="Arial" w:eastAsia="Times New Roman" w:hAnsi="Arial" w:cs="Arial"/>
          <w:i/>
          <w:color w:val="FF0000"/>
        </w:rPr>
      </w:pPr>
    </w:p>
    <w:p w14:paraId="3573DD3E" w14:textId="77777777" w:rsidR="00E54B11" w:rsidRPr="00684995" w:rsidRDefault="00E54B11" w:rsidP="001C4A61">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B577AB" w14:textId="66BCC897" w:rsidR="00E54B11" w:rsidRPr="00684995" w:rsidRDefault="00E54B11" w:rsidP="00896DA0">
      <w:pPr>
        <w:spacing w:after="0" w:line="240" w:lineRule="auto"/>
        <w:jc w:val="both"/>
        <w:rPr>
          <w:rFonts w:ascii="Arial" w:eastAsia="Times New Roman" w:hAnsi="Arial" w:cs="Arial"/>
          <w:i/>
          <w:color w:val="FF0000"/>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684995"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Pr="008625BC">
              <w:rPr>
                <w:rFonts w:ascii="Arial" w:hAnsi="Arial" w:cs="Arial"/>
                <w:b/>
                <w:color w:val="FFFFFF" w:themeColor="background1"/>
                <w:vertAlign w:val="superscript"/>
              </w:rPr>
              <w:t>o</w:t>
            </w:r>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Nombre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49EB3FD3" w:rsidR="001C4A61" w:rsidRPr="008625BC" w:rsidRDefault="001C4A61" w:rsidP="008625BC">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 xml:space="preserve">Cargo </w:t>
            </w:r>
            <w:r w:rsidRPr="008625BC">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Tarifa de remuneración meses-persona</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Dedicación en meses</w:t>
            </w:r>
          </w:p>
          <w:p w14:paraId="1F3D09C6" w14:textId="1D981966" w:rsidR="00796090" w:rsidRPr="008625BC" w:rsidRDefault="00796090"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Tomar del TEC-</w:t>
            </w:r>
            <w:r w:rsidR="00660308" w:rsidRPr="008625BC">
              <w:rPr>
                <w:rFonts w:ascii="Arial" w:hAnsi="Arial" w:cs="Arial"/>
                <w:b/>
                <w:bCs/>
                <w:color w:val="FFFFFF" w:themeColor="background1"/>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8625BC" w:rsidRDefault="001C4A61" w:rsidP="00182B88">
            <w:pPr>
              <w:spacing w:after="0" w:line="240" w:lineRule="auto"/>
              <w:jc w:val="center"/>
              <w:rPr>
                <w:rFonts w:ascii="Arial" w:hAnsi="Arial" w:cs="Arial"/>
                <w:b/>
                <w:color w:val="FFFFFF" w:themeColor="background1"/>
              </w:rPr>
            </w:pPr>
            <w:r w:rsidRPr="008625BC">
              <w:rPr>
                <w:rFonts w:ascii="Arial" w:hAnsi="Arial" w:cs="Arial"/>
                <w:b/>
                <w:color w:val="FFFFFF" w:themeColor="background1"/>
              </w:rPr>
              <w:t>Total</w:t>
            </w:r>
          </w:p>
        </w:tc>
      </w:tr>
      <w:tr w:rsidR="001C4A61" w:rsidRPr="00684995" w14:paraId="14C05CCA"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tcPr>
          <w:p w14:paraId="574BDF3F" w14:textId="381B94C0" w:rsidR="001C4A61" w:rsidRPr="00684995" w:rsidRDefault="001C4A61" w:rsidP="00F33603">
            <w:pPr>
              <w:pStyle w:val="Header"/>
              <w:rPr>
                <w:rFonts w:cs="Arial"/>
                <w:szCs w:val="22"/>
                <w:lang w:val="es-MX"/>
              </w:rPr>
            </w:pPr>
            <w:r w:rsidRPr="00684995">
              <w:rPr>
                <w:rFonts w:cs="Arial"/>
                <w:b/>
                <w:bCs/>
                <w:szCs w:val="22"/>
                <w:lang w:val="es-ES" w:eastAsia="it-IT"/>
              </w:rPr>
              <w:t>Personal profesional clave (Evaluado en los criterios de evaluación)</w:t>
            </w:r>
          </w:p>
        </w:tc>
      </w:tr>
      <w:tr w:rsidR="001C4A61" w:rsidRPr="00684995"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1C4A61" w:rsidRPr="00684995" w:rsidRDefault="001C4A61"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3FA6C811" w:rsidR="001C4A61" w:rsidRPr="00684995" w:rsidRDefault="001C4A61" w:rsidP="00F33603">
            <w:pPr>
              <w:pStyle w:val="Header"/>
              <w:rPr>
                <w:rFonts w:cs="Arial"/>
                <w:szCs w:val="22"/>
                <w:lang w:val="es-MX"/>
              </w:rPr>
            </w:pPr>
            <w:r w:rsidRPr="00684995">
              <w:rPr>
                <w:rFonts w:cs="Arial"/>
                <w:i/>
                <w:color w:val="FF0000"/>
                <w:szCs w:val="22"/>
                <w:lang w:val="es-ES" w:eastAsia="it-IT"/>
              </w:rPr>
              <w:t xml:space="preserve">Nombre del personal clave propuesto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7C5604DF" w:rsidR="001C4A61" w:rsidRPr="00684995" w:rsidRDefault="001C4A61" w:rsidP="00F33603">
            <w:pPr>
              <w:spacing w:after="0" w:line="240" w:lineRule="auto"/>
              <w:rPr>
                <w:rFonts w:ascii="Arial" w:hAnsi="Arial" w:cs="Arial"/>
              </w:rPr>
            </w:pPr>
            <w:r w:rsidRPr="00684995">
              <w:rPr>
                <w:rFonts w:ascii="Arial" w:eastAsia="Times New Roman" w:hAnsi="Arial" w:cs="Arial"/>
                <w:i/>
                <w:color w:val="FF0000"/>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0019F663" w:rsidR="001C4A61" w:rsidRPr="00684995" w:rsidRDefault="001C4A61" w:rsidP="00F33603">
            <w:pPr>
              <w:spacing w:after="0" w:line="240" w:lineRule="auto"/>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1C4A61" w:rsidRPr="00684995" w:rsidRDefault="001C4A61" w:rsidP="00F33603">
            <w:pPr>
              <w:spacing w:after="0" w:line="240" w:lineRule="auto"/>
              <w:rPr>
                <w:rFonts w:ascii="Arial" w:hAnsi="Arial" w:cs="Arial"/>
              </w:rPr>
            </w:pPr>
          </w:p>
        </w:tc>
      </w:tr>
      <w:tr w:rsidR="001C4A61" w:rsidRPr="00684995" w14:paraId="3AEFD03B"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759D6129" w:rsidR="001C4A61" w:rsidRPr="00684995" w:rsidRDefault="001C4A61" w:rsidP="00F33603">
            <w:pPr>
              <w:spacing w:after="0" w:line="240" w:lineRule="auto"/>
              <w:ind w:right="-103"/>
              <w:rPr>
                <w:rFonts w:ascii="Arial" w:hAnsi="Arial" w:cs="Arial"/>
              </w:rPr>
            </w:pPr>
            <w:r w:rsidRPr="00684995">
              <w:rPr>
                <w:rFonts w:ascii="Arial" w:eastAsia="Times New Roman" w:hAnsi="Arial" w:cs="Arial"/>
                <w:iCs/>
                <w:lang w:val="es-ES"/>
              </w:rPr>
              <w:t>Campo</w:t>
            </w:r>
            <w:r w:rsidR="007328F8" w:rsidRPr="00684995">
              <w:rPr>
                <w:rFonts w:ascii="Arial" w:eastAsia="Times New Roman" w:hAnsi="Arial" w:cs="Arial"/>
                <w:iCs/>
                <w:lang w:val="es-ES"/>
              </w:rPr>
              <w:t>:</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1C4A61" w:rsidRPr="00684995" w:rsidRDefault="001C4A61" w:rsidP="00F33603">
            <w:pPr>
              <w:spacing w:after="0" w:line="240" w:lineRule="auto"/>
              <w:rPr>
                <w:rFonts w:ascii="Arial" w:hAnsi="Arial" w:cs="Arial"/>
              </w:rPr>
            </w:pPr>
          </w:p>
        </w:tc>
      </w:tr>
      <w:tr w:rsidR="001C4A61" w:rsidRPr="00684995"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1C4A61" w:rsidRPr="00684995" w:rsidRDefault="001C4A61" w:rsidP="00F33603">
            <w:pPr>
              <w:pStyle w:val="Header"/>
              <w:jc w:val="center"/>
              <w:rPr>
                <w:rFonts w:cs="Arial"/>
                <w:szCs w:val="22"/>
              </w:rPr>
            </w:pPr>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1C4A61" w:rsidRPr="00684995" w:rsidRDefault="001C4A61"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1C4A61" w:rsidRPr="00684995" w:rsidRDefault="001C4A61" w:rsidP="00F33603">
            <w:pPr>
              <w:spacing w:after="0" w:line="240" w:lineRule="auto"/>
              <w:rPr>
                <w:rFonts w:ascii="Arial" w:hAnsi="Arial" w:cs="Arial"/>
              </w:rPr>
            </w:pPr>
          </w:p>
        </w:tc>
      </w:tr>
      <w:tr w:rsidR="001C4A61" w:rsidRPr="00684995"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1C4A61" w:rsidRPr="00684995" w:rsidRDefault="001C4A61" w:rsidP="00F33603">
            <w:pPr>
              <w:spacing w:after="0" w:line="240" w:lineRule="auto"/>
              <w:rPr>
                <w:rFonts w:ascii="Arial" w:hAnsi="Arial" w:cs="Arial"/>
              </w:rPr>
            </w:pPr>
          </w:p>
        </w:tc>
      </w:tr>
      <w:tr w:rsidR="00F33603" w:rsidRPr="00684995"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33603" w:rsidRPr="00684995" w:rsidRDefault="00F33603" w:rsidP="003E6108">
            <w:pPr>
              <w:pStyle w:val="Header"/>
              <w:jc w:val="center"/>
              <w:rPr>
                <w:rFonts w:cs="Arial"/>
                <w:szCs w:val="22"/>
              </w:rPr>
            </w:pPr>
            <w:bookmarkStart w:id="353" w:name="_Hlk67609180"/>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33603" w:rsidRPr="00684995" w:rsidRDefault="00F33603" w:rsidP="003E6108">
            <w:pPr>
              <w:spacing w:after="0" w:line="240" w:lineRule="auto"/>
              <w:rPr>
                <w:rFonts w:ascii="Arial" w:hAnsi="Arial" w:cs="Arial"/>
              </w:rPr>
            </w:pPr>
          </w:p>
        </w:tc>
      </w:tr>
      <w:tr w:rsidR="00F33603" w:rsidRPr="00684995"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33603" w:rsidRPr="00684995" w:rsidRDefault="00F33603" w:rsidP="003E6108">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33603" w:rsidRPr="00684995" w:rsidRDefault="00F33603" w:rsidP="003E6108">
            <w:pPr>
              <w:spacing w:after="0" w:line="240" w:lineRule="auto"/>
              <w:rPr>
                <w:rFonts w:ascii="Arial" w:hAnsi="Arial" w:cs="Arial"/>
              </w:rPr>
            </w:pPr>
          </w:p>
        </w:tc>
      </w:tr>
      <w:tr w:rsidR="007328F8" w:rsidRPr="00684995"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7328F8"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7328F8" w:rsidRPr="00684995" w:rsidRDefault="007328F8"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7328F8" w:rsidRPr="00684995" w:rsidRDefault="007328F8" w:rsidP="00F33603">
            <w:pPr>
              <w:spacing w:after="0" w:line="240" w:lineRule="auto"/>
              <w:rPr>
                <w:rFonts w:ascii="Arial" w:hAnsi="Arial" w:cs="Arial"/>
              </w:rPr>
            </w:pPr>
          </w:p>
        </w:tc>
      </w:tr>
      <w:tr w:rsidR="007328F8" w:rsidRPr="00684995"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7328F8" w:rsidRPr="00684995" w:rsidRDefault="007328F8"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7328F8" w:rsidRPr="00684995" w:rsidRDefault="007328F8"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7328F8" w:rsidRPr="00684995" w:rsidRDefault="007328F8" w:rsidP="00F33603">
            <w:pPr>
              <w:spacing w:after="0" w:line="240" w:lineRule="auto"/>
              <w:rPr>
                <w:rFonts w:ascii="Arial" w:hAnsi="Arial" w:cs="Arial"/>
              </w:rPr>
            </w:pPr>
          </w:p>
        </w:tc>
      </w:tr>
      <w:bookmarkEnd w:id="353"/>
      <w:tr w:rsidR="00F33603" w:rsidRPr="00684995"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3755EAEF" w:rsidR="00F33603" w:rsidRPr="00684995" w:rsidRDefault="00F33603" w:rsidP="00F33603">
            <w:pPr>
              <w:pStyle w:val="Header"/>
              <w:rPr>
                <w:rFonts w:cs="Arial"/>
                <w:b/>
                <w:bCs/>
                <w:szCs w:val="22"/>
                <w:lang w:val="es-ES" w:eastAsia="it-IT"/>
              </w:rPr>
            </w:pPr>
            <w:r w:rsidRPr="00684995">
              <w:rPr>
                <w:rFonts w:cs="Arial"/>
                <w:b/>
                <w:bCs/>
                <w:szCs w:val="22"/>
                <w:lang w:val="es-ES" w:eastAsia="it-IT"/>
              </w:rPr>
              <w:t>Otro personal propuesto (No evaluado en los criterios de evaluación)</w:t>
            </w:r>
          </w:p>
        </w:tc>
      </w:tr>
      <w:tr w:rsidR="00F33603" w:rsidRPr="00684995"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33603" w:rsidRPr="00684995" w:rsidRDefault="00F33603"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10C55993" w:rsidR="00F33603" w:rsidRPr="00684995" w:rsidRDefault="00F33603" w:rsidP="00F33603">
            <w:pPr>
              <w:pStyle w:val="Header"/>
              <w:rPr>
                <w:rFonts w:cs="Arial"/>
                <w:szCs w:val="22"/>
                <w:lang w:val="es-MX"/>
              </w:rPr>
            </w:pPr>
            <w:r w:rsidRPr="00684995">
              <w:rPr>
                <w:rFonts w:cs="Arial"/>
                <w:i/>
                <w:color w:val="FF0000"/>
                <w:szCs w:val="22"/>
                <w:lang w:val="es-ES" w:eastAsia="it-IT"/>
              </w:rPr>
              <w:t xml:space="preserve">Nombre del personal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0295434D" w:rsidR="00F33603" w:rsidRPr="00684995" w:rsidRDefault="00F33603" w:rsidP="00F33603">
            <w:pPr>
              <w:pStyle w:val="Header"/>
              <w:rPr>
                <w:rFonts w:cs="Arial"/>
                <w:szCs w:val="22"/>
              </w:rPr>
            </w:pPr>
            <w:r w:rsidRPr="00684995">
              <w:rPr>
                <w:rFonts w:cs="Arial"/>
                <w:i/>
                <w:color w:val="FF0000"/>
                <w:szCs w:val="22"/>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2A6E1F9D"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33603" w:rsidRPr="00684995" w:rsidRDefault="00F33603" w:rsidP="00F33603">
            <w:pPr>
              <w:spacing w:after="0" w:line="240" w:lineRule="auto"/>
              <w:rPr>
                <w:rFonts w:ascii="Arial" w:hAnsi="Arial" w:cs="Arial"/>
              </w:rPr>
            </w:pPr>
          </w:p>
        </w:tc>
      </w:tr>
      <w:tr w:rsidR="00F33603" w:rsidRPr="00684995"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33603" w:rsidRPr="00684995" w:rsidRDefault="00F33603" w:rsidP="00F33603">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1A918A79"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Campo: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33603" w:rsidRPr="00684995" w:rsidRDefault="00F33603" w:rsidP="00F33603">
            <w:pPr>
              <w:spacing w:after="0" w:line="240" w:lineRule="auto"/>
              <w:rPr>
                <w:rFonts w:ascii="Arial" w:hAnsi="Arial" w:cs="Arial"/>
              </w:rPr>
            </w:pPr>
          </w:p>
        </w:tc>
      </w:tr>
      <w:tr w:rsidR="00F33603" w:rsidRPr="00684995"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33603" w:rsidRPr="00684995" w:rsidRDefault="00F33603" w:rsidP="00F33603">
            <w:pPr>
              <w:pStyle w:val="Header"/>
              <w:jc w:val="center"/>
              <w:rPr>
                <w:rFonts w:cs="Arial"/>
                <w:szCs w:val="22"/>
              </w:rPr>
            </w:pPr>
            <w:bookmarkStart w:id="354" w:name="_Hlk67609239"/>
            <w:bookmarkStart w:id="355" w:name="_Hlk67609214"/>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33603" w:rsidRPr="00684995" w:rsidRDefault="00F33603" w:rsidP="003E6108">
            <w:pPr>
              <w:spacing w:after="0" w:line="240" w:lineRule="auto"/>
              <w:rPr>
                <w:rFonts w:ascii="Arial" w:hAnsi="Arial" w:cs="Arial"/>
              </w:rPr>
            </w:pPr>
          </w:p>
        </w:tc>
      </w:tr>
      <w:tr w:rsidR="00F33603" w:rsidRPr="00684995"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33603" w:rsidRPr="00684995" w:rsidRDefault="00F33603" w:rsidP="003E6108">
            <w:pPr>
              <w:spacing w:after="0" w:line="240" w:lineRule="auto"/>
              <w:rPr>
                <w:rFonts w:ascii="Arial" w:hAnsi="Arial" w:cs="Arial"/>
              </w:rPr>
            </w:pPr>
          </w:p>
        </w:tc>
      </w:tr>
      <w:tr w:rsidR="00F33603" w:rsidRPr="00684995"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33603" w:rsidRPr="00684995" w:rsidRDefault="00F33603" w:rsidP="00F33603">
            <w:pPr>
              <w:pStyle w:val="Header"/>
              <w:jc w:val="center"/>
              <w:rPr>
                <w:rFonts w:cs="Arial"/>
                <w:szCs w:val="22"/>
              </w:rPr>
            </w:pPr>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33603" w:rsidRPr="00684995" w:rsidRDefault="00F33603" w:rsidP="003E6108">
            <w:pPr>
              <w:spacing w:after="0" w:line="240" w:lineRule="auto"/>
              <w:rPr>
                <w:rFonts w:ascii="Arial" w:hAnsi="Arial" w:cs="Arial"/>
              </w:rPr>
            </w:pPr>
          </w:p>
        </w:tc>
      </w:tr>
      <w:tr w:rsidR="00F33603" w:rsidRPr="00684995"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33603" w:rsidRPr="00684995" w:rsidRDefault="00F33603" w:rsidP="003E6108">
            <w:pPr>
              <w:spacing w:after="0" w:line="240" w:lineRule="auto"/>
              <w:rPr>
                <w:rFonts w:ascii="Arial" w:hAnsi="Arial" w:cs="Arial"/>
              </w:rPr>
            </w:pPr>
          </w:p>
        </w:tc>
      </w:tr>
      <w:bookmarkEnd w:id="354"/>
      <w:tr w:rsidR="00F33603" w:rsidRPr="00684995"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33603"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33603" w:rsidRPr="00684995" w:rsidRDefault="00F33603"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33603" w:rsidRPr="00684995" w:rsidRDefault="00F33603" w:rsidP="00F33603">
            <w:pPr>
              <w:spacing w:after="0" w:line="240" w:lineRule="auto"/>
              <w:rPr>
                <w:rFonts w:ascii="Arial" w:hAnsi="Arial" w:cs="Arial"/>
              </w:rPr>
            </w:pPr>
          </w:p>
        </w:tc>
      </w:tr>
      <w:tr w:rsidR="00F33603" w:rsidRPr="00684995"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33603" w:rsidRPr="00684995" w:rsidRDefault="00F33603"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33603" w:rsidRPr="00684995" w:rsidRDefault="00F33603" w:rsidP="00F33603">
            <w:pPr>
              <w:spacing w:after="0" w:line="240" w:lineRule="auto"/>
              <w:rPr>
                <w:rFonts w:ascii="Arial" w:hAnsi="Arial" w:cs="Arial"/>
              </w:rPr>
            </w:pPr>
          </w:p>
        </w:tc>
      </w:tr>
      <w:bookmarkEnd w:id="355"/>
      <w:tr w:rsidR="00F33603" w:rsidRPr="00684995"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7777777" w:rsidR="00F33603" w:rsidRPr="00684995" w:rsidRDefault="00F33603" w:rsidP="00F33603">
            <w:pPr>
              <w:spacing w:after="0" w:line="240" w:lineRule="auto"/>
              <w:jc w:val="right"/>
              <w:rPr>
                <w:rFonts w:ascii="Arial" w:hAnsi="Arial" w:cs="Arial"/>
                <w:b/>
              </w:rPr>
            </w:pPr>
            <w:r w:rsidRPr="00684995">
              <w:rPr>
                <w:rFonts w:ascii="Arial" w:hAnsi="Arial" w:cs="Arial"/>
                <w:b/>
              </w:rPr>
              <w:t>Costos totales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33603" w:rsidRPr="00684995" w:rsidRDefault="00F33603" w:rsidP="00F33603">
            <w:pPr>
              <w:spacing w:after="0" w:line="240" w:lineRule="auto"/>
              <w:rPr>
                <w:rFonts w:ascii="Arial" w:hAnsi="Arial" w:cs="Arial"/>
              </w:rPr>
            </w:pPr>
          </w:p>
        </w:tc>
      </w:tr>
    </w:tbl>
    <w:p w14:paraId="73683127" w14:textId="7F329F5F" w:rsidR="00E54B11" w:rsidRPr="00684995" w:rsidRDefault="00E54B11" w:rsidP="00896DA0">
      <w:pPr>
        <w:spacing w:after="0" w:line="240" w:lineRule="auto"/>
        <w:jc w:val="both"/>
        <w:rPr>
          <w:rFonts w:ascii="Arial" w:eastAsia="Times New Roman" w:hAnsi="Arial" w:cs="Arial"/>
          <w:i/>
          <w:color w:val="FF0000"/>
        </w:rPr>
      </w:pPr>
    </w:p>
    <w:p w14:paraId="5419099B" w14:textId="26265C69" w:rsidR="00E54B11" w:rsidRPr="00684995" w:rsidRDefault="001C4A61" w:rsidP="007328F8">
      <w:pPr>
        <w:spacing w:before="60" w:after="60" w:line="240" w:lineRule="auto"/>
        <w:jc w:val="both"/>
        <w:rPr>
          <w:rFonts w:ascii="Arial" w:eastAsia="Times New Roman" w:hAnsi="Arial" w:cs="Arial"/>
        </w:rPr>
      </w:pPr>
      <w:r w:rsidRPr="00684995">
        <w:rPr>
          <w:rFonts w:ascii="Arial" w:eastAsia="Times New Roman" w:hAnsi="Arial" w:cs="Arial"/>
        </w:rPr>
        <w:t>Cargo: Como figura en el TEC -1</w:t>
      </w:r>
    </w:p>
    <w:p w14:paraId="3A834571" w14:textId="57764384" w:rsidR="007328F8" w:rsidRPr="00684995" w:rsidRDefault="001C4A61" w:rsidP="007328F8">
      <w:pPr>
        <w:spacing w:before="60" w:after="60" w:line="240" w:lineRule="auto"/>
        <w:jc w:val="both"/>
        <w:rPr>
          <w:rFonts w:ascii="Arial" w:eastAsia="Times New Roman" w:hAnsi="Arial" w:cs="Arial"/>
        </w:rPr>
      </w:pPr>
      <w:r w:rsidRPr="00684995">
        <w:rPr>
          <w:rFonts w:ascii="Arial" w:hAnsi="Arial" w:cs="Arial"/>
        </w:rPr>
        <w:t xml:space="preserve">Dedicación en meses: </w:t>
      </w:r>
      <w:r w:rsidR="007328F8" w:rsidRPr="00684995">
        <w:rPr>
          <w:rFonts w:ascii="Arial" w:hAnsi="Arial" w:cs="Arial"/>
        </w:rPr>
        <w:t xml:space="preserve">Total en meses de </w:t>
      </w:r>
      <w:r w:rsidRPr="00684995">
        <w:rPr>
          <w:rFonts w:ascii="Arial" w:hAnsi="Arial" w:cs="Arial"/>
        </w:rPr>
        <w:t>dedicación a la consultoría</w:t>
      </w:r>
      <w:r w:rsidR="007328F8" w:rsidRPr="00684995">
        <w:rPr>
          <w:rFonts w:ascii="Arial" w:hAnsi="Arial" w:cs="Arial"/>
        </w:rPr>
        <w:t>, de acuerdo con el TEC-1</w:t>
      </w:r>
    </w:p>
    <w:p w14:paraId="0D583288" w14:textId="1B2F2350" w:rsidR="007328F8" w:rsidRPr="00684995" w:rsidRDefault="007328F8" w:rsidP="007328F8">
      <w:pPr>
        <w:spacing w:before="60" w:after="60" w:line="240" w:lineRule="auto"/>
        <w:jc w:val="both"/>
        <w:rPr>
          <w:rFonts w:ascii="Arial" w:eastAsia="Times New Roman" w:hAnsi="Arial" w:cs="Arial"/>
        </w:rPr>
      </w:pPr>
      <w:r w:rsidRPr="00684995">
        <w:rPr>
          <w:rFonts w:ascii="Arial" w:eastAsia="Times New Roman" w:hAnsi="Arial" w:cs="Arial"/>
        </w:rPr>
        <w:t xml:space="preserve">Tarifa de remuneración y total: </w:t>
      </w:r>
      <w:r w:rsidRPr="00684995">
        <w:rPr>
          <w:rFonts w:ascii="Arial" w:hAnsi="Arial" w:cs="Arial"/>
        </w:rPr>
        <w:t>De acuerdo con lo indicado en el numeral 19.4(a) de los DDC</w:t>
      </w:r>
    </w:p>
    <w:p w14:paraId="7357E385" w14:textId="4E54D8A7" w:rsidR="004A127B" w:rsidRPr="00684995" w:rsidRDefault="00D451B3" w:rsidP="004A127B">
      <w:pPr>
        <w:pBdr>
          <w:bottom w:val="single" w:sz="4" w:space="1" w:color="auto"/>
        </w:pBdr>
        <w:spacing w:after="120"/>
        <w:jc w:val="center"/>
        <w:rPr>
          <w:rFonts w:ascii="Arial" w:hAnsi="Arial" w:cs="Arial"/>
          <w:b/>
          <w:bCs/>
        </w:rPr>
      </w:pPr>
      <w:r w:rsidRPr="00684995">
        <w:rPr>
          <w:rFonts w:ascii="Arial" w:eastAsia="Times New Roman" w:hAnsi="Arial" w:cs="Arial"/>
          <w:i/>
          <w:color w:val="FF0000"/>
        </w:rPr>
        <w:br w:type="page"/>
      </w:r>
      <w:r w:rsidR="004A127B" w:rsidRPr="00684995">
        <w:rPr>
          <w:rFonts w:ascii="Arial" w:hAnsi="Arial" w:cs="Arial"/>
          <w:b/>
          <w:bCs/>
        </w:rPr>
        <w:lastRenderedPageBreak/>
        <w:t xml:space="preserve">Apéndice A. Negociaciones financieras: Desglose de las tarifas </w:t>
      </w:r>
      <w:r w:rsidR="004A127B" w:rsidRPr="00684995">
        <w:rPr>
          <w:rFonts w:ascii="Arial" w:hAnsi="Arial" w:cs="Arial"/>
          <w:b/>
          <w:bCs/>
        </w:rPr>
        <w:br/>
        <w:t>de remuneración</w:t>
      </w:r>
    </w:p>
    <w:p w14:paraId="28084D1F" w14:textId="77777777" w:rsidR="00660308" w:rsidRPr="00684995" w:rsidRDefault="00660308" w:rsidP="004A127B">
      <w:pPr>
        <w:pBdr>
          <w:bottom w:val="single" w:sz="4" w:space="1" w:color="auto"/>
        </w:pBdr>
        <w:spacing w:after="120"/>
        <w:jc w:val="center"/>
        <w:rPr>
          <w:rFonts w:ascii="Arial" w:hAnsi="Arial" w:cs="Arial"/>
          <w:b/>
          <w:bCs/>
        </w:rPr>
      </w:pPr>
    </w:p>
    <w:p w14:paraId="0DC063B9" w14:textId="77777777" w:rsidR="004A127B" w:rsidRPr="00684995" w:rsidRDefault="004A127B" w:rsidP="002925EA">
      <w:pPr>
        <w:pStyle w:val="ListParagraph"/>
        <w:numPr>
          <w:ilvl w:val="0"/>
          <w:numId w:val="52"/>
        </w:numPr>
        <w:spacing w:before="120" w:after="120"/>
        <w:rPr>
          <w:rFonts w:cs="Arial"/>
          <w:bCs/>
          <w:szCs w:val="22"/>
          <w:lang w:val="es-MX"/>
        </w:rPr>
      </w:pPr>
      <w:bookmarkStart w:id="356" w:name="_Toc74865077"/>
      <w:r w:rsidRPr="00684995">
        <w:rPr>
          <w:rFonts w:cs="Arial"/>
          <w:b/>
          <w:szCs w:val="22"/>
          <w:lang w:val="es-MX"/>
        </w:rPr>
        <w:t>Análisis de las tarifas de remuneración</w:t>
      </w:r>
      <w:bookmarkEnd w:id="356"/>
    </w:p>
    <w:p w14:paraId="28BE742B"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57" w:name="_Toc74865078"/>
      <w:r w:rsidRPr="00684995">
        <w:rPr>
          <w:rFonts w:cs="Arial"/>
          <w:szCs w:val="22"/>
          <w:lang w:val="es-MX"/>
        </w:rPr>
        <w:t>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w:t>
      </w:r>
      <w:bookmarkEnd w:id="357"/>
      <w:r w:rsidRPr="00684995">
        <w:rPr>
          <w:rFonts w:cs="Arial"/>
          <w:szCs w:val="22"/>
          <w:lang w:val="es-MX"/>
        </w:rPr>
        <w:t xml:space="preserve"> </w:t>
      </w:r>
    </w:p>
    <w:p w14:paraId="2D7B65CC" w14:textId="0CFB993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58" w:name="_Toc74865079"/>
      <w:r w:rsidRPr="00684995">
        <w:rPr>
          <w:rFonts w:cs="Arial"/>
          <w:szCs w:val="22"/>
          <w:lang w:val="es-MX"/>
        </w:rPr>
        <w:t xml:space="preserve">Si en </w:t>
      </w:r>
      <w:r w:rsidR="002D5F88" w:rsidRPr="00684995">
        <w:rPr>
          <w:rFonts w:cs="Arial"/>
          <w:szCs w:val="22"/>
          <w:lang w:val="es-MX"/>
        </w:rPr>
        <w:t>el DBC</w:t>
      </w:r>
      <w:r w:rsidRPr="00684995">
        <w:rPr>
          <w:rFonts w:cs="Arial"/>
          <w:szCs w:val="22"/>
          <w:lang w:val="es-MX"/>
        </w:rPr>
        <w:t xml:space="preserve"> únicamente se solicita presentar una </w:t>
      </w:r>
      <w:r w:rsidR="00AA4ADE" w:rsidRPr="00684995">
        <w:rPr>
          <w:rFonts w:cs="Arial"/>
          <w:szCs w:val="22"/>
          <w:lang w:val="es-MX"/>
        </w:rPr>
        <w:t>Oferta</w:t>
      </w:r>
      <w:r w:rsidRPr="00684995">
        <w:rPr>
          <w:rFonts w:cs="Arial"/>
          <w:szCs w:val="22"/>
          <w:lang w:val="es-MX"/>
        </w:rPr>
        <w:t xml:space="preserve"> Técnica, el Consultor seleccionado utilizará el formulario tipo para preparar las negociaciones del Contrato. Si en </w:t>
      </w:r>
      <w:r w:rsidR="002D5F88" w:rsidRPr="00684995">
        <w:rPr>
          <w:rFonts w:cs="Arial"/>
          <w:szCs w:val="22"/>
          <w:lang w:val="es-MX"/>
        </w:rPr>
        <w:t>el DBC</w:t>
      </w:r>
      <w:r w:rsidRPr="00684995">
        <w:rPr>
          <w:rFonts w:cs="Arial"/>
          <w:szCs w:val="22"/>
          <w:lang w:val="es-MX"/>
        </w:rPr>
        <w:t xml:space="preserve"> se exige presentar una </w:t>
      </w:r>
      <w:r w:rsidR="00DC6E89" w:rsidRPr="00684995">
        <w:rPr>
          <w:rFonts w:cs="Arial"/>
          <w:szCs w:val="22"/>
          <w:lang w:val="es-MX"/>
        </w:rPr>
        <w:t>Oferta</w:t>
      </w:r>
      <w:r w:rsidRPr="00684995">
        <w:rPr>
          <w:rFonts w:cs="Arial"/>
          <w:szCs w:val="22"/>
          <w:lang w:val="es-MX"/>
        </w:rPr>
        <w:t xml:space="preserve"> </w:t>
      </w:r>
      <w:r w:rsidR="002D5F88" w:rsidRPr="00684995">
        <w:rPr>
          <w:rFonts w:cs="Arial"/>
          <w:szCs w:val="22"/>
          <w:lang w:val="es-MX"/>
        </w:rPr>
        <w:t>Económica</w:t>
      </w:r>
      <w:r w:rsidRPr="00684995">
        <w:rPr>
          <w:rFonts w:cs="Arial"/>
          <w:szCs w:val="22"/>
          <w:lang w:val="es-MX"/>
        </w:rPr>
        <w:t xml:space="preserve">, se deberá completar el formulario tipo y adjuntarlo al formulario </w:t>
      </w:r>
      <w:r w:rsidR="002D5F88" w:rsidRPr="00684995">
        <w:rPr>
          <w:rFonts w:cs="Arial"/>
          <w:szCs w:val="22"/>
          <w:lang w:val="es-MX"/>
        </w:rPr>
        <w:t>ECO-2</w:t>
      </w:r>
      <w:r w:rsidRPr="00684995">
        <w:rPr>
          <w:rFonts w:cs="Arial"/>
          <w:szCs w:val="22"/>
          <w:lang w:val="es-MX"/>
        </w:rPr>
        <w:t xml:space="preserve">. Las hojas con los desgloses acordados (en las negociaciones) formarán parte del Contrato negociado y se incluirán en los Apéndices </w:t>
      </w:r>
      <w:r w:rsidR="00285810" w:rsidRPr="00684995">
        <w:rPr>
          <w:rFonts w:cs="Arial"/>
          <w:szCs w:val="22"/>
          <w:lang w:val="es-MX"/>
        </w:rPr>
        <w:t>del contrato</w:t>
      </w:r>
      <w:bookmarkEnd w:id="358"/>
    </w:p>
    <w:p w14:paraId="71FD0438"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59" w:name="_Toc74865080"/>
      <w:r w:rsidRPr="00684995">
        <w:rPr>
          <w:rFonts w:cs="Arial"/>
          <w:szCs w:val="22"/>
          <w:lang w:val="es-MX"/>
        </w:rPr>
        <w:t>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w:t>
      </w:r>
      <w:bookmarkEnd w:id="359"/>
      <w:r w:rsidRPr="00684995">
        <w:rPr>
          <w:rFonts w:cs="Arial"/>
          <w:szCs w:val="22"/>
          <w:lang w:val="es-MX"/>
        </w:rPr>
        <w:t xml:space="preserve"> </w:t>
      </w:r>
    </w:p>
    <w:p w14:paraId="1297D2A1" w14:textId="77777777" w:rsidR="004A127B" w:rsidRPr="00684995" w:rsidRDefault="004A127B" w:rsidP="002925EA">
      <w:pPr>
        <w:pStyle w:val="ListParagraph"/>
        <w:widowControl w:val="0"/>
        <w:numPr>
          <w:ilvl w:val="1"/>
          <w:numId w:val="52"/>
        </w:numPr>
        <w:tabs>
          <w:tab w:val="left" w:pos="-720"/>
        </w:tabs>
        <w:spacing w:before="120" w:after="120"/>
        <w:rPr>
          <w:rFonts w:cs="Arial"/>
          <w:spacing w:val="-2"/>
          <w:szCs w:val="22"/>
          <w:lang w:val="es-MX"/>
        </w:rPr>
      </w:pPr>
      <w:bookmarkStart w:id="360" w:name="_Toc74865081"/>
      <w:r w:rsidRPr="00684995">
        <w:rPr>
          <w:rFonts w:cs="Arial"/>
          <w:szCs w:val="22"/>
          <w:lang w:val="es-MX"/>
        </w:rPr>
        <w:t>Los detalles de las tarifas son los siguientes:</w:t>
      </w:r>
      <w:bookmarkEnd w:id="360"/>
    </w:p>
    <w:p w14:paraId="65782EB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61" w:name="_Toc74865082"/>
      <w:r w:rsidRPr="00684995">
        <w:rPr>
          <w:rFonts w:cs="Arial"/>
          <w:szCs w:val="22"/>
          <w:lang w:val="es-MX"/>
        </w:rPr>
        <w:t xml:space="preserve">El </w:t>
      </w:r>
      <w:r w:rsidRPr="00684995">
        <w:rPr>
          <w:rFonts w:cs="Arial"/>
          <w:szCs w:val="22"/>
          <w:u w:val="single"/>
          <w:lang w:val="es-MX"/>
        </w:rPr>
        <w:t>salario</w:t>
      </w:r>
      <w:r w:rsidRPr="00684995">
        <w:rPr>
          <w:rFonts w:cs="Arial"/>
          <w:szCs w:val="22"/>
          <w:lang w:val="es-MX"/>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bookmarkEnd w:id="361"/>
    </w:p>
    <w:p w14:paraId="4EA6416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62" w:name="_Toc74865083"/>
      <w:r w:rsidRPr="00684995">
        <w:rPr>
          <w:rFonts w:cs="Arial"/>
          <w:szCs w:val="22"/>
          <w:lang w:val="es-MX"/>
        </w:rPr>
        <w:t xml:space="preserve">Las </w:t>
      </w:r>
      <w:r w:rsidRPr="00684995">
        <w:rPr>
          <w:rFonts w:cs="Arial"/>
          <w:szCs w:val="22"/>
          <w:u w:val="single"/>
          <w:lang w:val="es-MX"/>
        </w:rPr>
        <w:t>bonificaciones</w:t>
      </w:r>
      <w:r w:rsidRPr="00684995">
        <w:rPr>
          <w:rFonts w:cs="Arial"/>
          <w:szCs w:val="22"/>
          <w:lang w:val="es-MX"/>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bookmarkEnd w:id="362"/>
    </w:p>
    <w:p w14:paraId="5B291651"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63" w:name="_Toc74865084"/>
      <w:r w:rsidRPr="00684995">
        <w:rPr>
          <w:rFonts w:cs="Arial"/>
          <w:szCs w:val="22"/>
          <w:lang w:val="es-MX"/>
        </w:rPr>
        <w:t xml:space="preserve">Las </w:t>
      </w:r>
      <w:r w:rsidRPr="00684995">
        <w:rPr>
          <w:rFonts w:cs="Arial"/>
          <w:szCs w:val="22"/>
          <w:u w:val="single"/>
          <w:lang w:val="es-MX"/>
        </w:rPr>
        <w:t>cargas sociales</w:t>
      </w:r>
      <w:r w:rsidRPr="00684995">
        <w:rPr>
          <w:rFonts w:cs="Arial"/>
          <w:szCs w:val="22"/>
          <w:lang w:val="es-MX"/>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w:t>
      </w:r>
      <w:bookmarkEnd w:id="363"/>
      <w:r w:rsidRPr="00684995">
        <w:rPr>
          <w:rFonts w:cs="Arial"/>
          <w:szCs w:val="22"/>
          <w:lang w:val="es-MX"/>
        </w:rPr>
        <w:t xml:space="preserve"> </w:t>
      </w:r>
    </w:p>
    <w:p w14:paraId="5249F6D8" w14:textId="77777777" w:rsidR="004A127B" w:rsidRPr="00684995" w:rsidRDefault="004A127B" w:rsidP="002925EA">
      <w:pPr>
        <w:pStyle w:val="ListParagraph"/>
        <w:numPr>
          <w:ilvl w:val="0"/>
          <w:numId w:val="53"/>
        </w:numPr>
        <w:tabs>
          <w:tab w:val="left" w:pos="-720"/>
        </w:tabs>
        <w:spacing w:before="120" w:after="120"/>
        <w:ind w:left="990" w:right="72" w:hanging="270"/>
        <w:rPr>
          <w:rFonts w:cs="Arial"/>
          <w:spacing w:val="-2"/>
          <w:szCs w:val="22"/>
          <w:lang w:val="es-MX"/>
        </w:rPr>
      </w:pPr>
      <w:bookmarkStart w:id="364" w:name="_Toc74865085"/>
      <w:r w:rsidRPr="00684995">
        <w:rPr>
          <w:rFonts w:cs="Arial"/>
          <w:spacing w:val="-2"/>
          <w:szCs w:val="22"/>
          <w:u w:val="single"/>
          <w:lang w:val="es-MX"/>
        </w:rPr>
        <w:t>Costo de los días de licencia.</w:t>
      </w:r>
      <w:r w:rsidRPr="00684995">
        <w:rPr>
          <w:rFonts w:cs="Arial"/>
          <w:spacing w:val="-2"/>
          <w:szCs w:val="22"/>
          <w:lang w:val="es-MX"/>
        </w:rPr>
        <w:t xml:space="preserve"> El modo para calcular el costo del total de los días de licencia por año como porcentaje del salario básico será por lo general el siguiente:</w:t>
      </w:r>
      <w:bookmarkEnd w:id="364"/>
    </w:p>
    <w:p w14:paraId="7A8F9900" w14:textId="77777777" w:rsidR="004A127B" w:rsidRPr="00684995" w:rsidRDefault="004A127B" w:rsidP="00660308">
      <w:pPr>
        <w:tabs>
          <w:tab w:val="left" w:pos="-720"/>
        </w:tabs>
        <w:spacing w:before="120" w:after="120" w:line="240" w:lineRule="auto"/>
        <w:ind w:left="1440" w:hanging="1440"/>
        <w:jc w:val="both"/>
        <w:rPr>
          <w:rFonts w:ascii="Arial" w:hAnsi="Arial" w:cs="Arial"/>
          <w:spacing w:val="-2"/>
        </w:rPr>
      </w:pPr>
    </w:p>
    <w:p w14:paraId="71EDA1B6" w14:textId="6BC89F09" w:rsidR="004A127B" w:rsidRPr="00684995" w:rsidRDefault="004A127B" w:rsidP="002243D8">
      <w:pPr>
        <w:tabs>
          <w:tab w:val="left" w:pos="-720"/>
        </w:tabs>
        <w:spacing w:before="120" w:after="120" w:line="240" w:lineRule="auto"/>
        <w:ind w:left="990" w:hanging="990"/>
        <w:jc w:val="both"/>
        <w:rPr>
          <w:rFonts w:ascii="Arial" w:hAnsi="Arial" w:cs="Arial"/>
          <w:spacing w:val="-2"/>
          <w:position w:val="-30"/>
        </w:rPr>
      </w:pPr>
      <w:r w:rsidRPr="00684995">
        <w:rPr>
          <w:rFonts w:ascii="Arial" w:hAnsi="Arial" w:cs="Arial"/>
        </w:rPr>
        <w:tab/>
        <w:t xml:space="preserve">Costo de la licencia como porcentaje del salario = </w:t>
      </w:r>
      <w:r w:rsidR="00280716">
        <w:rPr>
          <w:rFonts w:ascii="Arial" w:hAnsi="Arial" w:cs="Arial"/>
          <w:noProof/>
          <w:spacing w:val="-2"/>
          <w:position w:val="-28"/>
        </w:rPr>
        <w:pict w14:anchorId="3379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6pt;height:28.8pt;mso-width-percent:0;mso-height-percent:0;mso-width-percent:0;mso-height-percent:0" fillcolor="window"/>
        </w:pict>
      </w:r>
    </w:p>
    <w:p w14:paraId="4461C81D"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lastRenderedPageBreak/>
        <w:tab/>
        <w:t>Donde f = fines de semana, fo = feriados oficiales, v = vacaciones, le = licencia por enfermedad.</w:t>
      </w:r>
    </w:p>
    <w:p w14:paraId="1995CB22"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tab/>
        <w:t>Es importante señalar que la licencia solo podrá considerarse carga social si no se cobra al Contratante por ella.</w:t>
      </w:r>
    </w:p>
    <w:p w14:paraId="229E9339" w14:textId="77777777" w:rsidR="004A127B" w:rsidRPr="00684995" w:rsidRDefault="004A127B" w:rsidP="00882C6E">
      <w:pPr>
        <w:pStyle w:val="ListParagraph"/>
        <w:numPr>
          <w:ilvl w:val="0"/>
          <w:numId w:val="53"/>
        </w:numPr>
        <w:tabs>
          <w:tab w:val="left" w:pos="-720"/>
        </w:tabs>
        <w:spacing w:before="120" w:after="120"/>
        <w:ind w:left="990" w:hanging="270"/>
        <w:rPr>
          <w:rFonts w:cs="Arial"/>
          <w:bCs/>
          <w:spacing w:val="-2"/>
          <w:szCs w:val="22"/>
          <w:u w:val="single"/>
          <w:lang w:val="es-MX"/>
        </w:rPr>
      </w:pPr>
      <w:bookmarkStart w:id="365" w:name="_Toc74865086"/>
      <w:r w:rsidRPr="00684995">
        <w:rPr>
          <w:rFonts w:cs="Arial"/>
          <w:spacing w:val="-2"/>
          <w:szCs w:val="22"/>
          <w:lang w:val="es-MX"/>
        </w:rPr>
        <w:t xml:space="preserve">Los </w:t>
      </w:r>
      <w:r w:rsidRPr="00684995">
        <w:rPr>
          <w:rFonts w:cs="Arial"/>
          <w:spacing w:val="-2"/>
          <w:szCs w:val="22"/>
          <w:u w:val="single"/>
          <w:lang w:val="es-MX"/>
        </w:rPr>
        <w:t>gastos generales</w:t>
      </w:r>
      <w:r w:rsidRPr="00684995">
        <w:rPr>
          <w:rFonts w:cs="Arial"/>
          <w:spacing w:val="-2"/>
          <w:szCs w:val="22"/>
          <w:lang w:val="es-MX"/>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684995">
        <w:rPr>
          <w:rFonts w:cs="Arial"/>
          <w:i/>
          <w:spacing w:val="-2"/>
          <w:szCs w:val="22"/>
          <w:lang w:val="es-MX"/>
        </w:rPr>
        <w:t>add-on</w:t>
      </w:r>
      <w:r w:rsidRPr="00684995">
        <w:rPr>
          <w:rFonts w:cs="Arial"/>
          <w:spacing w:val="-2"/>
          <w:szCs w:val="22"/>
          <w:lang w:val="es-MX"/>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bookmarkEnd w:id="365"/>
    </w:p>
    <w:p w14:paraId="3882AA34"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zCs w:val="22"/>
          <w:lang w:val="es-MX"/>
        </w:rPr>
      </w:pPr>
      <w:bookmarkStart w:id="366" w:name="_Toc74865087"/>
      <w:r w:rsidRPr="00684995">
        <w:rPr>
          <w:rFonts w:cs="Arial"/>
          <w:szCs w:val="22"/>
          <w:lang w:val="es-MX"/>
        </w:rPr>
        <w:t xml:space="preserve">Las </w:t>
      </w:r>
      <w:r w:rsidRPr="00684995">
        <w:rPr>
          <w:rFonts w:cs="Arial"/>
          <w:szCs w:val="22"/>
          <w:u w:val="single"/>
          <w:lang w:val="es-MX"/>
        </w:rPr>
        <w:t>utilidades</w:t>
      </w:r>
      <w:r w:rsidRPr="00684995">
        <w:rPr>
          <w:rFonts w:cs="Arial"/>
          <w:szCs w:val="22"/>
          <w:lang w:val="es-MX"/>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bookmarkEnd w:id="366"/>
    </w:p>
    <w:p w14:paraId="07C86516"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pacing w:val="-2"/>
          <w:szCs w:val="22"/>
          <w:lang w:val="es-MX"/>
        </w:rPr>
      </w:pPr>
      <w:bookmarkStart w:id="367" w:name="_Toc74865088"/>
      <w:r w:rsidRPr="00684995">
        <w:rPr>
          <w:rFonts w:cs="Arial"/>
          <w:spacing w:val="-2"/>
          <w:szCs w:val="22"/>
          <w:u w:val="single"/>
          <w:lang w:val="es-MX"/>
        </w:rPr>
        <w:t>Bonificación o prima por trabajo fuera de la sede o viáticos.</w:t>
      </w:r>
      <w:r w:rsidRPr="00684995">
        <w:rPr>
          <w:rFonts w:cs="Arial"/>
          <w:spacing w:val="-2"/>
          <w:szCs w:val="22"/>
          <w:lang w:val="es-MX"/>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w:t>
      </w:r>
      <w:bookmarkEnd w:id="367"/>
      <w:r w:rsidRPr="00684995">
        <w:rPr>
          <w:rFonts w:cs="Arial"/>
          <w:spacing w:val="-2"/>
          <w:szCs w:val="22"/>
          <w:lang w:val="es-MX"/>
        </w:rPr>
        <w:t xml:space="preserve"> </w:t>
      </w:r>
    </w:p>
    <w:p w14:paraId="2DDAA874" w14:textId="77777777" w:rsidR="004A127B" w:rsidRPr="00684995" w:rsidRDefault="004A127B" w:rsidP="002243D8">
      <w:pPr>
        <w:tabs>
          <w:tab w:val="left" w:pos="-720"/>
        </w:tabs>
        <w:spacing w:before="120" w:after="120" w:line="240" w:lineRule="auto"/>
        <w:ind w:left="990" w:hanging="270"/>
        <w:jc w:val="both"/>
        <w:rPr>
          <w:rFonts w:ascii="Arial" w:hAnsi="Arial" w:cs="Arial"/>
          <w:spacing w:val="-2"/>
        </w:rPr>
      </w:pPr>
      <w:r w:rsidRPr="00684995">
        <w:rPr>
          <w:rFonts w:ascii="Arial" w:hAnsi="Arial" w:cs="Arial"/>
        </w:rPr>
        <w:tab/>
        <w:t xml:space="preserve">Para determinar los viáticos se pueden utilizar como referencia los valores estándar del Programa de las Naciones Unidas para el Desarrollo (PNUD) vigentes para el país de que se trate. </w:t>
      </w:r>
    </w:p>
    <w:p w14:paraId="387D2B1B" w14:textId="49C6C92B" w:rsidR="004A127B" w:rsidRPr="00684995" w:rsidRDefault="004A127B" w:rsidP="004A127B">
      <w:pPr>
        <w:numPr>
          <w:ilvl w:val="12"/>
          <w:numId w:val="0"/>
        </w:numPr>
        <w:jc w:val="center"/>
        <w:rPr>
          <w:rFonts w:ascii="Arial" w:hAnsi="Arial" w:cs="Arial"/>
          <w:b/>
        </w:rPr>
      </w:pPr>
      <w:r w:rsidRPr="00684995">
        <w:rPr>
          <w:rFonts w:ascii="Arial" w:hAnsi="Arial" w:cs="Arial"/>
        </w:rPr>
        <w:br w:type="page"/>
      </w:r>
      <w:r w:rsidRPr="00684995">
        <w:rPr>
          <w:rFonts w:ascii="Arial" w:hAnsi="Arial" w:cs="Arial"/>
          <w:b/>
        </w:rPr>
        <w:lastRenderedPageBreak/>
        <w:t>Formulario tipo</w:t>
      </w:r>
    </w:p>
    <w:p w14:paraId="6A204BB3" w14:textId="77777777" w:rsidR="00660308" w:rsidRPr="00684995" w:rsidRDefault="00660308" w:rsidP="004A127B">
      <w:pPr>
        <w:numPr>
          <w:ilvl w:val="12"/>
          <w:numId w:val="0"/>
        </w:numPr>
        <w:jc w:val="center"/>
        <w:rPr>
          <w:rFonts w:ascii="Arial" w:hAnsi="Arial" w:cs="Arial"/>
          <w:b/>
          <w:bCs/>
          <w:spacing w:val="-3"/>
        </w:rPr>
      </w:pPr>
    </w:p>
    <w:p w14:paraId="113B7D1D" w14:textId="466C8575"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 xml:space="preserve">Consultor: </w:t>
      </w:r>
      <w:r w:rsidR="00660308" w:rsidRPr="00684995">
        <w:rPr>
          <w:rFonts w:ascii="Arial" w:hAnsi="Arial" w:cs="Arial"/>
          <w:i/>
          <w:color w:val="FF0000"/>
        </w:rPr>
        <w:t>(Nombre del consultor)</w:t>
      </w:r>
      <w:r w:rsidRPr="00684995">
        <w:rPr>
          <w:rFonts w:ascii="Arial" w:hAnsi="Arial" w:cs="Arial"/>
        </w:rPr>
        <w:tab/>
        <w:t>País:</w:t>
      </w:r>
      <w:r w:rsidR="00660308" w:rsidRPr="00684995">
        <w:rPr>
          <w:rFonts w:ascii="Arial" w:hAnsi="Arial" w:cs="Arial"/>
          <w:i/>
          <w:color w:val="FF0000"/>
        </w:rPr>
        <w:t xml:space="preserve"> (País)</w:t>
      </w:r>
    </w:p>
    <w:p w14:paraId="323B7370" w14:textId="23BAD256"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Trabajo:</w:t>
      </w:r>
      <w:r w:rsidR="00660308" w:rsidRPr="00684995">
        <w:rPr>
          <w:rFonts w:ascii="Arial" w:hAnsi="Arial" w:cs="Arial"/>
          <w:i/>
          <w:color w:val="FF0000"/>
        </w:rPr>
        <w:t xml:space="preserve"> (Nombre </w:t>
      </w:r>
      <w:r w:rsidR="00E473D6" w:rsidRPr="00684995">
        <w:rPr>
          <w:rFonts w:ascii="Arial" w:hAnsi="Arial" w:cs="Arial"/>
          <w:i/>
          <w:color w:val="FF0000"/>
        </w:rPr>
        <w:t>de la consultoría</w:t>
      </w:r>
      <w:r w:rsidR="00660308" w:rsidRPr="00684995">
        <w:rPr>
          <w:rFonts w:ascii="Arial" w:hAnsi="Arial" w:cs="Arial"/>
          <w:i/>
          <w:color w:val="FF0000"/>
        </w:rPr>
        <w:t>)</w:t>
      </w:r>
      <w:r w:rsidRPr="00684995">
        <w:rPr>
          <w:rFonts w:ascii="Arial" w:hAnsi="Arial" w:cs="Arial"/>
        </w:rPr>
        <w:tab/>
        <w:t>Fecha:</w:t>
      </w:r>
      <w:r w:rsidR="00660308" w:rsidRPr="00684995">
        <w:rPr>
          <w:rFonts w:ascii="Arial" w:hAnsi="Arial" w:cs="Arial"/>
        </w:rPr>
        <w:t xml:space="preserve"> </w:t>
      </w:r>
      <w:r w:rsidR="00660308" w:rsidRPr="00684995">
        <w:rPr>
          <w:rFonts w:ascii="Arial" w:hAnsi="Arial" w:cs="Arial"/>
          <w:i/>
          <w:color w:val="FF0000"/>
        </w:rPr>
        <w:t>(Fecha)</w:t>
      </w:r>
    </w:p>
    <w:p w14:paraId="7C5CF386" w14:textId="77777777" w:rsidR="004A127B" w:rsidRPr="00684995" w:rsidRDefault="004A127B" w:rsidP="00660308">
      <w:pPr>
        <w:numPr>
          <w:ilvl w:val="12"/>
          <w:numId w:val="0"/>
        </w:numPr>
        <w:spacing w:before="120" w:after="120" w:line="240" w:lineRule="auto"/>
        <w:rPr>
          <w:rFonts w:ascii="Arial" w:hAnsi="Arial" w:cs="Arial"/>
          <w:spacing w:val="-3"/>
        </w:rPr>
      </w:pPr>
    </w:p>
    <w:p w14:paraId="14F74867" w14:textId="77777777" w:rsidR="004A127B" w:rsidRPr="00684995" w:rsidRDefault="004A127B" w:rsidP="00660308">
      <w:pPr>
        <w:numPr>
          <w:ilvl w:val="12"/>
          <w:numId w:val="0"/>
        </w:numPr>
        <w:spacing w:before="120" w:after="120" w:line="240" w:lineRule="auto"/>
        <w:jc w:val="center"/>
        <w:rPr>
          <w:rFonts w:ascii="Arial" w:hAnsi="Arial" w:cs="Arial"/>
          <w:b/>
          <w:spacing w:val="-3"/>
        </w:rPr>
      </w:pPr>
      <w:r w:rsidRPr="00684995">
        <w:rPr>
          <w:rFonts w:ascii="Arial" w:hAnsi="Arial" w:cs="Arial"/>
          <w:b/>
          <w:spacing w:val="-3"/>
        </w:rPr>
        <w:t>Afirmaciones del Consultor en cuanto a costos y cargos</w:t>
      </w:r>
    </w:p>
    <w:p w14:paraId="66D58C55" w14:textId="77777777" w:rsidR="004A127B" w:rsidRPr="00684995" w:rsidRDefault="004A127B" w:rsidP="00660308">
      <w:pPr>
        <w:numPr>
          <w:ilvl w:val="12"/>
          <w:numId w:val="0"/>
        </w:numPr>
        <w:spacing w:before="120" w:after="120" w:line="240" w:lineRule="auto"/>
        <w:jc w:val="both"/>
        <w:rPr>
          <w:rFonts w:ascii="Arial" w:hAnsi="Arial" w:cs="Arial"/>
          <w:spacing w:val="-3"/>
        </w:rPr>
      </w:pPr>
      <w:r w:rsidRPr="00684995">
        <w:rPr>
          <w:rFonts w:ascii="Arial" w:hAnsi="Arial" w:cs="Arial"/>
        </w:rPr>
        <w:t xml:space="preserve">Por la presente confirmamos que: </w:t>
      </w:r>
    </w:p>
    <w:p w14:paraId="1EC3B4B6" w14:textId="4661D23D" w:rsidR="004A127B" w:rsidRPr="00684995" w:rsidRDefault="004A127B" w:rsidP="002925EA">
      <w:pPr>
        <w:pStyle w:val="ListParagraph"/>
        <w:numPr>
          <w:ilvl w:val="1"/>
          <w:numId w:val="59"/>
        </w:numPr>
        <w:spacing w:before="120" w:after="120"/>
        <w:ind w:left="450"/>
        <w:rPr>
          <w:rFonts w:cs="Arial"/>
          <w:spacing w:val="-3"/>
          <w:szCs w:val="22"/>
          <w:lang w:val="es-MX"/>
        </w:rPr>
      </w:pPr>
      <w:bookmarkStart w:id="368" w:name="_Toc74865089"/>
      <w:r w:rsidRPr="00684995">
        <w:rPr>
          <w:rFonts w:cs="Arial"/>
          <w:szCs w:val="22"/>
          <w:lang w:val="es-MX"/>
        </w:rPr>
        <w:t>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w:t>
      </w:r>
      <w:bookmarkEnd w:id="368"/>
      <w:r w:rsidRPr="00684995">
        <w:rPr>
          <w:rFonts w:cs="Arial"/>
          <w:szCs w:val="22"/>
          <w:lang w:val="es-MX"/>
        </w:rPr>
        <w:t xml:space="preserve"> </w:t>
      </w:r>
    </w:p>
    <w:p w14:paraId="570043D4" w14:textId="67EFB1A0" w:rsidR="004A127B" w:rsidRPr="00684995" w:rsidRDefault="004A127B" w:rsidP="002925EA">
      <w:pPr>
        <w:pStyle w:val="ListParagraph"/>
        <w:numPr>
          <w:ilvl w:val="1"/>
          <w:numId w:val="59"/>
        </w:numPr>
        <w:spacing w:before="120" w:after="120"/>
        <w:ind w:left="450"/>
        <w:rPr>
          <w:rFonts w:cs="Arial"/>
          <w:spacing w:val="-3"/>
          <w:szCs w:val="22"/>
          <w:lang w:val="es-MX"/>
        </w:rPr>
      </w:pPr>
      <w:bookmarkStart w:id="369" w:name="_Toc74865090"/>
      <w:r w:rsidRPr="00684995">
        <w:rPr>
          <w:rFonts w:cs="Arial"/>
          <w:szCs w:val="22"/>
          <w:lang w:val="es-MX"/>
        </w:rPr>
        <w:t>se adjuntan copias fieles de los últimos recibos de pago de los Expertos declarados;</w:t>
      </w:r>
      <w:bookmarkEnd w:id="369"/>
    </w:p>
    <w:p w14:paraId="1AF51C88" w14:textId="0D5AB4A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0" w:name="_Toc74865091"/>
      <w:r w:rsidRPr="00684995">
        <w:rPr>
          <w:rFonts w:cs="Arial"/>
          <w:szCs w:val="22"/>
          <w:lang w:val="es-MX"/>
        </w:rPr>
        <w:t>las prestaciones por trabajo fuera de la sede indicadas a continuación son las que el Consultor ha acordado pagar por este trabajo a los Expertos declarados;</w:t>
      </w:r>
      <w:bookmarkEnd w:id="370"/>
    </w:p>
    <w:p w14:paraId="63584F20" w14:textId="0B9017E6"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1" w:name="_Toc74865092"/>
      <w:r w:rsidRPr="00684995">
        <w:rPr>
          <w:rFonts w:cs="Arial"/>
          <w:szCs w:val="22"/>
          <w:lang w:val="es-MX"/>
        </w:rPr>
        <w:t>los rubros enumerados en el cuadro adjunto por cargas sociales y gastos generales se basan en el promedio de costos experimentados por la firma en los últimos tres años y presentados en los estados financieros de la firma;</w:t>
      </w:r>
      <w:bookmarkEnd w:id="371"/>
      <w:r w:rsidRPr="00684995">
        <w:rPr>
          <w:rFonts w:cs="Arial"/>
          <w:szCs w:val="22"/>
          <w:lang w:val="es-MX"/>
        </w:rPr>
        <w:t xml:space="preserve"> </w:t>
      </w:r>
    </w:p>
    <w:p w14:paraId="3546A107" w14:textId="6EB9C81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2" w:name="_Toc74865093"/>
      <w:r w:rsidRPr="00684995">
        <w:rPr>
          <w:rFonts w:cs="Arial"/>
          <w:szCs w:val="22"/>
          <w:lang w:val="es-MX"/>
        </w:rPr>
        <w:t>dichos rubros por gastos generales y cargas sociales no incluyen bonificaciones ni ningún otro medio de distribución de utilidades.</w:t>
      </w:r>
      <w:bookmarkEnd w:id="372"/>
    </w:p>
    <w:p w14:paraId="719C6A0C" w14:textId="77777777" w:rsidR="004A127B" w:rsidRPr="00684995" w:rsidRDefault="004A127B" w:rsidP="00660308">
      <w:pPr>
        <w:numPr>
          <w:ilvl w:val="12"/>
          <w:numId w:val="0"/>
        </w:numPr>
        <w:tabs>
          <w:tab w:val="left" w:pos="5040"/>
        </w:tabs>
        <w:jc w:val="center"/>
        <w:rPr>
          <w:rFonts w:ascii="Arial" w:hAnsi="Arial" w:cs="Arial"/>
          <w:spacing w:val="-3"/>
        </w:rPr>
      </w:pPr>
    </w:p>
    <w:p w14:paraId="189D4CC4" w14:textId="77777777" w:rsidR="004A127B" w:rsidRPr="00684995" w:rsidRDefault="004A127B" w:rsidP="00660308">
      <w:pPr>
        <w:numPr>
          <w:ilvl w:val="12"/>
          <w:numId w:val="0"/>
        </w:numPr>
        <w:spacing w:after="0" w:line="240" w:lineRule="auto"/>
        <w:rPr>
          <w:rFonts w:ascii="Arial" w:hAnsi="Arial" w:cs="Arial"/>
          <w:spacing w:val="-3"/>
        </w:rPr>
      </w:pPr>
      <w:r w:rsidRPr="00684995">
        <w:rPr>
          <w:rFonts w:ascii="Arial" w:hAnsi="Arial" w:cs="Arial"/>
          <w:spacing w:val="-3"/>
        </w:rPr>
        <w:t>___________________________________________</w:t>
      </w:r>
    </w:p>
    <w:p w14:paraId="6596BF29" w14:textId="0874A8DD" w:rsidR="004A127B" w:rsidRPr="00684995" w:rsidRDefault="003024A8" w:rsidP="00660308">
      <w:pPr>
        <w:numPr>
          <w:ilvl w:val="12"/>
          <w:numId w:val="0"/>
        </w:numPr>
        <w:spacing w:after="0" w:line="240" w:lineRule="auto"/>
        <w:rPr>
          <w:rFonts w:ascii="Arial" w:hAnsi="Arial" w:cs="Arial"/>
          <w:i/>
          <w:color w:val="FF0000"/>
          <w:spacing w:val="-3"/>
        </w:rPr>
      </w:pPr>
      <w:r w:rsidRPr="00684995">
        <w:rPr>
          <w:rFonts w:ascii="Arial" w:hAnsi="Arial" w:cs="Arial"/>
          <w:i/>
          <w:color w:val="FF0000"/>
          <w:spacing w:val="-3"/>
        </w:rPr>
        <w:t>(</w:t>
      </w:r>
      <w:r w:rsidR="004A127B" w:rsidRPr="00684995">
        <w:rPr>
          <w:rFonts w:ascii="Arial" w:hAnsi="Arial" w:cs="Arial"/>
          <w:i/>
          <w:color w:val="FF0000"/>
          <w:spacing w:val="-3"/>
        </w:rPr>
        <w:t>Nombre del Consultor</w:t>
      </w:r>
      <w:r w:rsidRPr="00684995">
        <w:rPr>
          <w:rFonts w:ascii="Arial" w:hAnsi="Arial" w:cs="Arial"/>
          <w:i/>
          <w:color w:val="FF0000"/>
          <w:spacing w:val="-3"/>
        </w:rPr>
        <w:t>)</w:t>
      </w:r>
    </w:p>
    <w:p w14:paraId="63307E6E" w14:textId="77777777" w:rsidR="004A127B" w:rsidRPr="00684995" w:rsidRDefault="004A127B" w:rsidP="00660308">
      <w:pPr>
        <w:numPr>
          <w:ilvl w:val="12"/>
          <w:numId w:val="0"/>
        </w:numPr>
        <w:spacing w:after="0" w:line="240" w:lineRule="auto"/>
        <w:rPr>
          <w:rFonts w:ascii="Arial" w:hAnsi="Arial" w:cs="Arial"/>
          <w:spacing w:val="-3"/>
        </w:rPr>
      </w:pPr>
    </w:p>
    <w:p w14:paraId="566F2970" w14:textId="77777777" w:rsidR="004A127B" w:rsidRPr="00684995"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rPr>
      </w:pPr>
      <w:r w:rsidRPr="00684995">
        <w:rPr>
          <w:rFonts w:ascii="Arial" w:hAnsi="Arial" w:cs="Arial"/>
          <w:u w:val="single"/>
        </w:rPr>
        <w:tab/>
      </w:r>
      <w:r w:rsidRPr="00684995">
        <w:rPr>
          <w:rFonts w:ascii="Arial" w:hAnsi="Arial" w:cs="Arial"/>
        </w:rPr>
        <w:tab/>
      </w:r>
      <w:r w:rsidRPr="00684995">
        <w:rPr>
          <w:rFonts w:ascii="Arial" w:hAnsi="Arial" w:cs="Arial"/>
          <w:u w:val="single"/>
        </w:rPr>
        <w:tab/>
      </w:r>
    </w:p>
    <w:p w14:paraId="0195819C" w14:textId="77777777" w:rsidR="004A127B" w:rsidRPr="00684995" w:rsidRDefault="004A127B" w:rsidP="00660308">
      <w:pPr>
        <w:numPr>
          <w:ilvl w:val="12"/>
          <w:numId w:val="0"/>
        </w:numPr>
        <w:tabs>
          <w:tab w:val="left" w:pos="5760"/>
        </w:tabs>
        <w:spacing w:after="0" w:line="240" w:lineRule="auto"/>
        <w:rPr>
          <w:rFonts w:ascii="Arial" w:hAnsi="Arial" w:cs="Arial"/>
          <w:spacing w:val="-3"/>
        </w:rPr>
      </w:pPr>
      <w:r w:rsidRPr="00684995">
        <w:rPr>
          <w:rFonts w:ascii="Arial" w:hAnsi="Arial" w:cs="Arial"/>
        </w:rPr>
        <w:t>Firma del representante autorizado</w:t>
      </w:r>
      <w:r w:rsidRPr="00684995">
        <w:rPr>
          <w:rFonts w:ascii="Arial" w:hAnsi="Arial" w:cs="Arial"/>
        </w:rPr>
        <w:tab/>
        <w:t>Fecha</w:t>
      </w:r>
    </w:p>
    <w:p w14:paraId="5F9A01EE" w14:textId="77777777" w:rsidR="004A127B" w:rsidRPr="00684995" w:rsidRDefault="004A127B" w:rsidP="00660308">
      <w:pPr>
        <w:numPr>
          <w:ilvl w:val="12"/>
          <w:numId w:val="0"/>
        </w:numPr>
        <w:spacing w:after="0" w:line="240" w:lineRule="auto"/>
        <w:rPr>
          <w:rFonts w:ascii="Arial" w:hAnsi="Arial" w:cs="Arial"/>
          <w:spacing w:val="-3"/>
        </w:rPr>
      </w:pPr>
    </w:p>
    <w:p w14:paraId="3248F383"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Nombre: </w:t>
      </w:r>
      <w:r w:rsidRPr="00684995">
        <w:rPr>
          <w:rFonts w:ascii="Arial" w:hAnsi="Arial" w:cs="Arial"/>
          <w:u w:val="single"/>
        </w:rPr>
        <w:tab/>
      </w:r>
    </w:p>
    <w:p w14:paraId="33B2A4AF" w14:textId="77777777" w:rsidR="004A127B" w:rsidRPr="00684995" w:rsidRDefault="004A127B" w:rsidP="00660308">
      <w:pPr>
        <w:numPr>
          <w:ilvl w:val="12"/>
          <w:numId w:val="0"/>
        </w:numPr>
        <w:spacing w:after="0" w:line="240" w:lineRule="auto"/>
        <w:rPr>
          <w:rFonts w:ascii="Arial" w:hAnsi="Arial" w:cs="Arial"/>
          <w:spacing w:val="-3"/>
        </w:rPr>
      </w:pPr>
    </w:p>
    <w:p w14:paraId="67649AF9"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Cargo: </w:t>
      </w:r>
      <w:r w:rsidRPr="00684995">
        <w:rPr>
          <w:rFonts w:ascii="Arial" w:hAnsi="Arial" w:cs="Arial"/>
          <w:u w:val="single"/>
        </w:rPr>
        <w:tab/>
      </w:r>
    </w:p>
    <w:p w14:paraId="3FCFE038" w14:textId="77777777" w:rsidR="004A127B" w:rsidRPr="00684995" w:rsidRDefault="004A127B" w:rsidP="004A127B">
      <w:pPr>
        <w:pStyle w:val="Heading3"/>
        <w:suppressAutoHyphens w:val="0"/>
        <w:ind w:left="720" w:hanging="720"/>
        <w:contextualSpacing/>
        <w:jc w:val="left"/>
        <w:rPr>
          <w:rFonts w:cs="Arial"/>
          <w:sz w:val="22"/>
          <w:szCs w:val="22"/>
          <w:lang w:val="es-MX"/>
        </w:rPr>
      </w:pPr>
    </w:p>
    <w:p w14:paraId="05D9BEF5" w14:textId="77777777" w:rsidR="00285810" w:rsidRPr="00684995" w:rsidRDefault="00285810" w:rsidP="00285810">
      <w:pPr>
        <w:rPr>
          <w:rFonts w:ascii="Arial" w:hAnsi="Arial" w:cs="Arial"/>
          <w:lang w:val="es-MX"/>
        </w:rPr>
      </w:pPr>
    </w:p>
    <w:p w14:paraId="427548EC" w14:textId="77777777" w:rsidR="00285810" w:rsidRPr="00684995" w:rsidRDefault="00285810" w:rsidP="00285810">
      <w:pPr>
        <w:rPr>
          <w:rFonts w:ascii="Arial" w:hAnsi="Arial" w:cs="Arial"/>
          <w:lang w:val="es-MX"/>
        </w:rPr>
        <w:sectPr w:rsidR="00285810" w:rsidRPr="00684995" w:rsidSect="007E525B">
          <w:headerReference w:type="even" r:id="rId26"/>
          <w:headerReference w:type="default" r:id="rId27"/>
          <w:pgSz w:w="12240" w:h="15840" w:code="1"/>
          <w:pgMar w:top="1152" w:right="1440" w:bottom="1440" w:left="1440" w:header="720" w:footer="720" w:gutter="0"/>
          <w:cols w:space="708"/>
          <w:docGrid w:linePitch="360"/>
        </w:sectPr>
      </w:pPr>
    </w:p>
    <w:p w14:paraId="4BE29740"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lastRenderedPageBreak/>
        <w:t>Afirmaciones del Consultor en cuanto a costos y cargos</w:t>
      </w:r>
    </w:p>
    <w:p w14:paraId="4ED14F03"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t>(Formulario tipo I)</w:t>
      </w:r>
    </w:p>
    <w:p w14:paraId="423967AB" w14:textId="339644F4" w:rsidR="004A127B" w:rsidRPr="00684995" w:rsidRDefault="004A127B" w:rsidP="00660308">
      <w:pPr>
        <w:numPr>
          <w:ilvl w:val="12"/>
          <w:numId w:val="0"/>
        </w:numPr>
        <w:spacing w:before="120" w:after="120" w:line="240" w:lineRule="auto"/>
        <w:ind w:right="720"/>
        <w:contextualSpacing/>
        <w:jc w:val="center"/>
        <w:rPr>
          <w:rFonts w:ascii="Arial" w:hAnsi="Arial" w:cs="Arial"/>
          <w:spacing w:val="-2"/>
        </w:rPr>
      </w:pPr>
      <w:r w:rsidRPr="00684995">
        <w:rPr>
          <w:rFonts w:ascii="Arial" w:hAnsi="Arial" w:cs="Arial"/>
        </w:rPr>
        <w:t xml:space="preserve">Expresados en </w:t>
      </w:r>
      <w:r w:rsidR="00ED714D" w:rsidRPr="00684995">
        <w:rPr>
          <w:rFonts w:ascii="Arial" w:hAnsi="Arial" w:cs="Arial"/>
          <w:color w:val="FF0000"/>
          <w:spacing w:val="-2"/>
        </w:rPr>
        <w:t>(</w:t>
      </w:r>
      <w:r w:rsidRPr="00684995">
        <w:rPr>
          <w:rFonts w:ascii="Arial" w:hAnsi="Arial" w:cs="Arial"/>
          <w:color w:val="FF0000"/>
          <w:spacing w:val="-2"/>
        </w:rPr>
        <w:t>indique la moneda</w:t>
      </w:r>
      <w:r w:rsidRPr="00684995">
        <w:rPr>
          <w:rFonts w:ascii="Arial" w:hAnsi="Arial" w:cs="Arial"/>
          <w:color w:val="FF0000"/>
        </w:rPr>
        <w:t>)</w:t>
      </w:r>
    </w:p>
    <w:p w14:paraId="2F4AE7F5" w14:textId="77777777" w:rsidR="004A127B" w:rsidRPr="00684995" w:rsidRDefault="004A127B" w:rsidP="00660308">
      <w:pPr>
        <w:pStyle w:val="Header"/>
        <w:numPr>
          <w:ilvl w:val="12"/>
          <w:numId w:val="0"/>
        </w:numPr>
        <w:spacing w:before="120" w:after="120"/>
        <w:contextualSpacing/>
        <w:rPr>
          <w:rFonts w:cs="Arial"/>
          <w:spacing w:val="-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00"/>
        <w:gridCol w:w="1620"/>
        <w:gridCol w:w="1080"/>
        <w:gridCol w:w="1170"/>
        <w:gridCol w:w="1064"/>
        <w:gridCol w:w="1201"/>
        <w:gridCol w:w="1304"/>
        <w:gridCol w:w="1381"/>
        <w:gridCol w:w="1350"/>
      </w:tblGrid>
      <w:tr w:rsidR="004A127B" w:rsidRPr="00684995" w14:paraId="45C97DDA" w14:textId="77777777" w:rsidTr="00BD1CA3">
        <w:trPr>
          <w:trHeight w:val="454"/>
          <w:jc w:val="center"/>
        </w:trPr>
        <w:tc>
          <w:tcPr>
            <w:tcW w:w="2155" w:type="dxa"/>
            <w:gridSpan w:val="2"/>
            <w:shd w:val="clear" w:color="auto" w:fill="00B050"/>
            <w:vAlign w:val="center"/>
          </w:tcPr>
          <w:p w14:paraId="67B17DD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Personal</w:t>
            </w:r>
          </w:p>
        </w:tc>
        <w:tc>
          <w:tcPr>
            <w:tcW w:w="1620" w:type="dxa"/>
            <w:shd w:val="clear" w:color="auto" w:fill="00B050"/>
            <w:vAlign w:val="center"/>
          </w:tcPr>
          <w:p w14:paraId="1F367BA7"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1</w:t>
            </w:r>
          </w:p>
        </w:tc>
        <w:tc>
          <w:tcPr>
            <w:tcW w:w="1080" w:type="dxa"/>
            <w:shd w:val="clear" w:color="auto" w:fill="00B050"/>
            <w:vAlign w:val="center"/>
          </w:tcPr>
          <w:p w14:paraId="08326C85"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2</w:t>
            </w:r>
          </w:p>
        </w:tc>
        <w:tc>
          <w:tcPr>
            <w:tcW w:w="1170" w:type="dxa"/>
            <w:shd w:val="clear" w:color="auto" w:fill="00B050"/>
            <w:vAlign w:val="center"/>
          </w:tcPr>
          <w:p w14:paraId="1179DC4C"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3</w:t>
            </w:r>
          </w:p>
        </w:tc>
        <w:tc>
          <w:tcPr>
            <w:tcW w:w="1064" w:type="dxa"/>
            <w:shd w:val="clear" w:color="auto" w:fill="00B050"/>
            <w:vAlign w:val="center"/>
          </w:tcPr>
          <w:p w14:paraId="0B05090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4</w:t>
            </w:r>
          </w:p>
        </w:tc>
        <w:tc>
          <w:tcPr>
            <w:tcW w:w="1201" w:type="dxa"/>
            <w:shd w:val="clear" w:color="auto" w:fill="00B050"/>
            <w:vAlign w:val="center"/>
          </w:tcPr>
          <w:p w14:paraId="5B374A7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5</w:t>
            </w:r>
          </w:p>
        </w:tc>
        <w:tc>
          <w:tcPr>
            <w:tcW w:w="1304" w:type="dxa"/>
            <w:shd w:val="clear" w:color="auto" w:fill="00B050"/>
            <w:vAlign w:val="center"/>
          </w:tcPr>
          <w:p w14:paraId="732FE48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6</w:t>
            </w:r>
          </w:p>
        </w:tc>
        <w:tc>
          <w:tcPr>
            <w:tcW w:w="1381" w:type="dxa"/>
            <w:shd w:val="clear" w:color="auto" w:fill="00B050"/>
            <w:vAlign w:val="center"/>
          </w:tcPr>
          <w:p w14:paraId="0F5E3B0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7</w:t>
            </w:r>
          </w:p>
        </w:tc>
        <w:tc>
          <w:tcPr>
            <w:tcW w:w="1350" w:type="dxa"/>
            <w:shd w:val="clear" w:color="auto" w:fill="00B050"/>
            <w:vAlign w:val="center"/>
          </w:tcPr>
          <w:p w14:paraId="2D0C23E3"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8</w:t>
            </w:r>
          </w:p>
        </w:tc>
      </w:tr>
      <w:tr w:rsidR="004A127B" w:rsidRPr="00684995" w14:paraId="0A23A1C2" w14:textId="77777777" w:rsidTr="00BD1CA3">
        <w:trPr>
          <w:trHeight w:val="907"/>
          <w:jc w:val="center"/>
        </w:trPr>
        <w:tc>
          <w:tcPr>
            <w:tcW w:w="1255" w:type="dxa"/>
            <w:shd w:val="clear" w:color="auto" w:fill="00B050"/>
            <w:vAlign w:val="center"/>
          </w:tcPr>
          <w:p w14:paraId="5DEDEB7C"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Nombre</w:t>
            </w:r>
          </w:p>
        </w:tc>
        <w:tc>
          <w:tcPr>
            <w:tcW w:w="900" w:type="dxa"/>
            <w:shd w:val="clear" w:color="auto" w:fill="00B050"/>
            <w:vAlign w:val="center"/>
          </w:tcPr>
          <w:p w14:paraId="0B6FE55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Cargo</w:t>
            </w:r>
          </w:p>
        </w:tc>
        <w:tc>
          <w:tcPr>
            <w:tcW w:w="1620" w:type="dxa"/>
            <w:shd w:val="clear" w:color="auto" w:fill="00B050"/>
            <w:vAlign w:val="center"/>
          </w:tcPr>
          <w:p w14:paraId="5EBE06A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Tarifa de remuneración básica por día/mes/año </w:t>
            </w:r>
            <w:r w:rsidRPr="00BD1CA3">
              <w:rPr>
                <w:rFonts w:ascii="Arial" w:hAnsi="Arial" w:cs="Arial"/>
                <w:color w:val="FFFFFF" w:themeColor="background1"/>
                <w:spacing w:val="-2"/>
              </w:rPr>
              <w:br/>
              <w:t>de trabajo</w:t>
            </w:r>
          </w:p>
        </w:tc>
        <w:tc>
          <w:tcPr>
            <w:tcW w:w="1080" w:type="dxa"/>
            <w:shd w:val="clear" w:color="auto" w:fill="00B050"/>
            <w:vAlign w:val="center"/>
          </w:tcPr>
          <w:p w14:paraId="3B1242E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Cargas sociales</w:t>
            </w:r>
            <w:r w:rsidRPr="00BD1CA3">
              <w:rPr>
                <w:rFonts w:ascii="Arial" w:hAnsi="Arial" w:cs="Arial"/>
                <w:color w:val="FFFFFF" w:themeColor="background1"/>
                <w:spacing w:val="-2"/>
                <w:vertAlign w:val="superscript"/>
              </w:rPr>
              <w:t>1</w:t>
            </w:r>
          </w:p>
        </w:tc>
        <w:tc>
          <w:tcPr>
            <w:tcW w:w="1170" w:type="dxa"/>
            <w:shd w:val="clear" w:color="auto" w:fill="00B050"/>
            <w:vAlign w:val="center"/>
          </w:tcPr>
          <w:p w14:paraId="469CA880"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Gastos generales</w:t>
            </w:r>
            <w:r w:rsidRPr="00BD1CA3">
              <w:rPr>
                <w:rFonts w:ascii="Arial" w:hAnsi="Arial" w:cs="Arial"/>
                <w:color w:val="FFFFFF" w:themeColor="background1"/>
                <w:spacing w:val="-2"/>
                <w:vertAlign w:val="superscript"/>
              </w:rPr>
              <w:t>1</w:t>
            </w:r>
          </w:p>
        </w:tc>
        <w:tc>
          <w:tcPr>
            <w:tcW w:w="1064" w:type="dxa"/>
            <w:shd w:val="clear" w:color="auto" w:fill="00B050"/>
            <w:vAlign w:val="center"/>
          </w:tcPr>
          <w:p w14:paraId="02F90C8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Subtotal</w:t>
            </w:r>
          </w:p>
        </w:tc>
        <w:tc>
          <w:tcPr>
            <w:tcW w:w="1201" w:type="dxa"/>
            <w:shd w:val="clear" w:color="auto" w:fill="00B050"/>
            <w:vAlign w:val="center"/>
          </w:tcPr>
          <w:p w14:paraId="276211E0" w14:textId="1BC857F9"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Utilidades</w:t>
            </w:r>
            <w:r w:rsidRPr="00BD1CA3">
              <w:rPr>
                <w:rFonts w:ascii="Arial" w:hAnsi="Arial" w:cs="Arial"/>
                <w:color w:val="FFFFFF" w:themeColor="background1"/>
                <w:spacing w:val="-2"/>
                <w:vertAlign w:val="superscript"/>
              </w:rPr>
              <w:t>2</w:t>
            </w:r>
          </w:p>
        </w:tc>
        <w:tc>
          <w:tcPr>
            <w:tcW w:w="1304" w:type="dxa"/>
            <w:shd w:val="clear" w:color="auto" w:fill="00B050"/>
            <w:vAlign w:val="center"/>
          </w:tcPr>
          <w:p w14:paraId="785483C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Asignación por trabajo fuera de </w:t>
            </w:r>
            <w:r w:rsidRPr="00BD1CA3">
              <w:rPr>
                <w:rFonts w:ascii="Arial" w:hAnsi="Arial" w:cs="Arial"/>
                <w:color w:val="FFFFFF" w:themeColor="background1"/>
                <w:spacing w:val="-2"/>
              </w:rPr>
              <w:br/>
              <w:t>la sede</w:t>
            </w:r>
          </w:p>
        </w:tc>
        <w:tc>
          <w:tcPr>
            <w:tcW w:w="1381" w:type="dxa"/>
            <w:shd w:val="clear" w:color="auto" w:fill="00B050"/>
            <w:vAlign w:val="center"/>
          </w:tcPr>
          <w:p w14:paraId="5D4FA1F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70B6F">
              <w:rPr>
                <w:rFonts w:ascii="Arial" w:hAnsi="Arial" w:cs="Arial"/>
                <w:color w:val="FFFFFF" w:themeColor="background1"/>
                <w:spacing w:val="-2"/>
                <w:sz w:val="20"/>
                <w:szCs w:val="20"/>
              </w:rPr>
              <w:t xml:space="preserve">Tarifa fija propuesta por hora/día/mes </w:t>
            </w:r>
            <w:r w:rsidRPr="00B70B6F">
              <w:rPr>
                <w:rFonts w:ascii="Arial" w:hAnsi="Arial" w:cs="Arial"/>
                <w:color w:val="FFFFFF" w:themeColor="background1"/>
                <w:spacing w:val="-2"/>
                <w:sz w:val="20"/>
                <w:szCs w:val="20"/>
              </w:rPr>
              <w:br/>
              <w:t>de trabajo</w:t>
            </w:r>
          </w:p>
        </w:tc>
        <w:tc>
          <w:tcPr>
            <w:tcW w:w="1350" w:type="dxa"/>
            <w:shd w:val="clear" w:color="auto" w:fill="00B050"/>
            <w:vAlign w:val="center"/>
          </w:tcPr>
          <w:p w14:paraId="53053734"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 xml:space="preserve">Tarifa fija propuesta por hora/día/mes </w:t>
            </w:r>
            <w:r w:rsidRPr="00BD1CA3">
              <w:rPr>
                <w:rFonts w:ascii="Arial" w:hAnsi="Arial" w:cs="Arial"/>
                <w:color w:val="FFFFFF" w:themeColor="background1"/>
              </w:rPr>
              <w:br/>
              <w:t>de trabajo</w:t>
            </w:r>
            <w:r w:rsidRPr="00BD1CA3">
              <w:rPr>
                <w:rFonts w:ascii="Arial" w:hAnsi="Arial" w:cs="Arial"/>
                <w:color w:val="FFFFFF" w:themeColor="background1"/>
                <w:spacing w:val="-2"/>
                <w:vertAlign w:val="superscript"/>
              </w:rPr>
              <w:t>1</w:t>
            </w:r>
          </w:p>
        </w:tc>
      </w:tr>
      <w:tr w:rsidR="004A127B" w:rsidRPr="00684995" w14:paraId="7C50B2B3" w14:textId="77777777" w:rsidTr="00BD1CA3">
        <w:trPr>
          <w:trHeight w:hRule="exact" w:val="397"/>
          <w:jc w:val="center"/>
        </w:trPr>
        <w:tc>
          <w:tcPr>
            <w:tcW w:w="2155" w:type="dxa"/>
            <w:gridSpan w:val="2"/>
            <w:vAlign w:val="center"/>
          </w:tcPr>
          <w:p w14:paraId="1401371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Sede</w:t>
            </w:r>
          </w:p>
        </w:tc>
        <w:tc>
          <w:tcPr>
            <w:tcW w:w="1620" w:type="dxa"/>
            <w:vAlign w:val="center"/>
          </w:tcPr>
          <w:p w14:paraId="0DAC30C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21D6E7B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4C84AA5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1887379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6CD5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84E39A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1C073D9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5CD1EB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00D35FA2" w14:textId="77777777" w:rsidTr="00BD1CA3">
        <w:trPr>
          <w:trHeight w:hRule="exact" w:val="397"/>
          <w:jc w:val="center"/>
        </w:trPr>
        <w:tc>
          <w:tcPr>
            <w:tcW w:w="1255" w:type="dxa"/>
            <w:vAlign w:val="center"/>
          </w:tcPr>
          <w:p w14:paraId="3EE46D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C5AAC9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1D9AED6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B91464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F41F9C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118BF1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3D6756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06D7BF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339469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0755C78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41F45306" w14:textId="77777777" w:rsidTr="00BD1CA3">
        <w:trPr>
          <w:trHeight w:hRule="exact" w:val="397"/>
          <w:jc w:val="center"/>
        </w:trPr>
        <w:tc>
          <w:tcPr>
            <w:tcW w:w="1255" w:type="dxa"/>
            <w:vAlign w:val="center"/>
          </w:tcPr>
          <w:p w14:paraId="48086D1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64D0D4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550241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2851E7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57EE267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646E4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48A95B6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423C9A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BFC83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1576C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F1881E9" w14:textId="77777777" w:rsidTr="00BD1CA3">
        <w:trPr>
          <w:trHeight w:hRule="exact" w:val="397"/>
          <w:jc w:val="center"/>
        </w:trPr>
        <w:tc>
          <w:tcPr>
            <w:tcW w:w="1255" w:type="dxa"/>
            <w:vAlign w:val="center"/>
          </w:tcPr>
          <w:p w14:paraId="5521F37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1285A70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2C654AA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4EDA85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C6094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01BE31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58E4415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7ACCD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B43490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F54B1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EF6A404" w14:textId="77777777" w:rsidTr="00BD1CA3">
        <w:trPr>
          <w:trHeight w:hRule="exact" w:val="397"/>
          <w:jc w:val="center"/>
        </w:trPr>
        <w:tc>
          <w:tcPr>
            <w:tcW w:w="1255" w:type="dxa"/>
            <w:vAlign w:val="center"/>
          </w:tcPr>
          <w:p w14:paraId="0A3C80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E269C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3A3F8A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32C0AA9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245E3C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4E32919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05084A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A0C2E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3051938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4968E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32C541AF" w14:textId="77777777" w:rsidTr="00BD1CA3">
        <w:trPr>
          <w:trHeight w:hRule="exact" w:val="712"/>
          <w:jc w:val="center"/>
        </w:trPr>
        <w:tc>
          <w:tcPr>
            <w:tcW w:w="2155" w:type="dxa"/>
            <w:gridSpan w:val="2"/>
            <w:vAlign w:val="center"/>
          </w:tcPr>
          <w:p w14:paraId="36FF1F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País del Contratante</w:t>
            </w:r>
          </w:p>
        </w:tc>
        <w:tc>
          <w:tcPr>
            <w:tcW w:w="1620" w:type="dxa"/>
            <w:vAlign w:val="center"/>
          </w:tcPr>
          <w:p w14:paraId="74794F5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6CE6BBC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ABF0AE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3E12F82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78C679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128A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4F264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377C333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C66F88A" w14:textId="77777777" w:rsidTr="00BD1CA3">
        <w:trPr>
          <w:trHeight w:hRule="exact" w:val="397"/>
          <w:jc w:val="center"/>
        </w:trPr>
        <w:tc>
          <w:tcPr>
            <w:tcW w:w="1255" w:type="dxa"/>
            <w:vAlign w:val="center"/>
          </w:tcPr>
          <w:p w14:paraId="5475B0B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20923A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73A9F9A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ADBBE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3B2758B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F832AC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0C633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4470FD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65389E2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818043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CD24056" w14:textId="77777777" w:rsidTr="00BD1CA3">
        <w:trPr>
          <w:trHeight w:hRule="exact" w:val="397"/>
          <w:jc w:val="center"/>
        </w:trPr>
        <w:tc>
          <w:tcPr>
            <w:tcW w:w="1255" w:type="dxa"/>
            <w:vAlign w:val="center"/>
          </w:tcPr>
          <w:p w14:paraId="7559AD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C5A8E1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090A9CE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7732A78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D52D7A9"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05B730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1F57A9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11DFA2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6119D7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7A16EE9" w14:textId="77777777" w:rsidTr="00BD1CA3">
        <w:trPr>
          <w:trHeight w:hRule="exact" w:val="397"/>
          <w:jc w:val="center"/>
        </w:trPr>
        <w:tc>
          <w:tcPr>
            <w:tcW w:w="1255" w:type="dxa"/>
            <w:vAlign w:val="center"/>
          </w:tcPr>
          <w:p w14:paraId="48FAF67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ECEE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43345CF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AE0032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0EE65760"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22BDC1B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4BCF9E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CBA86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00916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085480A" w14:textId="77777777" w:rsidTr="00BD1CA3">
        <w:trPr>
          <w:trHeight w:hRule="exact" w:val="464"/>
          <w:jc w:val="center"/>
        </w:trPr>
        <w:tc>
          <w:tcPr>
            <w:tcW w:w="1255" w:type="dxa"/>
            <w:vAlign w:val="center"/>
          </w:tcPr>
          <w:p w14:paraId="6728B277"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900" w:type="dxa"/>
            <w:vAlign w:val="center"/>
          </w:tcPr>
          <w:p w14:paraId="1F53668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620" w:type="dxa"/>
            <w:vAlign w:val="center"/>
          </w:tcPr>
          <w:p w14:paraId="5D9241EE"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80" w:type="dxa"/>
            <w:vAlign w:val="center"/>
          </w:tcPr>
          <w:p w14:paraId="4EF83A53"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170" w:type="dxa"/>
            <w:vAlign w:val="center"/>
          </w:tcPr>
          <w:p w14:paraId="23E26D74"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64" w:type="dxa"/>
            <w:vAlign w:val="center"/>
          </w:tcPr>
          <w:p w14:paraId="408DB2D0"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201" w:type="dxa"/>
            <w:vAlign w:val="center"/>
          </w:tcPr>
          <w:p w14:paraId="1711ADD5"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04" w:type="dxa"/>
            <w:vAlign w:val="center"/>
          </w:tcPr>
          <w:p w14:paraId="1C4676C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81" w:type="dxa"/>
            <w:vAlign w:val="center"/>
          </w:tcPr>
          <w:p w14:paraId="5648A00A"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50" w:type="dxa"/>
            <w:vAlign w:val="center"/>
          </w:tcPr>
          <w:p w14:paraId="3B308C5B"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r>
    </w:tbl>
    <w:p w14:paraId="66E0160F" w14:textId="77777777" w:rsidR="004A127B" w:rsidRPr="00B70B6F" w:rsidRDefault="004A127B" w:rsidP="00660308">
      <w:pPr>
        <w:pStyle w:val="Header"/>
        <w:numPr>
          <w:ilvl w:val="12"/>
          <w:numId w:val="0"/>
        </w:numPr>
        <w:tabs>
          <w:tab w:val="left" w:pos="360"/>
        </w:tabs>
        <w:spacing w:before="120" w:after="120"/>
        <w:contextualSpacing/>
        <w:rPr>
          <w:rFonts w:asciiTheme="minorHAnsi" w:hAnsiTheme="minorHAnsi" w:cs="Arial"/>
          <w:i/>
          <w:iCs/>
          <w:spacing w:val="-3"/>
          <w:sz w:val="18"/>
          <w:szCs w:val="18"/>
          <w:lang w:val="es-MX"/>
        </w:rPr>
      </w:pPr>
      <w:r w:rsidRPr="00B70B6F">
        <w:rPr>
          <w:rFonts w:asciiTheme="minorHAnsi" w:hAnsiTheme="minorHAnsi" w:cs="Arial"/>
          <w:i/>
          <w:iCs/>
          <w:sz w:val="18"/>
          <w:szCs w:val="18"/>
          <w:lang w:val="es-MX"/>
        </w:rPr>
        <w:t>1.</w:t>
      </w:r>
      <w:r w:rsidRPr="00B70B6F">
        <w:rPr>
          <w:rFonts w:asciiTheme="minorHAnsi" w:hAnsiTheme="minorHAnsi" w:cs="Arial"/>
          <w:i/>
          <w:iCs/>
          <w:sz w:val="18"/>
          <w:szCs w:val="18"/>
          <w:lang w:val="es-MX"/>
        </w:rPr>
        <w:tab/>
        <w:t>Expresado como porcentaje de 1.</w:t>
      </w:r>
    </w:p>
    <w:p w14:paraId="3DBB2A78" w14:textId="77777777" w:rsidR="004A127B" w:rsidRPr="00B70B6F" w:rsidRDefault="004A127B" w:rsidP="00660308">
      <w:pPr>
        <w:pStyle w:val="Header"/>
        <w:numPr>
          <w:ilvl w:val="12"/>
          <w:numId w:val="0"/>
        </w:numPr>
        <w:tabs>
          <w:tab w:val="left" w:pos="360"/>
        </w:tabs>
        <w:spacing w:before="120" w:after="120"/>
        <w:contextualSpacing/>
        <w:rPr>
          <w:rFonts w:asciiTheme="minorHAnsi" w:hAnsiTheme="minorHAnsi" w:cs="Arial"/>
          <w:i/>
          <w:iCs/>
          <w:sz w:val="18"/>
          <w:szCs w:val="18"/>
          <w:lang w:val="es-MX"/>
        </w:rPr>
      </w:pPr>
      <w:r w:rsidRPr="00B70B6F">
        <w:rPr>
          <w:rFonts w:asciiTheme="minorHAnsi" w:hAnsiTheme="minorHAnsi" w:cs="Arial"/>
          <w:i/>
          <w:iCs/>
          <w:sz w:val="18"/>
          <w:szCs w:val="18"/>
          <w:lang w:val="es-MX"/>
        </w:rPr>
        <w:t>2.</w:t>
      </w:r>
      <w:r w:rsidRPr="00B70B6F">
        <w:rPr>
          <w:rFonts w:asciiTheme="minorHAnsi" w:hAnsiTheme="minorHAnsi" w:cs="Arial"/>
          <w:i/>
          <w:iCs/>
          <w:sz w:val="18"/>
          <w:szCs w:val="18"/>
          <w:lang w:val="es-MX"/>
        </w:rPr>
        <w:tab/>
        <w:t>Expresado como porcentaje de 4.</w:t>
      </w:r>
    </w:p>
    <w:p w14:paraId="4F3429C7" w14:textId="77777777" w:rsidR="00470E1A" w:rsidRPr="00470E1A" w:rsidRDefault="00470E1A" w:rsidP="00470E1A">
      <w:pPr>
        <w:tabs>
          <w:tab w:val="left" w:pos="8505"/>
        </w:tabs>
        <w:rPr>
          <w:rFonts w:ascii="Arial" w:hAnsi="Arial" w:cs="Arial"/>
        </w:rPr>
      </w:pPr>
      <w:r>
        <w:rPr>
          <w:rFonts w:ascii="Arial" w:hAnsi="Arial" w:cs="Arial"/>
        </w:rPr>
        <w:tab/>
      </w:r>
    </w:p>
    <w:p w14:paraId="249799D5" w14:textId="5F198D31" w:rsidR="00470E1A" w:rsidRPr="00470E1A" w:rsidRDefault="00470E1A" w:rsidP="00470E1A">
      <w:pPr>
        <w:tabs>
          <w:tab w:val="left" w:pos="8505"/>
        </w:tabs>
        <w:rPr>
          <w:rFonts w:ascii="Arial" w:hAnsi="Arial" w:cs="Arial"/>
        </w:rPr>
        <w:sectPr w:rsidR="00470E1A" w:rsidRPr="00470E1A" w:rsidSect="0091633F">
          <w:footerReference w:type="default" r:id="rId28"/>
          <w:endnotePr>
            <w:numFmt w:val="decimal"/>
          </w:endnotePr>
          <w:pgSz w:w="15840" w:h="12240" w:orient="landscape" w:code="1"/>
          <w:pgMar w:top="1800" w:right="907" w:bottom="907" w:left="1440" w:header="720" w:footer="720" w:gutter="0"/>
          <w:cols w:space="720"/>
          <w:docGrid w:linePitch="326"/>
        </w:sectPr>
      </w:pPr>
    </w:p>
    <w:p w14:paraId="2F24AE8F" w14:textId="13267E0F"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FORMULARIO ECO- 4</w:t>
      </w:r>
    </w:p>
    <w:p w14:paraId="2D496B22" w14:textId="77777777"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749FC041" w14:textId="2D2CEFFF" w:rsidR="00D451B3" w:rsidRPr="00684995" w:rsidRDefault="00D451B3" w:rsidP="00D451B3">
      <w:pPr>
        <w:spacing w:after="0" w:line="240" w:lineRule="auto"/>
        <w:jc w:val="center"/>
        <w:rPr>
          <w:rFonts w:ascii="Arial" w:eastAsia="Times New Roman" w:hAnsi="Arial" w:cs="Arial"/>
          <w:b/>
        </w:rPr>
      </w:pPr>
      <w:r w:rsidRPr="00684995">
        <w:rPr>
          <w:rFonts w:ascii="Arial" w:eastAsia="Times New Roman" w:hAnsi="Arial" w:cs="Arial"/>
          <w:b/>
        </w:rPr>
        <w:t>Desglose de Gastos Reembolsables</w:t>
      </w:r>
    </w:p>
    <w:p w14:paraId="66822D0B" w14:textId="77777777" w:rsidR="00896DA0" w:rsidRPr="00684995" w:rsidRDefault="00896DA0" w:rsidP="00EE4E7E">
      <w:pPr>
        <w:autoSpaceDE w:val="0"/>
        <w:autoSpaceDN w:val="0"/>
        <w:adjustRightInd w:val="0"/>
        <w:spacing w:after="0" w:line="240" w:lineRule="auto"/>
        <w:jc w:val="both"/>
        <w:rPr>
          <w:rFonts w:ascii="Arial" w:eastAsia="Times New Roman" w:hAnsi="Arial" w:cs="Arial"/>
        </w:rPr>
      </w:pPr>
    </w:p>
    <w:p w14:paraId="383C4362" w14:textId="77777777" w:rsidR="00D451B3" w:rsidRPr="00684995" w:rsidRDefault="00D451B3" w:rsidP="00D451B3">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684995"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364FCB" w:rsidRDefault="00DC5E67" w:rsidP="003E6108">
            <w:pPr>
              <w:spacing w:before="40" w:after="40"/>
              <w:jc w:val="center"/>
              <w:rPr>
                <w:rFonts w:ascii="Arial" w:hAnsi="Arial" w:cs="Arial"/>
                <w:b/>
                <w:bCs/>
                <w:color w:val="FFFFFF" w:themeColor="background1"/>
              </w:rPr>
            </w:pPr>
            <w:r w:rsidRPr="00364FCB">
              <w:rPr>
                <w:rFonts w:ascii="Arial" w:eastAsia="Times New Roman" w:hAnsi="Arial" w:cs="Arial"/>
                <w:b/>
                <w:color w:val="FFFFFF" w:themeColor="background1"/>
              </w:rPr>
              <w:br w:type="page"/>
            </w:r>
            <w:r w:rsidR="00D451B3" w:rsidRPr="00364FCB">
              <w:rPr>
                <w:rFonts w:ascii="Arial" w:hAnsi="Arial" w:cs="Arial"/>
                <w:b/>
                <w:color w:val="FFFFFF" w:themeColor="background1"/>
              </w:rPr>
              <w:t>N.</w:t>
            </w:r>
            <w:r w:rsidR="00D451B3" w:rsidRPr="00364FCB">
              <w:rPr>
                <w:rFonts w:ascii="Arial" w:hAnsi="Arial" w:cs="Arial"/>
                <w:b/>
                <w:color w:val="FFFFFF" w:themeColor="background1"/>
                <w:vertAlign w:val="superscript"/>
              </w:rPr>
              <w:t>o</w:t>
            </w:r>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Tipo de gastos reembolsables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Unidad</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592352E5"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 xml:space="preserve">Costo unitario </w:t>
            </w:r>
            <w:r w:rsidR="00DD1F40" w:rsidRPr="00364FCB">
              <w:rPr>
                <w:rFonts w:ascii="Arial" w:hAnsi="Arial" w:cs="Arial"/>
                <w:b/>
                <w:color w:val="FFFFFF" w:themeColor="background1"/>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7777777" w:rsidR="00D451B3" w:rsidRPr="00364FCB" w:rsidRDefault="00D451B3"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Cantidad</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364FCB" w:rsidRDefault="00DD1F40"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Total *</w:t>
            </w:r>
          </w:p>
        </w:tc>
      </w:tr>
      <w:tr w:rsidR="00D451B3" w:rsidRPr="00684995"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684995" w:rsidRDefault="00D451B3" w:rsidP="00DD1F40">
            <w:pPr>
              <w:pStyle w:val="Header"/>
              <w:spacing w:before="40"/>
              <w:jc w:val="center"/>
              <w:rPr>
                <w:rFonts w:cs="Arial"/>
                <w:szCs w:val="22"/>
                <w:lang w:val="es-MX"/>
              </w:rPr>
            </w:pPr>
            <w:r w:rsidRPr="00684995">
              <w:rPr>
                <w:rFonts w:cs="Arial"/>
                <w:szCs w:val="22"/>
                <w:lang w:val="es-MX"/>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5FF8A0ED" w:rsidR="00D451B3" w:rsidRPr="00684995" w:rsidRDefault="00DD1F40" w:rsidP="00DD1F40">
            <w:pPr>
              <w:spacing w:after="0" w:line="240" w:lineRule="auto"/>
              <w:rPr>
                <w:rFonts w:ascii="Arial" w:hAnsi="Arial" w:cs="Arial"/>
                <w:i/>
                <w:color w:val="FF0000"/>
              </w:rPr>
            </w:pPr>
            <w:r w:rsidRPr="00684995">
              <w:rPr>
                <w:rFonts w:ascii="Arial" w:hAnsi="Arial" w:cs="Arial"/>
                <w:i/>
                <w:color w:val="FF0000"/>
              </w:rPr>
              <w:t>P</w:t>
            </w:r>
            <w:r w:rsidR="00D451B3" w:rsidRPr="00684995">
              <w:rPr>
                <w:rFonts w:ascii="Arial" w:hAnsi="Arial" w:cs="Arial"/>
                <w:i/>
                <w:color w:val="FF0000"/>
              </w:rPr>
              <w:t>or ejemplo: Viáticos diarios**</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D974036" w:rsidR="00D451B3" w:rsidRPr="00684995" w:rsidRDefault="00D451B3" w:rsidP="00DD1F40">
            <w:pPr>
              <w:spacing w:after="0" w:line="240" w:lineRule="auto"/>
              <w:jc w:val="center"/>
              <w:rPr>
                <w:rFonts w:ascii="Arial" w:hAnsi="Arial" w:cs="Arial"/>
                <w:i/>
                <w:color w:val="FF0000"/>
              </w:rPr>
            </w:pPr>
            <w:r w:rsidRPr="00684995">
              <w:rPr>
                <w:rFonts w:ascii="Arial" w:hAnsi="Arial" w:cs="Arial"/>
                <w:i/>
                <w:color w:val="FF0000"/>
              </w:rPr>
              <w:t>Día</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684995" w:rsidRDefault="00D451B3" w:rsidP="003E6108">
            <w:pPr>
              <w:spacing w:before="40"/>
              <w:jc w:val="center"/>
              <w:rPr>
                <w:rFonts w:ascii="Arial" w:hAnsi="Arial" w:cs="Arial"/>
              </w:rPr>
            </w:pPr>
          </w:p>
        </w:tc>
      </w:tr>
      <w:tr w:rsidR="00D451B3" w:rsidRPr="00684995"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684995" w:rsidRDefault="00D451B3" w:rsidP="00DD1F40">
            <w:pPr>
              <w:pStyle w:val="Header"/>
              <w:spacing w:before="40"/>
              <w:jc w:val="center"/>
              <w:rPr>
                <w:rFonts w:cs="Arial"/>
                <w:szCs w:val="22"/>
              </w:rPr>
            </w:pPr>
            <w:r w:rsidRPr="00684995">
              <w:rPr>
                <w:rFonts w:cs="Arial"/>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60429E0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Vuelos internacionales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5E873CEB" w:rsidR="00D451B3" w:rsidRPr="00684995" w:rsidRDefault="00D451B3" w:rsidP="00DD1F40">
            <w:pPr>
              <w:pStyle w:val="Header"/>
              <w:jc w:val="center"/>
              <w:rPr>
                <w:rFonts w:cs="Arial"/>
                <w:i/>
                <w:color w:val="FF0000"/>
                <w:szCs w:val="22"/>
              </w:rPr>
            </w:pPr>
            <w:r w:rsidRPr="00684995">
              <w:rPr>
                <w:rFonts w:cs="Arial"/>
                <w:i/>
                <w:color w:val="FF0000"/>
                <w:szCs w:val="22"/>
              </w:rPr>
              <w:t>Pasaje</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684995" w:rsidRDefault="00D451B3" w:rsidP="003E6108">
            <w:pPr>
              <w:spacing w:before="40"/>
              <w:jc w:val="center"/>
              <w:rPr>
                <w:rFonts w:ascii="Arial" w:hAnsi="Arial" w:cs="Arial"/>
              </w:rPr>
            </w:pPr>
          </w:p>
        </w:tc>
      </w:tr>
      <w:tr w:rsidR="00D451B3" w:rsidRPr="00684995"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684995" w:rsidRDefault="00D451B3" w:rsidP="00DD1F40">
            <w:pPr>
              <w:pStyle w:val="Header"/>
              <w:spacing w:before="40"/>
              <w:jc w:val="center"/>
              <w:rPr>
                <w:rFonts w:cs="Arial"/>
                <w:szCs w:val="22"/>
              </w:rPr>
            </w:pPr>
            <w:r w:rsidRPr="00684995">
              <w:rPr>
                <w:rFonts w:cs="Arial"/>
                <w:szCs w:val="22"/>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76B47A8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Transporte desde/hacia el aeropuerto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0538F365" w:rsidR="00D451B3" w:rsidRPr="00684995" w:rsidRDefault="00D451B3" w:rsidP="00DD1F40">
            <w:pPr>
              <w:pStyle w:val="Header"/>
              <w:jc w:val="center"/>
              <w:rPr>
                <w:rFonts w:cs="Arial"/>
                <w:i/>
                <w:color w:val="FF0000"/>
                <w:szCs w:val="22"/>
              </w:rPr>
            </w:pPr>
            <w:r w:rsidRPr="00684995">
              <w:rPr>
                <w:rFonts w:cs="Arial"/>
                <w:i/>
                <w:color w:val="FF0000"/>
                <w:szCs w:val="22"/>
              </w:rPr>
              <w:t>Viaje</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684995" w:rsidRDefault="00D451B3" w:rsidP="003E6108">
            <w:pPr>
              <w:spacing w:before="40"/>
              <w:jc w:val="center"/>
              <w:rPr>
                <w:rFonts w:ascii="Arial" w:hAnsi="Arial" w:cs="Arial"/>
              </w:rPr>
            </w:pPr>
          </w:p>
        </w:tc>
      </w:tr>
      <w:tr w:rsidR="00D451B3" w:rsidRPr="00684995"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684995" w:rsidRDefault="00D451B3" w:rsidP="00DD1F40">
            <w:pPr>
              <w:spacing w:before="40"/>
              <w:jc w:val="center"/>
              <w:rPr>
                <w:rFonts w:ascii="Arial" w:hAnsi="Arial" w:cs="Arial"/>
              </w:rPr>
            </w:pPr>
            <w:r w:rsidRPr="00684995">
              <w:rPr>
                <w:rFonts w:ascii="Arial" w:hAnsi="Arial" w:cs="Arial"/>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4233A170"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Costos de las comunicaciones entre </w:t>
            </w:r>
            <w:r w:rsidR="00DD1F40" w:rsidRPr="00684995">
              <w:rPr>
                <w:rFonts w:ascii="Arial" w:hAnsi="Arial" w:cs="Arial"/>
                <w:i/>
                <w:color w:val="FF0000"/>
              </w:rPr>
              <w:t>(</w:t>
            </w:r>
            <w:r w:rsidRPr="00684995">
              <w:rPr>
                <w:rFonts w:ascii="Arial" w:hAnsi="Arial" w:cs="Arial"/>
                <w:i/>
                <w:color w:val="FF0000"/>
              </w:rPr>
              <w:t>indique lugar y lugar</w:t>
            </w:r>
            <w:r w:rsidR="00DD1F40" w:rsidRPr="00684995">
              <w:rPr>
                <w:rFonts w:ascii="Arial" w:hAnsi="Arial" w:cs="Arial"/>
                <w:i/>
                <w:color w:val="FF0000"/>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684995" w:rsidRDefault="00D451B3" w:rsidP="003E6108">
            <w:pPr>
              <w:spacing w:before="40"/>
              <w:jc w:val="center"/>
              <w:rPr>
                <w:rFonts w:ascii="Arial" w:hAnsi="Arial" w:cs="Arial"/>
              </w:rPr>
            </w:pPr>
          </w:p>
        </w:tc>
      </w:tr>
      <w:tr w:rsidR="00D451B3" w:rsidRPr="00684995"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684995" w:rsidRDefault="00D451B3" w:rsidP="00DD1F40">
            <w:pPr>
              <w:spacing w:before="40"/>
              <w:jc w:val="center"/>
              <w:rPr>
                <w:rFonts w:ascii="Arial" w:hAnsi="Arial" w:cs="Arial"/>
              </w:rPr>
            </w:pPr>
            <w:r w:rsidRPr="00684995">
              <w:rPr>
                <w:rFonts w:ascii="Arial" w:hAnsi="Arial" w:cs="Arial"/>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1051E6FF"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Reproducción de los informes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684995" w:rsidRDefault="00D451B3" w:rsidP="003E6108">
            <w:pPr>
              <w:spacing w:before="40"/>
              <w:jc w:val="center"/>
              <w:rPr>
                <w:rFonts w:ascii="Arial" w:hAnsi="Arial" w:cs="Arial"/>
              </w:rPr>
            </w:pPr>
          </w:p>
        </w:tc>
      </w:tr>
      <w:tr w:rsidR="00D451B3" w:rsidRPr="00684995"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684995" w:rsidRDefault="00D451B3" w:rsidP="00DD1F40">
            <w:pPr>
              <w:spacing w:before="40"/>
              <w:jc w:val="center"/>
              <w:rPr>
                <w:rFonts w:ascii="Arial" w:hAnsi="Arial" w:cs="Arial"/>
              </w:rPr>
            </w:pPr>
            <w:r w:rsidRPr="00684995">
              <w:rPr>
                <w:rFonts w:ascii="Arial" w:hAnsi="Arial" w:cs="Arial"/>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3117848D" w:rsidR="00D451B3" w:rsidRPr="00684995" w:rsidRDefault="00D451B3" w:rsidP="00DD1F40">
            <w:pPr>
              <w:pStyle w:val="Header"/>
              <w:rPr>
                <w:rFonts w:cs="Arial"/>
                <w:i/>
                <w:color w:val="FF0000"/>
                <w:szCs w:val="22"/>
                <w:lang w:val="es-MX"/>
              </w:rPr>
            </w:pPr>
            <w:r w:rsidRPr="00684995">
              <w:rPr>
                <w:rFonts w:cs="Arial"/>
                <w:i/>
                <w:color w:val="FF0000"/>
                <w:szCs w:val="22"/>
                <w:lang w:val="es-MX"/>
              </w:rPr>
              <w:t>Por ejemplo: Alquiler de oficinas</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684995" w:rsidRDefault="00D451B3" w:rsidP="003E6108">
            <w:pPr>
              <w:spacing w:before="40"/>
              <w:jc w:val="center"/>
              <w:rPr>
                <w:rFonts w:ascii="Arial" w:hAnsi="Arial" w:cs="Arial"/>
              </w:rPr>
            </w:pPr>
          </w:p>
        </w:tc>
      </w:tr>
      <w:tr w:rsidR="00D451B3" w:rsidRPr="00684995"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684995" w:rsidRDefault="00D451B3" w:rsidP="00DD1F40">
            <w:pPr>
              <w:pStyle w:val="Header"/>
              <w:rPr>
                <w:rFonts w:cs="Arial"/>
                <w:i/>
                <w:color w:val="FF0000"/>
                <w:szCs w:val="22"/>
              </w:rPr>
            </w:pPr>
            <w:r w:rsidRPr="00684995">
              <w:rPr>
                <w:rFonts w:cs="Arial"/>
                <w:i/>
                <w:color w:val="FF0000"/>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684995" w:rsidRDefault="00D451B3" w:rsidP="003E6108">
            <w:pPr>
              <w:spacing w:before="40"/>
              <w:jc w:val="center"/>
              <w:rPr>
                <w:rFonts w:ascii="Arial" w:hAnsi="Arial" w:cs="Arial"/>
              </w:rPr>
            </w:pPr>
          </w:p>
        </w:tc>
      </w:tr>
      <w:tr w:rsidR="00D451B3" w:rsidRPr="00684995"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2AB01804" w14:textId="6E44ECBD" w:rsidR="00D451B3" w:rsidRPr="00684995" w:rsidRDefault="00D451B3" w:rsidP="00DD1F40">
            <w:pPr>
              <w:pStyle w:val="Header"/>
              <w:rPr>
                <w:rFonts w:cs="Arial"/>
                <w:i/>
                <w:color w:val="FF0000"/>
                <w:szCs w:val="22"/>
                <w:lang w:val="es-MX"/>
              </w:rPr>
            </w:pPr>
            <w:r w:rsidRPr="00684995">
              <w:rPr>
                <w:rFonts w:cs="Arial"/>
                <w:i/>
                <w:color w:val="FF0000"/>
                <w:szCs w:val="22"/>
                <w:lang w:val="es-MX"/>
              </w:rPr>
              <w:t>Capacitación del personal del Contratante, si así se exige en los Términos de Referencia</w:t>
            </w: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684995" w:rsidRDefault="00D451B3" w:rsidP="003E6108">
            <w:pPr>
              <w:spacing w:before="40"/>
              <w:jc w:val="center"/>
              <w:rPr>
                <w:rFonts w:ascii="Arial" w:hAnsi="Arial" w:cs="Arial"/>
              </w:rPr>
            </w:pPr>
          </w:p>
        </w:tc>
      </w:tr>
      <w:tr w:rsidR="00D451B3" w:rsidRPr="00684995"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7777777" w:rsidR="00D451B3" w:rsidRPr="00684995" w:rsidRDefault="00D451B3" w:rsidP="00DD1F40">
            <w:pPr>
              <w:pStyle w:val="Header"/>
              <w:tabs>
                <w:tab w:val="right" w:pos="5949"/>
              </w:tabs>
              <w:jc w:val="right"/>
              <w:rPr>
                <w:rFonts w:cs="Arial"/>
                <w:b/>
                <w:szCs w:val="22"/>
              </w:rPr>
            </w:pPr>
            <w:r w:rsidRPr="00684995">
              <w:rPr>
                <w:rFonts w:cs="Arial"/>
                <w:szCs w:val="22"/>
                <w:lang w:val="es-MX"/>
              </w:rPr>
              <w:tab/>
            </w:r>
            <w:r w:rsidRPr="00684995">
              <w:rPr>
                <w:rFonts w:cs="Arial"/>
                <w:b/>
                <w:szCs w:val="22"/>
              </w:rPr>
              <w:t>Costos totales</w:t>
            </w:r>
          </w:p>
          <w:p w14:paraId="34EE0850" w14:textId="77777777" w:rsidR="00D451B3" w:rsidRPr="00684995" w:rsidRDefault="00D451B3" w:rsidP="003E6108">
            <w:pPr>
              <w:pStyle w:val="Header"/>
              <w:tabs>
                <w:tab w:val="right" w:pos="5949"/>
              </w:tabs>
              <w:rPr>
                <w:rFonts w:cs="Arial"/>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684995" w:rsidRDefault="00D451B3" w:rsidP="003E6108">
            <w:pPr>
              <w:jc w:val="center"/>
              <w:rPr>
                <w:rFonts w:ascii="Arial" w:hAnsi="Arial" w:cs="Arial"/>
              </w:rPr>
            </w:pPr>
          </w:p>
        </w:tc>
      </w:tr>
    </w:tbl>
    <w:p w14:paraId="44BEBCAE" w14:textId="20739AC1" w:rsidR="00DD1F40" w:rsidRPr="00684995" w:rsidRDefault="00DD1F40" w:rsidP="00DD1F40">
      <w:pPr>
        <w:spacing w:before="120" w:after="120" w:line="240" w:lineRule="auto"/>
        <w:jc w:val="both"/>
        <w:rPr>
          <w:rFonts w:ascii="Arial" w:eastAsia="Times New Roman" w:hAnsi="Arial" w:cs="Arial"/>
        </w:rPr>
      </w:pPr>
      <w:r w:rsidRPr="00684995">
        <w:rPr>
          <w:rFonts w:ascii="Arial" w:eastAsia="Times New Roman" w:hAnsi="Arial" w:cs="Arial"/>
        </w:rPr>
        <w:t xml:space="preserve">(*)   Costo unitario y total: </w:t>
      </w:r>
      <w:r w:rsidRPr="00684995">
        <w:rPr>
          <w:rFonts w:ascii="Arial" w:hAnsi="Arial" w:cs="Arial"/>
        </w:rPr>
        <w:t>De acuerdo con lo indicado en el numeral 19.4(a) de los DDC</w:t>
      </w:r>
    </w:p>
    <w:p w14:paraId="2B9CD3F4" w14:textId="3A3200FA" w:rsidR="00DD1F40" w:rsidRPr="00684995" w:rsidRDefault="00DD1F40" w:rsidP="00DD1F40">
      <w:pPr>
        <w:tabs>
          <w:tab w:val="left" w:pos="270"/>
        </w:tabs>
        <w:spacing w:before="120" w:after="120" w:line="240" w:lineRule="auto"/>
        <w:ind w:left="360" w:hanging="360"/>
        <w:rPr>
          <w:rFonts w:ascii="Arial" w:hAnsi="Arial" w:cs="Arial"/>
        </w:rPr>
      </w:pPr>
      <w:r w:rsidRPr="00684995">
        <w:rPr>
          <w:rFonts w:ascii="Arial" w:eastAsia="Times New Roman" w:hAnsi="Arial" w:cs="Arial"/>
        </w:rPr>
        <w:t xml:space="preserve">(**) </w:t>
      </w:r>
      <w:r w:rsidRPr="00684995">
        <w:rPr>
          <w:rFonts w:ascii="Arial" w:hAnsi="Arial" w:cs="Arial"/>
        </w:rPr>
        <w:t>Los “viáticos diarios” se pagan por cada noche que, por Contrato, el Experto deba pasar lejos de su lugar habitual de residencia. El Contratante puede establecer un tope.</w:t>
      </w:r>
    </w:p>
    <w:p w14:paraId="1642178D" w14:textId="77777777" w:rsidR="00D00129" w:rsidRPr="00684995" w:rsidRDefault="00D00129">
      <w:pPr>
        <w:rPr>
          <w:rFonts w:ascii="Arial" w:eastAsia="Times New Roman" w:hAnsi="Arial" w:cs="Arial"/>
          <w:b/>
          <w:i/>
          <w:lang w:val="es-ES"/>
        </w:rPr>
      </w:pPr>
      <w:r w:rsidRPr="00684995">
        <w:rPr>
          <w:rFonts w:ascii="Arial" w:hAnsi="Arial" w:cs="Arial"/>
          <w:i/>
          <w:lang w:val="es-ES"/>
        </w:rPr>
        <w:br w:type="page"/>
      </w:r>
    </w:p>
    <w:p w14:paraId="370B149D" w14:textId="7F9D4EFA" w:rsidR="001C01A9" w:rsidRPr="00D24AE9" w:rsidRDefault="001C01A9" w:rsidP="00C50AE2">
      <w:pPr>
        <w:pStyle w:val="INDGEN1"/>
      </w:pPr>
      <w:bookmarkStart w:id="373" w:name="_Toc74893201"/>
      <w:bookmarkStart w:id="374" w:name="_Toc58564487"/>
      <w:bookmarkStart w:id="375" w:name="_Toc74547259"/>
      <w:r w:rsidRPr="00D24AE9">
        <w:lastRenderedPageBreak/>
        <w:t>SEGUNDA PARTE: TÉRMINOS DE REFERENCIA</w:t>
      </w:r>
      <w:bookmarkEnd w:id="373"/>
    </w:p>
    <w:p w14:paraId="2B16E559" w14:textId="77777777" w:rsidR="001C01A9" w:rsidRDefault="001C01A9">
      <w:pPr>
        <w:rPr>
          <w:rFonts w:ascii="Arial" w:eastAsia="Times New Roman" w:hAnsi="Arial" w:cs="Arial"/>
          <w:b/>
          <w:iCs/>
        </w:rPr>
      </w:pPr>
      <w:r>
        <w:rPr>
          <w:rFonts w:ascii="Arial" w:hAnsi="Arial" w:cs="Arial"/>
        </w:rPr>
        <w:br w:type="page"/>
      </w:r>
    </w:p>
    <w:p w14:paraId="3E45B044" w14:textId="26045CF1" w:rsidR="00EE4E7E" w:rsidRPr="00387084" w:rsidRDefault="00EE4E7E" w:rsidP="00C50AE2">
      <w:pPr>
        <w:pStyle w:val="INDGEN2"/>
      </w:pPr>
      <w:bookmarkStart w:id="376" w:name="_Toc74893202"/>
      <w:r w:rsidRPr="00387084">
        <w:lastRenderedPageBreak/>
        <w:t>Sección V</w:t>
      </w:r>
      <w:r w:rsidR="00002697" w:rsidRPr="00387084">
        <w:t xml:space="preserve">. </w:t>
      </w:r>
      <w:r w:rsidRPr="00387084">
        <w:t>Términos de Referencia</w:t>
      </w:r>
      <w:bookmarkEnd w:id="374"/>
      <w:bookmarkEnd w:id="375"/>
      <w:bookmarkEnd w:id="376"/>
    </w:p>
    <w:p w14:paraId="1288045C" w14:textId="77777777" w:rsidR="00EE4E7E" w:rsidRPr="00684995" w:rsidRDefault="00EE4E7E" w:rsidP="00EE4E7E">
      <w:pPr>
        <w:spacing w:after="0" w:line="240" w:lineRule="auto"/>
        <w:jc w:val="center"/>
        <w:rPr>
          <w:rFonts w:ascii="Arial" w:eastAsia="Times New Roman" w:hAnsi="Arial" w:cs="Arial"/>
          <w:b/>
          <w:i/>
        </w:rPr>
      </w:pPr>
    </w:p>
    <w:p w14:paraId="071C073B" w14:textId="6C297FAD" w:rsidR="00EE4E7E" w:rsidRPr="00684995" w:rsidRDefault="00EE4E7E" w:rsidP="00E00C7F">
      <w:pPr>
        <w:tabs>
          <w:tab w:val="left" w:pos="9360"/>
        </w:tabs>
        <w:suppressAutoHyphens/>
        <w:spacing w:before="120" w:after="120" w:line="240" w:lineRule="auto"/>
        <w:jc w:val="both"/>
        <w:rPr>
          <w:rFonts w:ascii="Arial" w:eastAsia="Times New Roman" w:hAnsi="Arial" w:cs="Arial"/>
          <w:color w:val="FF0000"/>
          <w:lang w:val="es-ES"/>
        </w:rPr>
      </w:pPr>
      <w:r w:rsidRPr="00684995">
        <w:rPr>
          <w:rFonts w:ascii="Arial" w:eastAsia="Times New Roman" w:hAnsi="Arial" w:cs="Arial"/>
          <w:color w:val="FF0000"/>
          <w:lang w:val="es-ES"/>
        </w:rPr>
        <w:t xml:space="preserve">El </w:t>
      </w:r>
      <w:r w:rsidR="008B44C8" w:rsidRPr="00684995">
        <w:rPr>
          <w:rFonts w:ascii="Arial" w:eastAsia="Times New Roman" w:hAnsi="Arial" w:cs="Arial"/>
          <w:color w:val="FF0000"/>
          <w:lang w:val="es-ES"/>
        </w:rPr>
        <w:t>Contratante</w:t>
      </w:r>
      <w:r w:rsidRPr="00684995">
        <w:rPr>
          <w:rFonts w:ascii="Arial" w:eastAsia="Times New Roman" w:hAnsi="Arial" w:cs="Arial"/>
          <w:color w:val="FF0000"/>
          <w:lang w:val="es-ES"/>
        </w:rPr>
        <w:t xml:space="preserve"> será responsable de preparar los Términos de Referencia para el trabajo que se ha de realizar, los cuales se recomienda que tengan las siguientes características</w:t>
      </w:r>
    </w:p>
    <w:p w14:paraId="419B19DB" w14:textId="6D504C63" w:rsidR="005837DC" w:rsidRPr="00684995" w:rsidRDefault="00E473D6"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Información</w:t>
      </w:r>
      <w:r w:rsidR="005837DC" w:rsidRPr="00684995">
        <w:rPr>
          <w:rFonts w:ascii="Arial" w:eastAsia="Times New Roman" w:hAnsi="Arial" w:cs="Arial"/>
          <w:color w:val="FF0000"/>
          <w:lang w:val="es-ES"/>
        </w:rPr>
        <w:t xml:space="preserve"> de referencia.  _____________________________-</w:t>
      </w:r>
    </w:p>
    <w:p w14:paraId="6D99F7E2" w14:textId="7D5568C8" w:rsidR="005837DC" w:rsidRPr="00684995" w:rsidRDefault="005837DC"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Objetivo(s) del trabajo__________________________________</w:t>
      </w:r>
    </w:p>
    <w:p w14:paraId="594E12B0" w14:textId="4F1D237F" w:rsidR="00EE4E7E" w:rsidRPr="00684995" w:rsidRDefault="00EE4E7E"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 xml:space="preserve">Alcance de los servicios requeridos, </w:t>
      </w:r>
    </w:p>
    <w:p w14:paraId="2B16B748" w14:textId="77777777" w:rsidR="005837DC" w:rsidRPr="00684995" w:rsidRDefault="005837DC" w:rsidP="001317C3">
      <w:pPr>
        <w:pStyle w:val="ListParagraph"/>
        <w:spacing w:before="120" w:after="120"/>
        <w:ind w:left="360"/>
        <w:rPr>
          <w:rFonts w:cs="Arial"/>
          <w:i/>
          <w:color w:val="FF0000"/>
          <w:szCs w:val="22"/>
          <w:lang w:val="es-MX"/>
        </w:rPr>
      </w:pPr>
      <w:bookmarkStart w:id="377" w:name="_Toc74865094"/>
      <w:r w:rsidRPr="00684995">
        <w:rPr>
          <w:rFonts w:cs="Arial"/>
          <w:i/>
          <w:szCs w:val="22"/>
          <w:lang w:val="es-MX"/>
        </w:rPr>
        <w:t xml:space="preserve">3.1 </w:t>
      </w:r>
      <w:r w:rsidRPr="00684995">
        <w:rPr>
          <w:rFonts w:cs="Arial"/>
          <w:i/>
          <w:color w:val="FF0000"/>
          <w:position w:val="2"/>
          <w:szCs w:val="22"/>
          <w:lang w:val="es-MX"/>
        </w:rPr>
        <w:t>_______________________</w:t>
      </w:r>
      <w:bookmarkEnd w:id="377"/>
    </w:p>
    <w:p w14:paraId="21820C0A" w14:textId="4DED14BC" w:rsidR="005837DC" w:rsidRPr="00684995" w:rsidRDefault="005837DC" w:rsidP="001317C3">
      <w:pPr>
        <w:pStyle w:val="ListParagraph"/>
        <w:spacing w:before="120" w:after="120"/>
        <w:ind w:left="360"/>
        <w:rPr>
          <w:rFonts w:cs="Arial"/>
          <w:i/>
          <w:szCs w:val="22"/>
          <w:lang w:val="es-MX"/>
        </w:rPr>
      </w:pPr>
      <w:bookmarkStart w:id="378" w:name="_Toc74865095"/>
      <w:r w:rsidRPr="00684995">
        <w:rPr>
          <w:rFonts w:cs="Arial"/>
          <w:i/>
          <w:szCs w:val="22"/>
          <w:lang w:val="es-MX"/>
        </w:rPr>
        <w:t xml:space="preserve">3.2 </w:t>
      </w:r>
      <w:r w:rsidR="003024A8" w:rsidRPr="00684995">
        <w:rPr>
          <w:rFonts w:cs="Arial"/>
          <w:i/>
          <w:color w:val="FF0000"/>
          <w:szCs w:val="22"/>
          <w:lang w:val="es-MX"/>
        </w:rPr>
        <w:t>(</w:t>
      </w:r>
      <w:r w:rsidRPr="00684995">
        <w:rPr>
          <w:rFonts w:cs="Arial"/>
          <w:i/>
          <w:color w:val="FF0000"/>
          <w:szCs w:val="22"/>
          <w:lang w:val="es-MX"/>
        </w:rPr>
        <w:t xml:space="preserve">Indique si se requiere trabajo en las fases siguientes </w:t>
      </w:r>
      <w:r w:rsidR="003024A8" w:rsidRPr="00684995">
        <w:rPr>
          <w:rFonts w:cs="Arial"/>
          <w:i/>
          <w:color w:val="FF0000"/>
          <w:szCs w:val="22"/>
          <w:lang w:val="es-MX"/>
        </w:rPr>
        <w:t>(</w:t>
      </w:r>
      <w:r w:rsidRPr="00684995">
        <w:rPr>
          <w:rFonts w:cs="Arial"/>
          <w:i/>
          <w:color w:val="FF0000"/>
          <w:szCs w:val="22"/>
          <w:lang w:val="es-MX"/>
        </w:rPr>
        <w:t>downstream</w:t>
      </w:r>
      <w:r w:rsidR="003024A8" w:rsidRPr="00684995">
        <w:rPr>
          <w:rFonts w:cs="Arial"/>
          <w:i/>
          <w:color w:val="FF0000"/>
          <w:szCs w:val="22"/>
          <w:lang w:val="es-MX"/>
        </w:rPr>
        <w:t>)</w:t>
      </w:r>
      <w:r w:rsidRPr="00684995">
        <w:rPr>
          <w:rFonts w:cs="Arial"/>
          <w:i/>
          <w:color w:val="FF0000"/>
          <w:szCs w:val="22"/>
          <w:lang w:val="es-MX"/>
        </w:rPr>
        <w:t>.</w:t>
      </w:r>
      <w:bookmarkEnd w:id="378"/>
    </w:p>
    <w:p w14:paraId="1514AF08" w14:textId="14F4FEFD" w:rsidR="005837DC" w:rsidRPr="00684995" w:rsidRDefault="005837DC" w:rsidP="001317C3">
      <w:pPr>
        <w:pStyle w:val="ListParagraph"/>
        <w:spacing w:before="120" w:after="120"/>
        <w:ind w:left="360"/>
        <w:rPr>
          <w:rFonts w:cs="Arial"/>
          <w:i/>
          <w:color w:val="FF0000"/>
          <w:szCs w:val="22"/>
          <w:lang w:val="es-MX"/>
        </w:rPr>
      </w:pPr>
      <w:bookmarkStart w:id="379" w:name="_Toc74865096"/>
      <w:r w:rsidRPr="00684995">
        <w:rPr>
          <w:rFonts w:cs="Arial"/>
          <w:i/>
          <w:szCs w:val="22"/>
          <w:lang w:val="es-MX"/>
        </w:rPr>
        <w:t xml:space="preserve">3.3 </w:t>
      </w:r>
      <w:r w:rsidR="003024A8" w:rsidRPr="00684995">
        <w:rPr>
          <w:rFonts w:cs="Arial"/>
          <w:i/>
          <w:color w:val="FF0000"/>
          <w:szCs w:val="22"/>
          <w:lang w:val="es-MX"/>
        </w:rPr>
        <w:t>(</w:t>
      </w:r>
      <w:r w:rsidRPr="00684995">
        <w:rPr>
          <w:rFonts w:cs="Arial"/>
          <w:i/>
          <w:color w:val="FF0000"/>
          <w:szCs w:val="22"/>
          <w:lang w:val="es-MX"/>
        </w:rPr>
        <w:t>Indique si la capacitación es un componente específico del trabajo</w:t>
      </w:r>
      <w:r w:rsidR="003024A8" w:rsidRPr="00684995">
        <w:rPr>
          <w:rFonts w:cs="Arial"/>
          <w:i/>
          <w:color w:val="FF0000"/>
          <w:szCs w:val="22"/>
          <w:lang w:val="es-MX"/>
        </w:rPr>
        <w:t>)</w:t>
      </w:r>
      <w:r w:rsidRPr="00684995">
        <w:rPr>
          <w:rFonts w:cs="Arial"/>
          <w:i/>
          <w:color w:val="FF0000"/>
          <w:szCs w:val="22"/>
          <w:lang w:val="es-MX"/>
        </w:rPr>
        <w:t>.</w:t>
      </w:r>
      <w:bookmarkEnd w:id="379"/>
    </w:p>
    <w:p w14:paraId="558B7FC0" w14:textId="2338CD18" w:rsidR="005837DC" w:rsidRPr="00684995" w:rsidRDefault="005837DC" w:rsidP="001317C3">
      <w:pPr>
        <w:pStyle w:val="ListParagraph"/>
        <w:spacing w:before="120" w:after="120"/>
        <w:ind w:left="360"/>
        <w:rPr>
          <w:rFonts w:cs="Arial"/>
          <w:i/>
          <w:color w:val="FF0000"/>
          <w:szCs w:val="22"/>
          <w:lang w:val="es-MX"/>
        </w:rPr>
      </w:pPr>
      <w:bookmarkStart w:id="380" w:name="_Toc74865097"/>
      <w:r w:rsidRPr="00684995">
        <w:rPr>
          <w:rFonts w:cs="Arial"/>
          <w:i/>
          <w:szCs w:val="22"/>
          <w:lang w:val="es-MX"/>
        </w:rPr>
        <w:t xml:space="preserve">3.4 </w:t>
      </w:r>
      <w:r w:rsidRPr="00684995">
        <w:rPr>
          <w:rFonts w:cs="Arial"/>
          <w:i/>
          <w:color w:val="FF0000"/>
          <w:szCs w:val="22"/>
          <w:lang w:val="es-MX"/>
        </w:rPr>
        <w:t>Indique cualquier aspecto aplicable de adquisiciones sostenibles</w:t>
      </w:r>
      <w:bookmarkEnd w:id="380"/>
      <w:r w:rsidRPr="00684995">
        <w:rPr>
          <w:rFonts w:cs="Arial"/>
          <w:i/>
          <w:color w:val="FF0000"/>
          <w:szCs w:val="22"/>
          <w:lang w:val="es-MX"/>
        </w:rPr>
        <w:t xml:space="preserve"> </w:t>
      </w:r>
    </w:p>
    <w:p w14:paraId="38294B36" w14:textId="631038AA" w:rsidR="00E00C7F" w:rsidRPr="00684995" w:rsidRDefault="005837DC" w:rsidP="001317C3">
      <w:pPr>
        <w:pStyle w:val="ListParagraph"/>
        <w:spacing w:before="120" w:after="120"/>
        <w:ind w:hanging="360"/>
        <w:rPr>
          <w:rFonts w:cs="Arial"/>
          <w:i/>
          <w:szCs w:val="22"/>
          <w:lang w:val="es-MX"/>
        </w:rPr>
      </w:pPr>
      <w:bookmarkStart w:id="381" w:name="_Toc74865098"/>
      <w:r w:rsidRPr="00684995">
        <w:rPr>
          <w:rFonts w:cs="Arial"/>
          <w:i/>
          <w:szCs w:val="22"/>
          <w:lang w:val="es-MX"/>
        </w:rPr>
        <w:t xml:space="preserve">3.5 </w:t>
      </w:r>
      <w:r w:rsidR="003024A8" w:rsidRPr="00684995">
        <w:rPr>
          <w:rFonts w:cs="Arial"/>
          <w:i/>
          <w:color w:val="FF0000"/>
          <w:szCs w:val="22"/>
          <w:lang w:val="es-MX"/>
        </w:rPr>
        <w:t>(</w:t>
      </w:r>
      <w:r w:rsidRPr="00684995">
        <w:rPr>
          <w:rFonts w:cs="Arial"/>
          <w:i/>
          <w:color w:val="FF0000"/>
          <w:szCs w:val="22"/>
          <w:lang w:val="es-MX"/>
        </w:rPr>
        <w:t xml:space="preserve">La </w:t>
      </w:r>
      <w:r w:rsidR="00E473D6" w:rsidRPr="00684995">
        <w:rPr>
          <w:rFonts w:cs="Arial"/>
          <w:i/>
          <w:color w:val="FF0000"/>
          <w:szCs w:val="22"/>
          <w:lang w:val="es-MX"/>
        </w:rPr>
        <w:t>descripción</w:t>
      </w:r>
      <w:r w:rsidRPr="00684995">
        <w:rPr>
          <w:rFonts w:cs="Arial"/>
          <w:i/>
          <w:color w:val="FF0000"/>
          <w:szCs w:val="22"/>
          <w:lang w:val="es-MX"/>
        </w:rPr>
        <w:t xml:space="preserve"> de los servicios del Consultor para </w:t>
      </w:r>
      <w:r w:rsidR="00E473D6" w:rsidRPr="00684995">
        <w:rPr>
          <w:rFonts w:cs="Arial"/>
          <w:i/>
          <w:color w:val="FF0000"/>
          <w:szCs w:val="22"/>
          <w:lang w:val="es-MX"/>
        </w:rPr>
        <w:t>supervisión</w:t>
      </w:r>
      <w:r w:rsidRPr="00684995">
        <w:rPr>
          <w:rFonts w:cs="Arial"/>
          <w:i/>
          <w:color w:val="FF0000"/>
          <w:szCs w:val="22"/>
          <w:lang w:val="es-MX"/>
        </w:rPr>
        <w:t xml:space="preserve"> de obras civiles debe asegurar que el </w:t>
      </w:r>
      <w:r w:rsidR="00AE3E15" w:rsidRPr="00684995">
        <w:rPr>
          <w:rFonts w:cs="Arial"/>
          <w:i/>
          <w:color w:val="FF0000"/>
          <w:szCs w:val="22"/>
          <w:lang w:val="es-MX"/>
        </w:rPr>
        <w:t>desempeño</w:t>
      </w:r>
      <w:r w:rsidRPr="00684995">
        <w:rPr>
          <w:rFonts w:cs="Arial"/>
          <w:i/>
          <w:color w:val="FF0000"/>
          <w:szCs w:val="22"/>
          <w:lang w:val="es-MX"/>
        </w:rPr>
        <w:t xml:space="preserve"> del Contratista esté de acuerdo con las buenas prácticas internacionales de la industria y cumpla con las obligaciones de ASSS del Contratista</w:t>
      </w:r>
      <w:bookmarkEnd w:id="381"/>
    </w:p>
    <w:p w14:paraId="52F0A65F" w14:textId="2316AE4B"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Incluir información básica (incluso una lista de los estudios y datos básicos pertinentes que ya existan) con objeto de facilitar a los consultores la preparación de sus propuestas.</w:t>
      </w:r>
    </w:p>
    <w:p w14:paraId="3EF27DC9" w14:textId="77777777"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 xml:space="preserve">Enumerar los servicios y los estudios necesarios para llevar a cabo el trabajo y los resultados previstos (por ejemplo, informes, datos, mapas, levantamientos). </w:t>
      </w:r>
    </w:p>
    <w:p w14:paraId="2CA657D2" w14:textId="021E7793" w:rsidR="005837DC" w:rsidRPr="00684995" w:rsidRDefault="005837DC" w:rsidP="001317C3">
      <w:pPr>
        <w:pStyle w:val="ListParagraph"/>
        <w:numPr>
          <w:ilvl w:val="0"/>
          <w:numId w:val="9"/>
        </w:numPr>
        <w:spacing w:before="120" w:after="120"/>
        <w:ind w:left="360"/>
        <w:rPr>
          <w:rFonts w:cs="Arial"/>
          <w:bCs/>
          <w:i/>
          <w:iCs/>
          <w:szCs w:val="22"/>
          <w:lang w:val="es-MX"/>
        </w:rPr>
      </w:pPr>
      <w:bookmarkStart w:id="382" w:name="_Toc74865099"/>
      <w:r w:rsidRPr="00684995">
        <w:rPr>
          <w:rFonts w:cs="Arial"/>
          <w:bCs/>
          <w:i/>
          <w:iCs/>
          <w:color w:val="FF0000"/>
          <w:szCs w:val="22"/>
          <w:lang w:val="es-MX"/>
        </w:rPr>
        <w:t xml:space="preserve">Requisitos sobre la composición del equipo y las calificaciones de los Expertos Principales y cualquier otro requisito que vaya a utilizarse para evaluar a los Expertos Principales en virtud de la </w:t>
      </w:r>
      <w:r w:rsidR="008B5C69" w:rsidRPr="00684995">
        <w:rPr>
          <w:rFonts w:cs="Arial"/>
          <w:bCs/>
          <w:i/>
          <w:iCs/>
          <w:color w:val="FF0000"/>
          <w:szCs w:val="22"/>
          <w:lang w:val="es-MX"/>
        </w:rPr>
        <w:t>DDC</w:t>
      </w:r>
      <w:r w:rsidRPr="00684995">
        <w:rPr>
          <w:rFonts w:cs="Arial"/>
          <w:bCs/>
          <w:i/>
          <w:iCs/>
          <w:color w:val="FF0000"/>
          <w:szCs w:val="22"/>
          <w:lang w:val="es-MX"/>
        </w:rPr>
        <w:t xml:space="preserve"> </w:t>
      </w:r>
      <w:r w:rsidR="008B5C69" w:rsidRPr="00684995">
        <w:rPr>
          <w:rFonts w:cs="Arial"/>
          <w:bCs/>
          <w:i/>
          <w:iCs/>
          <w:color w:val="FF0000"/>
          <w:szCs w:val="22"/>
          <w:lang w:val="es-MX"/>
        </w:rPr>
        <w:t>11.1</w:t>
      </w:r>
      <w:r w:rsidR="00830B45" w:rsidRPr="00684995">
        <w:rPr>
          <w:rFonts w:cs="Arial"/>
          <w:bCs/>
          <w:i/>
          <w:iCs/>
          <w:color w:val="FF0000"/>
          <w:szCs w:val="22"/>
          <w:lang w:val="es-MX"/>
        </w:rPr>
        <w:t xml:space="preserve"> (a</w:t>
      </w:r>
      <w:r w:rsidR="00AE3E15" w:rsidRPr="00684995">
        <w:rPr>
          <w:rFonts w:cs="Arial"/>
          <w:bCs/>
          <w:i/>
          <w:iCs/>
          <w:color w:val="FF0000"/>
          <w:szCs w:val="22"/>
          <w:lang w:val="es-MX"/>
        </w:rPr>
        <w:t>), adicionalmente</w:t>
      </w:r>
      <w:r w:rsidR="009527F2" w:rsidRPr="00684995">
        <w:rPr>
          <w:rFonts w:cs="Arial"/>
          <w:bCs/>
          <w:i/>
          <w:iCs/>
          <w:color w:val="FF0000"/>
          <w:szCs w:val="22"/>
          <w:lang w:val="es-MX"/>
        </w:rPr>
        <w:t xml:space="preserve"> s</w:t>
      </w:r>
      <w:r w:rsidRPr="00684995">
        <w:rPr>
          <w:rFonts w:cs="Arial"/>
          <w:bCs/>
          <w:i/>
          <w:iCs/>
          <w:color w:val="FF0000"/>
          <w:szCs w:val="22"/>
          <w:lang w:val="es-MX"/>
        </w:rPr>
        <w:t>e listan requisitos relacionados con ASSS</w:t>
      </w:r>
      <w:r w:rsidR="009527F2" w:rsidRPr="00684995">
        <w:rPr>
          <w:rFonts w:cs="Arial"/>
          <w:bCs/>
          <w:i/>
          <w:iCs/>
          <w:color w:val="FF0000"/>
          <w:szCs w:val="22"/>
          <w:lang w:val="es-MX"/>
        </w:rPr>
        <w:t>)</w:t>
      </w:r>
      <w:bookmarkEnd w:id="382"/>
    </w:p>
    <w:p w14:paraId="61D24E31" w14:textId="5F918EA0" w:rsidR="005837DC" w:rsidRPr="00684995" w:rsidRDefault="005837DC" w:rsidP="001317C3">
      <w:pPr>
        <w:pStyle w:val="ListParagraph"/>
        <w:numPr>
          <w:ilvl w:val="0"/>
          <w:numId w:val="9"/>
        </w:numPr>
        <w:spacing w:before="120" w:after="120"/>
        <w:ind w:left="360"/>
        <w:rPr>
          <w:rFonts w:cs="Arial"/>
          <w:bCs/>
          <w:i/>
          <w:iCs/>
          <w:color w:val="FF0000"/>
          <w:szCs w:val="22"/>
        </w:rPr>
      </w:pPr>
      <w:bookmarkStart w:id="383" w:name="_Toc74865100"/>
      <w:r w:rsidRPr="00684995">
        <w:rPr>
          <w:rFonts w:cs="Arial"/>
          <w:bCs/>
          <w:i/>
          <w:iCs/>
          <w:color w:val="FF0000"/>
          <w:szCs w:val="22"/>
          <w:lang w:val="es-MX"/>
        </w:rPr>
        <w:t xml:space="preserve">Requisitos sobre elaboración de informes y cronograma para la presentación </w:t>
      </w:r>
      <w:r w:rsidRPr="00684995">
        <w:rPr>
          <w:rFonts w:cs="Arial"/>
          <w:bCs/>
          <w:i/>
          <w:iCs/>
          <w:color w:val="FF0000"/>
          <w:szCs w:val="22"/>
          <w:lang w:val="es-MX"/>
        </w:rPr>
        <w:br/>
        <w:t xml:space="preserve">de productos. </w:t>
      </w:r>
      <w:r w:rsidR="003024A8" w:rsidRPr="00684995">
        <w:rPr>
          <w:rFonts w:cs="Arial"/>
          <w:bCs/>
          <w:i/>
          <w:iCs/>
          <w:color w:val="FF0000"/>
          <w:szCs w:val="22"/>
        </w:rPr>
        <w:t>(</w:t>
      </w:r>
      <w:r w:rsidRPr="00684995">
        <w:rPr>
          <w:rFonts w:cs="Arial"/>
          <w:bCs/>
          <w:i/>
          <w:iCs/>
          <w:color w:val="FF0000"/>
          <w:szCs w:val="22"/>
        </w:rPr>
        <w:t xml:space="preserve">Se listan </w:t>
      </w:r>
      <w:r w:rsidR="001D40BF" w:rsidRPr="00684995">
        <w:rPr>
          <w:rFonts w:cs="Arial"/>
          <w:bCs/>
          <w:i/>
          <w:iCs/>
          <w:color w:val="FF0000"/>
          <w:szCs w:val="22"/>
        </w:rPr>
        <w:t xml:space="preserve">entre otros </w:t>
      </w:r>
      <w:r w:rsidRPr="00684995">
        <w:rPr>
          <w:rFonts w:cs="Arial"/>
          <w:bCs/>
          <w:i/>
          <w:iCs/>
          <w:color w:val="FF0000"/>
          <w:szCs w:val="22"/>
        </w:rPr>
        <w:t>requisitos relacionados con ASS</w:t>
      </w:r>
      <w:r w:rsidR="003024A8" w:rsidRPr="00684995">
        <w:rPr>
          <w:rFonts w:cs="Arial"/>
          <w:bCs/>
          <w:i/>
          <w:iCs/>
          <w:color w:val="FF0000"/>
          <w:szCs w:val="22"/>
        </w:rPr>
        <w:t>)</w:t>
      </w:r>
      <w:bookmarkEnd w:id="383"/>
    </w:p>
    <w:p w14:paraId="21122590" w14:textId="254C13D5" w:rsidR="005837DC" w:rsidRPr="00684995" w:rsidRDefault="005837DC" w:rsidP="001317C3">
      <w:pPr>
        <w:numPr>
          <w:ilvl w:val="0"/>
          <w:numId w:val="9"/>
        </w:numPr>
        <w:tabs>
          <w:tab w:val="left" w:pos="9360"/>
        </w:tabs>
        <w:suppressAutoHyphens/>
        <w:spacing w:before="120" w:after="120" w:line="240" w:lineRule="auto"/>
        <w:ind w:left="360"/>
        <w:jc w:val="both"/>
        <w:rPr>
          <w:rFonts w:ascii="Arial" w:hAnsi="Arial" w:cs="Arial"/>
          <w:i/>
          <w:color w:val="FF0000"/>
          <w:lang w:val="es-ES"/>
        </w:rPr>
      </w:pPr>
      <w:r w:rsidRPr="00684995">
        <w:rPr>
          <w:rFonts w:ascii="Arial" w:hAnsi="Arial" w:cs="Arial"/>
          <w:bCs/>
          <w:i/>
          <w:iCs/>
          <w:color w:val="FF0000"/>
        </w:rPr>
        <w:t>Aportes del Contratante y personal de contrapartida</w:t>
      </w:r>
      <w:r w:rsidR="001D40BF" w:rsidRPr="00684995">
        <w:rPr>
          <w:rFonts w:ascii="Arial" w:hAnsi="Arial" w:cs="Arial"/>
          <w:bCs/>
          <w:i/>
          <w:iCs/>
          <w:color w:val="FF0000"/>
        </w:rPr>
        <w:t xml:space="preserve">. </w:t>
      </w:r>
      <w:r w:rsidR="001D40BF" w:rsidRPr="00684995">
        <w:rPr>
          <w:rFonts w:ascii="Arial" w:eastAsia="Times New Roman" w:hAnsi="Arial" w:cs="Arial"/>
          <w:i/>
          <w:color w:val="FF0000"/>
          <w:lang w:val="es-ES"/>
        </w:rPr>
        <w:t>Definir claramente las responsabilidades respectivas del Contratante y los consultores.</w:t>
      </w:r>
    </w:p>
    <w:p w14:paraId="2EC6D2C9" w14:textId="5A04BB40" w:rsidR="005837DC" w:rsidRPr="00684995" w:rsidRDefault="00F27DA5" w:rsidP="001317C3">
      <w:pPr>
        <w:pStyle w:val="ListParagraph"/>
        <w:numPr>
          <w:ilvl w:val="0"/>
          <w:numId w:val="9"/>
        </w:numPr>
        <w:spacing w:before="120" w:after="120"/>
        <w:ind w:left="360"/>
        <w:rPr>
          <w:rFonts w:cs="Arial"/>
          <w:bCs/>
          <w:i/>
          <w:iCs/>
          <w:color w:val="FF0000"/>
          <w:szCs w:val="22"/>
          <w:lang w:val="es-MX"/>
        </w:rPr>
      </w:pPr>
      <w:bookmarkStart w:id="384" w:name="_Toc74865101"/>
      <w:r w:rsidRPr="00684995">
        <w:rPr>
          <w:rFonts w:cs="Arial"/>
          <w:bCs/>
          <w:i/>
          <w:iCs/>
          <w:color w:val="FF0000"/>
          <w:szCs w:val="22"/>
          <w:lang w:val="es-MX"/>
        </w:rPr>
        <w:t>Política social y medio ambiente</w:t>
      </w:r>
      <w:bookmarkEnd w:id="384"/>
      <w:r w:rsidRPr="00684995">
        <w:rPr>
          <w:rFonts w:cs="Arial"/>
          <w:bCs/>
          <w:i/>
          <w:iCs/>
          <w:color w:val="FF0000"/>
          <w:szCs w:val="22"/>
          <w:lang w:val="es-MX"/>
        </w:rPr>
        <w:t xml:space="preserve"> </w:t>
      </w:r>
    </w:p>
    <w:p w14:paraId="2617B641" w14:textId="77777777" w:rsidR="00EE4E7E" w:rsidRPr="00684995" w:rsidRDefault="00EE4E7E" w:rsidP="00EE4E7E">
      <w:pPr>
        <w:spacing w:after="0" w:line="240" w:lineRule="auto"/>
        <w:ind w:left="426" w:right="175"/>
        <w:jc w:val="both"/>
        <w:rPr>
          <w:rFonts w:ascii="Arial" w:eastAsia="Times New Roman" w:hAnsi="Arial" w:cs="Arial"/>
        </w:rPr>
      </w:pPr>
    </w:p>
    <w:p w14:paraId="76B79D53" w14:textId="77777777" w:rsidR="00EE4E7E" w:rsidRPr="00684995" w:rsidRDefault="00EE4E7E" w:rsidP="00EE4E7E">
      <w:pPr>
        <w:spacing w:after="0" w:line="240" w:lineRule="auto"/>
        <w:rPr>
          <w:rFonts w:ascii="Arial" w:eastAsia="Times New Roman" w:hAnsi="Arial" w:cs="Arial"/>
          <w:b/>
          <w:lang w:val="es-ES"/>
        </w:rPr>
      </w:pPr>
    </w:p>
    <w:p w14:paraId="1B07BE6E" w14:textId="503F139B" w:rsidR="00FA7A61" w:rsidRPr="00684995" w:rsidRDefault="00FA7A61" w:rsidP="00660308">
      <w:pPr>
        <w:tabs>
          <w:tab w:val="left" w:pos="9360"/>
        </w:tabs>
        <w:suppressAutoHyphens/>
        <w:spacing w:after="0" w:line="240" w:lineRule="auto"/>
        <w:jc w:val="both"/>
        <w:rPr>
          <w:rFonts w:ascii="Arial" w:eastAsia="Times New Roman" w:hAnsi="Arial" w:cs="Arial"/>
          <w:i/>
          <w:iCs/>
          <w:color w:val="FF0000"/>
          <w:lang w:val="es-ES"/>
        </w:rPr>
      </w:pPr>
      <w:r w:rsidRPr="00684995">
        <w:rPr>
          <w:rFonts w:ascii="Arial" w:eastAsia="Times New Roman" w:hAnsi="Arial" w:cs="Arial"/>
          <w:i/>
          <w:iCs/>
          <w:color w:val="FF0000"/>
          <w:lang w:val="es-ES"/>
        </w:rPr>
        <w:t xml:space="preserve">Nota: Los Términos de Referencia no deben ser demasiado detallados ni inflexibles, a fin de que los consultores que compitan puedan proponer su propia metodología y el personal asignado. </w:t>
      </w:r>
    </w:p>
    <w:p w14:paraId="7D1B5E74" w14:textId="13213D28" w:rsidR="002C3334" w:rsidRPr="00684995" w:rsidRDefault="002C3334">
      <w:pPr>
        <w:rPr>
          <w:rFonts w:ascii="Arial" w:eastAsia="Times New Roman" w:hAnsi="Arial" w:cs="Arial"/>
          <w:color w:val="FF0000"/>
          <w:lang w:val="es-ES"/>
        </w:rPr>
      </w:pPr>
      <w:r w:rsidRPr="00684995">
        <w:rPr>
          <w:rFonts w:ascii="Arial" w:eastAsia="Times New Roman" w:hAnsi="Arial" w:cs="Arial"/>
          <w:color w:val="FF0000"/>
          <w:lang w:val="es-ES"/>
        </w:rPr>
        <w:br w:type="page"/>
      </w:r>
    </w:p>
    <w:p w14:paraId="29EFA82B" w14:textId="58085B4F" w:rsidR="00E375C1" w:rsidRPr="00326F1E" w:rsidRDefault="00277554" w:rsidP="00C50AE2">
      <w:pPr>
        <w:pStyle w:val="INDGEN1"/>
        <w:rPr>
          <w:rFonts w:eastAsia="Times New Roman"/>
          <w:iCs/>
          <w:sz w:val="32"/>
          <w:szCs w:val="32"/>
        </w:rPr>
      </w:pPr>
      <w:bookmarkStart w:id="385" w:name="_Toc74893203"/>
      <w:bookmarkStart w:id="386" w:name="_Toc364779460"/>
      <w:bookmarkStart w:id="387" w:name="_Toc58564488"/>
      <w:bookmarkStart w:id="388" w:name="_Toc74547260"/>
      <w:r w:rsidRPr="00326F1E">
        <w:lastRenderedPageBreak/>
        <w:t>TERCER</w:t>
      </w:r>
      <w:r w:rsidR="00E57C68">
        <w:t>A</w:t>
      </w:r>
      <w:r w:rsidRPr="00326F1E">
        <w:t xml:space="preserve"> PARTE: </w:t>
      </w:r>
      <w:r w:rsidR="008D64A4" w:rsidRPr="00326F1E">
        <w:t>CONDICIONES CONTRACTUALES</w:t>
      </w:r>
      <w:bookmarkEnd w:id="385"/>
    </w:p>
    <w:p w14:paraId="6B15FC02" w14:textId="77777777" w:rsidR="00326F1E" w:rsidRDefault="00326F1E">
      <w:pPr>
        <w:rPr>
          <w:rFonts w:eastAsia="Times New Roman" w:cstheme="minorHAnsi"/>
          <w:b/>
          <w:iCs/>
          <w:sz w:val="32"/>
          <w:szCs w:val="32"/>
        </w:rPr>
      </w:pPr>
      <w:r>
        <w:rPr>
          <w:rFonts w:cstheme="minorHAnsi"/>
          <w:sz w:val="32"/>
          <w:szCs w:val="32"/>
        </w:rPr>
        <w:br w:type="page"/>
      </w:r>
    </w:p>
    <w:p w14:paraId="33DACFC2" w14:textId="37BC40E7" w:rsidR="00ED0E17" w:rsidRPr="000534C6" w:rsidRDefault="00EE4E7E" w:rsidP="00C50AE2">
      <w:pPr>
        <w:pStyle w:val="INDGEN2"/>
      </w:pPr>
      <w:bookmarkStart w:id="389" w:name="_Toc74893204"/>
      <w:r w:rsidRPr="000534C6">
        <w:lastRenderedPageBreak/>
        <w:t>Sección V</w:t>
      </w:r>
      <w:r w:rsidR="00085114" w:rsidRPr="000534C6">
        <w:t>I</w:t>
      </w:r>
      <w:r w:rsidRPr="000534C6">
        <w:t>.</w:t>
      </w:r>
      <w:r w:rsidR="00326F1E" w:rsidRPr="000534C6">
        <w:t xml:space="preserve"> </w:t>
      </w:r>
      <w:r w:rsidRPr="000534C6">
        <w:t>Formato de Contrato</w:t>
      </w:r>
      <w:bookmarkEnd w:id="386"/>
      <w:bookmarkEnd w:id="387"/>
      <w:bookmarkEnd w:id="388"/>
      <w:bookmarkEnd w:id="389"/>
    </w:p>
    <w:p w14:paraId="7E4A5FF5" w14:textId="77777777" w:rsidR="00901F91" w:rsidRPr="004F4C13" w:rsidRDefault="00901F91" w:rsidP="00ED0E17">
      <w:pPr>
        <w:spacing w:after="0"/>
        <w:jc w:val="center"/>
        <w:rPr>
          <w:rFonts w:ascii="Arial" w:hAnsi="Arial" w:cs="Arial"/>
        </w:rPr>
      </w:pPr>
    </w:p>
    <w:p w14:paraId="06213372" w14:textId="3D22E224" w:rsidR="00ED0E17" w:rsidRPr="004F4C13" w:rsidRDefault="00ED0E17" w:rsidP="00ED0E17">
      <w:pPr>
        <w:spacing w:after="0"/>
        <w:jc w:val="center"/>
        <w:rPr>
          <w:rFonts w:ascii="Arial" w:hAnsi="Arial" w:cs="Arial"/>
          <w:b/>
        </w:rPr>
      </w:pPr>
      <w:r w:rsidRPr="004F4C13">
        <w:rPr>
          <w:rFonts w:ascii="Arial" w:hAnsi="Arial" w:cs="Arial"/>
          <w:b/>
        </w:rPr>
        <w:t>Prefacio</w:t>
      </w:r>
    </w:p>
    <w:p w14:paraId="7283544C" w14:textId="77777777" w:rsidR="00ED0E17" w:rsidRPr="004F4C13" w:rsidRDefault="00ED0E17" w:rsidP="001317C3">
      <w:pPr>
        <w:spacing w:after="0" w:line="240" w:lineRule="auto"/>
        <w:jc w:val="both"/>
        <w:rPr>
          <w:rFonts w:ascii="Arial" w:hAnsi="Arial" w:cs="Arial"/>
          <w:b/>
        </w:rPr>
      </w:pPr>
    </w:p>
    <w:p w14:paraId="186DC7AF" w14:textId="2B099ED1" w:rsidR="00210B58" w:rsidRPr="004F4C13" w:rsidRDefault="00210B58" w:rsidP="001317C3">
      <w:pPr>
        <w:spacing w:line="240" w:lineRule="auto"/>
        <w:jc w:val="both"/>
        <w:rPr>
          <w:rFonts w:ascii="Arial" w:hAnsi="Arial" w:cs="Arial"/>
        </w:rPr>
      </w:pPr>
      <w:r w:rsidRPr="004F4C13">
        <w:rPr>
          <w:rFonts w:ascii="Arial" w:hAnsi="Arial" w:cs="Arial"/>
        </w:rPr>
        <w:t xml:space="preserve">Esta sección incluye </w:t>
      </w:r>
      <w:r w:rsidR="00DC6A24" w:rsidRPr="004F4C13">
        <w:rPr>
          <w:rFonts w:ascii="Arial" w:hAnsi="Arial" w:cs="Arial"/>
        </w:rPr>
        <w:t xml:space="preserve">dos </w:t>
      </w:r>
      <w:r w:rsidR="00ED0E17" w:rsidRPr="004F4C13">
        <w:rPr>
          <w:rFonts w:ascii="Arial" w:hAnsi="Arial" w:cs="Arial"/>
        </w:rPr>
        <w:t>formas</w:t>
      </w:r>
      <w:r w:rsidR="00DC6A24" w:rsidRPr="004F4C13">
        <w:rPr>
          <w:rFonts w:ascii="Arial" w:hAnsi="Arial" w:cs="Arial"/>
        </w:rPr>
        <w:t xml:space="preserve"> de contrato estándar</w:t>
      </w:r>
      <w:r w:rsidR="00ED0E17" w:rsidRPr="004F4C13">
        <w:rPr>
          <w:rFonts w:ascii="Arial" w:hAnsi="Arial" w:cs="Arial"/>
        </w:rPr>
        <w:t>: una</w:t>
      </w:r>
      <w:r w:rsidR="00DC6A24" w:rsidRPr="004F4C13">
        <w:rPr>
          <w:rFonts w:ascii="Arial" w:hAnsi="Arial" w:cs="Arial"/>
        </w:rPr>
        <w:t xml:space="preserve"> para Servicios de Consultoría </w:t>
      </w:r>
      <w:r w:rsidR="00ED0E17" w:rsidRPr="004F4C13">
        <w:rPr>
          <w:rFonts w:ascii="Arial" w:hAnsi="Arial" w:cs="Arial"/>
        </w:rPr>
        <w:t xml:space="preserve">sobre la base de tiempo trabajado y la otra para servicios remunerados mediante el pago de una suma global. Debajo se incluyen las circunstancias cuando su uso es </w:t>
      </w:r>
      <w:r w:rsidR="000C6DEF" w:rsidRPr="004F4C13">
        <w:rPr>
          <w:rFonts w:ascii="Arial" w:hAnsi="Arial" w:cs="Arial"/>
        </w:rPr>
        <w:t>más</w:t>
      </w:r>
      <w:r w:rsidR="00ED0E17" w:rsidRPr="004F4C13">
        <w:rPr>
          <w:rFonts w:ascii="Arial" w:hAnsi="Arial" w:cs="Arial"/>
        </w:rPr>
        <w:t xml:space="preserve"> apropiado.</w:t>
      </w:r>
    </w:p>
    <w:p w14:paraId="37D90175" w14:textId="77777777"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390" w:name="_Toc74865102"/>
      <w:r w:rsidRPr="004F4C13">
        <w:rPr>
          <w:rFonts w:eastAsiaTheme="minorHAnsi" w:cs="Arial"/>
          <w:b/>
          <w:szCs w:val="22"/>
          <w:u w:val="single"/>
          <w:lang w:val="es-HN"/>
        </w:rPr>
        <w:t>Contrato sobre Base de Tiempo Trabajado</w:t>
      </w:r>
      <w:r w:rsidRPr="004F4C13">
        <w:rPr>
          <w:rFonts w:eastAsiaTheme="minorHAnsi" w:cs="Arial"/>
          <w:szCs w:val="22"/>
          <w:lang w:val="es-HN"/>
        </w:rPr>
        <w:t>.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contratos sobre base de tiempo 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 reembolsable utilizando gastos reales y/o precios unitarios acordados. Este tipo de contrato requiere que el Contratante supervise estrechamente al Consultor y que se involucre en la ejecución diaria del trabajo.</w:t>
      </w:r>
      <w:bookmarkEnd w:id="390"/>
    </w:p>
    <w:p w14:paraId="1B19C50A" w14:textId="34057171"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391" w:name="_Toc74865103"/>
      <w:r w:rsidRPr="004F4C13">
        <w:rPr>
          <w:rFonts w:eastAsiaTheme="minorHAnsi" w:cs="Arial"/>
          <w:b/>
          <w:szCs w:val="22"/>
          <w:u w:val="single"/>
          <w:lang w:val="es-HN"/>
        </w:rPr>
        <w:t>Contrato de Suma Global</w:t>
      </w:r>
      <w:r w:rsidRPr="004F4C13">
        <w:rPr>
          <w:rFonts w:eastAsiaTheme="minorHAnsi" w:cs="Arial"/>
          <w:szCs w:val="22"/>
          <w:lang w:val="es-HN"/>
        </w:rPr>
        <w:t>. Este tipo de contrato se utiliza principalmente para traba</w:t>
      </w:r>
      <w:r w:rsidR="00A76C36" w:rsidRPr="004F4C13">
        <w:rPr>
          <w:rFonts w:eastAsiaTheme="minorHAnsi" w:cs="Arial"/>
          <w:szCs w:val="22"/>
          <w:lang w:val="es-HN"/>
        </w:rPr>
        <w:t>j</w:t>
      </w:r>
      <w:r w:rsidRPr="004F4C13">
        <w:rPr>
          <w:rFonts w:eastAsiaTheme="minorHAnsi" w:cs="Arial"/>
          <w:szCs w:val="22"/>
          <w:lang w:val="es-HN"/>
        </w:rPr>
        <w:t>os en los que el alcance y la duración de los Servicios y el resultado requerido del Consultor están claramente definidos. Los pagos son vinculados a resultados (entregables), tales como informes, diseños, cuenta de cantidades, documentos de concurso o programas de software. Los contratos de suma global son más fáciles de administrar porque operan bajo el principio de un precio fijo por un alcance fijo, y los pagos se realizan por resultados e hitos claramente especificados. No obstante, es primordial el control de calidad de los resultados del Consultor por el Contratante.</w:t>
      </w:r>
      <w:bookmarkEnd w:id="391"/>
    </w:p>
    <w:p w14:paraId="79929961" w14:textId="77777777" w:rsidR="00ED0E17" w:rsidRPr="004F4C13" w:rsidRDefault="00ED0E17" w:rsidP="00210B58">
      <w:pPr>
        <w:rPr>
          <w:rFonts w:ascii="Arial" w:hAnsi="Arial" w:cs="Arial"/>
        </w:rPr>
      </w:pPr>
    </w:p>
    <w:p w14:paraId="0C59C415" w14:textId="011ABB5D" w:rsidR="00ED0E17" w:rsidRPr="004F4C13" w:rsidRDefault="00ED0E17" w:rsidP="001317C3">
      <w:pPr>
        <w:spacing w:line="240" w:lineRule="auto"/>
        <w:rPr>
          <w:rFonts w:ascii="Arial" w:hAnsi="Arial" w:cs="Arial"/>
        </w:rPr>
      </w:pPr>
      <w:r w:rsidRPr="004F4C13">
        <w:rPr>
          <w:rFonts w:ascii="Arial" w:hAnsi="Arial" w:cs="Arial"/>
        </w:rPr>
        <w:t>Estos modelos de contrato están diseñados para utilizarlos en trabajos con firmas consultoras y no serán utilizados para contratar consultores individuales.</w:t>
      </w:r>
    </w:p>
    <w:p w14:paraId="23C302CC" w14:textId="13EBCD36" w:rsidR="00507D09" w:rsidRPr="004F4C13" w:rsidRDefault="00507D09" w:rsidP="00B63297">
      <w:pPr>
        <w:jc w:val="both"/>
        <w:rPr>
          <w:rFonts w:ascii="Arial" w:hAnsi="Arial" w:cs="Arial"/>
        </w:rPr>
      </w:pPr>
    </w:p>
    <w:p w14:paraId="582C50AE" w14:textId="372008AA" w:rsidR="00FA6E4B" w:rsidRPr="004F4C13" w:rsidRDefault="00FA6E4B" w:rsidP="00B63297">
      <w:pPr>
        <w:jc w:val="both"/>
        <w:rPr>
          <w:rFonts w:ascii="Arial" w:hAnsi="Arial" w:cs="Arial"/>
        </w:rPr>
      </w:pPr>
    </w:p>
    <w:p w14:paraId="62F93959" w14:textId="0E19F223" w:rsidR="00FA6E4B" w:rsidRPr="004F4C13" w:rsidRDefault="00FA6E4B" w:rsidP="00B63297">
      <w:pPr>
        <w:jc w:val="both"/>
        <w:rPr>
          <w:rFonts w:ascii="Arial" w:hAnsi="Arial" w:cs="Arial"/>
          <w:lang w:val="es-ES"/>
        </w:rPr>
      </w:pPr>
    </w:p>
    <w:p w14:paraId="146AE449" w14:textId="63C48781" w:rsidR="00FA6E4B" w:rsidRPr="004F4C13" w:rsidRDefault="00FA6E4B" w:rsidP="00B63297">
      <w:pPr>
        <w:jc w:val="both"/>
        <w:rPr>
          <w:rFonts w:ascii="Arial" w:hAnsi="Arial" w:cs="Arial"/>
        </w:rPr>
      </w:pPr>
    </w:p>
    <w:p w14:paraId="058F488B" w14:textId="26F89047" w:rsidR="0037496B" w:rsidRPr="004F4C13" w:rsidRDefault="0037496B">
      <w:pPr>
        <w:rPr>
          <w:rFonts w:ascii="Arial" w:hAnsi="Arial" w:cs="Arial"/>
        </w:rPr>
      </w:pPr>
      <w:r w:rsidRPr="004F4C13">
        <w:rPr>
          <w:rFonts w:ascii="Arial" w:hAnsi="Arial" w:cs="Arial"/>
        </w:rPr>
        <w:br w:type="page"/>
      </w:r>
    </w:p>
    <w:p w14:paraId="568CD2EF" w14:textId="77777777"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lastRenderedPageBreak/>
        <w:t>MODELO DE CONTRATO ESTÁNDAR</w:t>
      </w:r>
    </w:p>
    <w:p w14:paraId="73850119" w14:textId="77777777" w:rsidR="00E1524F" w:rsidRPr="004F4C13" w:rsidRDefault="00E1524F" w:rsidP="00E1524F">
      <w:pPr>
        <w:spacing w:after="0" w:line="240" w:lineRule="auto"/>
        <w:jc w:val="center"/>
        <w:rPr>
          <w:rFonts w:ascii="Arial" w:eastAsia="Times New Roman" w:hAnsi="Arial" w:cs="Arial"/>
          <w:lang w:val="es-419"/>
        </w:rPr>
      </w:pPr>
    </w:p>
    <w:p w14:paraId="508819F6" w14:textId="77777777" w:rsidR="00E1524F" w:rsidRPr="004F4C13" w:rsidRDefault="00E1524F" w:rsidP="00E1524F">
      <w:pPr>
        <w:spacing w:after="0" w:line="240" w:lineRule="auto"/>
        <w:jc w:val="both"/>
        <w:rPr>
          <w:rFonts w:ascii="Arial" w:eastAsia="Times New Roman" w:hAnsi="Arial" w:cs="Arial"/>
          <w:lang w:val="es-419"/>
        </w:rPr>
      </w:pPr>
    </w:p>
    <w:p w14:paraId="1058D234" w14:textId="77777777" w:rsidR="00E1524F" w:rsidRPr="004F4C13" w:rsidRDefault="00E1524F" w:rsidP="00E1524F">
      <w:pPr>
        <w:spacing w:after="0" w:line="240" w:lineRule="auto"/>
        <w:jc w:val="both"/>
        <w:rPr>
          <w:rFonts w:ascii="Arial" w:eastAsia="Times New Roman" w:hAnsi="Arial" w:cs="Arial"/>
          <w:lang w:val="es-419"/>
        </w:rPr>
      </w:pPr>
    </w:p>
    <w:p w14:paraId="3A84D495" w14:textId="77777777" w:rsidR="00E1524F" w:rsidRPr="004F4C13" w:rsidRDefault="00E1524F" w:rsidP="00E1524F">
      <w:pPr>
        <w:spacing w:after="0" w:line="240" w:lineRule="auto"/>
        <w:jc w:val="both"/>
        <w:rPr>
          <w:rFonts w:ascii="Arial" w:eastAsia="Times New Roman" w:hAnsi="Arial" w:cs="Arial"/>
          <w:lang w:val="es-419"/>
        </w:rPr>
      </w:pPr>
    </w:p>
    <w:p w14:paraId="14DC1ABE" w14:textId="77777777" w:rsidR="00E1524F" w:rsidRPr="004F4C13" w:rsidRDefault="00E1524F" w:rsidP="00E1524F">
      <w:pPr>
        <w:spacing w:after="0" w:line="240" w:lineRule="auto"/>
        <w:jc w:val="both"/>
        <w:rPr>
          <w:rFonts w:ascii="Arial" w:eastAsia="Times New Roman" w:hAnsi="Arial" w:cs="Arial"/>
          <w:lang w:val="es-419"/>
        </w:rPr>
      </w:pPr>
    </w:p>
    <w:p w14:paraId="5AFAB0DB" w14:textId="77777777" w:rsidR="00E1524F" w:rsidRPr="004F4C13" w:rsidRDefault="00E1524F" w:rsidP="00E1524F">
      <w:pPr>
        <w:spacing w:after="0" w:line="240" w:lineRule="auto"/>
        <w:jc w:val="both"/>
        <w:rPr>
          <w:rFonts w:ascii="Arial" w:eastAsia="Times New Roman" w:hAnsi="Arial" w:cs="Arial"/>
          <w:lang w:val="es-419"/>
        </w:rPr>
      </w:pPr>
    </w:p>
    <w:p w14:paraId="5E5FA67C" w14:textId="77777777" w:rsidR="00E1524F" w:rsidRPr="004F4C13" w:rsidRDefault="00E1524F" w:rsidP="00E1524F">
      <w:pPr>
        <w:spacing w:after="0" w:line="240" w:lineRule="auto"/>
        <w:jc w:val="both"/>
        <w:rPr>
          <w:rFonts w:ascii="Arial" w:eastAsia="Times New Roman" w:hAnsi="Arial" w:cs="Arial"/>
          <w:lang w:val="es-419"/>
        </w:rPr>
      </w:pPr>
    </w:p>
    <w:p w14:paraId="1682D697" w14:textId="77777777" w:rsidR="00E1524F" w:rsidRPr="004F4C13" w:rsidRDefault="00E1524F" w:rsidP="00E1524F">
      <w:pPr>
        <w:spacing w:after="0" w:line="240" w:lineRule="auto"/>
        <w:jc w:val="center"/>
        <w:rPr>
          <w:rFonts w:ascii="Arial" w:eastAsia="Times New Roman" w:hAnsi="Arial" w:cs="Arial"/>
          <w:b/>
          <w:bCs/>
          <w:lang w:val="es-419"/>
        </w:rPr>
      </w:pPr>
    </w:p>
    <w:p w14:paraId="346F15C7" w14:textId="77777777" w:rsidR="00E1524F" w:rsidRPr="004F4C13" w:rsidRDefault="00E1524F" w:rsidP="00E1524F">
      <w:pPr>
        <w:spacing w:after="0" w:line="240" w:lineRule="auto"/>
        <w:jc w:val="center"/>
        <w:rPr>
          <w:rFonts w:ascii="Arial" w:eastAsia="Times New Roman" w:hAnsi="Arial" w:cs="Arial"/>
          <w:b/>
          <w:bCs/>
          <w:lang w:val="es-419"/>
        </w:rPr>
      </w:pPr>
    </w:p>
    <w:p w14:paraId="24A3529B" w14:textId="77777777" w:rsidR="00E1524F" w:rsidRPr="004F4C13" w:rsidRDefault="00E1524F" w:rsidP="00E1524F">
      <w:pPr>
        <w:spacing w:after="0" w:line="240" w:lineRule="auto"/>
        <w:jc w:val="center"/>
        <w:rPr>
          <w:rFonts w:ascii="Arial" w:eastAsia="Times New Roman" w:hAnsi="Arial" w:cs="Arial"/>
          <w:b/>
          <w:bCs/>
          <w:lang w:val="es-419"/>
        </w:rPr>
      </w:pPr>
    </w:p>
    <w:p w14:paraId="28A4B996" w14:textId="77777777" w:rsidR="00E1524F" w:rsidRPr="004F4C13" w:rsidRDefault="00E1524F" w:rsidP="00E1524F">
      <w:pPr>
        <w:spacing w:after="0" w:line="240" w:lineRule="auto"/>
        <w:jc w:val="center"/>
        <w:rPr>
          <w:rFonts w:ascii="Arial" w:eastAsia="Times New Roman" w:hAnsi="Arial" w:cs="Arial"/>
          <w:b/>
          <w:bCs/>
          <w:lang w:val="es-419"/>
        </w:rPr>
      </w:pPr>
    </w:p>
    <w:p w14:paraId="52706896" w14:textId="77777777" w:rsidR="00E1524F" w:rsidRPr="004F4C13" w:rsidRDefault="00E1524F" w:rsidP="00E1524F">
      <w:pPr>
        <w:spacing w:after="0" w:line="240" w:lineRule="auto"/>
        <w:jc w:val="center"/>
        <w:rPr>
          <w:rFonts w:ascii="Arial" w:eastAsia="Times New Roman" w:hAnsi="Arial" w:cs="Arial"/>
          <w:b/>
          <w:bCs/>
          <w:lang w:val="es-419"/>
        </w:rPr>
      </w:pPr>
    </w:p>
    <w:p w14:paraId="286ADAED" w14:textId="77777777" w:rsidR="00907842" w:rsidRDefault="00907842" w:rsidP="00E1524F">
      <w:pPr>
        <w:spacing w:after="0" w:line="240" w:lineRule="auto"/>
        <w:jc w:val="center"/>
        <w:rPr>
          <w:rFonts w:ascii="Arial" w:eastAsia="Times New Roman" w:hAnsi="Arial" w:cs="Arial"/>
          <w:b/>
          <w:bCs/>
          <w:sz w:val="28"/>
          <w:szCs w:val="28"/>
          <w:lang w:val="es-419"/>
        </w:rPr>
      </w:pPr>
    </w:p>
    <w:p w14:paraId="6CF4EC8A" w14:textId="77777777" w:rsidR="00907842" w:rsidRDefault="00907842" w:rsidP="00E1524F">
      <w:pPr>
        <w:spacing w:after="0" w:line="240" w:lineRule="auto"/>
        <w:jc w:val="center"/>
        <w:rPr>
          <w:rFonts w:ascii="Arial" w:eastAsia="Times New Roman" w:hAnsi="Arial" w:cs="Arial"/>
          <w:b/>
          <w:bCs/>
          <w:sz w:val="28"/>
          <w:szCs w:val="28"/>
          <w:lang w:val="es-419"/>
        </w:rPr>
      </w:pPr>
    </w:p>
    <w:p w14:paraId="67D02121" w14:textId="77777777" w:rsidR="00907842" w:rsidRDefault="00907842" w:rsidP="00E1524F">
      <w:pPr>
        <w:spacing w:after="0" w:line="240" w:lineRule="auto"/>
        <w:jc w:val="center"/>
        <w:rPr>
          <w:rFonts w:ascii="Arial" w:eastAsia="Times New Roman" w:hAnsi="Arial" w:cs="Arial"/>
          <w:b/>
          <w:bCs/>
          <w:sz w:val="28"/>
          <w:szCs w:val="28"/>
          <w:lang w:val="es-419"/>
        </w:rPr>
      </w:pPr>
    </w:p>
    <w:p w14:paraId="6146BF42" w14:textId="77777777" w:rsidR="00907842" w:rsidRDefault="00907842" w:rsidP="00E1524F">
      <w:pPr>
        <w:spacing w:after="0" w:line="240" w:lineRule="auto"/>
        <w:jc w:val="center"/>
        <w:rPr>
          <w:rFonts w:ascii="Arial" w:eastAsia="Times New Roman" w:hAnsi="Arial" w:cs="Arial"/>
          <w:b/>
          <w:bCs/>
          <w:sz w:val="28"/>
          <w:szCs w:val="28"/>
          <w:lang w:val="es-419"/>
        </w:rPr>
      </w:pPr>
    </w:p>
    <w:p w14:paraId="7421E903" w14:textId="77777777" w:rsidR="00907842" w:rsidRDefault="00907842" w:rsidP="00E1524F">
      <w:pPr>
        <w:spacing w:after="0" w:line="240" w:lineRule="auto"/>
        <w:jc w:val="center"/>
        <w:rPr>
          <w:rFonts w:ascii="Arial" w:eastAsia="Times New Roman" w:hAnsi="Arial" w:cs="Arial"/>
          <w:b/>
          <w:bCs/>
          <w:sz w:val="28"/>
          <w:szCs w:val="28"/>
          <w:lang w:val="es-419"/>
        </w:rPr>
      </w:pPr>
    </w:p>
    <w:p w14:paraId="3D692C11" w14:textId="722442C1"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t>Servicios de Consultoría</w:t>
      </w:r>
    </w:p>
    <w:p w14:paraId="06CC5F65" w14:textId="77777777" w:rsidR="00E1524F" w:rsidRPr="00907842" w:rsidRDefault="00E1524F" w:rsidP="00E1524F">
      <w:pPr>
        <w:spacing w:after="0" w:line="240" w:lineRule="auto"/>
        <w:jc w:val="center"/>
        <w:rPr>
          <w:rFonts w:ascii="Arial" w:eastAsia="Times New Roman" w:hAnsi="Arial" w:cs="Arial"/>
          <w:b/>
          <w:sz w:val="28"/>
          <w:szCs w:val="28"/>
          <w:lang w:val="es-419"/>
        </w:rPr>
      </w:pPr>
      <w:r w:rsidRPr="003605C7">
        <w:rPr>
          <w:rFonts w:ascii="Arial" w:eastAsia="Times New Roman" w:hAnsi="Arial" w:cs="Arial"/>
          <w:b/>
          <w:bCs/>
          <w:sz w:val="28"/>
          <w:szCs w:val="28"/>
          <w:lang w:val="es-419"/>
        </w:rPr>
        <w:t>Tiempo trabajado</w:t>
      </w:r>
    </w:p>
    <w:p w14:paraId="697469A6" w14:textId="77777777" w:rsidR="00E1524F" w:rsidRPr="004F4C13" w:rsidRDefault="00E1524F" w:rsidP="00E1524F">
      <w:pPr>
        <w:spacing w:after="0" w:line="240" w:lineRule="auto"/>
        <w:jc w:val="center"/>
        <w:rPr>
          <w:rFonts w:ascii="Arial" w:eastAsia="Times New Roman" w:hAnsi="Arial" w:cs="Arial"/>
          <w:b/>
          <w:lang w:val="es-419"/>
        </w:rPr>
      </w:pPr>
    </w:p>
    <w:p w14:paraId="3205FBD8" w14:textId="77777777" w:rsidR="00E1524F" w:rsidRPr="004F4C13" w:rsidRDefault="00E1524F" w:rsidP="00E1524F">
      <w:pPr>
        <w:spacing w:after="0" w:line="240" w:lineRule="auto"/>
        <w:jc w:val="center"/>
        <w:rPr>
          <w:rFonts w:ascii="Arial" w:eastAsia="Times New Roman" w:hAnsi="Arial" w:cs="Arial"/>
          <w:b/>
          <w:lang w:val="es-419"/>
        </w:rPr>
      </w:pPr>
    </w:p>
    <w:p w14:paraId="2A9B4E95" w14:textId="77777777" w:rsidR="00E1524F" w:rsidRPr="004F4C13" w:rsidRDefault="00E1524F" w:rsidP="00E1524F">
      <w:pPr>
        <w:spacing w:after="0" w:line="240" w:lineRule="auto"/>
        <w:jc w:val="center"/>
        <w:rPr>
          <w:rFonts w:ascii="Arial" w:eastAsia="Times New Roman" w:hAnsi="Arial" w:cs="Arial"/>
          <w:b/>
          <w:lang w:val="es-419"/>
        </w:rPr>
      </w:pPr>
    </w:p>
    <w:p w14:paraId="23227E0D" w14:textId="77777777" w:rsidR="00E1524F" w:rsidRPr="004F4C13" w:rsidRDefault="00E1524F" w:rsidP="00E1524F">
      <w:pPr>
        <w:spacing w:after="0" w:line="240" w:lineRule="auto"/>
        <w:jc w:val="center"/>
        <w:rPr>
          <w:rFonts w:ascii="Arial" w:eastAsia="Times New Roman" w:hAnsi="Arial" w:cs="Arial"/>
          <w:b/>
          <w:lang w:val="es-419"/>
        </w:rPr>
      </w:pPr>
    </w:p>
    <w:p w14:paraId="7D4A7CFB" w14:textId="77777777" w:rsidR="00E1524F" w:rsidRPr="004F4C13" w:rsidRDefault="00E1524F" w:rsidP="00E1524F">
      <w:pPr>
        <w:spacing w:after="0" w:line="240" w:lineRule="auto"/>
        <w:jc w:val="center"/>
        <w:rPr>
          <w:rFonts w:ascii="Arial" w:eastAsia="Times New Roman" w:hAnsi="Arial" w:cs="Arial"/>
          <w:b/>
          <w:lang w:val="es-419"/>
        </w:rPr>
      </w:pPr>
    </w:p>
    <w:p w14:paraId="2DA9953B" w14:textId="77777777" w:rsidR="00E1524F" w:rsidRPr="004F4C13" w:rsidRDefault="00E1524F" w:rsidP="00E1524F">
      <w:pPr>
        <w:spacing w:after="0" w:line="240" w:lineRule="auto"/>
        <w:jc w:val="center"/>
        <w:rPr>
          <w:rFonts w:ascii="Arial" w:eastAsia="Times New Roman" w:hAnsi="Arial" w:cs="Arial"/>
          <w:b/>
          <w:lang w:val="es-419"/>
        </w:rPr>
      </w:pPr>
    </w:p>
    <w:p w14:paraId="5DCECF93" w14:textId="77777777" w:rsidR="00E1524F" w:rsidRPr="004F4C13" w:rsidRDefault="00E1524F" w:rsidP="00E1524F">
      <w:pPr>
        <w:spacing w:after="0" w:line="240" w:lineRule="auto"/>
        <w:jc w:val="center"/>
        <w:rPr>
          <w:rFonts w:ascii="Arial" w:eastAsia="Times New Roman" w:hAnsi="Arial" w:cs="Arial"/>
          <w:b/>
          <w:lang w:val="es-419"/>
        </w:rPr>
      </w:pPr>
    </w:p>
    <w:p w14:paraId="61FE1DC1" w14:textId="77777777" w:rsidR="00E1524F" w:rsidRPr="004F4C13" w:rsidRDefault="00E1524F" w:rsidP="00E1524F">
      <w:pPr>
        <w:spacing w:after="0" w:line="240" w:lineRule="auto"/>
        <w:jc w:val="center"/>
        <w:rPr>
          <w:rFonts w:ascii="Arial" w:eastAsia="Times New Roman" w:hAnsi="Arial" w:cs="Arial"/>
          <w:b/>
          <w:lang w:val="es-419"/>
        </w:rPr>
      </w:pPr>
    </w:p>
    <w:p w14:paraId="6CC86FC5" w14:textId="77777777" w:rsidR="00E1524F" w:rsidRPr="004F4C13" w:rsidRDefault="00E1524F" w:rsidP="00E1524F">
      <w:pPr>
        <w:spacing w:after="0" w:line="240" w:lineRule="auto"/>
        <w:jc w:val="center"/>
        <w:rPr>
          <w:rFonts w:ascii="Arial" w:eastAsia="Times New Roman" w:hAnsi="Arial" w:cs="Arial"/>
          <w:b/>
          <w:lang w:val="es-419"/>
        </w:rPr>
      </w:pPr>
    </w:p>
    <w:p w14:paraId="6074BFAB" w14:textId="77777777" w:rsidR="00E1524F" w:rsidRPr="004F4C13" w:rsidRDefault="00E1524F" w:rsidP="00E1524F">
      <w:pPr>
        <w:spacing w:after="0" w:line="240" w:lineRule="auto"/>
        <w:jc w:val="center"/>
        <w:rPr>
          <w:rFonts w:ascii="Arial" w:eastAsia="Times New Roman" w:hAnsi="Arial" w:cs="Arial"/>
          <w:b/>
          <w:lang w:val="es-419"/>
        </w:rPr>
      </w:pPr>
    </w:p>
    <w:p w14:paraId="79E9DA8F" w14:textId="77777777" w:rsidR="00E1524F" w:rsidRPr="004F4C13" w:rsidRDefault="00E1524F" w:rsidP="00E1524F">
      <w:pPr>
        <w:spacing w:after="0" w:line="240" w:lineRule="auto"/>
        <w:jc w:val="center"/>
        <w:rPr>
          <w:rFonts w:ascii="Arial" w:eastAsia="Times New Roman" w:hAnsi="Arial" w:cs="Arial"/>
          <w:b/>
          <w:lang w:val="es-419"/>
        </w:rPr>
      </w:pPr>
    </w:p>
    <w:p w14:paraId="1B729F2E" w14:textId="77777777" w:rsidR="00E1524F" w:rsidRPr="004F4C13" w:rsidRDefault="00E1524F" w:rsidP="00E1524F">
      <w:pPr>
        <w:spacing w:after="0" w:line="240" w:lineRule="auto"/>
        <w:jc w:val="center"/>
        <w:rPr>
          <w:rFonts w:ascii="Arial" w:eastAsia="Times New Roman" w:hAnsi="Arial" w:cs="Arial"/>
          <w:b/>
          <w:lang w:val="es-419"/>
        </w:rPr>
      </w:pPr>
    </w:p>
    <w:p w14:paraId="17516BAC" w14:textId="77777777" w:rsidR="00E1524F" w:rsidRPr="004F4C13" w:rsidRDefault="00E1524F" w:rsidP="00E1524F">
      <w:pPr>
        <w:spacing w:after="0" w:line="240" w:lineRule="auto"/>
        <w:jc w:val="center"/>
        <w:rPr>
          <w:rFonts w:ascii="Arial" w:eastAsia="Times New Roman" w:hAnsi="Arial" w:cs="Arial"/>
          <w:b/>
          <w:lang w:val="es-419"/>
        </w:rPr>
      </w:pPr>
    </w:p>
    <w:p w14:paraId="299C75A9" w14:textId="77777777" w:rsidR="00E1524F" w:rsidRPr="004F4C13" w:rsidRDefault="00E1524F" w:rsidP="00E1524F">
      <w:pPr>
        <w:spacing w:after="0" w:line="240" w:lineRule="auto"/>
        <w:jc w:val="center"/>
        <w:rPr>
          <w:rFonts w:ascii="Arial" w:eastAsia="Times New Roman" w:hAnsi="Arial" w:cs="Arial"/>
          <w:b/>
          <w:lang w:val="es-419"/>
        </w:rPr>
      </w:pPr>
    </w:p>
    <w:p w14:paraId="725A9581" w14:textId="77777777" w:rsidR="00E1524F" w:rsidRPr="004F4C13" w:rsidRDefault="00E1524F" w:rsidP="00E1524F">
      <w:pPr>
        <w:spacing w:after="0" w:line="240" w:lineRule="auto"/>
        <w:jc w:val="center"/>
        <w:rPr>
          <w:rFonts w:ascii="Arial" w:eastAsia="Times New Roman" w:hAnsi="Arial" w:cs="Arial"/>
          <w:b/>
          <w:lang w:val="es-419"/>
        </w:rPr>
      </w:pPr>
    </w:p>
    <w:p w14:paraId="18267026" w14:textId="77777777" w:rsidR="00E1524F" w:rsidRPr="004F4C13" w:rsidRDefault="00E1524F" w:rsidP="00E1524F">
      <w:pPr>
        <w:spacing w:after="0" w:line="240" w:lineRule="auto"/>
        <w:jc w:val="center"/>
        <w:rPr>
          <w:rFonts w:ascii="Arial" w:eastAsia="Times New Roman" w:hAnsi="Arial" w:cs="Arial"/>
          <w:b/>
          <w:lang w:val="es-419"/>
        </w:rPr>
      </w:pPr>
    </w:p>
    <w:p w14:paraId="15A92611" w14:textId="77777777" w:rsidR="00E1524F" w:rsidRPr="004F4C13" w:rsidRDefault="00E1524F" w:rsidP="00E1524F">
      <w:pPr>
        <w:spacing w:after="0" w:line="240" w:lineRule="auto"/>
        <w:jc w:val="center"/>
        <w:rPr>
          <w:rFonts w:ascii="Arial" w:eastAsia="Times New Roman" w:hAnsi="Arial" w:cs="Arial"/>
          <w:b/>
          <w:lang w:val="es-419"/>
        </w:rPr>
      </w:pPr>
    </w:p>
    <w:p w14:paraId="15261FDD" w14:textId="77777777" w:rsidR="00E1524F" w:rsidRPr="004F4C13" w:rsidRDefault="00E1524F" w:rsidP="00E1524F">
      <w:pPr>
        <w:spacing w:after="160" w:line="259" w:lineRule="auto"/>
        <w:rPr>
          <w:rFonts w:ascii="Arial" w:eastAsia="Times New Roman" w:hAnsi="Arial" w:cs="Arial"/>
          <w:b/>
          <w:lang w:val="es-419"/>
        </w:rPr>
      </w:pPr>
      <w:r w:rsidRPr="004F4C13">
        <w:rPr>
          <w:rFonts w:ascii="Arial" w:eastAsia="Times New Roman" w:hAnsi="Arial" w:cs="Arial"/>
          <w:b/>
          <w:lang w:val="es-419"/>
        </w:rPr>
        <w:br w:type="page"/>
      </w:r>
    </w:p>
    <w:p w14:paraId="72A111E9" w14:textId="77777777" w:rsidR="00E1524F" w:rsidRPr="004F4C13" w:rsidRDefault="00E1524F" w:rsidP="00E1524F">
      <w:pPr>
        <w:spacing w:after="0" w:line="240" w:lineRule="auto"/>
        <w:jc w:val="center"/>
        <w:rPr>
          <w:rFonts w:ascii="Arial" w:eastAsia="Times New Roman" w:hAnsi="Arial" w:cs="Arial"/>
          <w:b/>
          <w:lang w:val="es-419"/>
        </w:rPr>
      </w:pPr>
      <w:r w:rsidRPr="004F4C13">
        <w:rPr>
          <w:rFonts w:ascii="Arial" w:eastAsia="Times New Roman" w:hAnsi="Arial" w:cs="Arial"/>
          <w:b/>
          <w:lang w:val="es-419"/>
        </w:rPr>
        <w:lastRenderedPageBreak/>
        <w:t>Prólogo</w:t>
      </w:r>
    </w:p>
    <w:p w14:paraId="2839136E" w14:textId="77777777" w:rsidR="00E1524F" w:rsidRPr="004F4C13" w:rsidRDefault="00E1524F" w:rsidP="00E1524F">
      <w:pPr>
        <w:spacing w:after="0" w:line="240" w:lineRule="auto"/>
        <w:jc w:val="both"/>
        <w:rPr>
          <w:rFonts w:ascii="Arial" w:eastAsia="Times New Roman" w:hAnsi="Arial" w:cs="Arial"/>
          <w:b/>
          <w:lang w:val="es-419"/>
        </w:rPr>
      </w:pPr>
    </w:p>
    <w:p w14:paraId="30AB1923" w14:textId="77777777" w:rsidR="00E1524F" w:rsidRPr="004F4C13" w:rsidRDefault="00E1524F" w:rsidP="002925EA">
      <w:pPr>
        <w:numPr>
          <w:ilvl w:val="0"/>
          <w:numId w:val="79"/>
        </w:numPr>
        <w:tabs>
          <w:tab w:val="right" w:leader="dot" w:pos="8640"/>
        </w:tabs>
        <w:spacing w:after="0" w:line="240" w:lineRule="auto"/>
        <w:ind w:left="360"/>
        <w:contextualSpacing/>
        <w:jc w:val="both"/>
        <w:rPr>
          <w:rFonts w:ascii="Arial" w:eastAsia="Times New Roman" w:hAnsi="Arial" w:cs="Arial"/>
          <w:lang w:val="es-419"/>
        </w:rPr>
      </w:pPr>
      <w:r w:rsidRPr="004F4C13">
        <w:rPr>
          <w:rFonts w:ascii="Arial" w:eastAsia="Times New Roman" w:hAnsi="Arial" w:cs="Arial"/>
          <w:lang w:val="es-419"/>
        </w:rPr>
        <w:t xml:space="preserve">Esta Sección contiene dos tipos de modelos de contrato estándar para servicios de consultoría (un Contrato basado en el Tiempo Trabajado y un Contrato de Suma Global) que se basan en los modelos incluidos en la Solicitud de Propuestas armonizada (Documento Maestro para la Selección de Consultores elaborado por los bancos multilaterales de desarrollo [BMD]). </w:t>
      </w:r>
    </w:p>
    <w:p w14:paraId="2EF013B4" w14:textId="77777777" w:rsidR="00E1524F" w:rsidRPr="004F4C13" w:rsidRDefault="00E1524F" w:rsidP="00E1524F">
      <w:pPr>
        <w:tabs>
          <w:tab w:val="right" w:leader="dot" w:pos="8640"/>
        </w:tabs>
        <w:spacing w:after="0" w:line="240" w:lineRule="auto"/>
        <w:ind w:left="360"/>
        <w:jc w:val="both"/>
        <w:rPr>
          <w:rFonts w:ascii="Arial" w:eastAsia="Times New Roman" w:hAnsi="Arial" w:cs="Arial"/>
          <w:lang w:val="es-419"/>
        </w:rPr>
      </w:pPr>
    </w:p>
    <w:p w14:paraId="4B30BEE0"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Contrato basado en el Tiempo Trabajado.</w:t>
      </w:r>
      <w:r w:rsidRPr="004F4C13">
        <w:rPr>
          <w:rFonts w:ascii="Arial" w:eastAsia="Times New Roman" w:hAnsi="Arial" w:cs="Arial"/>
          <w:lang w:val="es-419"/>
        </w:rPr>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 necesario para alcanzar los objetivos del trabajo. En los Contratos basados en el Tiempo Trabajado, el Consultor presta los Servicios durante un tiempo determinado de acuerdo con las especificaciones de calidad, y su remuneración se establece en función del tiempo que destinó efectivamente a brindar los Servicios. Esta remuneración se basa en lo siguiente: i) tarifas unitarias acordadas para el Personal Profesional Clave del Consultor multiplicadas por el tiempo real que estos emplean en la ejecución del trabajo, y ii) los gastos reembolsables, para los que se toman en cuenta los gastos reales y/o precios unitarios acordados. Este tipo de contrato requiere que el Contratante supervise rigurosamente al Consultor y se involucre en la ejecución diaria del trabajo. </w:t>
      </w:r>
    </w:p>
    <w:p w14:paraId="28177317" w14:textId="77777777" w:rsidR="00E1524F" w:rsidRPr="004F4C13" w:rsidRDefault="00E1524F" w:rsidP="00E1524F">
      <w:pPr>
        <w:spacing w:after="0" w:line="240" w:lineRule="auto"/>
        <w:ind w:left="720"/>
        <w:contextualSpacing/>
        <w:jc w:val="both"/>
        <w:rPr>
          <w:rFonts w:ascii="Arial" w:eastAsia="Times New Roman" w:hAnsi="Arial" w:cs="Arial"/>
          <w:b/>
          <w:lang w:val="es-419"/>
        </w:rPr>
      </w:pPr>
    </w:p>
    <w:p w14:paraId="26A6F96C"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 xml:space="preserve">Contrato de Suma Global. </w:t>
      </w:r>
      <w:r w:rsidRPr="004F4C13">
        <w:rPr>
          <w:rFonts w:ascii="Arial" w:eastAsia="Times New Roman" w:hAnsi="Arial" w:cs="Arial"/>
          <w:lang w:val="es-419"/>
        </w:rPr>
        <w:t xml:space="preserve">Este tipo de contrato se utiliza principalmente para trabajos en los que el alcance y la duración de los Servicios, así como los productos requeridos del Consultor, están claramente definidos. Los pagos están vinculados con los resultados (productos), como informes, dibujos, cuentas de cantidades, documentos de licitación o programas informáticos. Los Contratos de Suma Global son más fáciles de administrar porque operan bajo el principio de un precio fijo por un alcance fijo, y los pagos se efectúan en función de hitos y resultados claramente especificados. No obstante, es primordial que el Contratante controle la calidad de los resultados del Consultor. </w:t>
      </w:r>
    </w:p>
    <w:p w14:paraId="6EBB6352" w14:textId="77777777" w:rsidR="00E1524F" w:rsidRPr="004F4C13" w:rsidRDefault="00E1524F" w:rsidP="00E1524F">
      <w:pPr>
        <w:spacing w:after="0" w:line="240" w:lineRule="auto"/>
        <w:ind w:left="720"/>
        <w:contextualSpacing/>
        <w:jc w:val="both"/>
        <w:rPr>
          <w:rFonts w:ascii="Arial" w:eastAsia="Times New Roman" w:hAnsi="Arial" w:cs="Arial"/>
          <w:lang w:val="es-419"/>
        </w:rPr>
      </w:pPr>
    </w:p>
    <w:p w14:paraId="25DE3EBF"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lang w:val="es-419"/>
        </w:rPr>
        <w:t xml:space="preserve">Los modelos fueron diseñados para utilizarse en trabajos con firmas consultoras y no deberán emplearse para contratar expertos individuales. Estos modelos de contrato estándar deben usarse para trabajos complejos o de valor elevado. </w:t>
      </w:r>
    </w:p>
    <w:p w14:paraId="5A19E5E6" w14:textId="77777777" w:rsidR="00E1524F" w:rsidRPr="004F4C13" w:rsidRDefault="00E1524F" w:rsidP="00E1524F">
      <w:pPr>
        <w:spacing w:after="160" w:line="259" w:lineRule="auto"/>
        <w:rPr>
          <w:rFonts w:ascii="Arial" w:eastAsia="Times New Roman" w:hAnsi="Arial" w:cs="Arial"/>
          <w:color w:val="2F5496"/>
          <w:lang w:val="es-419" w:eastAsia="es-MX"/>
        </w:rPr>
      </w:pPr>
      <w:r w:rsidRPr="004F4C13">
        <w:rPr>
          <w:rFonts w:ascii="Arial" w:eastAsia="Times New Roman" w:hAnsi="Arial" w:cs="Arial"/>
          <w:color w:val="2F5496"/>
          <w:lang w:val="es-419" w:eastAsia="es-MX"/>
        </w:rPr>
        <w:br w:type="page"/>
      </w:r>
    </w:p>
    <w:p w14:paraId="2E959175" w14:textId="77777777" w:rsidR="00E1524F" w:rsidRPr="004F4C13" w:rsidRDefault="00E1524F" w:rsidP="00E1524F">
      <w:pPr>
        <w:spacing w:after="0" w:line="240" w:lineRule="auto"/>
        <w:jc w:val="center"/>
        <w:rPr>
          <w:rFonts w:ascii="Arial" w:eastAsia="Times New Roman" w:hAnsi="Arial" w:cs="Arial"/>
          <w:b/>
          <w:bCs/>
          <w:lang w:val="es-419"/>
        </w:rPr>
      </w:pPr>
      <w:r w:rsidRPr="004F4C13">
        <w:rPr>
          <w:rFonts w:ascii="Arial" w:eastAsia="Times New Roman" w:hAnsi="Arial" w:cs="Arial"/>
          <w:b/>
          <w:bCs/>
          <w:lang w:val="es-419"/>
        </w:rPr>
        <w:lastRenderedPageBreak/>
        <w:t>Prefacio</w:t>
      </w:r>
    </w:p>
    <w:p w14:paraId="3AF9F45F" w14:textId="77777777" w:rsidR="00E1524F" w:rsidRPr="004F4C13" w:rsidRDefault="00E1524F" w:rsidP="00E1524F">
      <w:pPr>
        <w:spacing w:after="0" w:line="240" w:lineRule="auto"/>
        <w:rPr>
          <w:rFonts w:ascii="Arial" w:eastAsia="Times New Roman" w:hAnsi="Arial" w:cs="Arial"/>
          <w:lang w:val="es-419"/>
        </w:rPr>
      </w:pPr>
    </w:p>
    <w:p w14:paraId="2220A333"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1.</w:t>
      </w:r>
      <w:r w:rsidRPr="004F4C13">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5921A854" w14:textId="77777777" w:rsidR="00E1524F" w:rsidRPr="004F4C13" w:rsidRDefault="00E1524F" w:rsidP="00E1524F">
      <w:pPr>
        <w:spacing w:after="0" w:line="240" w:lineRule="auto"/>
        <w:ind w:left="360" w:hanging="360"/>
        <w:jc w:val="both"/>
        <w:rPr>
          <w:rFonts w:ascii="Arial" w:eastAsia="Times New Roman" w:hAnsi="Arial" w:cs="Arial"/>
          <w:lang w:val="es-419"/>
        </w:rPr>
      </w:pPr>
    </w:p>
    <w:p w14:paraId="7B437F52"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2.</w:t>
      </w:r>
      <w:r w:rsidRPr="004F4C13">
        <w:rPr>
          <w:rFonts w:ascii="Arial" w:eastAsia="Times New Roman" w:hAnsi="Arial" w:cs="Arial"/>
          <w:lang w:val="es-419"/>
        </w:rPr>
        <w:tab/>
        <w:t xml:space="preserve">Las Condiciones Generales del Contrato (CGC), incluido el Anexo 1, “Fraude y Corrupción”, no podrán modificarse. Las Condiciones Particulares del Contrato (CPC), que contienen cláusulas específicas, tienen la función de complementar —pero no sustituir ni contradecir— las Condiciones Generales. </w:t>
      </w:r>
    </w:p>
    <w:p w14:paraId="677860B3" w14:textId="77777777" w:rsidR="00E1524F" w:rsidRPr="004F4C13" w:rsidRDefault="00E1524F" w:rsidP="00E1524F">
      <w:pPr>
        <w:spacing w:after="160" w:line="259" w:lineRule="auto"/>
        <w:ind w:left="360" w:hanging="360"/>
        <w:rPr>
          <w:rFonts w:ascii="Arial" w:eastAsia="Times New Roman" w:hAnsi="Arial" w:cs="Arial"/>
          <w:b/>
          <w:bCs/>
          <w:lang w:val="es-419"/>
        </w:rPr>
      </w:pPr>
      <w:r w:rsidRPr="004F4C13">
        <w:rPr>
          <w:rFonts w:ascii="Arial" w:eastAsia="Times New Roman" w:hAnsi="Arial" w:cs="Arial"/>
          <w:b/>
          <w:bCs/>
          <w:lang w:val="es-419"/>
        </w:rPr>
        <w:br w:type="page"/>
      </w:r>
    </w:p>
    <w:p w14:paraId="1022B33C" w14:textId="77777777" w:rsidR="00E1524F" w:rsidRPr="00E1524F" w:rsidRDefault="00E1524F" w:rsidP="00E1524F">
      <w:pPr>
        <w:spacing w:after="0" w:line="240" w:lineRule="auto"/>
        <w:jc w:val="center"/>
        <w:rPr>
          <w:rFonts w:ascii="Calibri" w:eastAsia="Times New Roman" w:hAnsi="Calibri" w:cs="Calibri"/>
          <w:b/>
          <w:bCs/>
          <w:sz w:val="40"/>
          <w:szCs w:val="40"/>
          <w:lang w:val="es-419"/>
        </w:rPr>
        <w:sectPr w:rsidR="00E1524F" w:rsidRPr="00E1524F" w:rsidSect="007E525B">
          <w:footerReference w:type="even" r:id="rId29"/>
          <w:footerReference w:type="default" r:id="rId30"/>
          <w:footerReference w:type="first" r:id="rId31"/>
          <w:pgSz w:w="12240" w:h="15840" w:code="1"/>
          <w:pgMar w:top="1152" w:right="1440" w:bottom="1440" w:left="1440" w:header="720" w:footer="720" w:gutter="0"/>
          <w:cols w:space="708"/>
          <w:docGrid w:linePitch="360"/>
        </w:sectPr>
      </w:pPr>
    </w:p>
    <w:p w14:paraId="1E42B01C"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lastRenderedPageBreak/>
        <w:t>CONTRATO PARA SERVICIOS DE CONSULTORÍA</w:t>
      </w:r>
    </w:p>
    <w:p w14:paraId="7F6AD532"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t>Tiempo Trabajado</w:t>
      </w:r>
    </w:p>
    <w:p w14:paraId="4081D3C1" w14:textId="77777777" w:rsidR="00E1524F" w:rsidRPr="00E1524F" w:rsidRDefault="00E1524F" w:rsidP="00E1524F">
      <w:pPr>
        <w:spacing w:before="360" w:after="360" w:line="240" w:lineRule="auto"/>
        <w:jc w:val="center"/>
        <w:rPr>
          <w:rFonts w:ascii="Calibri" w:eastAsia="Times New Roman" w:hAnsi="Calibri" w:cs="Calibri"/>
          <w:b/>
          <w:bCs/>
          <w:sz w:val="40"/>
          <w:szCs w:val="40"/>
          <w:lang w:val="es-419"/>
        </w:rPr>
      </w:pPr>
    </w:p>
    <w:p w14:paraId="4FA55EDD"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Operación: </w:t>
      </w:r>
      <w:r w:rsidRPr="00670600">
        <w:rPr>
          <w:rFonts w:ascii="Arial" w:eastAsia="Times New Roman" w:hAnsi="Arial" w:cs="Arial"/>
          <w:i/>
          <w:color w:val="FF0000"/>
          <w:lang w:val="es-419"/>
        </w:rPr>
        <w:t>(Indicar nombre de la operación de financiamiento)</w:t>
      </w:r>
    </w:p>
    <w:p w14:paraId="163536A1"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Número de la Operación: </w:t>
      </w:r>
      <w:r w:rsidRPr="00670600">
        <w:rPr>
          <w:rFonts w:ascii="Arial" w:eastAsia="Times New Roman" w:hAnsi="Arial" w:cs="Arial"/>
          <w:i/>
          <w:color w:val="FF0000"/>
          <w:lang w:val="es-419"/>
        </w:rPr>
        <w:t>(Indicar número de la operación de financiamiento)</w:t>
      </w:r>
    </w:p>
    <w:p w14:paraId="127D7903"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Consultoría: </w:t>
      </w:r>
      <w:r w:rsidRPr="00670600">
        <w:rPr>
          <w:rFonts w:ascii="Arial" w:eastAsia="Times New Roman" w:hAnsi="Arial" w:cs="Arial"/>
          <w:i/>
          <w:color w:val="FF0000"/>
          <w:lang w:val="es-419"/>
        </w:rPr>
        <w:t>(Indicar nombre de la consultoría)</w:t>
      </w:r>
    </w:p>
    <w:p w14:paraId="7298163E" w14:textId="77777777" w:rsidR="00E1524F" w:rsidRPr="00670600" w:rsidRDefault="00E1524F" w:rsidP="00E1524F">
      <w:pPr>
        <w:spacing w:before="360" w:after="360" w:line="240" w:lineRule="auto"/>
        <w:jc w:val="center"/>
        <w:rPr>
          <w:rFonts w:ascii="Arial" w:eastAsia="Times New Roman" w:hAnsi="Arial" w:cs="Arial"/>
          <w:i/>
          <w:color w:val="FF0000"/>
          <w:lang w:val="es-419"/>
        </w:rPr>
      </w:pPr>
      <w:r w:rsidRPr="00670600">
        <w:rPr>
          <w:rFonts w:ascii="Arial" w:eastAsia="Times New Roman" w:hAnsi="Arial" w:cs="Arial"/>
          <w:lang w:val="es-419"/>
        </w:rPr>
        <w:t xml:space="preserve">Contrato No: </w:t>
      </w:r>
      <w:r w:rsidRPr="00670600">
        <w:rPr>
          <w:rFonts w:ascii="Arial" w:eastAsia="Times New Roman" w:hAnsi="Arial" w:cs="Arial"/>
          <w:i/>
          <w:color w:val="FF0000"/>
          <w:lang w:val="es-419"/>
        </w:rPr>
        <w:t>(Indicar número de contrato)</w:t>
      </w:r>
    </w:p>
    <w:p w14:paraId="4F9A4487" w14:textId="77777777" w:rsidR="00E1524F" w:rsidRPr="00E1524F" w:rsidRDefault="00E1524F" w:rsidP="00E1524F">
      <w:pPr>
        <w:spacing w:before="360" w:after="360" w:line="240" w:lineRule="auto"/>
        <w:jc w:val="center"/>
        <w:rPr>
          <w:rFonts w:ascii="Calibri" w:eastAsia="Times New Roman" w:hAnsi="Calibri" w:cs="Calibri"/>
          <w:sz w:val="24"/>
          <w:szCs w:val="24"/>
          <w:lang w:val="es-419"/>
        </w:rPr>
      </w:pPr>
    </w:p>
    <w:p w14:paraId="6C43E08F" w14:textId="77777777" w:rsidR="00E1524F" w:rsidRPr="00E1524F" w:rsidRDefault="00E1524F" w:rsidP="00E1524F">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t>entre</w:t>
      </w:r>
    </w:p>
    <w:p w14:paraId="030AAEE9"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4BE4D5EB"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24EF77D6" w14:textId="77777777" w:rsidR="00E1524F" w:rsidRPr="00670600" w:rsidRDefault="00E1524F" w:rsidP="00E1524F">
      <w:pPr>
        <w:spacing w:after="0" w:line="240" w:lineRule="auto"/>
        <w:jc w:val="center"/>
        <w:rPr>
          <w:rFonts w:ascii="Arial" w:eastAsia="Times New Roman" w:hAnsi="Arial" w:cs="Arial"/>
          <w:lang w:val="es-419"/>
        </w:rPr>
      </w:pPr>
    </w:p>
    <w:p w14:paraId="11D50099" w14:textId="77777777" w:rsidR="00E1524F" w:rsidRPr="00670600" w:rsidRDefault="00E1524F" w:rsidP="00E1524F">
      <w:pPr>
        <w:spacing w:after="0" w:line="240" w:lineRule="auto"/>
        <w:jc w:val="center"/>
        <w:rPr>
          <w:rFonts w:ascii="Arial" w:eastAsia="Times New Roman" w:hAnsi="Arial" w:cs="Arial"/>
          <w:lang w:val="es-419"/>
        </w:rPr>
      </w:pPr>
    </w:p>
    <w:p w14:paraId="3384955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______________________________________</w:t>
      </w:r>
      <w:r w:rsidRPr="00670600">
        <w:rPr>
          <w:rFonts w:ascii="Arial" w:eastAsia="Times New Roman" w:hAnsi="Arial" w:cs="Arial"/>
          <w:lang w:val="es-419"/>
        </w:rPr>
        <w:tab/>
      </w:r>
    </w:p>
    <w:p w14:paraId="0063224D"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Contratante)</w:t>
      </w:r>
    </w:p>
    <w:p w14:paraId="76278DB4" w14:textId="77777777" w:rsidR="00E1524F" w:rsidRPr="00670600" w:rsidRDefault="00E1524F" w:rsidP="00E1524F">
      <w:pPr>
        <w:spacing w:after="0" w:line="240" w:lineRule="auto"/>
        <w:jc w:val="center"/>
        <w:rPr>
          <w:rFonts w:ascii="Arial" w:eastAsia="Times New Roman" w:hAnsi="Arial" w:cs="Arial"/>
          <w:lang w:val="es-419"/>
        </w:rPr>
      </w:pPr>
    </w:p>
    <w:p w14:paraId="66743943" w14:textId="77777777" w:rsidR="00E1524F" w:rsidRPr="00670600" w:rsidRDefault="00E1524F" w:rsidP="00E1524F">
      <w:pPr>
        <w:spacing w:after="0" w:line="240" w:lineRule="auto"/>
        <w:jc w:val="center"/>
        <w:rPr>
          <w:rFonts w:ascii="Arial" w:eastAsia="Times New Roman" w:hAnsi="Arial" w:cs="Arial"/>
          <w:lang w:val="es-419"/>
        </w:rPr>
      </w:pPr>
    </w:p>
    <w:p w14:paraId="13C5A5C5" w14:textId="77777777" w:rsidR="00E1524F" w:rsidRPr="00670600" w:rsidRDefault="00E1524F" w:rsidP="00E1524F">
      <w:pPr>
        <w:spacing w:after="0" w:line="240" w:lineRule="auto"/>
        <w:jc w:val="center"/>
        <w:rPr>
          <w:rFonts w:ascii="Arial" w:eastAsia="Times New Roman" w:hAnsi="Arial" w:cs="Arial"/>
          <w:lang w:val="es-419"/>
        </w:rPr>
      </w:pPr>
    </w:p>
    <w:p w14:paraId="207535A9" w14:textId="77777777" w:rsidR="00E1524F" w:rsidRPr="00670600" w:rsidRDefault="00E1524F" w:rsidP="00E1524F">
      <w:pPr>
        <w:spacing w:after="0" w:line="240" w:lineRule="auto"/>
        <w:jc w:val="center"/>
        <w:rPr>
          <w:rFonts w:ascii="Arial" w:eastAsia="Times New Roman" w:hAnsi="Arial" w:cs="Arial"/>
          <w:lang w:val="es-419"/>
        </w:rPr>
      </w:pPr>
    </w:p>
    <w:p w14:paraId="4B98459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y</w:t>
      </w:r>
    </w:p>
    <w:p w14:paraId="2BB3CB91" w14:textId="77777777" w:rsidR="00E1524F" w:rsidRPr="00670600" w:rsidRDefault="00E1524F" w:rsidP="00E1524F">
      <w:pPr>
        <w:spacing w:after="0" w:line="240" w:lineRule="auto"/>
        <w:jc w:val="center"/>
        <w:rPr>
          <w:rFonts w:ascii="Arial" w:eastAsia="Times New Roman" w:hAnsi="Arial" w:cs="Arial"/>
          <w:lang w:val="es-419"/>
        </w:rPr>
      </w:pPr>
    </w:p>
    <w:p w14:paraId="2B95353F" w14:textId="77777777" w:rsidR="00E1524F" w:rsidRPr="00670600" w:rsidRDefault="00E1524F" w:rsidP="00E1524F">
      <w:pPr>
        <w:spacing w:after="0" w:line="240" w:lineRule="auto"/>
        <w:jc w:val="center"/>
        <w:rPr>
          <w:rFonts w:ascii="Arial" w:eastAsia="Times New Roman" w:hAnsi="Arial" w:cs="Arial"/>
          <w:lang w:val="es-419"/>
        </w:rPr>
      </w:pPr>
    </w:p>
    <w:p w14:paraId="162874E0" w14:textId="77777777" w:rsidR="00E1524F" w:rsidRPr="00670600" w:rsidRDefault="00E1524F" w:rsidP="00E1524F">
      <w:pPr>
        <w:spacing w:after="0" w:line="240" w:lineRule="auto"/>
        <w:jc w:val="center"/>
        <w:rPr>
          <w:rFonts w:ascii="Arial" w:eastAsia="Times New Roman" w:hAnsi="Arial" w:cs="Arial"/>
          <w:lang w:val="es-419"/>
        </w:rPr>
      </w:pPr>
    </w:p>
    <w:p w14:paraId="291877B0" w14:textId="77777777" w:rsidR="00E1524F" w:rsidRPr="00670600" w:rsidRDefault="00E1524F" w:rsidP="00E1524F">
      <w:pPr>
        <w:spacing w:after="0" w:line="240" w:lineRule="auto"/>
        <w:jc w:val="center"/>
        <w:rPr>
          <w:rFonts w:ascii="Arial" w:eastAsia="Times New Roman" w:hAnsi="Arial" w:cs="Arial"/>
          <w:lang w:val="es-419"/>
        </w:rPr>
      </w:pPr>
    </w:p>
    <w:p w14:paraId="2AB46B43"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w:t>
      </w:r>
      <w:r w:rsidRPr="00670600">
        <w:rPr>
          <w:rFonts w:ascii="Arial" w:eastAsia="Times New Roman" w:hAnsi="Arial" w:cs="Arial"/>
          <w:lang w:val="es-419"/>
        </w:rPr>
        <w:tab/>
      </w:r>
    </w:p>
    <w:p w14:paraId="6683B863"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Consultor)</w:t>
      </w:r>
    </w:p>
    <w:p w14:paraId="6645A001" w14:textId="77777777" w:rsidR="00E1524F" w:rsidRPr="00670600" w:rsidRDefault="00E1524F" w:rsidP="00E1524F">
      <w:pPr>
        <w:spacing w:after="0" w:line="240" w:lineRule="auto"/>
        <w:jc w:val="center"/>
        <w:rPr>
          <w:rFonts w:ascii="Arial" w:eastAsia="Times New Roman" w:hAnsi="Arial" w:cs="Arial"/>
          <w:lang w:val="es-419"/>
        </w:rPr>
      </w:pPr>
    </w:p>
    <w:p w14:paraId="181831BD" w14:textId="77777777" w:rsidR="00E1524F" w:rsidRPr="00670600" w:rsidRDefault="00E1524F" w:rsidP="00E1524F">
      <w:pPr>
        <w:spacing w:after="0" w:line="240" w:lineRule="auto"/>
        <w:jc w:val="center"/>
        <w:rPr>
          <w:rFonts w:ascii="Arial" w:eastAsia="Times New Roman" w:hAnsi="Arial" w:cs="Arial"/>
          <w:lang w:val="es-419"/>
        </w:rPr>
      </w:pPr>
    </w:p>
    <w:p w14:paraId="7338DE4C" w14:textId="77777777" w:rsidR="00E1524F" w:rsidRPr="00670600" w:rsidRDefault="00E1524F" w:rsidP="00E1524F">
      <w:pPr>
        <w:spacing w:after="0" w:line="240" w:lineRule="auto"/>
        <w:jc w:val="center"/>
        <w:rPr>
          <w:rFonts w:ascii="Arial" w:eastAsia="Times New Roman" w:hAnsi="Arial" w:cs="Arial"/>
          <w:lang w:val="es-419"/>
        </w:rPr>
      </w:pPr>
    </w:p>
    <w:p w14:paraId="67B5041D" w14:textId="77777777" w:rsidR="00E1524F" w:rsidRPr="00670600" w:rsidRDefault="00E1524F" w:rsidP="00E1524F">
      <w:pPr>
        <w:spacing w:after="0" w:line="240" w:lineRule="auto"/>
        <w:jc w:val="center"/>
        <w:rPr>
          <w:rFonts w:ascii="Arial" w:eastAsia="Times New Roman" w:hAnsi="Arial" w:cs="Arial"/>
          <w:lang w:val="es-419"/>
        </w:rPr>
      </w:pPr>
    </w:p>
    <w:p w14:paraId="266BCC24" w14:textId="77777777" w:rsidR="00E1524F" w:rsidRPr="00670600" w:rsidRDefault="00E1524F" w:rsidP="00E1524F">
      <w:pPr>
        <w:spacing w:after="0" w:line="240" w:lineRule="auto"/>
        <w:jc w:val="center"/>
        <w:rPr>
          <w:rFonts w:ascii="Arial" w:eastAsia="Times New Roman" w:hAnsi="Arial" w:cs="Arial"/>
          <w:lang w:val="es-419"/>
        </w:rPr>
      </w:pPr>
    </w:p>
    <w:p w14:paraId="1083415F" w14:textId="77777777" w:rsidR="00E1524F" w:rsidRPr="00670600" w:rsidRDefault="00E1524F" w:rsidP="00E1524F">
      <w:pPr>
        <w:spacing w:after="0" w:line="240" w:lineRule="auto"/>
        <w:jc w:val="center"/>
        <w:rPr>
          <w:rFonts w:ascii="Arial" w:eastAsia="Times New Roman" w:hAnsi="Arial" w:cs="Arial"/>
          <w:lang w:val="es-419"/>
        </w:rPr>
      </w:pPr>
    </w:p>
    <w:p w14:paraId="166F8725"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Fecha: ______________________</w:t>
      </w:r>
      <w:r w:rsidRPr="00670600">
        <w:rPr>
          <w:rFonts w:ascii="Arial" w:eastAsia="Times New Roman" w:hAnsi="Arial" w:cs="Arial"/>
          <w:lang w:val="es-419"/>
        </w:rPr>
        <w:tab/>
      </w:r>
    </w:p>
    <w:p w14:paraId="62145E65" w14:textId="77777777" w:rsidR="00A55F0C" w:rsidRDefault="00E1524F" w:rsidP="00A55F0C">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br w:type="page"/>
      </w:r>
    </w:p>
    <w:p w14:paraId="2A0BB58C" w14:textId="741B9FC4" w:rsidR="00A55F0C" w:rsidRPr="00A55F0C" w:rsidRDefault="00A55F0C" w:rsidP="00A55F0C">
      <w:pPr>
        <w:spacing w:after="0" w:line="240" w:lineRule="auto"/>
        <w:jc w:val="center"/>
        <w:rPr>
          <w:rFonts w:ascii="Arial" w:eastAsia="Times New Roman" w:hAnsi="Arial" w:cs="Arial"/>
          <w:b/>
          <w:bCs/>
          <w:sz w:val="28"/>
          <w:szCs w:val="28"/>
          <w:lang w:val="es-419"/>
        </w:rPr>
      </w:pPr>
      <w:r w:rsidRPr="00A55F0C">
        <w:rPr>
          <w:rFonts w:ascii="Arial" w:eastAsia="Times New Roman" w:hAnsi="Arial" w:cs="Arial"/>
          <w:b/>
          <w:bCs/>
          <w:sz w:val="28"/>
          <w:szCs w:val="28"/>
          <w:lang w:val="es-419"/>
        </w:rPr>
        <w:lastRenderedPageBreak/>
        <w:t>ÍNDICE DE LAS CLÁUSULAS</w:t>
      </w:r>
    </w:p>
    <w:p w14:paraId="612F4802" w14:textId="440E95CE" w:rsidR="003605C7" w:rsidRDefault="00A55F0C">
      <w:pPr>
        <w:pStyle w:val="TOC1"/>
        <w:rPr>
          <w:rFonts w:asciiTheme="minorHAnsi" w:eastAsiaTheme="minorEastAsia" w:hAnsiTheme="minorHAnsi" w:cstheme="minorBidi"/>
          <w:b w:val="0"/>
          <w:noProof/>
          <w:sz w:val="22"/>
          <w:szCs w:val="22"/>
        </w:rPr>
      </w:pPr>
      <w:r>
        <w:rPr>
          <w:rFonts w:ascii="Calibri" w:hAnsi="Calibri" w:cs="Calibri"/>
          <w:b w:val="0"/>
          <w:bCs/>
          <w:sz w:val="32"/>
          <w:szCs w:val="32"/>
          <w:lang w:val="es-419"/>
        </w:rPr>
        <w:fldChar w:fldCharType="begin"/>
      </w:r>
      <w:r>
        <w:rPr>
          <w:rFonts w:ascii="Calibri" w:hAnsi="Calibri" w:cs="Calibri"/>
          <w:b w:val="0"/>
          <w:bCs/>
          <w:sz w:val="32"/>
          <w:szCs w:val="32"/>
          <w:lang w:val="es-419"/>
        </w:rPr>
        <w:instrText xml:space="preserve"> TOC \h \z \t "CON I  1,1,CON 1 N2,2" </w:instrText>
      </w:r>
      <w:r>
        <w:rPr>
          <w:rFonts w:ascii="Calibri" w:hAnsi="Calibri" w:cs="Calibri"/>
          <w:b w:val="0"/>
          <w:bCs/>
          <w:sz w:val="32"/>
          <w:szCs w:val="32"/>
          <w:lang w:val="es-419"/>
        </w:rPr>
        <w:fldChar w:fldCharType="separate"/>
      </w:r>
      <w:hyperlink w:anchor="_Toc74893261" w:history="1">
        <w:r w:rsidR="003605C7" w:rsidRPr="00710598">
          <w:rPr>
            <w:rStyle w:val="Hyperlink"/>
            <w:bCs/>
            <w:noProof/>
          </w:rPr>
          <w:t>A.</w:t>
        </w:r>
        <w:r w:rsidR="003605C7">
          <w:rPr>
            <w:rFonts w:asciiTheme="minorHAnsi" w:eastAsiaTheme="minorEastAsia" w:hAnsiTheme="minorHAnsi" w:cstheme="minorBidi"/>
            <w:b w:val="0"/>
            <w:noProof/>
            <w:sz w:val="22"/>
            <w:szCs w:val="22"/>
          </w:rPr>
          <w:tab/>
        </w:r>
        <w:r w:rsidR="003605C7" w:rsidRPr="00710598">
          <w:rPr>
            <w:rStyle w:val="Hyperlink"/>
            <w:noProof/>
          </w:rPr>
          <w:t>Disposiciones generales</w:t>
        </w:r>
        <w:r w:rsidR="003605C7">
          <w:rPr>
            <w:noProof/>
            <w:webHidden/>
          </w:rPr>
          <w:tab/>
        </w:r>
        <w:r w:rsidR="003605C7">
          <w:rPr>
            <w:noProof/>
            <w:webHidden/>
          </w:rPr>
          <w:fldChar w:fldCharType="begin"/>
        </w:r>
        <w:r w:rsidR="003605C7">
          <w:rPr>
            <w:noProof/>
            <w:webHidden/>
          </w:rPr>
          <w:instrText xml:space="preserve"> PAGEREF _Toc74893261 \h </w:instrText>
        </w:r>
        <w:r w:rsidR="003605C7">
          <w:rPr>
            <w:noProof/>
            <w:webHidden/>
          </w:rPr>
        </w:r>
        <w:r w:rsidR="003605C7">
          <w:rPr>
            <w:noProof/>
            <w:webHidden/>
          </w:rPr>
          <w:fldChar w:fldCharType="separate"/>
        </w:r>
        <w:r w:rsidR="003605C7">
          <w:rPr>
            <w:noProof/>
            <w:webHidden/>
          </w:rPr>
          <w:t>85</w:t>
        </w:r>
        <w:r w:rsidR="003605C7">
          <w:rPr>
            <w:noProof/>
            <w:webHidden/>
          </w:rPr>
          <w:fldChar w:fldCharType="end"/>
        </w:r>
      </w:hyperlink>
    </w:p>
    <w:p w14:paraId="6DEA55C2" w14:textId="4EDB806D" w:rsidR="003605C7" w:rsidRDefault="00280716">
      <w:pPr>
        <w:pStyle w:val="TOC2"/>
        <w:tabs>
          <w:tab w:val="left" w:pos="1320"/>
        </w:tabs>
        <w:rPr>
          <w:rFonts w:asciiTheme="minorHAnsi" w:eastAsiaTheme="minorEastAsia" w:hAnsiTheme="minorHAnsi" w:cstheme="minorBidi"/>
          <w:noProof/>
          <w:sz w:val="22"/>
          <w:szCs w:val="22"/>
        </w:rPr>
      </w:pPr>
      <w:hyperlink w:anchor="_Toc74893262" w:history="1">
        <w:r w:rsidR="003605C7" w:rsidRPr="00710598">
          <w:rPr>
            <w:rStyle w:val="Hyperlink"/>
            <w:noProof/>
          </w:rPr>
          <w:t>1.</w:t>
        </w:r>
        <w:r w:rsidR="003605C7">
          <w:rPr>
            <w:rFonts w:asciiTheme="minorHAnsi" w:eastAsiaTheme="minorEastAsia" w:hAnsiTheme="minorHAnsi" w:cstheme="minorBidi"/>
            <w:noProof/>
            <w:sz w:val="22"/>
            <w:szCs w:val="22"/>
          </w:rPr>
          <w:tab/>
        </w:r>
        <w:r w:rsidR="003605C7" w:rsidRPr="00710598">
          <w:rPr>
            <w:rStyle w:val="Hyperlink"/>
            <w:noProof/>
          </w:rPr>
          <w:t>Definiciones</w:t>
        </w:r>
        <w:r w:rsidR="003605C7">
          <w:rPr>
            <w:noProof/>
            <w:webHidden/>
          </w:rPr>
          <w:tab/>
        </w:r>
        <w:r w:rsidR="003605C7">
          <w:rPr>
            <w:noProof/>
            <w:webHidden/>
          </w:rPr>
          <w:fldChar w:fldCharType="begin"/>
        </w:r>
        <w:r w:rsidR="003605C7">
          <w:rPr>
            <w:noProof/>
            <w:webHidden/>
          </w:rPr>
          <w:instrText xml:space="preserve"> PAGEREF _Toc74893262 \h </w:instrText>
        </w:r>
        <w:r w:rsidR="003605C7">
          <w:rPr>
            <w:noProof/>
            <w:webHidden/>
          </w:rPr>
        </w:r>
        <w:r w:rsidR="003605C7">
          <w:rPr>
            <w:noProof/>
            <w:webHidden/>
          </w:rPr>
          <w:fldChar w:fldCharType="separate"/>
        </w:r>
        <w:r w:rsidR="003605C7">
          <w:rPr>
            <w:noProof/>
            <w:webHidden/>
          </w:rPr>
          <w:t>85</w:t>
        </w:r>
        <w:r w:rsidR="003605C7">
          <w:rPr>
            <w:noProof/>
            <w:webHidden/>
          </w:rPr>
          <w:fldChar w:fldCharType="end"/>
        </w:r>
      </w:hyperlink>
    </w:p>
    <w:p w14:paraId="51E8D5EE" w14:textId="62F719C9" w:rsidR="003605C7" w:rsidRDefault="00280716">
      <w:pPr>
        <w:pStyle w:val="TOC2"/>
        <w:tabs>
          <w:tab w:val="left" w:pos="1320"/>
        </w:tabs>
        <w:rPr>
          <w:rFonts w:asciiTheme="minorHAnsi" w:eastAsiaTheme="minorEastAsia" w:hAnsiTheme="minorHAnsi" w:cstheme="minorBidi"/>
          <w:noProof/>
          <w:sz w:val="22"/>
          <w:szCs w:val="22"/>
        </w:rPr>
      </w:pPr>
      <w:hyperlink w:anchor="_Toc74893263" w:history="1">
        <w:r w:rsidR="003605C7" w:rsidRPr="00710598">
          <w:rPr>
            <w:rStyle w:val="Hyperlink"/>
            <w:noProof/>
            <w:lang w:val="es-ES"/>
          </w:rPr>
          <w:t>2.</w:t>
        </w:r>
        <w:r w:rsidR="003605C7">
          <w:rPr>
            <w:rFonts w:asciiTheme="minorHAnsi" w:eastAsiaTheme="minorEastAsia" w:hAnsiTheme="minorHAnsi" w:cstheme="minorBidi"/>
            <w:noProof/>
            <w:sz w:val="22"/>
            <w:szCs w:val="22"/>
          </w:rPr>
          <w:tab/>
        </w:r>
        <w:r w:rsidR="003605C7" w:rsidRPr="00710598">
          <w:rPr>
            <w:rStyle w:val="Hyperlink"/>
            <w:noProof/>
          </w:rPr>
          <w:t>Disposiciones de integridad.</w:t>
        </w:r>
        <w:r w:rsidR="003605C7">
          <w:rPr>
            <w:noProof/>
            <w:webHidden/>
          </w:rPr>
          <w:tab/>
        </w:r>
        <w:r w:rsidR="003605C7">
          <w:rPr>
            <w:noProof/>
            <w:webHidden/>
          </w:rPr>
          <w:fldChar w:fldCharType="begin"/>
        </w:r>
        <w:r w:rsidR="003605C7">
          <w:rPr>
            <w:noProof/>
            <w:webHidden/>
          </w:rPr>
          <w:instrText xml:space="preserve"> PAGEREF _Toc74893263 \h </w:instrText>
        </w:r>
        <w:r w:rsidR="003605C7">
          <w:rPr>
            <w:noProof/>
            <w:webHidden/>
          </w:rPr>
        </w:r>
        <w:r w:rsidR="003605C7">
          <w:rPr>
            <w:noProof/>
            <w:webHidden/>
          </w:rPr>
          <w:fldChar w:fldCharType="separate"/>
        </w:r>
        <w:r w:rsidR="003605C7">
          <w:rPr>
            <w:noProof/>
            <w:webHidden/>
          </w:rPr>
          <w:t>86</w:t>
        </w:r>
        <w:r w:rsidR="003605C7">
          <w:rPr>
            <w:noProof/>
            <w:webHidden/>
          </w:rPr>
          <w:fldChar w:fldCharType="end"/>
        </w:r>
      </w:hyperlink>
    </w:p>
    <w:p w14:paraId="6C63FF5F" w14:textId="7961E809" w:rsidR="003605C7" w:rsidRDefault="00280716">
      <w:pPr>
        <w:pStyle w:val="TOC2"/>
        <w:rPr>
          <w:rFonts w:asciiTheme="minorHAnsi" w:eastAsiaTheme="minorEastAsia" w:hAnsiTheme="minorHAnsi" w:cstheme="minorBidi"/>
          <w:noProof/>
          <w:sz w:val="22"/>
          <w:szCs w:val="22"/>
        </w:rPr>
      </w:pPr>
      <w:hyperlink w:anchor="_Toc74893264" w:history="1">
        <w:r w:rsidR="003605C7" w:rsidRPr="00710598">
          <w:rPr>
            <w:rStyle w:val="Hyperlink"/>
            <w:noProof/>
          </w:rPr>
          <w:t>3.   Interpretación</w:t>
        </w:r>
        <w:r w:rsidR="003605C7">
          <w:rPr>
            <w:noProof/>
            <w:webHidden/>
          </w:rPr>
          <w:tab/>
        </w:r>
        <w:r w:rsidR="003605C7">
          <w:rPr>
            <w:noProof/>
            <w:webHidden/>
          </w:rPr>
          <w:fldChar w:fldCharType="begin"/>
        </w:r>
        <w:r w:rsidR="003605C7">
          <w:rPr>
            <w:noProof/>
            <w:webHidden/>
          </w:rPr>
          <w:instrText xml:space="preserve"> PAGEREF _Toc74893264 \h </w:instrText>
        </w:r>
        <w:r w:rsidR="003605C7">
          <w:rPr>
            <w:noProof/>
            <w:webHidden/>
          </w:rPr>
        </w:r>
        <w:r w:rsidR="003605C7">
          <w:rPr>
            <w:noProof/>
            <w:webHidden/>
          </w:rPr>
          <w:fldChar w:fldCharType="separate"/>
        </w:r>
        <w:r w:rsidR="003605C7">
          <w:rPr>
            <w:noProof/>
            <w:webHidden/>
          </w:rPr>
          <w:t>86</w:t>
        </w:r>
        <w:r w:rsidR="003605C7">
          <w:rPr>
            <w:noProof/>
            <w:webHidden/>
          </w:rPr>
          <w:fldChar w:fldCharType="end"/>
        </w:r>
      </w:hyperlink>
    </w:p>
    <w:p w14:paraId="5348DFA3" w14:textId="7D85E8C7" w:rsidR="003605C7" w:rsidRDefault="00280716">
      <w:pPr>
        <w:pStyle w:val="TOC2"/>
        <w:tabs>
          <w:tab w:val="left" w:pos="1320"/>
        </w:tabs>
        <w:rPr>
          <w:rFonts w:asciiTheme="minorHAnsi" w:eastAsiaTheme="minorEastAsia" w:hAnsiTheme="minorHAnsi" w:cstheme="minorBidi"/>
          <w:noProof/>
          <w:sz w:val="22"/>
          <w:szCs w:val="22"/>
        </w:rPr>
      </w:pPr>
      <w:hyperlink w:anchor="_Toc74893265" w:history="1">
        <w:r w:rsidR="003605C7" w:rsidRPr="00710598">
          <w:rPr>
            <w:rStyle w:val="Hyperlink"/>
            <w:noProof/>
          </w:rPr>
          <w:t>4.</w:t>
        </w:r>
        <w:r w:rsidR="003605C7">
          <w:rPr>
            <w:rFonts w:asciiTheme="minorHAnsi" w:eastAsiaTheme="minorEastAsia" w:hAnsiTheme="minorHAnsi" w:cstheme="minorBidi"/>
            <w:noProof/>
            <w:sz w:val="22"/>
            <w:szCs w:val="22"/>
          </w:rPr>
          <w:tab/>
        </w:r>
        <w:r w:rsidR="003605C7" w:rsidRPr="00710598">
          <w:rPr>
            <w:rStyle w:val="Hyperlink"/>
            <w:noProof/>
          </w:rPr>
          <w:t>Idioma</w:t>
        </w:r>
        <w:r w:rsidR="003605C7">
          <w:rPr>
            <w:noProof/>
            <w:webHidden/>
          </w:rPr>
          <w:tab/>
        </w:r>
        <w:r w:rsidR="003605C7">
          <w:rPr>
            <w:noProof/>
            <w:webHidden/>
          </w:rPr>
          <w:fldChar w:fldCharType="begin"/>
        </w:r>
        <w:r w:rsidR="003605C7">
          <w:rPr>
            <w:noProof/>
            <w:webHidden/>
          </w:rPr>
          <w:instrText xml:space="preserve"> PAGEREF _Toc74893265 \h </w:instrText>
        </w:r>
        <w:r w:rsidR="003605C7">
          <w:rPr>
            <w:noProof/>
            <w:webHidden/>
          </w:rPr>
        </w:r>
        <w:r w:rsidR="003605C7">
          <w:rPr>
            <w:noProof/>
            <w:webHidden/>
          </w:rPr>
          <w:fldChar w:fldCharType="separate"/>
        </w:r>
        <w:r w:rsidR="003605C7">
          <w:rPr>
            <w:noProof/>
            <w:webHidden/>
          </w:rPr>
          <w:t>87</w:t>
        </w:r>
        <w:r w:rsidR="003605C7">
          <w:rPr>
            <w:noProof/>
            <w:webHidden/>
          </w:rPr>
          <w:fldChar w:fldCharType="end"/>
        </w:r>
      </w:hyperlink>
    </w:p>
    <w:p w14:paraId="2DB8616F" w14:textId="7E640795" w:rsidR="003605C7" w:rsidRDefault="00280716">
      <w:pPr>
        <w:pStyle w:val="TOC2"/>
        <w:tabs>
          <w:tab w:val="left" w:pos="1320"/>
        </w:tabs>
        <w:rPr>
          <w:rFonts w:asciiTheme="minorHAnsi" w:eastAsiaTheme="minorEastAsia" w:hAnsiTheme="minorHAnsi" w:cstheme="minorBidi"/>
          <w:noProof/>
          <w:sz w:val="22"/>
          <w:szCs w:val="22"/>
        </w:rPr>
      </w:pPr>
      <w:hyperlink w:anchor="_Toc74893266" w:history="1">
        <w:r w:rsidR="003605C7" w:rsidRPr="00710598">
          <w:rPr>
            <w:rStyle w:val="Hyperlink"/>
            <w:noProof/>
          </w:rPr>
          <w:t>5.</w:t>
        </w:r>
        <w:r w:rsidR="003605C7">
          <w:rPr>
            <w:rFonts w:asciiTheme="minorHAnsi" w:eastAsiaTheme="minorEastAsia" w:hAnsiTheme="minorHAnsi" w:cstheme="minorBidi"/>
            <w:noProof/>
            <w:sz w:val="22"/>
            <w:szCs w:val="22"/>
          </w:rPr>
          <w:tab/>
        </w:r>
        <w:r w:rsidR="003605C7" w:rsidRPr="00710598">
          <w:rPr>
            <w:rStyle w:val="Hyperlink"/>
            <w:noProof/>
          </w:rPr>
          <w:t>Asociación en Participación, Consorcio o Asociación (APCA)</w:t>
        </w:r>
        <w:r w:rsidR="003605C7">
          <w:rPr>
            <w:noProof/>
            <w:webHidden/>
          </w:rPr>
          <w:tab/>
        </w:r>
        <w:r w:rsidR="003605C7">
          <w:rPr>
            <w:noProof/>
            <w:webHidden/>
          </w:rPr>
          <w:fldChar w:fldCharType="begin"/>
        </w:r>
        <w:r w:rsidR="003605C7">
          <w:rPr>
            <w:noProof/>
            <w:webHidden/>
          </w:rPr>
          <w:instrText xml:space="preserve"> PAGEREF _Toc74893266 \h </w:instrText>
        </w:r>
        <w:r w:rsidR="003605C7">
          <w:rPr>
            <w:noProof/>
            <w:webHidden/>
          </w:rPr>
        </w:r>
        <w:r w:rsidR="003605C7">
          <w:rPr>
            <w:noProof/>
            <w:webHidden/>
          </w:rPr>
          <w:fldChar w:fldCharType="separate"/>
        </w:r>
        <w:r w:rsidR="003605C7">
          <w:rPr>
            <w:noProof/>
            <w:webHidden/>
          </w:rPr>
          <w:t>87</w:t>
        </w:r>
        <w:r w:rsidR="003605C7">
          <w:rPr>
            <w:noProof/>
            <w:webHidden/>
          </w:rPr>
          <w:fldChar w:fldCharType="end"/>
        </w:r>
      </w:hyperlink>
    </w:p>
    <w:p w14:paraId="157EA469" w14:textId="4382560C" w:rsidR="003605C7" w:rsidRDefault="00280716">
      <w:pPr>
        <w:pStyle w:val="TOC2"/>
        <w:tabs>
          <w:tab w:val="left" w:pos="1320"/>
        </w:tabs>
        <w:rPr>
          <w:rFonts w:asciiTheme="minorHAnsi" w:eastAsiaTheme="minorEastAsia" w:hAnsiTheme="minorHAnsi" w:cstheme="minorBidi"/>
          <w:noProof/>
          <w:sz w:val="22"/>
          <w:szCs w:val="22"/>
        </w:rPr>
      </w:pPr>
      <w:hyperlink w:anchor="_Toc74893267" w:history="1">
        <w:r w:rsidR="003605C7" w:rsidRPr="00710598">
          <w:rPr>
            <w:rStyle w:val="Hyperlink"/>
            <w:noProof/>
          </w:rPr>
          <w:t>6.</w:t>
        </w:r>
        <w:r w:rsidR="003605C7">
          <w:rPr>
            <w:rFonts w:asciiTheme="minorHAnsi" w:eastAsiaTheme="minorEastAsia" w:hAnsiTheme="minorHAnsi" w:cstheme="minorBidi"/>
            <w:noProof/>
            <w:sz w:val="22"/>
            <w:szCs w:val="22"/>
          </w:rPr>
          <w:tab/>
        </w:r>
        <w:r w:rsidR="003605C7" w:rsidRPr="00710598">
          <w:rPr>
            <w:rStyle w:val="Hyperlink"/>
            <w:noProof/>
          </w:rPr>
          <w:t>Origen del subconsultor</w:t>
        </w:r>
        <w:r w:rsidR="003605C7">
          <w:rPr>
            <w:noProof/>
            <w:webHidden/>
          </w:rPr>
          <w:tab/>
        </w:r>
        <w:r w:rsidR="003605C7">
          <w:rPr>
            <w:noProof/>
            <w:webHidden/>
          </w:rPr>
          <w:fldChar w:fldCharType="begin"/>
        </w:r>
        <w:r w:rsidR="003605C7">
          <w:rPr>
            <w:noProof/>
            <w:webHidden/>
          </w:rPr>
          <w:instrText xml:space="preserve"> PAGEREF _Toc74893267 \h </w:instrText>
        </w:r>
        <w:r w:rsidR="003605C7">
          <w:rPr>
            <w:noProof/>
            <w:webHidden/>
          </w:rPr>
        </w:r>
        <w:r w:rsidR="003605C7">
          <w:rPr>
            <w:noProof/>
            <w:webHidden/>
          </w:rPr>
          <w:fldChar w:fldCharType="separate"/>
        </w:r>
        <w:r w:rsidR="003605C7">
          <w:rPr>
            <w:noProof/>
            <w:webHidden/>
          </w:rPr>
          <w:t>87</w:t>
        </w:r>
        <w:r w:rsidR="003605C7">
          <w:rPr>
            <w:noProof/>
            <w:webHidden/>
          </w:rPr>
          <w:fldChar w:fldCharType="end"/>
        </w:r>
      </w:hyperlink>
    </w:p>
    <w:p w14:paraId="367615C1" w14:textId="49A6A774" w:rsidR="003605C7" w:rsidRDefault="00280716">
      <w:pPr>
        <w:pStyle w:val="TOC2"/>
        <w:tabs>
          <w:tab w:val="left" w:pos="1320"/>
        </w:tabs>
        <w:rPr>
          <w:rFonts w:asciiTheme="minorHAnsi" w:eastAsiaTheme="minorEastAsia" w:hAnsiTheme="minorHAnsi" w:cstheme="minorBidi"/>
          <w:noProof/>
          <w:sz w:val="22"/>
          <w:szCs w:val="22"/>
        </w:rPr>
      </w:pPr>
      <w:hyperlink w:anchor="_Toc74893268" w:history="1">
        <w:r w:rsidR="003605C7" w:rsidRPr="00710598">
          <w:rPr>
            <w:rStyle w:val="Hyperlink"/>
            <w:noProof/>
          </w:rPr>
          <w:t>7.</w:t>
        </w:r>
        <w:r w:rsidR="003605C7">
          <w:rPr>
            <w:rFonts w:asciiTheme="minorHAnsi" w:eastAsiaTheme="minorEastAsia" w:hAnsiTheme="minorHAnsi" w:cstheme="minorBidi"/>
            <w:noProof/>
            <w:sz w:val="22"/>
            <w:szCs w:val="22"/>
          </w:rPr>
          <w:tab/>
        </w:r>
        <w:r w:rsidR="003605C7" w:rsidRPr="00710598">
          <w:rPr>
            <w:rStyle w:val="Hyperlink"/>
            <w:noProof/>
          </w:rPr>
          <w:t>Notificaciones y comunicaciones entre las Partes</w:t>
        </w:r>
        <w:r w:rsidR="003605C7">
          <w:rPr>
            <w:noProof/>
            <w:webHidden/>
          </w:rPr>
          <w:tab/>
        </w:r>
        <w:r w:rsidR="003605C7">
          <w:rPr>
            <w:noProof/>
            <w:webHidden/>
          </w:rPr>
          <w:fldChar w:fldCharType="begin"/>
        </w:r>
        <w:r w:rsidR="003605C7">
          <w:rPr>
            <w:noProof/>
            <w:webHidden/>
          </w:rPr>
          <w:instrText xml:space="preserve"> PAGEREF _Toc74893268 \h </w:instrText>
        </w:r>
        <w:r w:rsidR="003605C7">
          <w:rPr>
            <w:noProof/>
            <w:webHidden/>
          </w:rPr>
        </w:r>
        <w:r w:rsidR="003605C7">
          <w:rPr>
            <w:noProof/>
            <w:webHidden/>
          </w:rPr>
          <w:fldChar w:fldCharType="separate"/>
        </w:r>
        <w:r w:rsidR="003605C7">
          <w:rPr>
            <w:noProof/>
            <w:webHidden/>
          </w:rPr>
          <w:t>88</w:t>
        </w:r>
        <w:r w:rsidR="003605C7">
          <w:rPr>
            <w:noProof/>
            <w:webHidden/>
          </w:rPr>
          <w:fldChar w:fldCharType="end"/>
        </w:r>
      </w:hyperlink>
    </w:p>
    <w:p w14:paraId="6B2D5D22" w14:textId="08213F20" w:rsidR="003605C7" w:rsidRDefault="00280716">
      <w:pPr>
        <w:pStyle w:val="TOC2"/>
        <w:tabs>
          <w:tab w:val="left" w:pos="1320"/>
        </w:tabs>
        <w:rPr>
          <w:rFonts w:asciiTheme="minorHAnsi" w:eastAsiaTheme="minorEastAsia" w:hAnsiTheme="minorHAnsi" w:cstheme="minorBidi"/>
          <w:noProof/>
          <w:sz w:val="22"/>
          <w:szCs w:val="22"/>
        </w:rPr>
      </w:pPr>
      <w:hyperlink w:anchor="_Toc74893269" w:history="1">
        <w:r w:rsidR="003605C7" w:rsidRPr="00710598">
          <w:rPr>
            <w:rStyle w:val="Hyperlink"/>
            <w:noProof/>
          </w:rPr>
          <w:t>8.</w:t>
        </w:r>
        <w:r w:rsidR="003605C7">
          <w:rPr>
            <w:rFonts w:asciiTheme="minorHAnsi" w:eastAsiaTheme="minorEastAsia" w:hAnsiTheme="minorHAnsi" w:cstheme="minorBidi"/>
            <w:noProof/>
            <w:sz w:val="22"/>
            <w:szCs w:val="22"/>
          </w:rPr>
          <w:tab/>
        </w:r>
        <w:r w:rsidR="003605C7" w:rsidRPr="00710598">
          <w:rPr>
            <w:rStyle w:val="Hyperlink"/>
            <w:noProof/>
          </w:rPr>
          <w:t>Ley aplicable</w:t>
        </w:r>
        <w:r w:rsidR="003605C7">
          <w:rPr>
            <w:noProof/>
            <w:webHidden/>
          </w:rPr>
          <w:tab/>
        </w:r>
        <w:r w:rsidR="003605C7">
          <w:rPr>
            <w:noProof/>
            <w:webHidden/>
          </w:rPr>
          <w:fldChar w:fldCharType="begin"/>
        </w:r>
        <w:r w:rsidR="003605C7">
          <w:rPr>
            <w:noProof/>
            <w:webHidden/>
          </w:rPr>
          <w:instrText xml:space="preserve"> PAGEREF _Toc74893269 \h </w:instrText>
        </w:r>
        <w:r w:rsidR="003605C7">
          <w:rPr>
            <w:noProof/>
            <w:webHidden/>
          </w:rPr>
        </w:r>
        <w:r w:rsidR="003605C7">
          <w:rPr>
            <w:noProof/>
            <w:webHidden/>
          </w:rPr>
          <w:fldChar w:fldCharType="separate"/>
        </w:r>
        <w:r w:rsidR="003605C7">
          <w:rPr>
            <w:noProof/>
            <w:webHidden/>
          </w:rPr>
          <w:t>88</w:t>
        </w:r>
        <w:r w:rsidR="003605C7">
          <w:rPr>
            <w:noProof/>
            <w:webHidden/>
          </w:rPr>
          <w:fldChar w:fldCharType="end"/>
        </w:r>
      </w:hyperlink>
    </w:p>
    <w:p w14:paraId="465AE141" w14:textId="2957257D" w:rsidR="003605C7" w:rsidRDefault="00280716">
      <w:pPr>
        <w:pStyle w:val="TOC2"/>
        <w:tabs>
          <w:tab w:val="left" w:pos="1320"/>
        </w:tabs>
        <w:rPr>
          <w:rFonts w:asciiTheme="minorHAnsi" w:eastAsiaTheme="minorEastAsia" w:hAnsiTheme="minorHAnsi" w:cstheme="minorBidi"/>
          <w:noProof/>
          <w:sz w:val="22"/>
          <w:szCs w:val="22"/>
        </w:rPr>
      </w:pPr>
      <w:hyperlink w:anchor="_Toc74893270" w:history="1">
        <w:r w:rsidR="003605C7" w:rsidRPr="00710598">
          <w:rPr>
            <w:rStyle w:val="Hyperlink"/>
            <w:noProof/>
          </w:rPr>
          <w:t>9.</w:t>
        </w:r>
        <w:r w:rsidR="003605C7">
          <w:rPr>
            <w:rFonts w:asciiTheme="minorHAnsi" w:eastAsiaTheme="minorEastAsia" w:hAnsiTheme="minorHAnsi" w:cstheme="minorBidi"/>
            <w:noProof/>
            <w:sz w:val="22"/>
            <w:szCs w:val="22"/>
          </w:rPr>
          <w:tab/>
        </w:r>
        <w:r w:rsidR="003605C7" w:rsidRPr="00710598">
          <w:rPr>
            <w:rStyle w:val="Hyperlink"/>
            <w:noProof/>
          </w:rPr>
          <w:t>Resolución de controversias</w:t>
        </w:r>
        <w:r w:rsidR="003605C7">
          <w:rPr>
            <w:noProof/>
            <w:webHidden/>
          </w:rPr>
          <w:tab/>
        </w:r>
        <w:r w:rsidR="003605C7">
          <w:rPr>
            <w:noProof/>
            <w:webHidden/>
          </w:rPr>
          <w:fldChar w:fldCharType="begin"/>
        </w:r>
        <w:r w:rsidR="003605C7">
          <w:rPr>
            <w:noProof/>
            <w:webHidden/>
          </w:rPr>
          <w:instrText xml:space="preserve"> PAGEREF _Toc74893270 \h </w:instrText>
        </w:r>
        <w:r w:rsidR="003605C7">
          <w:rPr>
            <w:noProof/>
            <w:webHidden/>
          </w:rPr>
        </w:r>
        <w:r w:rsidR="003605C7">
          <w:rPr>
            <w:noProof/>
            <w:webHidden/>
          </w:rPr>
          <w:fldChar w:fldCharType="separate"/>
        </w:r>
        <w:r w:rsidR="003605C7">
          <w:rPr>
            <w:noProof/>
            <w:webHidden/>
          </w:rPr>
          <w:t>88</w:t>
        </w:r>
        <w:r w:rsidR="003605C7">
          <w:rPr>
            <w:noProof/>
            <w:webHidden/>
          </w:rPr>
          <w:fldChar w:fldCharType="end"/>
        </w:r>
      </w:hyperlink>
    </w:p>
    <w:p w14:paraId="278056DA" w14:textId="0AD96849" w:rsidR="003605C7" w:rsidRDefault="00280716">
      <w:pPr>
        <w:pStyle w:val="TOC2"/>
        <w:tabs>
          <w:tab w:val="left" w:pos="1320"/>
        </w:tabs>
        <w:rPr>
          <w:rFonts w:asciiTheme="minorHAnsi" w:eastAsiaTheme="minorEastAsia" w:hAnsiTheme="minorHAnsi" w:cstheme="minorBidi"/>
          <w:noProof/>
          <w:sz w:val="22"/>
          <w:szCs w:val="22"/>
        </w:rPr>
      </w:pPr>
      <w:hyperlink w:anchor="_Toc74893271" w:history="1">
        <w:r w:rsidR="003605C7" w:rsidRPr="00710598">
          <w:rPr>
            <w:rStyle w:val="Hyperlink"/>
            <w:noProof/>
          </w:rPr>
          <w:t>10.</w:t>
        </w:r>
        <w:r w:rsidR="003605C7">
          <w:rPr>
            <w:rFonts w:asciiTheme="minorHAnsi" w:eastAsiaTheme="minorEastAsia" w:hAnsiTheme="minorHAnsi" w:cstheme="minorBidi"/>
            <w:noProof/>
            <w:sz w:val="22"/>
            <w:szCs w:val="22"/>
          </w:rPr>
          <w:tab/>
        </w:r>
        <w:r w:rsidR="003605C7" w:rsidRPr="00710598">
          <w:rPr>
            <w:rStyle w:val="Hyperlink"/>
            <w:noProof/>
          </w:rPr>
          <w:t>Independencia laboral</w:t>
        </w:r>
        <w:r w:rsidR="003605C7">
          <w:rPr>
            <w:noProof/>
            <w:webHidden/>
          </w:rPr>
          <w:tab/>
        </w:r>
        <w:r w:rsidR="003605C7">
          <w:rPr>
            <w:noProof/>
            <w:webHidden/>
          </w:rPr>
          <w:fldChar w:fldCharType="begin"/>
        </w:r>
        <w:r w:rsidR="003605C7">
          <w:rPr>
            <w:noProof/>
            <w:webHidden/>
          </w:rPr>
          <w:instrText xml:space="preserve"> PAGEREF _Toc74893271 \h </w:instrText>
        </w:r>
        <w:r w:rsidR="003605C7">
          <w:rPr>
            <w:noProof/>
            <w:webHidden/>
          </w:rPr>
        </w:r>
        <w:r w:rsidR="003605C7">
          <w:rPr>
            <w:noProof/>
            <w:webHidden/>
          </w:rPr>
          <w:fldChar w:fldCharType="separate"/>
        </w:r>
        <w:r w:rsidR="003605C7">
          <w:rPr>
            <w:noProof/>
            <w:webHidden/>
          </w:rPr>
          <w:t>89</w:t>
        </w:r>
        <w:r w:rsidR="003605C7">
          <w:rPr>
            <w:noProof/>
            <w:webHidden/>
          </w:rPr>
          <w:fldChar w:fldCharType="end"/>
        </w:r>
      </w:hyperlink>
    </w:p>
    <w:p w14:paraId="0190B3AE" w14:textId="3734C505" w:rsidR="003605C7" w:rsidRDefault="00280716">
      <w:pPr>
        <w:pStyle w:val="TOC2"/>
        <w:tabs>
          <w:tab w:val="left" w:pos="1320"/>
        </w:tabs>
        <w:rPr>
          <w:rFonts w:asciiTheme="minorHAnsi" w:eastAsiaTheme="minorEastAsia" w:hAnsiTheme="minorHAnsi" w:cstheme="minorBidi"/>
          <w:noProof/>
          <w:sz w:val="22"/>
          <w:szCs w:val="22"/>
        </w:rPr>
      </w:pPr>
      <w:hyperlink w:anchor="_Toc74893272" w:history="1">
        <w:r w:rsidR="003605C7" w:rsidRPr="00710598">
          <w:rPr>
            <w:rStyle w:val="Hyperlink"/>
            <w:noProof/>
          </w:rPr>
          <w:t>11.</w:t>
        </w:r>
        <w:r w:rsidR="003605C7">
          <w:rPr>
            <w:rFonts w:asciiTheme="minorHAnsi" w:eastAsiaTheme="minorEastAsia" w:hAnsiTheme="minorHAnsi" w:cstheme="minorBidi"/>
            <w:noProof/>
            <w:sz w:val="22"/>
            <w:szCs w:val="22"/>
          </w:rPr>
          <w:tab/>
        </w:r>
        <w:r w:rsidR="003605C7" w:rsidRPr="00710598">
          <w:rPr>
            <w:rStyle w:val="Hyperlink"/>
            <w:noProof/>
          </w:rPr>
          <w:t>Representantes autorizados</w:t>
        </w:r>
        <w:r w:rsidR="003605C7">
          <w:rPr>
            <w:noProof/>
            <w:webHidden/>
          </w:rPr>
          <w:tab/>
        </w:r>
        <w:r w:rsidR="003605C7">
          <w:rPr>
            <w:noProof/>
            <w:webHidden/>
          </w:rPr>
          <w:fldChar w:fldCharType="begin"/>
        </w:r>
        <w:r w:rsidR="003605C7">
          <w:rPr>
            <w:noProof/>
            <w:webHidden/>
          </w:rPr>
          <w:instrText xml:space="preserve"> PAGEREF _Toc74893272 \h </w:instrText>
        </w:r>
        <w:r w:rsidR="003605C7">
          <w:rPr>
            <w:noProof/>
            <w:webHidden/>
          </w:rPr>
        </w:r>
        <w:r w:rsidR="003605C7">
          <w:rPr>
            <w:noProof/>
            <w:webHidden/>
          </w:rPr>
          <w:fldChar w:fldCharType="separate"/>
        </w:r>
        <w:r w:rsidR="003605C7">
          <w:rPr>
            <w:noProof/>
            <w:webHidden/>
          </w:rPr>
          <w:t>89</w:t>
        </w:r>
        <w:r w:rsidR="003605C7">
          <w:rPr>
            <w:noProof/>
            <w:webHidden/>
          </w:rPr>
          <w:fldChar w:fldCharType="end"/>
        </w:r>
      </w:hyperlink>
    </w:p>
    <w:p w14:paraId="2749BC74" w14:textId="7955DDF4" w:rsidR="003605C7" w:rsidRDefault="00280716">
      <w:pPr>
        <w:pStyle w:val="TOC2"/>
        <w:tabs>
          <w:tab w:val="left" w:pos="1320"/>
        </w:tabs>
        <w:rPr>
          <w:rFonts w:asciiTheme="minorHAnsi" w:eastAsiaTheme="minorEastAsia" w:hAnsiTheme="minorHAnsi" w:cstheme="minorBidi"/>
          <w:noProof/>
          <w:sz w:val="22"/>
          <w:szCs w:val="22"/>
        </w:rPr>
      </w:pPr>
      <w:hyperlink w:anchor="_Toc74893273" w:history="1">
        <w:r w:rsidR="003605C7" w:rsidRPr="00710598">
          <w:rPr>
            <w:rStyle w:val="Hyperlink"/>
            <w:noProof/>
          </w:rPr>
          <w:t>12.</w:t>
        </w:r>
        <w:r w:rsidR="003605C7">
          <w:rPr>
            <w:rFonts w:asciiTheme="minorHAnsi" w:eastAsiaTheme="minorEastAsia" w:hAnsiTheme="minorHAnsi" w:cstheme="minorBidi"/>
            <w:noProof/>
            <w:sz w:val="22"/>
            <w:szCs w:val="22"/>
          </w:rPr>
          <w:tab/>
        </w:r>
        <w:r w:rsidR="003605C7" w:rsidRPr="00710598">
          <w:rPr>
            <w:rStyle w:val="Hyperlink"/>
            <w:noProof/>
          </w:rPr>
          <w:t>Confidencialidad</w:t>
        </w:r>
        <w:r w:rsidR="003605C7">
          <w:rPr>
            <w:noProof/>
            <w:webHidden/>
          </w:rPr>
          <w:tab/>
        </w:r>
        <w:r w:rsidR="003605C7">
          <w:rPr>
            <w:noProof/>
            <w:webHidden/>
          </w:rPr>
          <w:fldChar w:fldCharType="begin"/>
        </w:r>
        <w:r w:rsidR="003605C7">
          <w:rPr>
            <w:noProof/>
            <w:webHidden/>
          </w:rPr>
          <w:instrText xml:space="preserve"> PAGEREF _Toc74893273 \h </w:instrText>
        </w:r>
        <w:r w:rsidR="003605C7">
          <w:rPr>
            <w:noProof/>
            <w:webHidden/>
          </w:rPr>
        </w:r>
        <w:r w:rsidR="003605C7">
          <w:rPr>
            <w:noProof/>
            <w:webHidden/>
          </w:rPr>
          <w:fldChar w:fldCharType="separate"/>
        </w:r>
        <w:r w:rsidR="003605C7">
          <w:rPr>
            <w:noProof/>
            <w:webHidden/>
          </w:rPr>
          <w:t>89</w:t>
        </w:r>
        <w:r w:rsidR="003605C7">
          <w:rPr>
            <w:noProof/>
            <w:webHidden/>
          </w:rPr>
          <w:fldChar w:fldCharType="end"/>
        </w:r>
      </w:hyperlink>
    </w:p>
    <w:p w14:paraId="52CF885B" w14:textId="50610E07" w:rsidR="003605C7" w:rsidRDefault="00280716">
      <w:pPr>
        <w:pStyle w:val="TOC2"/>
        <w:tabs>
          <w:tab w:val="left" w:pos="1320"/>
        </w:tabs>
        <w:rPr>
          <w:rFonts w:asciiTheme="minorHAnsi" w:eastAsiaTheme="minorEastAsia" w:hAnsiTheme="minorHAnsi" w:cstheme="minorBidi"/>
          <w:noProof/>
          <w:sz w:val="22"/>
          <w:szCs w:val="22"/>
        </w:rPr>
      </w:pPr>
      <w:hyperlink w:anchor="_Toc74893274" w:history="1">
        <w:r w:rsidR="003605C7" w:rsidRPr="00710598">
          <w:rPr>
            <w:rStyle w:val="Hyperlink"/>
            <w:noProof/>
          </w:rPr>
          <w:t>13.</w:t>
        </w:r>
        <w:r w:rsidR="003605C7">
          <w:rPr>
            <w:rFonts w:asciiTheme="minorHAnsi" w:eastAsiaTheme="minorEastAsia" w:hAnsiTheme="minorHAnsi" w:cstheme="minorBidi"/>
            <w:noProof/>
            <w:sz w:val="22"/>
            <w:szCs w:val="22"/>
          </w:rPr>
          <w:tab/>
        </w:r>
        <w:r w:rsidR="003605C7" w:rsidRPr="00710598">
          <w:rPr>
            <w:rStyle w:val="Hyperlink"/>
            <w:noProof/>
          </w:rPr>
          <w:t>Conflicto de interés</w:t>
        </w:r>
        <w:r w:rsidR="003605C7">
          <w:rPr>
            <w:noProof/>
            <w:webHidden/>
          </w:rPr>
          <w:tab/>
        </w:r>
        <w:r w:rsidR="003605C7">
          <w:rPr>
            <w:noProof/>
            <w:webHidden/>
          </w:rPr>
          <w:fldChar w:fldCharType="begin"/>
        </w:r>
        <w:r w:rsidR="003605C7">
          <w:rPr>
            <w:noProof/>
            <w:webHidden/>
          </w:rPr>
          <w:instrText xml:space="preserve"> PAGEREF _Toc74893274 \h </w:instrText>
        </w:r>
        <w:r w:rsidR="003605C7">
          <w:rPr>
            <w:noProof/>
            <w:webHidden/>
          </w:rPr>
        </w:r>
        <w:r w:rsidR="003605C7">
          <w:rPr>
            <w:noProof/>
            <w:webHidden/>
          </w:rPr>
          <w:fldChar w:fldCharType="separate"/>
        </w:r>
        <w:r w:rsidR="003605C7">
          <w:rPr>
            <w:noProof/>
            <w:webHidden/>
          </w:rPr>
          <w:t>90</w:t>
        </w:r>
        <w:r w:rsidR="003605C7">
          <w:rPr>
            <w:noProof/>
            <w:webHidden/>
          </w:rPr>
          <w:fldChar w:fldCharType="end"/>
        </w:r>
      </w:hyperlink>
    </w:p>
    <w:p w14:paraId="7EAEE4B5" w14:textId="35F0D4AC" w:rsidR="003605C7" w:rsidRDefault="00280716">
      <w:pPr>
        <w:pStyle w:val="TOC2"/>
        <w:tabs>
          <w:tab w:val="left" w:pos="1320"/>
        </w:tabs>
        <w:rPr>
          <w:rFonts w:asciiTheme="minorHAnsi" w:eastAsiaTheme="minorEastAsia" w:hAnsiTheme="minorHAnsi" w:cstheme="minorBidi"/>
          <w:noProof/>
          <w:sz w:val="22"/>
          <w:szCs w:val="22"/>
        </w:rPr>
      </w:pPr>
      <w:hyperlink w:anchor="_Toc74893275" w:history="1">
        <w:r w:rsidR="003605C7" w:rsidRPr="00710598">
          <w:rPr>
            <w:rStyle w:val="Hyperlink"/>
            <w:noProof/>
          </w:rPr>
          <w:t>14.</w:t>
        </w:r>
        <w:r w:rsidR="003605C7">
          <w:rPr>
            <w:rFonts w:asciiTheme="minorHAnsi" w:eastAsiaTheme="minorEastAsia" w:hAnsiTheme="minorHAnsi" w:cstheme="minorBidi"/>
            <w:noProof/>
            <w:sz w:val="22"/>
            <w:szCs w:val="22"/>
          </w:rPr>
          <w:tab/>
        </w:r>
        <w:r w:rsidR="003605C7" w:rsidRPr="00710598">
          <w:rPr>
            <w:rStyle w:val="Hyperlink"/>
            <w:noProof/>
          </w:rPr>
          <w:t>Caso fortuito o fuerza mayor</w:t>
        </w:r>
        <w:r w:rsidR="003605C7">
          <w:rPr>
            <w:noProof/>
            <w:webHidden/>
          </w:rPr>
          <w:tab/>
        </w:r>
        <w:r w:rsidR="003605C7">
          <w:rPr>
            <w:noProof/>
            <w:webHidden/>
          </w:rPr>
          <w:fldChar w:fldCharType="begin"/>
        </w:r>
        <w:r w:rsidR="003605C7">
          <w:rPr>
            <w:noProof/>
            <w:webHidden/>
          </w:rPr>
          <w:instrText xml:space="preserve"> PAGEREF _Toc74893275 \h </w:instrText>
        </w:r>
        <w:r w:rsidR="003605C7">
          <w:rPr>
            <w:noProof/>
            <w:webHidden/>
          </w:rPr>
        </w:r>
        <w:r w:rsidR="003605C7">
          <w:rPr>
            <w:noProof/>
            <w:webHidden/>
          </w:rPr>
          <w:fldChar w:fldCharType="separate"/>
        </w:r>
        <w:r w:rsidR="003605C7">
          <w:rPr>
            <w:noProof/>
            <w:webHidden/>
          </w:rPr>
          <w:t>91</w:t>
        </w:r>
        <w:r w:rsidR="003605C7">
          <w:rPr>
            <w:noProof/>
            <w:webHidden/>
          </w:rPr>
          <w:fldChar w:fldCharType="end"/>
        </w:r>
      </w:hyperlink>
    </w:p>
    <w:p w14:paraId="1688ED97" w14:textId="1290396F" w:rsidR="003605C7" w:rsidRDefault="00280716">
      <w:pPr>
        <w:pStyle w:val="TOC2"/>
        <w:tabs>
          <w:tab w:val="left" w:pos="1320"/>
        </w:tabs>
        <w:rPr>
          <w:rFonts w:asciiTheme="minorHAnsi" w:eastAsiaTheme="minorEastAsia" w:hAnsiTheme="minorHAnsi" w:cstheme="minorBidi"/>
          <w:noProof/>
          <w:sz w:val="22"/>
          <w:szCs w:val="22"/>
        </w:rPr>
      </w:pPr>
      <w:hyperlink w:anchor="_Toc74893276" w:history="1">
        <w:r w:rsidR="003605C7" w:rsidRPr="00710598">
          <w:rPr>
            <w:rStyle w:val="Hyperlink"/>
            <w:noProof/>
          </w:rPr>
          <w:t>15.</w:t>
        </w:r>
        <w:r w:rsidR="003605C7">
          <w:rPr>
            <w:rFonts w:asciiTheme="minorHAnsi" w:eastAsiaTheme="minorEastAsia" w:hAnsiTheme="minorHAnsi" w:cstheme="minorBidi"/>
            <w:noProof/>
            <w:sz w:val="22"/>
            <w:szCs w:val="22"/>
          </w:rPr>
          <w:tab/>
        </w:r>
        <w:r w:rsidR="003605C7" w:rsidRPr="00710598">
          <w:rPr>
            <w:rStyle w:val="Hyperlink"/>
            <w:noProof/>
          </w:rPr>
          <w:t>Supervisión y auditorías por parte del Banco</w:t>
        </w:r>
        <w:r w:rsidR="003605C7">
          <w:rPr>
            <w:noProof/>
            <w:webHidden/>
          </w:rPr>
          <w:tab/>
        </w:r>
        <w:r w:rsidR="003605C7">
          <w:rPr>
            <w:noProof/>
            <w:webHidden/>
          </w:rPr>
          <w:fldChar w:fldCharType="begin"/>
        </w:r>
        <w:r w:rsidR="003605C7">
          <w:rPr>
            <w:noProof/>
            <w:webHidden/>
          </w:rPr>
          <w:instrText xml:space="preserve"> PAGEREF _Toc74893276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1E0F7AD2" w14:textId="4A9DAF02" w:rsidR="003605C7" w:rsidRDefault="00280716">
      <w:pPr>
        <w:pStyle w:val="TOC2"/>
        <w:tabs>
          <w:tab w:val="left" w:pos="1320"/>
        </w:tabs>
        <w:rPr>
          <w:rFonts w:asciiTheme="minorHAnsi" w:eastAsiaTheme="minorEastAsia" w:hAnsiTheme="minorHAnsi" w:cstheme="minorBidi"/>
          <w:noProof/>
          <w:sz w:val="22"/>
          <w:szCs w:val="22"/>
        </w:rPr>
      </w:pPr>
      <w:hyperlink w:anchor="_Toc74893277" w:history="1">
        <w:r w:rsidR="003605C7" w:rsidRPr="00710598">
          <w:rPr>
            <w:rStyle w:val="Hyperlink"/>
            <w:noProof/>
            <w:lang w:val="es-ES"/>
          </w:rPr>
          <w:t>16.</w:t>
        </w:r>
        <w:r w:rsidR="003605C7">
          <w:rPr>
            <w:rFonts w:asciiTheme="minorHAnsi" w:eastAsiaTheme="minorEastAsia" w:hAnsiTheme="minorHAnsi" w:cstheme="minorBidi"/>
            <w:noProof/>
            <w:sz w:val="22"/>
            <w:szCs w:val="22"/>
          </w:rPr>
          <w:tab/>
        </w:r>
        <w:r w:rsidR="003605C7" w:rsidRPr="00710598">
          <w:rPr>
            <w:rStyle w:val="Hyperlink"/>
            <w:noProof/>
          </w:rPr>
          <w:t>Cesión</w:t>
        </w:r>
        <w:r w:rsidR="003605C7">
          <w:rPr>
            <w:noProof/>
            <w:webHidden/>
          </w:rPr>
          <w:tab/>
        </w:r>
        <w:r w:rsidR="003605C7">
          <w:rPr>
            <w:noProof/>
            <w:webHidden/>
          </w:rPr>
          <w:fldChar w:fldCharType="begin"/>
        </w:r>
        <w:r w:rsidR="003605C7">
          <w:rPr>
            <w:noProof/>
            <w:webHidden/>
          </w:rPr>
          <w:instrText xml:space="preserve"> PAGEREF _Toc74893277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52E79045" w14:textId="11A6517C" w:rsidR="003605C7" w:rsidRDefault="00280716">
      <w:pPr>
        <w:pStyle w:val="TOC1"/>
        <w:rPr>
          <w:rFonts w:asciiTheme="minorHAnsi" w:eastAsiaTheme="minorEastAsia" w:hAnsiTheme="minorHAnsi" w:cstheme="minorBidi"/>
          <w:b w:val="0"/>
          <w:noProof/>
          <w:sz w:val="22"/>
          <w:szCs w:val="22"/>
        </w:rPr>
      </w:pPr>
      <w:hyperlink w:anchor="_Toc74893278" w:history="1">
        <w:r w:rsidR="003605C7" w:rsidRPr="00710598">
          <w:rPr>
            <w:rStyle w:val="Hyperlink"/>
            <w:bCs/>
            <w:noProof/>
            <w:lang w:val="es-HN"/>
          </w:rPr>
          <w:t>B.</w:t>
        </w:r>
        <w:r w:rsidR="003605C7">
          <w:rPr>
            <w:rFonts w:asciiTheme="minorHAnsi" w:eastAsiaTheme="minorEastAsia" w:hAnsiTheme="minorHAnsi" w:cstheme="minorBidi"/>
            <w:b w:val="0"/>
            <w:noProof/>
            <w:sz w:val="22"/>
            <w:szCs w:val="22"/>
          </w:rPr>
          <w:tab/>
        </w:r>
        <w:r w:rsidR="003605C7" w:rsidRPr="00710598">
          <w:rPr>
            <w:rStyle w:val="Hyperlink"/>
            <w:noProof/>
            <w:lang w:val="es-HN"/>
          </w:rPr>
          <w:t>Alcance de los Servicios de consultoría y obligaciones del Consultor</w:t>
        </w:r>
        <w:r w:rsidR="003605C7">
          <w:rPr>
            <w:noProof/>
            <w:webHidden/>
          </w:rPr>
          <w:tab/>
        </w:r>
        <w:r w:rsidR="003605C7">
          <w:rPr>
            <w:noProof/>
            <w:webHidden/>
          </w:rPr>
          <w:fldChar w:fldCharType="begin"/>
        </w:r>
        <w:r w:rsidR="003605C7">
          <w:rPr>
            <w:noProof/>
            <w:webHidden/>
          </w:rPr>
          <w:instrText xml:space="preserve"> PAGEREF _Toc74893278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189699EF" w14:textId="239C66DD" w:rsidR="003605C7" w:rsidRDefault="00280716">
      <w:pPr>
        <w:pStyle w:val="TOC2"/>
        <w:tabs>
          <w:tab w:val="left" w:pos="1320"/>
        </w:tabs>
        <w:rPr>
          <w:rFonts w:asciiTheme="minorHAnsi" w:eastAsiaTheme="minorEastAsia" w:hAnsiTheme="minorHAnsi" w:cstheme="minorBidi"/>
          <w:noProof/>
          <w:sz w:val="22"/>
          <w:szCs w:val="22"/>
        </w:rPr>
      </w:pPr>
      <w:hyperlink w:anchor="_Toc74893279" w:history="1">
        <w:r w:rsidR="003605C7" w:rsidRPr="00710598">
          <w:rPr>
            <w:rStyle w:val="Hyperlink"/>
            <w:noProof/>
          </w:rPr>
          <w:t>17.</w:t>
        </w:r>
        <w:r w:rsidR="003605C7">
          <w:rPr>
            <w:rFonts w:asciiTheme="minorHAnsi" w:eastAsiaTheme="minorEastAsia" w:hAnsiTheme="minorHAnsi" w:cstheme="minorBidi"/>
            <w:noProof/>
            <w:sz w:val="22"/>
            <w:szCs w:val="22"/>
          </w:rPr>
          <w:tab/>
        </w:r>
        <w:r w:rsidR="003605C7" w:rsidRPr="00710598">
          <w:rPr>
            <w:rStyle w:val="Hyperlink"/>
            <w:noProof/>
          </w:rPr>
          <w:t>Alcance de los Servicios de consultoría</w:t>
        </w:r>
        <w:r w:rsidR="003605C7">
          <w:rPr>
            <w:noProof/>
            <w:webHidden/>
          </w:rPr>
          <w:tab/>
        </w:r>
        <w:r w:rsidR="003605C7">
          <w:rPr>
            <w:noProof/>
            <w:webHidden/>
          </w:rPr>
          <w:fldChar w:fldCharType="begin"/>
        </w:r>
        <w:r w:rsidR="003605C7">
          <w:rPr>
            <w:noProof/>
            <w:webHidden/>
          </w:rPr>
          <w:instrText xml:space="preserve"> PAGEREF _Toc74893279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649C2AC2" w14:textId="62096230" w:rsidR="003605C7" w:rsidRDefault="00280716">
      <w:pPr>
        <w:pStyle w:val="TOC2"/>
        <w:tabs>
          <w:tab w:val="left" w:pos="1320"/>
        </w:tabs>
        <w:rPr>
          <w:rFonts w:asciiTheme="minorHAnsi" w:eastAsiaTheme="minorEastAsia" w:hAnsiTheme="minorHAnsi" w:cstheme="minorBidi"/>
          <w:noProof/>
          <w:sz w:val="22"/>
          <w:szCs w:val="22"/>
        </w:rPr>
      </w:pPr>
      <w:hyperlink w:anchor="_Toc74893280" w:history="1">
        <w:r w:rsidR="003605C7" w:rsidRPr="00710598">
          <w:rPr>
            <w:rStyle w:val="Hyperlink"/>
            <w:noProof/>
          </w:rPr>
          <w:t>18.</w:t>
        </w:r>
        <w:r w:rsidR="003605C7">
          <w:rPr>
            <w:rFonts w:asciiTheme="minorHAnsi" w:eastAsiaTheme="minorEastAsia" w:hAnsiTheme="minorHAnsi" w:cstheme="minorBidi"/>
            <w:noProof/>
            <w:sz w:val="22"/>
            <w:szCs w:val="22"/>
          </w:rPr>
          <w:tab/>
        </w:r>
        <w:r w:rsidR="003605C7" w:rsidRPr="00710598">
          <w:rPr>
            <w:rStyle w:val="Hyperlink"/>
            <w:noProof/>
          </w:rPr>
          <w:t>Responsabilidad y estándar de desempeño del Consultor</w:t>
        </w:r>
        <w:r w:rsidR="003605C7">
          <w:rPr>
            <w:noProof/>
            <w:webHidden/>
          </w:rPr>
          <w:tab/>
        </w:r>
        <w:r w:rsidR="003605C7">
          <w:rPr>
            <w:noProof/>
            <w:webHidden/>
          </w:rPr>
          <w:fldChar w:fldCharType="begin"/>
        </w:r>
        <w:r w:rsidR="003605C7">
          <w:rPr>
            <w:noProof/>
            <w:webHidden/>
          </w:rPr>
          <w:instrText xml:space="preserve"> PAGEREF _Toc74893280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56213283" w14:textId="00FD44D9" w:rsidR="003605C7" w:rsidRDefault="00280716">
      <w:pPr>
        <w:pStyle w:val="TOC2"/>
        <w:tabs>
          <w:tab w:val="left" w:pos="1320"/>
        </w:tabs>
        <w:rPr>
          <w:rFonts w:asciiTheme="minorHAnsi" w:eastAsiaTheme="minorEastAsia" w:hAnsiTheme="minorHAnsi" w:cstheme="minorBidi"/>
          <w:noProof/>
          <w:sz w:val="22"/>
          <w:szCs w:val="22"/>
        </w:rPr>
      </w:pPr>
      <w:hyperlink w:anchor="_Toc74893281" w:history="1">
        <w:r w:rsidR="003605C7" w:rsidRPr="00710598">
          <w:rPr>
            <w:rStyle w:val="Hyperlink"/>
            <w:noProof/>
          </w:rPr>
          <w:t>19.</w:t>
        </w:r>
        <w:r w:rsidR="003605C7">
          <w:rPr>
            <w:rFonts w:asciiTheme="minorHAnsi" w:eastAsiaTheme="minorEastAsia" w:hAnsiTheme="minorHAnsi" w:cstheme="minorBidi"/>
            <w:noProof/>
            <w:sz w:val="22"/>
            <w:szCs w:val="22"/>
          </w:rPr>
          <w:tab/>
        </w:r>
        <w:r w:rsidR="003605C7" w:rsidRPr="00710598">
          <w:rPr>
            <w:rStyle w:val="Hyperlink"/>
            <w:noProof/>
          </w:rPr>
          <w:t>Lugar donde se prestarán los Servicios de consultoría</w:t>
        </w:r>
        <w:r w:rsidR="003605C7">
          <w:rPr>
            <w:noProof/>
            <w:webHidden/>
          </w:rPr>
          <w:tab/>
        </w:r>
        <w:r w:rsidR="003605C7">
          <w:rPr>
            <w:noProof/>
            <w:webHidden/>
          </w:rPr>
          <w:fldChar w:fldCharType="begin"/>
        </w:r>
        <w:r w:rsidR="003605C7">
          <w:rPr>
            <w:noProof/>
            <w:webHidden/>
          </w:rPr>
          <w:instrText xml:space="preserve"> PAGEREF _Toc74893281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529BA3DB" w14:textId="0F7D71F7" w:rsidR="003605C7" w:rsidRDefault="00280716">
      <w:pPr>
        <w:pStyle w:val="TOC2"/>
        <w:tabs>
          <w:tab w:val="left" w:pos="1320"/>
        </w:tabs>
        <w:rPr>
          <w:rFonts w:asciiTheme="minorHAnsi" w:eastAsiaTheme="minorEastAsia" w:hAnsiTheme="minorHAnsi" w:cstheme="minorBidi"/>
          <w:noProof/>
          <w:sz w:val="22"/>
          <w:szCs w:val="22"/>
        </w:rPr>
      </w:pPr>
      <w:hyperlink w:anchor="_Toc74893282" w:history="1">
        <w:r w:rsidR="003605C7" w:rsidRPr="00710598">
          <w:rPr>
            <w:rStyle w:val="Hyperlink"/>
            <w:noProof/>
          </w:rPr>
          <w:t>20.</w:t>
        </w:r>
        <w:r w:rsidR="003605C7">
          <w:rPr>
            <w:rFonts w:asciiTheme="minorHAnsi" w:eastAsiaTheme="minorEastAsia" w:hAnsiTheme="minorHAnsi" w:cstheme="minorBidi"/>
            <w:noProof/>
            <w:sz w:val="22"/>
            <w:szCs w:val="22"/>
          </w:rPr>
          <w:tab/>
        </w:r>
        <w:r w:rsidR="003605C7" w:rsidRPr="00710598">
          <w:rPr>
            <w:rStyle w:val="Hyperlink"/>
            <w:noProof/>
          </w:rPr>
          <w:t>Entrada en vigor del contrato e inicio de la prestación de los Servicios de consultoría</w:t>
        </w:r>
        <w:r w:rsidR="003605C7">
          <w:rPr>
            <w:noProof/>
            <w:webHidden/>
          </w:rPr>
          <w:tab/>
        </w:r>
        <w:r w:rsidR="003605C7">
          <w:rPr>
            <w:noProof/>
            <w:webHidden/>
          </w:rPr>
          <w:fldChar w:fldCharType="begin"/>
        </w:r>
        <w:r w:rsidR="003605C7">
          <w:rPr>
            <w:noProof/>
            <w:webHidden/>
          </w:rPr>
          <w:instrText xml:space="preserve"> PAGEREF _Toc74893282 \h </w:instrText>
        </w:r>
        <w:r w:rsidR="003605C7">
          <w:rPr>
            <w:noProof/>
            <w:webHidden/>
          </w:rPr>
        </w:r>
        <w:r w:rsidR="003605C7">
          <w:rPr>
            <w:noProof/>
            <w:webHidden/>
          </w:rPr>
          <w:fldChar w:fldCharType="separate"/>
        </w:r>
        <w:r w:rsidR="003605C7">
          <w:rPr>
            <w:noProof/>
            <w:webHidden/>
          </w:rPr>
          <w:t>92</w:t>
        </w:r>
        <w:r w:rsidR="003605C7">
          <w:rPr>
            <w:noProof/>
            <w:webHidden/>
          </w:rPr>
          <w:fldChar w:fldCharType="end"/>
        </w:r>
      </w:hyperlink>
    </w:p>
    <w:p w14:paraId="37E9E159" w14:textId="741FE22F" w:rsidR="003605C7" w:rsidRDefault="00280716">
      <w:pPr>
        <w:pStyle w:val="TOC2"/>
        <w:tabs>
          <w:tab w:val="left" w:pos="1320"/>
        </w:tabs>
        <w:rPr>
          <w:rFonts w:asciiTheme="minorHAnsi" w:eastAsiaTheme="minorEastAsia" w:hAnsiTheme="minorHAnsi" w:cstheme="minorBidi"/>
          <w:noProof/>
          <w:sz w:val="22"/>
          <w:szCs w:val="22"/>
        </w:rPr>
      </w:pPr>
      <w:hyperlink w:anchor="_Toc74893283" w:history="1">
        <w:r w:rsidR="003605C7" w:rsidRPr="00710598">
          <w:rPr>
            <w:rStyle w:val="Hyperlink"/>
            <w:noProof/>
          </w:rPr>
          <w:t>21.</w:t>
        </w:r>
        <w:r w:rsidR="003605C7">
          <w:rPr>
            <w:rFonts w:asciiTheme="minorHAnsi" w:eastAsiaTheme="minorEastAsia" w:hAnsiTheme="minorHAnsi" w:cstheme="minorBidi"/>
            <w:noProof/>
            <w:sz w:val="22"/>
            <w:szCs w:val="22"/>
          </w:rPr>
          <w:tab/>
        </w:r>
        <w:r w:rsidR="003605C7" w:rsidRPr="00710598">
          <w:rPr>
            <w:rStyle w:val="Hyperlink"/>
            <w:noProof/>
          </w:rPr>
          <w:t>Finalización del contrato</w:t>
        </w:r>
        <w:r w:rsidR="003605C7">
          <w:rPr>
            <w:noProof/>
            <w:webHidden/>
          </w:rPr>
          <w:tab/>
        </w:r>
        <w:r w:rsidR="003605C7">
          <w:rPr>
            <w:noProof/>
            <w:webHidden/>
          </w:rPr>
          <w:fldChar w:fldCharType="begin"/>
        </w:r>
        <w:r w:rsidR="003605C7">
          <w:rPr>
            <w:noProof/>
            <w:webHidden/>
          </w:rPr>
          <w:instrText xml:space="preserve"> PAGEREF _Toc74893283 \h </w:instrText>
        </w:r>
        <w:r w:rsidR="003605C7">
          <w:rPr>
            <w:noProof/>
            <w:webHidden/>
          </w:rPr>
        </w:r>
        <w:r w:rsidR="003605C7">
          <w:rPr>
            <w:noProof/>
            <w:webHidden/>
          </w:rPr>
          <w:fldChar w:fldCharType="separate"/>
        </w:r>
        <w:r w:rsidR="003605C7">
          <w:rPr>
            <w:noProof/>
            <w:webHidden/>
          </w:rPr>
          <w:t>93</w:t>
        </w:r>
        <w:r w:rsidR="003605C7">
          <w:rPr>
            <w:noProof/>
            <w:webHidden/>
          </w:rPr>
          <w:fldChar w:fldCharType="end"/>
        </w:r>
      </w:hyperlink>
    </w:p>
    <w:p w14:paraId="2276F68A" w14:textId="14147A3A" w:rsidR="003605C7" w:rsidRDefault="00280716">
      <w:pPr>
        <w:pStyle w:val="TOC2"/>
        <w:tabs>
          <w:tab w:val="left" w:pos="1320"/>
        </w:tabs>
        <w:rPr>
          <w:rFonts w:asciiTheme="minorHAnsi" w:eastAsiaTheme="minorEastAsia" w:hAnsiTheme="minorHAnsi" w:cstheme="minorBidi"/>
          <w:noProof/>
          <w:sz w:val="22"/>
          <w:szCs w:val="22"/>
        </w:rPr>
      </w:pPr>
      <w:hyperlink w:anchor="_Toc74893284" w:history="1">
        <w:r w:rsidR="003605C7" w:rsidRPr="00710598">
          <w:rPr>
            <w:rStyle w:val="Hyperlink"/>
            <w:noProof/>
          </w:rPr>
          <w:t>22.</w:t>
        </w:r>
        <w:r w:rsidR="003605C7">
          <w:rPr>
            <w:rFonts w:asciiTheme="minorHAnsi" w:eastAsiaTheme="minorEastAsia" w:hAnsiTheme="minorHAnsi" w:cstheme="minorBidi"/>
            <w:noProof/>
            <w:sz w:val="22"/>
            <w:szCs w:val="22"/>
          </w:rPr>
          <w:tab/>
        </w:r>
        <w:r w:rsidR="003605C7" w:rsidRPr="00710598">
          <w:rPr>
            <w:rStyle w:val="Hyperlink"/>
            <w:noProof/>
          </w:rPr>
          <w:t>Obligación de presentar informes</w:t>
        </w:r>
        <w:r w:rsidR="003605C7">
          <w:rPr>
            <w:noProof/>
            <w:webHidden/>
          </w:rPr>
          <w:tab/>
        </w:r>
        <w:r w:rsidR="003605C7">
          <w:rPr>
            <w:noProof/>
            <w:webHidden/>
          </w:rPr>
          <w:fldChar w:fldCharType="begin"/>
        </w:r>
        <w:r w:rsidR="003605C7">
          <w:rPr>
            <w:noProof/>
            <w:webHidden/>
          </w:rPr>
          <w:instrText xml:space="preserve"> PAGEREF _Toc74893284 \h </w:instrText>
        </w:r>
        <w:r w:rsidR="003605C7">
          <w:rPr>
            <w:noProof/>
            <w:webHidden/>
          </w:rPr>
        </w:r>
        <w:r w:rsidR="003605C7">
          <w:rPr>
            <w:noProof/>
            <w:webHidden/>
          </w:rPr>
          <w:fldChar w:fldCharType="separate"/>
        </w:r>
        <w:r w:rsidR="003605C7">
          <w:rPr>
            <w:noProof/>
            <w:webHidden/>
          </w:rPr>
          <w:t>93</w:t>
        </w:r>
        <w:r w:rsidR="003605C7">
          <w:rPr>
            <w:noProof/>
            <w:webHidden/>
          </w:rPr>
          <w:fldChar w:fldCharType="end"/>
        </w:r>
      </w:hyperlink>
    </w:p>
    <w:p w14:paraId="48DCD27E" w14:textId="356935BC" w:rsidR="003605C7" w:rsidRDefault="00280716">
      <w:pPr>
        <w:pStyle w:val="TOC2"/>
        <w:tabs>
          <w:tab w:val="left" w:pos="1320"/>
        </w:tabs>
        <w:rPr>
          <w:rFonts w:asciiTheme="minorHAnsi" w:eastAsiaTheme="minorEastAsia" w:hAnsiTheme="minorHAnsi" w:cstheme="minorBidi"/>
          <w:noProof/>
          <w:sz w:val="22"/>
          <w:szCs w:val="22"/>
        </w:rPr>
      </w:pPr>
      <w:hyperlink w:anchor="_Toc74893285" w:history="1">
        <w:r w:rsidR="003605C7" w:rsidRPr="00710598">
          <w:rPr>
            <w:rStyle w:val="Hyperlink"/>
            <w:noProof/>
          </w:rPr>
          <w:t>23.</w:t>
        </w:r>
        <w:r w:rsidR="003605C7">
          <w:rPr>
            <w:rFonts w:asciiTheme="minorHAnsi" w:eastAsiaTheme="minorEastAsia" w:hAnsiTheme="minorHAnsi" w:cstheme="minorBidi"/>
            <w:noProof/>
            <w:sz w:val="22"/>
            <w:szCs w:val="22"/>
          </w:rPr>
          <w:tab/>
        </w:r>
        <w:r w:rsidR="003605C7" w:rsidRPr="00710598">
          <w:rPr>
            <w:rStyle w:val="Hyperlink"/>
            <w:noProof/>
          </w:rPr>
          <w:t>Disposiciones sobre propiedad intelectual e indemnización por violación a los derechos de propiedad intelectual</w:t>
        </w:r>
        <w:r w:rsidR="003605C7">
          <w:rPr>
            <w:noProof/>
            <w:webHidden/>
          </w:rPr>
          <w:tab/>
        </w:r>
        <w:r w:rsidR="003605C7">
          <w:rPr>
            <w:noProof/>
            <w:webHidden/>
          </w:rPr>
          <w:fldChar w:fldCharType="begin"/>
        </w:r>
        <w:r w:rsidR="003605C7">
          <w:rPr>
            <w:noProof/>
            <w:webHidden/>
          </w:rPr>
          <w:instrText xml:space="preserve"> PAGEREF _Toc74893285 \h </w:instrText>
        </w:r>
        <w:r w:rsidR="003605C7">
          <w:rPr>
            <w:noProof/>
            <w:webHidden/>
          </w:rPr>
        </w:r>
        <w:r w:rsidR="003605C7">
          <w:rPr>
            <w:noProof/>
            <w:webHidden/>
          </w:rPr>
          <w:fldChar w:fldCharType="separate"/>
        </w:r>
        <w:r w:rsidR="003605C7">
          <w:rPr>
            <w:noProof/>
            <w:webHidden/>
          </w:rPr>
          <w:t>93</w:t>
        </w:r>
        <w:r w:rsidR="003605C7">
          <w:rPr>
            <w:noProof/>
            <w:webHidden/>
          </w:rPr>
          <w:fldChar w:fldCharType="end"/>
        </w:r>
      </w:hyperlink>
    </w:p>
    <w:p w14:paraId="5A83F4C1" w14:textId="17B9F939" w:rsidR="003605C7" w:rsidRDefault="00280716">
      <w:pPr>
        <w:pStyle w:val="TOC2"/>
        <w:tabs>
          <w:tab w:val="left" w:pos="1320"/>
        </w:tabs>
        <w:rPr>
          <w:rFonts w:asciiTheme="minorHAnsi" w:eastAsiaTheme="minorEastAsia" w:hAnsiTheme="minorHAnsi" w:cstheme="minorBidi"/>
          <w:noProof/>
          <w:sz w:val="22"/>
          <w:szCs w:val="22"/>
        </w:rPr>
      </w:pPr>
      <w:hyperlink w:anchor="_Toc74893286" w:history="1">
        <w:r w:rsidR="003605C7" w:rsidRPr="00710598">
          <w:rPr>
            <w:rStyle w:val="Hyperlink"/>
            <w:noProof/>
          </w:rPr>
          <w:t>24.</w:t>
        </w:r>
        <w:r w:rsidR="003605C7">
          <w:rPr>
            <w:rFonts w:asciiTheme="minorHAnsi" w:eastAsiaTheme="minorEastAsia" w:hAnsiTheme="minorHAnsi" w:cstheme="minorBidi"/>
            <w:noProof/>
            <w:sz w:val="22"/>
            <w:szCs w:val="22"/>
          </w:rPr>
          <w:tab/>
        </w:r>
        <w:r w:rsidR="003605C7" w:rsidRPr="00710598">
          <w:rPr>
            <w:rStyle w:val="Hyperlink"/>
            <w:noProof/>
          </w:rPr>
          <w:t>Derechos de propiedad del Contratante sobre informes y registros elaborados durante el Contrato</w:t>
        </w:r>
        <w:r w:rsidR="003605C7">
          <w:rPr>
            <w:noProof/>
            <w:webHidden/>
          </w:rPr>
          <w:tab/>
        </w:r>
        <w:r w:rsidR="003605C7">
          <w:rPr>
            <w:noProof/>
            <w:webHidden/>
          </w:rPr>
          <w:fldChar w:fldCharType="begin"/>
        </w:r>
        <w:r w:rsidR="003605C7">
          <w:rPr>
            <w:noProof/>
            <w:webHidden/>
          </w:rPr>
          <w:instrText xml:space="preserve"> PAGEREF _Toc74893286 \h </w:instrText>
        </w:r>
        <w:r w:rsidR="003605C7">
          <w:rPr>
            <w:noProof/>
            <w:webHidden/>
          </w:rPr>
        </w:r>
        <w:r w:rsidR="003605C7">
          <w:rPr>
            <w:noProof/>
            <w:webHidden/>
          </w:rPr>
          <w:fldChar w:fldCharType="separate"/>
        </w:r>
        <w:r w:rsidR="003605C7">
          <w:rPr>
            <w:noProof/>
            <w:webHidden/>
          </w:rPr>
          <w:t>93</w:t>
        </w:r>
        <w:r w:rsidR="003605C7">
          <w:rPr>
            <w:noProof/>
            <w:webHidden/>
          </w:rPr>
          <w:fldChar w:fldCharType="end"/>
        </w:r>
      </w:hyperlink>
    </w:p>
    <w:p w14:paraId="135166CF" w14:textId="3D345C2E" w:rsidR="003605C7" w:rsidRDefault="00280716">
      <w:pPr>
        <w:pStyle w:val="TOC2"/>
        <w:tabs>
          <w:tab w:val="left" w:pos="1320"/>
        </w:tabs>
        <w:rPr>
          <w:rFonts w:asciiTheme="minorHAnsi" w:eastAsiaTheme="minorEastAsia" w:hAnsiTheme="minorHAnsi" w:cstheme="minorBidi"/>
          <w:noProof/>
          <w:sz w:val="22"/>
          <w:szCs w:val="22"/>
        </w:rPr>
      </w:pPr>
      <w:hyperlink w:anchor="_Toc74893287" w:history="1">
        <w:r w:rsidR="003605C7" w:rsidRPr="00710598">
          <w:rPr>
            <w:rStyle w:val="Hyperlink"/>
            <w:noProof/>
          </w:rPr>
          <w:t>25.</w:t>
        </w:r>
        <w:r w:rsidR="003605C7">
          <w:rPr>
            <w:rFonts w:asciiTheme="minorHAnsi" w:eastAsiaTheme="minorEastAsia" w:hAnsiTheme="minorHAnsi" w:cstheme="minorBidi"/>
            <w:noProof/>
            <w:sz w:val="22"/>
            <w:szCs w:val="22"/>
          </w:rPr>
          <w:tab/>
        </w:r>
        <w:r w:rsidR="003605C7" w:rsidRPr="00710598">
          <w:rPr>
            <w:rStyle w:val="Hyperlink"/>
            <w:noProof/>
          </w:rPr>
          <w:t>Seguridad y riesgos</w:t>
        </w:r>
        <w:r w:rsidR="003605C7">
          <w:rPr>
            <w:noProof/>
            <w:webHidden/>
          </w:rPr>
          <w:tab/>
        </w:r>
        <w:r w:rsidR="003605C7">
          <w:rPr>
            <w:noProof/>
            <w:webHidden/>
          </w:rPr>
          <w:fldChar w:fldCharType="begin"/>
        </w:r>
        <w:r w:rsidR="003605C7">
          <w:rPr>
            <w:noProof/>
            <w:webHidden/>
          </w:rPr>
          <w:instrText xml:space="preserve"> PAGEREF _Toc74893287 \h </w:instrText>
        </w:r>
        <w:r w:rsidR="003605C7">
          <w:rPr>
            <w:noProof/>
            <w:webHidden/>
          </w:rPr>
        </w:r>
        <w:r w:rsidR="003605C7">
          <w:rPr>
            <w:noProof/>
            <w:webHidden/>
          </w:rPr>
          <w:fldChar w:fldCharType="separate"/>
        </w:r>
        <w:r w:rsidR="003605C7">
          <w:rPr>
            <w:noProof/>
            <w:webHidden/>
          </w:rPr>
          <w:t>94</w:t>
        </w:r>
        <w:r w:rsidR="003605C7">
          <w:rPr>
            <w:noProof/>
            <w:webHidden/>
          </w:rPr>
          <w:fldChar w:fldCharType="end"/>
        </w:r>
      </w:hyperlink>
    </w:p>
    <w:p w14:paraId="34E1CCBF" w14:textId="0CC5081F" w:rsidR="003605C7" w:rsidRDefault="00280716">
      <w:pPr>
        <w:pStyle w:val="TOC2"/>
        <w:tabs>
          <w:tab w:val="left" w:pos="1320"/>
        </w:tabs>
        <w:rPr>
          <w:rFonts w:asciiTheme="minorHAnsi" w:eastAsiaTheme="minorEastAsia" w:hAnsiTheme="minorHAnsi" w:cstheme="minorBidi"/>
          <w:noProof/>
          <w:sz w:val="22"/>
          <w:szCs w:val="22"/>
        </w:rPr>
      </w:pPr>
      <w:hyperlink w:anchor="_Toc74893288" w:history="1">
        <w:r w:rsidR="003605C7" w:rsidRPr="00710598">
          <w:rPr>
            <w:rStyle w:val="Hyperlink"/>
            <w:noProof/>
          </w:rPr>
          <w:t>26.</w:t>
        </w:r>
        <w:r w:rsidR="003605C7">
          <w:rPr>
            <w:rFonts w:asciiTheme="minorHAnsi" w:eastAsiaTheme="minorEastAsia" w:hAnsiTheme="minorHAnsi" w:cstheme="minorBidi"/>
            <w:noProof/>
            <w:sz w:val="22"/>
            <w:szCs w:val="22"/>
          </w:rPr>
          <w:tab/>
        </w:r>
        <w:r w:rsidR="003605C7" w:rsidRPr="00710598">
          <w:rPr>
            <w:rStyle w:val="Hyperlink"/>
            <w:noProof/>
          </w:rPr>
          <w:t>Seguros</w:t>
        </w:r>
        <w:r w:rsidR="003605C7">
          <w:rPr>
            <w:noProof/>
            <w:webHidden/>
          </w:rPr>
          <w:tab/>
        </w:r>
        <w:r w:rsidR="003605C7">
          <w:rPr>
            <w:noProof/>
            <w:webHidden/>
          </w:rPr>
          <w:fldChar w:fldCharType="begin"/>
        </w:r>
        <w:r w:rsidR="003605C7">
          <w:rPr>
            <w:noProof/>
            <w:webHidden/>
          </w:rPr>
          <w:instrText xml:space="preserve"> PAGEREF _Toc74893288 \h </w:instrText>
        </w:r>
        <w:r w:rsidR="003605C7">
          <w:rPr>
            <w:noProof/>
            <w:webHidden/>
          </w:rPr>
        </w:r>
        <w:r w:rsidR="003605C7">
          <w:rPr>
            <w:noProof/>
            <w:webHidden/>
          </w:rPr>
          <w:fldChar w:fldCharType="separate"/>
        </w:r>
        <w:r w:rsidR="003605C7">
          <w:rPr>
            <w:noProof/>
            <w:webHidden/>
          </w:rPr>
          <w:t>94</w:t>
        </w:r>
        <w:r w:rsidR="003605C7">
          <w:rPr>
            <w:noProof/>
            <w:webHidden/>
          </w:rPr>
          <w:fldChar w:fldCharType="end"/>
        </w:r>
      </w:hyperlink>
    </w:p>
    <w:p w14:paraId="5578820B" w14:textId="70AFA5F1" w:rsidR="003605C7" w:rsidRDefault="00280716">
      <w:pPr>
        <w:pStyle w:val="TOC1"/>
        <w:rPr>
          <w:rFonts w:asciiTheme="minorHAnsi" w:eastAsiaTheme="minorEastAsia" w:hAnsiTheme="minorHAnsi" w:cstheme="minorBidi"/>
          <w:b w:val="0"/>
          <w:noProof/>
          <w:sz w:val="22"/>
          <w:szCs w:val="22"/>
        </w:rPr>
      </w:pPr>
      <w:hyperlink w:anchor="_Toc74893289" w:history="1">
        <w:r w:rsidR="003605C7" w:rsidRPr="00710598">
          <w:rPr>
            <w:rStyle w:val="Hyperlink"/>
            <w:bCs/>
            <w:noProof/>
          </w:rPr>
          <w:t>C.</w:t>
        </w:r>
        <w:r w:rsidR="003605C7">
          <w:rPr>
            <w:rFonts w:asciiTheme="minorHAnsi" w:eastAsiaTheme="minorEastAsia" w:hAnsiTheme="minorHAnsi" w:cstheme="minorBidi"/>
            <w:b w:val="0"/>
            <w:noProof/>
            <w:sz w:val="22"/>
            <w:szCs w:val="22"/>
          </w:rPr>
          <w:tab/>
        </w:r>
        <w:r w:rsidR="003605C7" w:rsidRPr="00710598">
          <w:rPr>
            <w:rStyle w:val="Hyperlink"/>
            <w:noProof/>
          </w:rPr>
          <w:t>Personal profesional y subconsultores</w:t>
        </w:r>
        <w:r w:rsidR="003605C7">
          <w:rPr>
            <w:noProof/>
            <w:webHidden/>
          </w:rPr>
          <w:tab/>
        </w:r>
        <w:r w:rsidR="003605C7">
          <w:rPr>
            <w:noProof/>
            <w:webHidden/>
          </w:rPr>
          <w:fldChar w:fldCharType="begin"/>
        </w:r>
        <w:r w:rsidR="003605C7">
          <w:rPr>
            <w:noProof/>
            <w:webHidden/>
          </w:rPr>
          <w:instrText xml:space="preserve"> PAGEREF _Toc74893289 \h </w:instrText>
        </w:r>
        <w:r w:rsidR="003605C7">
          <w:rPr>
            <w:noProof/>
            <w:webHidden/>
          </w:rPr>
        </w:r>
        <w:r w:rsidR="003605C7">
          <w:rPr>
            <w:noProof/>
            <w:webHidden/>
          </w:rPr>
          <w:fldChar w:fldCharType="separate"/>
        </w:r>
        <w:r w:rsidR="003605C7">
          <w:rPr>
            <w:noProof/>
            <w:webHidden/>
          </w:rPr>
          <w:t>94</w:t>
        </w:r>
        <w:r w:rsidR="003605C7">
          <w:rPr>
            <w:noProof/>
            <w:webHidden/>
          </w:rPr>
          <w:fldChar w:fldCharType="end"/>
        </w:r>
      </w:hyperlink>
    </w:p>
    <w:p w14:paraId="0B21C4DA" w14:textId="23D3C663" w:rsidR="003605C7" w:rsidRDefault="00280716">
      <w:pPr>
        <w:pStyle w:val="TOC2"/>
        <w:tabs>
          <w:tab w:val="left" w:pos="1320"/>
        </w:tabs>
        <w:rPr>
          <w:rFonts w:asciiTheme="minorHAnsi" w:eastAsiaTheme="minorEastAsia" w:hAnsiTheme="minorHAnsi" w:cstheme="minorBidi"/>
          <w:noProof/>
          <w:sz w:val="22"/>
          <w:szCs w:val="22"/>
        </w:rPr>
      </w:pPr>
      <w:hyperlink w:anchor="_Toc74893290" w:history="1">
        <w:r w:rsidR="003605C7" w:rsidRPr="00710598">
          <w:rPr>
            <w:rStyle w:val="Hyperlink"/>
            <w:noProof/>
          </w:rPr>
          <w:t>27.</w:t>
        </w:r>
        <w:r w:rsidR="003605C7">
          <w:rPr>
            <w:rFonts w:asciiTheme="minorHAnsi" w:eastAsiaTheme="minorEastAsia" w:hAnsiTheme="minorHAnsi" w:cstheme="minorBidi"/>
            <w:noProof/>
            <w:sz w:val="22"/>
            <w:szCs w:val="22"/>
          </w:rPr>
          <w:tab/>
        </w:r>
        <w:r w:rsidR="003605C7" w:rsidRPr="00710598">
          <w:rPr>
            <w:rStyle w:val="Hyperlink"/>
            <w:noProof/>
          </w:rPr>
          <w:t>Personal profesional clave</w:t>
        </w:r>
        <w:r w:rsidR="003605C7">
          <w:rPr>
            <w:noProof/>
            <w:webHidden/>
          </w:rPr>
          <w:tab/>
        </w:r>
        <w:r w:rsidR="003605C7">
          <w:rPr>
            <w:noProof/>
            <w:webHidden/>
          </w:rPr>
          <w:fldChar w:fldCharType="begin"/>
        </w:r>
        <w:r w:rsidR="003605C7">
          <w:rPr>
            <w:noProof/>
            <w:webHidden/>
          </w:rPr>
          <w:instrText xml:space="preserve"> PAGEREF _Toc74893290 \h </w:instrText>
        </w:r>
        <w:r w:rsidR="003605C7">
          <w:rPr>
            <w:noProof/>
            <w:webHidden/>
          </w:rPr>
        </w:r>
        <w:r w:rsidR="003605C7">
          <w:rPr>
            <w:noProof/>
            <w:webHidden/>
          </w:rPr>
          <w:fldChar w:fldCharType="separate"/>
        </w:r>
        <w:r w:rsidR="003605C7">
          <w:rPr>
            <w:noProof/>
            <w:webHidden/>
          </w:rPr>
          <w:t>94</w:t>
        </w:r>
        <w:r w:rsidR="003605C7">
          <w:rPr>
            <w:noProof/>
            <w:webHidden/>
          </w:rPr>
          <w:fldChar w:fldCharType="end"/>
        </w:r>
      </w:hyperlink>
    </w:p>
    <w:p w14:paraId="2989A568" w14:textId="23358684" w:rsidR="003605C7" w:rsidRDefault="00280716">
      <w:pPr>
        <w:pStyle w:val="TOC2"/>
        <w:tabs>
          <w:tab w:val="left" w:pos="1320"/>
        </w:tabs>
        <w:rPr>
          <w:rFonts w:asciiTheme="minorHAnsi" w:eastAsiaTheme="minorEastAsia" w:hAnsiTheme="minorHAnsi" w:cstheme="minorBidi"/>
          <w:noProof/>
          <w:sz w:val="22"/>
          <w:szCs w:val="22"/>
        </w:rPr>
      </w:pPr>
      <w:hyperlink w:anchor="_Toc74893291" w:history="1">
        <w:r w:rsidR="003605C7" w:rsidRPr="00710598">
          <w:rPr>
            <w:rStyle w:val="Hyperlink"/>
            <w:noProof/>
          </w:rPr>
          <w:t>28.</w:t>
        </w:r>
        <w:r w:rsidR="003605C7">
          <w:rPr>
            <w:rFonts w:asciiTheme="minorHAnsi" w:eastAsiaTheme="minorEastAsia" w:hAnsiTheme="minorHAnsi" w:cstheme="minorBidi"/>
            <w:noProof/>
            <w:sz w:val="22"/>
            <w:szCs w:val="22"/>
          </w:rPr>
          <w:tab/>
        </w:r>
        <w:r w:rsidR="003605C7" w:rsidRPr="00710598">
          <w:rPr>
            <w:rStyle w:val="Hyperlink"/>
            <w:noProof/>
          </w:rPr>
          <w:t>Especialista coordinador</w:t>
        </w:r>
        <w:r w:rsidR="003605C7">
          <w:rPr>
            <w:noProof/>
            <w:webHidden/>
          </w:rPr>
          <w:tab/>
        </w:r>
        <w:r w:rsidR="003605C7">
          <w:rPr>
            <w:noProof/>
            <w:webHidden/>
          </w:rPr>
          <w:fldChar w:fldCharType="begin"/>
        </w:r>
        <w:r w:rsidR="003605C7">
          <w:rPr>
            <w:noProof/>
            <w:webHidden/>
          </w:rPr>
          <w:instrText xml:space="preserve"> PAGEREF _Toc74893291 \h </w:instrText>
        </w:r>
        <w:r w:rsidR="003605C7">
          <w:rPr>
            <w:noProof/>
            <w:webHidden/>
          </w:rPr>
        </w:r>
        <w:r w:rsidR="003605C7">
          <w:rPr>
            <w:noProof/>
            <w:webHidden/>
          </w:rPr>
          <w:fldChar w:fldCharType="separate"/>
        </w:r>
        <w:r w:rsidR="003605C7">
          <w:rPr>
            <w:noProof/>
            <w:webHidden/>
          </w:rPr>
          <w:t>95</w:t>
        </w:r>
        <w:r w:rsidR="003605C7">
          <w:rPr>
            <w:noProof/>
            <w:webHidden/>
          </w:rPr>
          <w:fldChar w:fldCharType="end"/>
        </w:r>
      </w:hyperlink>
    </w:p>
    <w:p w14:paraId="209B41D4" w14:textId="0A855905" w:rsidR="003605C7" w:rsidRDefault="00280716">
      <w:pPr>
        <w:pStyle w:val="TOC2"/>
        <w:tabs>
          <w:tab w:val="left" w:pos="1320"/>
        </w:tabs>
        <w:rPr>
          <w:rFonts w:asciiTheme="minorHAnsi" w:eastAsiaTheme="minorEastAsia" w:hAnsiTheme="minorHAnsi" w:cstheme="minorBidi"/>
          <w:noProof/>
          <w:sz w:val="22"/>
          <w:szCs w:val="22"/>
        </w:rPr>
      </w:pPr>
      <w:hyperlink w:anchor="_Toc74893292" w:history="1">
        <w:r w:rsidR="003605C7" w:rsidRPr="00710598">
          <w:rPr>
            <w:rStyle w:val="Hyperlink"/>
            <w:noProof/>
          </w:rPr>
          <w:t>29.</w:t>
        </w:r>
        <w:r w:rsidR="003605C7">
          <w:rPr>
            <w:rFonts w:asciiTheme="minorHAnsi" w:eastAsiaTheme="minorEastAsia" w:hAnsiTheme="minorHAnsi" w:cstheme="minorBidi"/>
            <w:noProof/>
            <w:sz w:val="22"/>
            <w:szCs w:val="22"/>
          </w:rPr>
          <w:tab/>
        </w:r>
        <w:r w:rsidR="003605C7" w:rsidRPr="00710598">
          <w:rPr>
            <w:rStyle w:val="Hyperlink"/>
            <w:noProof/>
          </w:rPr>
          <w:t>Reemplazo de Especialistas clave</w:t>
        </w:r>
        <w:r w:rsidR="003605C7">
          <w:rPr>
            <w:noProof/>
            <w:webHidden/>
          </w:rPr>
          <w:tab/>
        </w:r>
        <w:r w:rsidR="003605C7">
          <w:rPr>
            <w:noProof/>
            <w:webHidden/>
          </w:rPr>
          <w:fldChar w:fldCharType="begin"/>
        </w:r>
        <w:r w:rsidR="003605C7">
          <w:rPr>
            <w:noProof/>
            <w:webHidden/>
          </w:rPr>
          <w:instrText xml:space="preserve"> PAGEREF _Toc74893292 \h </w:instrText>
        </w:r>
        <w:r w:rsidR="003605C7">
          <w:rPr>
            <w:noProof/>
            <w:webHidden/>
          </w:rPr>
        </w:r>
        <w:r w:rsidR="003605C7">
          <w:rPr>
            <w:noProof/>
            <w:webHidden/>
          </w:rPr>
          <w:fldChar w:fldCharType="separate"/>
        </w:r>
        <w:r w:rsidR="003605C7">
          <w:rPr>
            <w:noProof/>
            <w:webHidden/>
          </w:rPr>
          <w:t>95</w:t>
        </w:r>
        <w:r w:rsidR="003605C7">
          <w:rPr>
            <w:noProof/>
            <w:webHidden/>
          </w:rPr>
          <w:fldChar w:fldCharType="end"/>
        </w:r>
      </w:hyperlink>
    </w:p>
    <w:p w14:paraId="7F391A95" w14:textId="52205231" w:rsidR="003605C7" w:rsidRDefault="00280716">
      <w:pPr>
        <w:pStyle w:val="TOC2"/>
        <w:tabs>
          <w:tab w:val="left" w:pos="1320"/>
        </w:tabs>
        <w:rPr>
          <w:rFonts w:asciiTheme="minorHAnsi" w:eastAsiaTheme="minorEastAsia" w:hAnsiTheme="minorHAnsi" w:cstheme="minorBidi"/>
          <w:noProof/>
          <w:sz w:val="22"/>
          <w:szCs w:val="22"/>
        </w:rPr>
      </w:pPr>
      <w:hyperlink w:anchor="_Toc74893293" w:history="1">
        <w:r w:rsidR="003605C7" w:rsidRPr="00710598">
          <w:rPr>
            <w:rStyle w:val="Hyperlink"/>
            <w:noProof/>
          </w:rPr>
          <w:t>30.</w:t>
        </w:r>
        <w:r w:rsidR="003605C7">
          <w:rPr>
            <w:rFonts w:asciiTheme="minorHAnsi" w:eastAsiaTheme="minorEastAsia" w:hAnsiTheme="minorHAnsi" w:cstheme="minorBidi"/>
            <w:noProof/>
            <w:sz w:val="22"/>
            <w:szCs w:val="22"/>
          </w:rPr>
          <w:tab/>
        </w:r>
        <w:r w:rsidR="003605C7" w:rsidRPr="00710598">
          <w:rPr>
            <w:rStyle w:val="Hyperlink"/>
            <w:noProof/>
          </w:rPr>
          <w:t>Aprobación de Personal Profesional Clave Adicional</w:t>
        </w:r>
        <w:r w:rsidR="003605C7">
          <w:rPr>
            <w:noProof/>
            <w:webHidden/>
          </w:rPr>
          <w:tab/>
        </w:r>
        <w:r w:rsidR="003605C7">
          <w:rPr>
            <w:noProof/>
            <w:webHidden/>
          </w:rPr>
          <w:fldChar w:fldCharType="begin"/>
        </w:r>
        <w:r w:rsidR="003605C7">
          <w:rPr>
            <w:noProof/>
            <w:webHidden/>
          </w:rPr>
          <w:instrText xml:space="preserve"> PAGEREF _Toc74893293 \h </w:instrText>
        </w:r>
        <w:r w:rsidR="003605C7">
          <w:rPr>
            <w:noProof/>
            <w:webHidden/>
          </w:rPr>
        </w:r>
        <w:r w:rsidR="003605C7">
          <w:rPr>
            <w:noProof/>
            <w:webHidden/>
          </w:rPr>
          <w:fldChar w:fldCharType="separate"/>
        </w:r>
        <w:r w:rsidR="003605C7">
          <w:rPr>
            <w:noProof/>
            <w:webHidden/>
          </w:rPr>
          <w:t>95</w:t>
        </w:r>
        <w:r w:rsidR="003605C7">
          <w:rPr>
            <w:noProof/>
            <w:webHidden/>
          </w:rPr>
          <w:fldChar w:fldCharType="end"/>
        </w:r>
      </w:hyperlink>
    </w:p>
    <w:p w14:paraId="4CBDCBA7" w14:textId="7417D016" w:rsidR="003605C7" w:rsidRDefault="00280716">
      <w:pPr>
        <w:pStyle w:val="TOC2"/>
        <w:tabs>
          <w:tab w:val="left" w:pos="1320"/>
        </w:tabs>
        <w:rPr>
          <w:rFonts w:asciiTheme="minorHAnsi" w:eastAsiaTheme="minorEastAsia" w:hAnsiTheme="minorHAnsi" w:cstheme="minorBidi"/>
          <w:noProof/>
          <w:sz w:val="22"/>
          <w:szCs w:val="22"/>
        </w:rPr>
      </w:pPr>
      <w:hyperlink w:anchor="_Toc74893294" w:history="1">
        <w:r w:rsidR="003605C7" w:rsidRPr="00710598">
          <w:rPr>
            <w:rStyle w:val="Hyperlink"/>
            <w:noProof/>
          </w:rPr>
          <w:t>31.</w:t>
        </w:r>
        <w:r w:rsidR="003605C7">
          <w:rPr>
            <w:rFonts w:asciiTheme="minorHAnsi" w:eastAsiaTheme="minorEastAsia" w:hAnsiTheme="minorHAnsi" w:cstheme="minorBidi"/>
            <w:noProof/>
            <w:sz w:val="22"/>
            <w:szCs w:val="22"/>
          </w:rPr>
          <w:tab/>
        </w:r>
        <w:r w:rsidR="003605C7" w:rsidRPr="00710598">
          <w:rPr>
            <w:rStyle w:val="Hyperlink"/>
            <w:noProof/>
          </w:rPr>
          <w:t>Subcontratación y subconsultores</w:t>
        </w:r>
        <w:r w:rsidR="003605C7">
          <w:rPr>
            <w:noProof/>
            <w:webHidden/>
          </w:rPr>
          <w:tab/>
        </w:r>
        <w:r w:rsidR="003605C7">
          <w:rPr>
            <w:noProof/>
            <w:webHidden/>
          </w:rPr>
          <w:fldChar w:fldCharType="begin"/>
        </w:r>
        <w:r w:rsidR="003605C7">
          <w:rPr>
            <w:noProof/>
            <w:webHidden/>
          </w:rPr>
          <w:instrText xml:space="preserve"> PAGEREF _Toc74893294 \h </w:instrText>
        </w:r>
        <w:r w:rsidR="003605C7">
          <w:rPr>
            <w:noProof/>
            <w:webHidden/>
          </w:rPr>
        </w:r>
        <w:r w:rsidR="003605C7">
          <w:rPr>
            <w:noProof/>
            <w:webHidden/>
          </w:rPr>
          <w:fldChar w:fldCharType="separate"/>
        </w:r>
        <w:r w:rsidR="003605C7">
          <w:rPr>
            <w:noProof/>
            <w:webHidden/>
          </w:rPr>
          <w:t>95</w:t>
        </w:r>
        <w:r w:rsidR="003605C7">
          <w:rPr>
            <w:noProof/>
            <w:webHidden/>
          </w:rPr>
          <w:fldChar w:fldCharType="end"/>
        </w:r>
      </w:hyperlink>
    </w:p>
    <w:p w14:paraId="283A9385" w14:textId="34D6FA62" w:rsidR="003605C7" w:rsidRDefault="00280716">
      <w:pPr>
        <w:pStyle w:val="TOC2"/>
        <w:tabs>
          <w:tab w:val="left" w:pos="1320"/>
        </w:tabs>
        <w:rPr>
          <w:rFonts w:asciiTheme="minorHAnsi" w:eastAsiaTheme="minorEastAsia" w:hAnsiTheme="minorHAnsi" w:cstheme="minorBidi"/>
          <w:noProof/>
          <w:sz w:val="22"/>
          <w:szCs w:val="22"/>
        </w:rPr>
      </w:pPr>
      <w:hyperlink w:anchor="_Toc74893295" w:history="1">
        <w:r w:rsidR="003605C7" w:rsidRPr="00710598">
          <w:rPr>
            <w:rStyle w:val="Hyperlink"/>
            <w:noProof/>
          </w:rPr>
          <w:t>32.</w:t>
        </w:r>
        <w:r w:rsidR="003605C7">
          <w:rPr>
            <w:rFonts w:asciiTheme="minorHAnsi" w:eastAsiaTheme="minorEastAsia" w:hAnsiTheme="minorHAnsi" w:cstheme="minorBidi"/>
            <w:noProof/>
            <w:sz w:val="22"/>
            <w:szCs w:val="22"/>
          </w:rPr>
          <w:tab/>
        </w:r>
        <w:r w:rsidR="003605C7" w:rsidRPr="00710598">
          <w:rPr>
            <w:rStyle w:val="Hyperlink"/>
            <w:noProof/>
          </w:rPr>
          <w:t>Remoción de Especialistas o Subconsultores</w:t>
        </w:r>
        <w:r w:rsidR="003605C7">
          <w:rPr>
            <w:noProof/>
            <w:webHidden/>
          </w:rPr>
          <w:tab/>
        </w:r>
        <w:r w:rsidR="003605C7">
          <w:rPr>
            <w:noProof/>
            <w:webHidden/>
          </w:rPr>
          <w:fldChar w:fldCharType="begin"/>
        </w:r>
        <w:r w:rsidR="003605C7">
          <w:rPr>
            <w:noProof/>
            <w:webHidden/>
          </w:rPr>
          <w:instrText xml:space="preserve"> PAGEREF _Toc74893295 \h </w:instrText>
        </w:r>
        <w:r w:rsidR="003605C7">
          <w:rPr>
            <w:noProof/>
            <w:webHidden/>
          </w:rPr>
        </w:r>
        <w:r w:rsidR="003605C7">
          <w:rPr>
            <w:noProof/>
            <w:webHidden/>
          </w:rPr>
          <w:fldChar w:fldCharType="separate"/>
        </w:r>
        <w:r w:rsidR="003605C7">
          <w:rPr>
            <w:noProof/>
            <w:webHidden/>
          </w:rPr>
          <w:t>96</w:t>
        </w:r>
        <w:r w:rsidR="003605C7">
          <w:rPr>
            <w:noProof/>
            <w:webHidden/>
          </w:rPr>
          <w:fldChar w:fldCharType="end"/>
        </w:r>
      </w:hyperlink>
    </w:p>
    <w:p w14:paraId="6A3A2497" w14:textId="72C21E71" w:rsidR="003605C7" w:rsidRDefault="00280716">
      <w:pPr>
        <w:pStyle w:val="TOC1"/>
        <w:rPr>
          <w:rFonts w:asciiTheme="minorHAnsi" w:eastAsiaTheme="minorEastAsia" w:hAnsiTheme="minorHAnsi" w:cstheme="minorBidi"/>
          <w:b w:val="0"/>
          <w:noProof/>
          <w:sz w:val="22"/>
          <w:szCs w:val="22"/>
        </w:rPr>
      </w:pPr>
      <w:hyperlink w:anchor="_Toc74893296" w:history="1">
        <w:r w:rsidR="003605C7" w:rsidRPr="00710598">
          <w:rPr>
            <w:rStyle w:val="Hyperlink"/>
            <w:bCs/>
            <w:noProof/>
          </w:rPr>
          <w:t>D.</w:t>
        </w:r>
        <w:r w:rsidR="003605C7">
          <w:rPr>
            <w:rFonts w:asciiTheme="minorHAnsi" w:eastAsiaTheme="minorEastAsia" w:hAnsiTheme="minorHAnsi" w:cstheme="minorBidi"/>
            <w:b w:val="0"/>
            <w:noProof/>
            <w:sz w:val="22"/>
            <w:szCs w:val="22"/>
          </w:rPr>
          <w:tab/>
        </w:r>
        <w:r w:rsidR="003605C7" w:rsidRPr="00710598">
          <w:rPr>
            <w:rStyle w:val="Hyperlink"/>
            <w:noProof/>
          </w:rPr>
          <w:t>Obligaciones del Contratante</w:t>
        </w:r>
        <w:r w:rsidR="003605C7">
          <w:rPr>
            <w:noProof/>
            <w:webHidden/>
          </w:rPr>
          <w:tab/>
        </w:r>
        <w:r w:rsidR="003605C7">
          <w:rPr>
            <w:noProof/>
            <w:webHidden/>
          </w:rPr>
          <w:fldChar w:fldCharType="begin"/>
        </w:r>
        <w:r w:rsidR="003605C7">
          <w:rPr>
            <w:noProof/>
            <w:webHidden/>
          </w:rPr>
          <w:instrText xml:space="preserve"> PAGEREF _Toc74893296 \h </w:instrText>
        </w:r>
        <w:r w:rsidR="003605C7">
          <w:rPr>
            <w:noProof/>
            <w:webHidden/>
          </w:rPr>
        </w:r>
        <w:r w:rsidR="003605C7">
          <w:rPr>
            <w:noProof/>
            <w:webHidden/>
          </w:rPr>
          <w:fldChar w:fldCharType="separate"/>
        </w:r>
        <w:r w:rsidR="003605C7">
          <w:rPr>
            <w:noProof/>
            <w:webHidden/>
          </w:rPr>
          <w:t>96</w:t>
        </w:r>
        <w:r w:rsidR="003605C7">
          <w:rPr>
            <w:noProof/>
            <w:webHidden/>
          </w:rPr>
          <w:fldChar w:fldCharType="end"/>
        </w:r>
      </w:hyperlink>
    </w:p>
    <w:p w14:paraId="539A9570" w14:textId="1ACC856C" w:rsidR="003605C7" w:rsidRDefault="00280716">
      <w:pPr>
        <w:pStyle w:val="TOC2"/>
        <w:tabs>
          <w:tab w:val="left" w:pos="1320"/>
        </w:tabs>
        <w:rPr>
          <w:rFonts w:asciiTheme="minorHAnsi" w:eastAsiaTheme="minorEastAsia" w:hAnsiTheme="minorHAnsi" w:cstheme="minorBidi"/>
          <w:noProof/>
          <w:sz w:val="22"/>
          <w:szCs w:val="22"/>
        </w:rPr>
      </w:pPr>
      <w:hyperlink w:anchor="_Toc74893297" w:history="1">
        <w:r w:rsidR="003605C7" w:rsidRPr="00710598">
          <w:rPr>
            <w:rStyle w:val="Hyperlink"/>
            <w:noProof/>
          </w:rPr>
          <w:t>33.</w:t>
        </w:r>
        <w:r w:rsidR="003605C7">
          <w:rPr>
            <w:rFonts w:asciiTheme="minorHAnsi" w:eastAsiaTheme="minorEastAsia" w:hAnsiTheme="minorHAnsi" w:cstheme="minorBidi"/>
            <w:noProof/>
            <w:sz w:val="22"/>
            <w:szCs w:val="22"/>
          </w:rPr>
          <w:tab/>
        </w:r>
        <w:r w:rsidR="003605C7" w:rsidRPr="00710598">
          <w:rPr>
            <w:rStyle w:val="Hyperlink"/>
            <w:noProof/>
          </w:rPr>
          <w:t>Administrador de proyecto</w:t>
        </w:r>
        <w:r w:rsidR="003605C7">
          <w:rPr>
            <w:noProof/>
            <w:webHidden/>
          </w:rPr>
          <w:tab/>
        </w:r>
        <w:r w:rsidR="003605C7">
          <w:rPr>
            <w:noProof/>
            <w:webHidden/>
          </w:rPr>
          <w:fldChar w:fldCharType="begin"/>
        </w:r>
        <w:r w:rsidR="003605C7">
          <w:rPr>
            <w:noProof/>
            <w:webHidden/>
          </w:rPr>
          <w:instrText xml:space="preserve"> PAGEREF _Toc74893297 \h </w:instrText>
        </w:r>
        <w:r w:rsidR="003605C7">
          <w:rPr>
            <w:noProof/>
            <w:webHidden/>
          </w:rPr>
        </w:r>
        <w:r w:rsidR="003605C7">
          <w:rPr>
            <w:noProof/>
            <w:webHidden/>
          </w:rPr>
          <w:fldChar w:fldCharType="separate"/>
        </w:r>
        <w:r w:rsidR="003605C7">
          <w:rPr>
            <w:noProof/>
            <w:webHidden/>
          </w:rPr>
          <w:t>96</w:t>
        </w:r>
        <w:r w:rsidR="003605C7">
          <w:rPr>
            <w:noProof/>
            <w:webHidden/>
          </w:rPr>
          <w:fldChar w:fldCharType="end"/>
        </w:r>
      </w:hyperlink>
    </w:p>
    <w:p w14:paraId="6C63C8B2" w14:textId="47201307" w:rsidR="003605C7" w:rsidRDefault="00280716">
      <w:pPr>
        <w:pStyle w:val="TOC2"/>
        <w:tabs>
          <w:tab w:val="left" w:pos="1320"/>
        </w:tabs>
        <w:rPr>
          <w:rFonts w:asciiTheme="minorHAnsi" w:eastAsiaTheme="minorEastAsia" w:hAnsiTheme="minorHAnsi" w:cstheme="minorBidi"/>
          <w:noProof/>
          <w:sz w:val="22"/>
          <w:szCs w:val="22"/>
        </w:rPr>
      </w:pPr>
      <w:hyperlink w:anchor="_Toc74893298" w:history="1">
        <w:r w:rsidR="003605C7" w:rsidRPr="00710598">
          <w:rPr>
            <w:rStyle w:val="Hyperlink"/>
            <w:noProof/>
          </w:rPr>
          <w:t>34.</w:t>
        </w:r>
        <w:r w:rsidR="003605C7">
          <w:rPr>
            <w:rFonts w:asciiTheme="minorHAnsi" w:eastAsiaTheme="minorEastAsia" w:hAnsiTheme="minorHAnsi" w:cstheme="minorBidi"/>
            <w:noProof/>
            <w:sz w:val="22"/>
            <w:szCs w:val="22"/>
          </w:rPr>
          <w:tab/>
        </w:r>
        <w:r w:rsidR="003605C7" w:rsidRPr="00710598">
          <w:rPr>
            <w:rStyle w:val="Hyperlink"/>
            <w:noProof/>
          </w:rPr>
          <w:t>Asistencia al Consultor</w:t>
        </w:r>
        <w:r w:rsidR="003605C7">
          <w:rPr>
            <w:noProof/>
            <w:webHidden/>
          </w:rPr>
          <w:tab/>
        </w:r>
        <w:r w:rsidR="003605C7">
          <w:rPr>
            <w:noProof/>
            <w:webHidden/>
          </w:rPr>
          <w:fldChar w:fldCharType="begin"/>
        </w:r>
        <w:r w:rsidR="003605C7">
          <w:rPr>
            <w:noProof/>
            <w:webHidden/>
          </w:rPr>
          <w:instrText xml:space="preserve"> PAGEREF _Toc74893298 \h </w:instrText>
        </w:r>
        <w:r w:rsidR="003605C7">
          <w:rPr>
            <w:noProof/>
            <w:webHidden/>
          </w:rPr>
        </w:r>
        <w:r w:rsidR="003605C7">
          <w:rPr>
            <w:noProof/>
            <w:webHidden/>
          </w:rPr>
          <w:fldChar w:fldCharType="separate"/>
        </w:r>
        <w:r w:rsidR="003605C7">
          <w:rPr>
            <w:noProof/>
            <w:webHidden/>
          </w:rPr>
          <w:t>96</w:t>
        </w:r>
        <w:r w:rsidR="003605C7">
          <w:rPr>
            <w:noProof/>
            <w:webHidden/>
          </w:rPr>
          <w:fldChar w:fldCharType="end"/>
        </w:r>
      </w:hyperlink>
    </w:p>
    <w:p w14:paraId="4B173ACA" w14:textId="27BDCEAB" w:rsidR="003605C7" w:rsidRDefault="00280716">
      <w:pPr>
        <w:pStyle w:val="TOC2"/>
        <w:tabs>
          <w:tab w:val="left" w:pos="1320"/>
        </w:tabs>
        <w:rPr>
          <w:rFonts w:asciiTheme="minorHAnsi" w:eastAsiaTheme="minorEastAsia" w:hAnsiTheme="minorHAnsi" w:cstheme="minorBidi"/>
          <w:noProof/>
          <w:sz w:val="22"/>
          <w:szCs w:val="22"/>
        </w:rPr>
      </w:pPr>
      <w:hyperlink w:anchor="_Toc74893299" w:history="1">
        <w:r w:rsidR="003605C7" w:rsidRPr="00710598">
          <w:rPr>
            <w:rStyle w:val="Hyperlink"/>
            <w:noProof/>
          </w:rPr>
          <w:t>35.</w:t>
        </w:r>
        <w:r w:rsidR="003605C7">
          <w:rPr>
            <w:rFonts w:asciiTheme="minorHAnsi" w:eastAsiaTheme="minorEastAsia" w:hAnsiTheme="minorHAnsi" w:cstheme="minorBidi"/>
            <w:noProof/>
            <w:sz w:val="22"/>
            <w:szCs w:val="22"/>
          </w:rPr>
          <w:tab/>
        </w:r>
        <w:r w:rsidR="003605C7" w:rsidRPr="00710598">
          <w:rPr>
            <w:rStyle w:val="Hyperlink"/>
            <w:noProof/>
          </w:rPr>
          <w:t>Acceso a los Sitios del Proyecto</w:t>
        </w:r>
        <w:r w:rsidR="003605C7">
          <w:rPr>
            <w:noProof/>
            <w:webHidden/>
          </w:rPr>
          <w:tab/>
        </w:r>
        <w:r w:rsidR="003605C7">
          <w:rPr>
            <w:noProof/>
            <w:webHidden/>
          </w:rPr>
          <w:fldChar w:fldCharType="begin"/>
        </w:r>
        <w:r w:rsidR="003605C7">
          <w:rPr>
            <w:noProof/>
            <w:webHidden/>
          </w:rPr>
          <w:instrText xml:space="preserve"> PAGEREF _Toc74893299 \h </w:instrText>
        </w:r>
        <w:r w:rsidR="003605C7">
          <w:rPr>
            <w:noProof/>
            <w:webHidden/>
          </w:rPr>
        </w:r>
        <w:r w:rsidR="003605C7">
          <w:rPr>
            <w:noProof/>
            <w:webHidden/>
          </w:rPr>
          <w:fldChar w:fldCharType="separate"/>
        </w:r>
        <w:r w:rsidR="003605C7">
          <w:rPr>
            <w:noProof/>
            <w:webHidden/>
          </w:rPr>
          <w:t>97</w:t>
        </w:r>
        <w:r w:rsidR="003605C7">
          <w:rPr>
            <w:noProof/>
            <w:webHidden/>
          </w:rPr>
          <w:fldChar w:fldCharType="end"/>
        </w:r>
      </w:hyperlink>
    </w:p>
    <w:p w14:paraId="55374766" w14:textId="29D9D8D5" w:rsidR="003605C7" w:rsidRDefault="00280716">
      <w:pPr>
        <w:pStyle w:val="TOC2"/>
        <w:tabs>
          <w:tab w:val="left" w:pos="1320"/>
        </w:tabs>
        <w:rPr>
          <w:rFonts w:asciiTheme="minorHAnsi" w:eastAsiaTheme="minorEastAsia" w:hAnsiTheme="minorHAnsi" w:cstheme="minorBidi"/>
          <w:noProof/>
          <w:sz w:val="22"/>
          <w:szCs w:val="22"/>
        </w:rPr>
      </w:pPr>
      <w:hyperlink w:anchor="_Toc74893300" w:history="1">
        <w:r w:rsidR="003605C7" w:rsidRPr="00710598">
          <w:rPr>
            <w:rStyle w:val="Hyperlink"/>
            <w:noProof/>
            <w:lang w:val="es-ES"/>
          </w:rPr>
          <w:t>36.</w:t>
        </w:r>
        <w:r w:rsidR="003605C7">
          <w:rPr>
            <w:rFonts w:asciiTheme="minorHAnsi" w:eastAsiaTheme="minorEastAsia" w:hAnsiTheme="minorHAnsi" w:cstheme="minorBidi"/>
            <w:noProof/>
            <w:sz w:val="22"/>
            <w:szCs w:val="22"/>
          </w:rPr>
          <w:tab/>
        </w:r>
        <w:r w:rsidR="003605C7" w:rsidRPr="00710598">
          <w:rPr>
            <w:rStyle w:val="Hyperlink"/>
            <w:noProof/>
          </w:rPr>
          <w:t>Servicios, instalaciones y bienes del Contratante que se le facilitarán al Consultor</w:t>
        </w:r>
        <w:r w:rsidR="003605C7">
          <w:rPr>
            <w:noProof/>
            <w:webHidden/>
          </w:rPr>
          <w:tab/>
        </w:r>
        <w:r w:rsidR="003605C7">
          <w:rPr>
            <w:noProof/>
            <w:webHidden/>
          </w:rPr>
          <w:fldChar w:fldCharType="begin"/>
        </w:r>
        <w:r w:rsidR="003605C7">
          <w:rPr>
            <w:noProof/>
            <w:webHidden/>
          </w:rPr>
          <w:instrText xml:space="preserve"> PAGEREF _Toc74893300 \h </w:instrText>
        </w:r>
        <w:r w:rsidR="003605C7">
          <w:rPr>
            <w:noProof/>
            <w:webHidden/>
          </w:rPr>
        </w:r>
        <w:r w:rsidR="003605C7">
          <w:rPr>
            <w:noProof/>
            <w:webHidden/>
          </w:rPr>
          <w:fldChar w:fldCharType="separate"/>
        </w:r>
        <w:r w:rsidR="003605C7">
          <w:rPr>
            <w:noProof/>
            <w:webHidden/>
          </w:rPr>
          <w:t>97</w:t>
        </w:r>
        <w:r w:rsidR="003605C7">
          <w:rPr>
            <w:noProof/>
            <w:webHidden/>
          </w:rPr>
          <w:fldChar w:fldCharType="end"/>
        </w:r>
      </w:hyperlink>
    </w:p>
    <w:p w14:paraId="44BB0319" w14:textId="4A52E91B" w:rsidR="003605C7" w:rsidRDefault="00280716">
      <w:pPr>
        <w:pStyle w:val="TOC2"/>
        <w:tabs>
          <w:tab w:val="left" w:pos="1320"/>
        </w:tabs>
        <w:rPr>
          <w:rFonts w:asciiTheme="minorHAnsi" w:eastAsiaTheme="minorEastAsia" w:hAnsiTheme="minorHAnsi" w:cstheme="minorBidi"/>
          <w:noProof/>
          <w:sz w:val="22"/>
          <w:szCs w:val="22"/>
        </w:rPr>
      </w:pPr>
      <w:hyperlink w:anchor="_Toc74893301" w:history="1">
        <w:r w:rsidR="003605C7" w:rsidRPr="00710598">
          <w:rPr>
            <w:rStyle w:val="Hyperlink"/>
            <w:noProof/>
            <w:lang w:val="es-ES"/>
          </w:rPr>
          <w:t>37.</w:t>
        </w:r>
        <w:r w:rsidR="003605C7">
          <w:rPr>
            <w:rFonts w:asciiTheme="minorHAnsi" w:eastAsiaTheme="minorEastAsia" w:hAnsiTheme="minorHAnsi" w:cstheme="minorBidi"/>
            <w:noProof/>
            <w:sz w:val="22"/>
            <w:szCs w:val="22"/>
          </w:rPr>
          <w:tab/>
        </w:r>
        <w:r w:rsidR="003605C7" w:rsidRPr="00710598">
          <w:rPr>
            <w:rStyle w:val="Hyperlink"/>
            <w:noProof/>
          </w:rPr>
          <w:t>Personal de la contraparte</w:t>
        </w:r>
        <w:r w:rsidR="003605C7">
          <w:rPr>
            <w:noProof/>
            <w:webHidden/>
          </w:rPr>
          <w:tab/>
        </w:r>
        <w:r w:rsidR="003605C7">
          <w:rPr>
            <w:noProof/>
            <w:webHidden/>
          </w:rPr>
          <w:fldChar w:fldCharType="begin"/>
        </w:r>
        <w:r w:rsidR="003605C7">
          <w:rPr>
            <w:noProof/>
            <w:webHidden/>
          </w:rPr>
          <w:instrText xml:space="preserve"> PAGEREF _Toc74893301 \h </w:instrText>
        </w:r>
        <w:r w:rsidR="003605C7">
          <w:rPr>
            <w:noProof/>
            <w:webHidden/>
          </w:rPr>
        </w:r>
        <w:r w:rsidR="003605C7">
          <w:rPr>
            <w:noProof/>
            <w:webHidden/>
          </w:rPr>
          <w:fldChar w:fldCharType="separate"/>
        </w:r>
        <w:r w:rsidR="003605C7">
          <w:rPr>
            <w:noProof/>
            <w:webHidden/>
          </w:rPr>
          <w:t>97</w:t>
        </w:r>
        <w:r w:rsidR="003605C7">
          <w:rPr>
            <w:noProof/>
            <w:webHidden/>
          </w:rPr>
          <w:fldChar w:fldCharType="end"/>
        </w:r>
      </w:hyperlink>
    </w:p>
    <w:p w14:paraId="5572B743" w14:textId="4AE518DF" w:rsidR="003605C7" w:rsidRDefault="00280716">
      <w:pPr>
        <w:pStyle w:val="TOC2"/>
        <w:tabs>
          <w:tab w:val="left" w:pos="1320"/>
        </w:tabs>
        <w:rPr>
          <w:rFonts w:asciiTheme="minorHAnsi" w:eastAsiaTheme="minorEastAsia" w:hAnsiTheme="minorHAnsi" w:cstheme="minorBidi"/>
          <w:noProof/>
          <w:sz w:val="22"/>
          <w:szCs w:val="22"/>
        </w:rPr>
      </w:pPr>
      <w:hyperlink w:anchor="_Toc74893302" w:history="1">
        <w:r w:rsidR="003605C7" w:rsidRPr="00710598">
          <w:rPr>
            <w:rStyle w:val="Hyperlink"/>
            <w:noProof/>
            <w:lang w:val="es-ES"/>
          </w:rPr>
          <w:t>38.</w:t>
        </w:r>
        <w:r w:rsidR="003605C7">
          <w:rPr>
            <w:rFonts w:asciiTheme="minorHAnsi" w:eastAsiaTheme="minorEastAsia" w:hAnsiTheme="minorHAnsi" w:cstheme="minorBidi"/>
            <w:noProof/>
            <w:sz w:val="22"/>
            <w:szCs w:val="22"/>
          </w:rPr>
          <w:tab/>
        </w:r>
        <w:r w:rsidR="003605C7" w:rsidRPr="00710598">
          <w:rPr>
            <w:rStyle w:val="Hyperlink"/>
            <w:noProof/>
          </w:rPr>
          <w:t>Obligación de pago</w:t>
        </w:r>
        <w:r w:rsidR="003605C7">
          <w:rPr>
            <w:noProof/>
            <w:webHidden/>
          </w:rPr>
          <w:tab/>
        </w:r>
        <w:r w:rsidR="003605C7">
          <w:rPr>
            <w:noProof/>
            <w:webHidden/>
          </w:rPr>
          <w:fldChar w:fldCharType="begin"/>
        </w:r>
        <w:r w:rsidR="003605C7">
          <w:rPr>
            <w:noProof/>
            <w:webHidden/>
          </w:rPr>
          <w:instrText xml:space="preserve"> PAGEREF _Toc74893302 \h </w:instrText>
        </w:r>
        <w:r w:rsidR="003605C7">
          <w:rPr>
            <w:noProof/>
            <w:webHidden/>
          </w:rPr>
        </w:r>
        <w:r w:rsidR="003605C7">
          <w:rPr>
            <w:noProof/>
            <w:webHidden/>
          </w:rPr>
          <w:fldChar w:fldCharType="separate"/>
        </w:r>
        <w:r w:rsidR="003605C7">
          <w:rPr>
            <w:noProof/>
            <w:webHidden/>
          </w:rPr>
          <w:t>98</w:t>
        </w:r>
        <w:r w:rsidR="003605C7">
          <w:rPr>
            <w:noProof/>
            <w:webHidden/>
          </w:rPr>
          <w:fldChar w:fldCharType="end"/>
        </w:r>
      </w:hyperlink>
    </w:p>
    <w:p w14:paraId="2CED75BC" w14:textId="02BDC86C" w:rsidR="003605C7" w:rsidRDefault="00280716">
      <w:pPr>
        <w:pStyle w:val="TOC1"/>
        <w:rPr>
          <w:rFonts w:asciiTheme="minorHAnsi" w:eastAsiaTheme="minorEastAsia" w:hAnsiTheme="minorHAnsi" w:cstheme="minorBidi"/>
          <w:b w:val="0"/>
          <w:noProof/>
          <w:sz w:val="22"/>
          <w:szCs w:val="22"/>
        </w:rPr>
      </w:pPr>
      <w:hyperlink w:anchor="_Toc74893303" w:history="1">
        <w:r w:rsidR="003605C7" w:rsidRPr="00710598">
          <w:rPr>
            <w:rStyle w:val="Hyperlink"/>
            <w:bCs/>
            <w:noProof/>
          </w:rPr>
          <w:t>E.</w:t>
        </w:r>
        <w:r w:rsidR="003605C7">
          <w:rPr>
            <w:rFonts w:asciiTheme="minorHAnsi" w:eastAsiaTheme="minorEastAsia" w:hAnsiTheme="minorHAnsi" w:cstheme="minorBidi"/>
            <w:b w:val="0"/>
            <w:noProof/>
            <w:sz w:val="22"/>
            <w:szCs w:val="22"/>
          </w:rPr>
          <w:tab/>
        </w:r>
        <w:r w:rsidR="003605C7" w:rsidRPr="00710598">
          <w:rPr>
            <w:rStyle w:val="Hyperlink"/>
            <w:noProof/>
          </w:rPr>
          <w:t>Pagos al Consultor</w:t>
        </w:r>
        <w:r w:rsidR="003605C7">
          <w:rPr>
            <w:noProof/>
            <w:webHidden/>
          </w:rPr>
          <w:tab/>
        </w:r>
        <w:r w:rsidR="003605C7">
          <w:rPr>
            <w:noProof/>
            <w:webHidden/>
          </w:rPr>
          <w:fldChar w:fldCharType="begin"/>
        </w:r>
        <w:r w:rsidR="003605C7">
          <w:rPr>
            <w:noProof/>
            <w:webHidden/>
          </w:rPr>
          <w:instrText xml:space="preserve"> PAGEREF _Toc74893303 \h </w:instrText>
        </w:r>
        <w:r w:rsidR="003605C7">
          <w:rPr>
            <w:noProof/>
            <w:webHidden/>
          </w:rPr>
        </w:r>
        <w:r w:rsidR="003605C7">
          <w:rPr>
            <w:noProof/>
            <w:webHidden/>
          </w:rPr>
          <w:fldChar w:fldCharType="separate"/>
        </w:r>
        <w:r w:rsidR="003605C7">
          <w:rPr>
            <w:noProof/>
            <w:webHidden/>
          </w:rPr>
          <w:t>98</w:t>
        </w:r>
        <w:r w:rsidR="003605C7">
          <w:rPr>
            <w:noProof/>
            <w:webHidden/>
          </w:rPr>
          <w:fldChar w:fldCharType="end"/>
        </w:r>
      </w:hyperlink>
    </w:p>
    <w:p w14:paraId="2CCA7275" w14:textId="70CC1578" w:rsidR="003605C7" w:rsidRDefault="00280716">
      <w:pPr>
        <w:pStyle w:val="TOC2"/>
        <w:tabs>
          <w:tab w:val="left" w:pos="1320"/>
        </w:tabs>
        <w:rPr>
          <w:rFonts w:asciiTheme="minorHAnsi" w:eastAsiaTheme="minorEastAsia" w:hAnsiTheme="minorHAnsi" w:cstheme="minorBidi"/>
          <w:noProof/>
          <w:sz w:val="22"/>
          <w:szCs w:val="22"/>
        </w:rPr>
      </w:pPr>
      <w:hyperlink w:anchor="_Toc74893304" w:history="1">
        <w:r w:rsidR="003605C7" w:rsidRPr="00710598">
          <w:rPr>
            <w:rStyle w:val="Hyperlink"/>
            <w:noProof/>
            <w:lang w:val="es-ES"/>
          </w:rPr>
          <w:t>39.</w:t>
        </w:r>
        <w:r w:rsidR="003605C7">
          <w:rPr>
            <w:rFonts w:asciiTheme="minorHAnsi" w:eastAsiaTheme="minorEastAsia" w:hAnsiTheme="minorHAnsi" w:cstheme="minorBidi"/>
            <w:noProof/>
            <w:sz w:val="22"/>
            <w:szCs w:val="22"/>
          </w:rPr>
          <w:tab/>
        </w:r>
        <w:r w:rsidR="003605C7" w:rsidRPr="00710598">
          <w:rPr>
            <w:rStyle w:val="Hyperlink"/>
            <w:noProof/>
          </w:rPr>
          <w:t>Monto máximo</w:t>
        </w:r>
        <w:r w:rsidR="003605C7">
          <w:rPr>
            <w:noProof/>
            <w:webHidden/>
          </w:rPr>
          <w:tab/>
        </w:r>
        <w:r w:rsidR="003605C7">
          <w:rPr>
            <w:noProof/>
            <w:webHidden/>
          </w:rPr>
          <w:fldChar w:fldCharType="begin"/>
        </w:r>
        <w:r w:rsidR="003605C7">
          <w:rPr>
            <w:noProof/>
            <w:webHidden/>
          </w:rPr>
          <w:instrText xml:space="preserve"> PAGEREF _Toc74893304 \h </w:instrText>
        </w:r>
        <w:r w:rsidR="003605C7">
          <w:rPr>
            <w:noProof/>
            <w:webHidden/>
          </w:rPr>
        </w:r>
        <w:r w:rsidR="003605C7">
          <w:rPr>
            <w:noProof/>
            <w:webHidden/>
          </w:rPr>
          <w:fldChar w:fldCharType="separate"/>
        </w:r>
        <w:r w:rsidR="003605C7">
          <w:rPr>
            <w:noProof/>
            <w:webHidden/>
          </w:rPr>
          <w:t>98</w:t>
        </w:r>
        <w:r w:rsidR="003605C7">
          <w:rPr>
            <w:noProof/>
            <w:webHidden/>
          </w:rPr>
          <w:fldChar w:fldCharType="end"/>
        </w:r>
      </w:hyperlink>
    </w:p>
    <w:p w14:paraId="6D95BF14" w14:textId="4865DA17" w:rsidR="003605C7" w:rsidRDefault="00280716">
      <w:pPr>
        <w:pStyle w:val="TOC2"/>
        <w:tabs>
          <w:tab w:val="left" w:pos="1320"/>
        </w:tabs>
        <w:rPr>
          <w:rFonts w:asciiTheme="minorHAnsi" w:eastAsiaTheme="minorEastAsia" w:hAnsiTheme="minorHAnsi" w:cstheme="minorBidi"/>
          <w:noProof/>
          <w:sz w:val="22"/>
          <w:szCs w:val="22"/>
        </w:rPr>
      </w:pPr>
      <w:hyperlink w:anchor="_Toc74893305" w:history="1">
        <w:r w:rsidR="003605C7" w:rsidRPr="00710598">
          <w:rPr>
            <w:rStyle w:val="Hyperlink"/>
            <w:noProof/>
            <w:lang w:val="es-ES"/>
          </w:rPr>
          <w:t>40.</w:t>
        </w:r>
        <w:r w:rsidR="003605C7">
          <w:rPr>
            <w:rFonts w:asciiTheme="minorHAnsi" w:eastAsiaTheme="minorEastAsia" w:hAnsiTheme="minorHAnsi" w:cstheme="minorBidi"/>
            <w:noProof/>
            <w:sz w:val="22"/>
            <w:szCs w:val="22"/>
          </w:rPr>
          <w:tab/>
        </w:r>
        <w:r w:rsidR="003605C7" w:rsidRPr="00710598">
          <w:rPr>
            <w:rStyle w:val="Hyperlink"/>
            <w:noProof/>
          </w:rPr>
          <w:t>Remuneración y gastos reembolsables</w:t>
        </w:r>
        <w:r w:rsidR="003605C7">
          <w:rPr>
            <w:noProof/>
            <w:webHidden/>
          </w:rPr>
          <w:tab/>
        </w:r>
        <w:r w:rsidR="003605C7">
          <w:rPr>
            <w:noProof/>
            <w:webHidden/>
          </w:rPr>
          <w:fldChar w:fldCharType="begin"/>
        </w:r>
        <w:r w:rsidR="003605C7">
          <w:rPr>
            <w:noProof/>
            <w:webHidden/>
          </w:rPr>
          <w:instrText xml:space="preserve"> PAGEREF _Toc74893305 \h </w:instrText>
        </w:r>
        <w:r w:rsidR="003605C7">
          <w:rPr>
            <w:noProof/>
            <w:webHidden/>
          </w:rPr>
        </w:r>
        <w:r w:rsidR="003605C7">
          <w:rPr>
            <w:noProof/>
            <w:webHidden/>
          </w:rPr>
          <w:fldChar w:fldCharType="separate"/>
        </w:r>
        <w:r w:rsidR="003605C7">
          <w:rPr>
            <w:noProof/>
            <w:webHidden/>
          </w:rPr>
          <w:t>98</w:t>
        </w:r>
        <w:r w:rsidR="003605C7">
          <w:rPr>
            <w:noProof/>
            <w:webHidden/>
          </w:rPr>
          <w:fldChar w:fldCharType="end"/>
        </w:r>
      </w:hyperlink>
    </w:p>
    <w:p w14:paraId="24D05489" w14:textId="79F94AA3" w:rsidR="003605C7" w:rsidRDefault="00280716">
      <w:pPr>
        <w:pStyle w:val="TOC2"/>
        <w:tabs>
          <w:tab w:val="left" w:pos="1320"/>
        </w:tabs>
        <w:rPr>
          <w:rFonts w:asciiTheme="minorHAnsi" w:eastAsiaTheme="minorEastAsia" w:hAnsiTheme="minorHAnsi" w:cstheme="minorBidi"/>
          <w:noProof/>
          <w:sz w:val="22"/>
          <w:szCs w:val="22"/>
        </w:rPr>
      </w:pPr>
      <w:hyperlink w:anchor="_Toc74893306" w:history="1">
        <w:r w:rsidR="003605C7" w:rsidRPr="00710598">
          <w:rPr>
            <w:rStyle w:val="Hyperlink"/>
            <w:noProof/>
          </w:rPr>
          <w:t>41.</w:t>
        </w:r>
        <w:r w:rsidR="003605C7">
          <w:rPr>
            <w:rFonts w:asciiTheme="minorHAnsi" w:eastAsiaTheme="minorEastAsia" w:hAnsiTheme="minorHAnsi" w:cstheme="minorBidi"/>
            <w:noProof/>
            <w:sz w:val="22"/>
            <w:szCs w:val="22"/>
          </w:rPr>
          <w:tab/>
        </w:r>
        <w:r w:rsidR="003605C7" w:rsidRPr="00710598">
          <w:rPr>
            <w:rStyle w:val="Hyperlink"/>
            <w:noProof/>
          </w:rPr>
          <w:t>Horas de trabajo, horas extras y licencias.</w:t>
        </w:r>
        <w:r w:rsidR="003605C7">
          <w:rPr>
            <w:noProof/>
            <w:webHidden/>
          </w:rPr>
          <w:tab/>
        </w:r>
        <w:r w:rsidR="003605C7">
          <w:rPr>
            <w:noProof/>
            <w:webHidden/>
          </w:rPr>
          <w:fldChar w:fldCharType="begin"/>
        </w:r>
        <w:r w:rsidR="003605C7">
          <w:rPr>
            <w:noProof/>
            <w:webHidden/>
          </w:rPr>
          <w:instrText xml:space="preserve"> PAGEREF _Toc74893306 \h </w:instrText>
        </w:r>
        <w:r w:rsidR="003605C7">
          <w:rPr>
            <w:noProof/>
            <w:webHidden/>
          </w:rPr>
        </w:r>
        <w:r w:rsidR="003605C7">
          <w:rPr>
            <w:noProof/>
            <w:webHidden/>
          </w:rPr>
          <w:fldChar w:fldCharType="separate"/>
        </w:r>
        <w:r w:rsidR="003605C7">
          <w:rPr>
            <w:noProof/>
            <w:webHidden/>
          </w:rPr>
          <w:t>98</w:t>
        </w:r>
        <w:r w:rsidR="003605C7">
          <w:rPr>
            <w:noProof/>
            <w:webHidden/>
          </w:rPr>
          <w:fldChar w:fldCharType="end"/>
        </w:r>
      </w:hyperlink>
    </w:p>
    <w:p w14:paraId="6747BF65" w14:textId="2EB68782" w:rsidR="003605C7" w:rsidRDefault="00280716">
      <w:pPr>
        <w:pStyle w:val="TOC2"/>
        <w:tabs>
          <w:tab w:val="left" w:pos="1320"/>
        </w:tabs>
        <w:rPr>
          <w:rFonts w:asciiTheme="minorHAnsi" w:eastAsiaTheme="minorEastAsia" w:hAnsiTheme="minorHAnsi" w:cstheme="minorBidi"/>
          <w:noProof/>
          <w:sz w:val="22"/>
          <w:szCs w:val="22"/>
        </w:rPr>
      </w:pPr>
      <w:hyperlink w:anchor="_Toc74893307" w:history="1">
        <w:r w:rsidR="003605C7" w:rsidRPr="00710598">
          <w:rPr>
            <w:rStyle w:val="Hyperlink"/>
            <w:noProof/>
            <w:lang w:val="es-ES"/>
          </w:rPr>
          <w:t>42.</w:t>
        </w:r>
        <w:r w:rsidR="003605C7">
          <w:rPr>
            <w:rFonts w:asciiTheme="minorHAnsi" w:eastAsiaTheme="minorEastAsia" w:hAnsiTheme="minorHAnsi" w:cstheme="minorBidi"/>
            <w:noProof/>
            <w:sz w:val="22"/>
            <w:szCs w:val="22"/>
          </w:rPr>
          <w:tab/>
        </w:r>
        <w:r w:rsidR="003605C7" w:rsidRPr="00710598">
          <w:rPr>
            <w:rStyle w:val="Hyperlink"/>
            <w:noProof/>
          </w:rPr>
          <w:t>Moneda(s) de pago</w:t>
        </w:r>
        <w:r w:rsidR="003605C7">
          <w:rPr>
            <w:noProof/>
            <w:webHidden/>
          </w:rPr>
          <w:tab/>
        </w:r>
        <w:r w:rsidR="003605C7">
          <w:rPr>
            <w:noProof/>
            <w:webHidden/>
          </w:rPr>
          <w:fldChar w:fldCharType="begin"/>
        </w:r>
        <w:r w:rsidR="003605C7">
          <w:rPr>
            <w:noProof/>
            <w:webHidden/>
          </w:rPr>
          <w:instrText xml:space="preserve"> PAGEREF _Toc74893307 \h </w:instrText>
        </w:r>
        <w:r w:rsidR="003605C7">
          <w:rPr>
            <w:noProof/>
            <w:webHidden/>
          </w:rPr>
        </w:r>
        <w:r w:rsidR="003605C7">
          <w:rPr>
            <w:noProof/>
            <w:webHidden/>
          </w:rPr>
          <w:fldChar w:fldCharType="separate"/>
        </w:r>
        <w:r w:rsidR="003605C7">
          <w:rPr>
            <w:noProof/>
            <w:webHidden/>
          </w:rPr>
          <w:t>99</w:t>
        </w:r>
        <w:r w:rsidR="003605C7">
          <w:rPr>
            <w:noProof/>
            <w:webHidden/>
          </w:rPr>
          <w:fldChar w:fldCharType="end"/>
        </w:r>
      </w:hyperlink>
    </w:p>
    <w:p w14:paraId="4686654D" w14:textId="4B248E2F" w:rsidR="003605C7" w:rsidRDefault="00280716">
      <w:pPr>
        <w:pStyle w:val="TOC2"/>
        <w:tabs>
          <w:tab w:val="left" w:pos="1320"/>
        </w:tabs>
        <w:rPr>
          <w:rFonts w:asciiTheme="minorHAnsi" w:eastAsiaTheme="minorEastAsia" w:hAnsiTheme="minorHAnsi" w:cstheme="minorBidi"/>
          <w:noProof/>
          <w:sz w:val="22"/>
          <w:szCs w:val="22"/>
        </w:rPr>
      </w:pPr>
      <w:hyperlink w:anchor="_Toc74893308" w:history="1">
        <w:r w:rsidR="003605C7" w:rsidRPr="00710598">
          <w:rPr>
            <w:rStyle w:val="Hyperlink"/>
            <w:noProof/>
          </w:rPr>
          <w:t>43.</w:t>
        </w:r>
        <w:r w:rsidR="003605C7">
          <w:rPr>
            <w:rFonts w:asciiTheme="minorHAnsi" w:eastAsiaTheme="minorEastAsia" w:hAnsiTheme="minorHAnsi" w:cstheme="minorBidi"/>
            <w:noProof/>
            <w:sz w:val="22"/>
            <w:szCs w:val="22"/>
          </w:rPr>
          <w:tab/>
        </w:r>
        <w:r w:rsidR="003605C7" w:rsidRPr="00710598">
          <w:rPr>
            <w:rStyle w:val="Hyperlink"/>
            <w:noProof/>
          </w:rPr>
          <w:t>Impuestos y derechos</w:t>
        </w:r>
        <w:r w:rsidR="003605C7">
          <w:rPr>
            <w:noProof/>
            <w:webHidden/>
          </w:rPr>
          <w:tab/>
        </w:r>
        <w:r w:rsidR="003605C7">
          <w:rPr>
            <w:noProof/>
            <w:webHidden/>
          </w:rPr>
          <w:fldChar w:fldCharType="begin"/>
        </w:r>
        <w:r w:rsidR="003605C7">
          <w:rPr>
            <w:noProof/>
            <w:webHidden/>
          </w:rPr>
          <w:instrText xml:space="preserve"> PAGEREF _Toc74893308 \h </w:instrText>
        </w:r>
        <w:r w:rsidR="003605C7">
          <w:rPr>
            <w:noProof/>
            <w:webHidden/>
          </w:rPr>
        </w:r>
        <w:r w:rsidR="003605C7">
          <w:rPr>
            <w:noProof/>
            <w:webHidden/>
          </w:rPr>
          <w:fldChar w:fldCharType="separate"/>
        </w:r>
        <w:r w:rsidR="003605C7">
          <w:rPr>
            <w:noProof/>
            <w:webHidden/>
          </w:rPr>
          <w:t>99</w:t>
        </w:r>
        <w:r w:rsidR="003605C7">
          <w:rPr>
            <w:noProof/>
            <w:webHidden/>
          </w:rPr>
          <w:fldChar w:fldCharType="end"/>
        </w:r>
      </w:hyperlink>
    </w:p>
    <w:p w14:paraId="2CE90C1F" w14:textId="6F11D935" w:rsidR="003605C7" w:rsidRDefault="00280716">
      <w:pPr>
        <w:pStyle w:val="TOC2"/>
        <w:tabs>
          <w:tab w:val="left" w:pos="1320"/>
        </w:tabs>
        <w:rPr>
          <w:rFonts w:asciiTheme="minorHAnsi" w:eastAsiaTheme="minorEastAsia" w:hAnsiTheme="minorHAnsi" w:cstheme="minorBidi"/>
          <w:noProof/>
          <w:sz w:val="22"/>
          <w:szCs w:val="22"/>
        </w:rPr>
      </w:pPr>
      <w:hyperlink w:anchor="_Toc74893309" w:history="1">
        <w:r w:rsidR="003605C7" w:rsidRPr="00710598">
          <w:rPr>
            <w:rStyle w:val="Hyperlink"/>
            <w:noProof/>
          </w:rPr>
          <w:t>44.</w:t>
        </w:r>
        <w:r w:rsidR="003605C7">
          <w:rPr>
            <w:rFonts w:asciiTheme="minorHAnsi" w:eastAsiaTheme="minorEastAsia" w:hAnsiTheme="minorHAnsi" w:cstheme="minorBidi"/>
            <w:noProof/>
            <w:sz w:val="22"/>
            <w:szCs w:val="22"/>
          </w:rPr>
          <w:tab/>
        </w:r>
        <w:r w:rsidR="003605C7" w:rsidRPr="00710598">
          <w:rPr>
            <w:rStyle w:val="Hyperlink"/>
            <w:noProof/>
          </w:rPr>
          <w:t>Anticipo y Garantía del anticipo</w:t>
        </w:r>
        <w:r w:rsidR="003605C7">
          <w:rPr>
            <w:noProof/>
            <w:webHidden/>
          </w:rPr>
          <w:tab/>
        </w:r>
        <w:r w:rsidR="003605C7">
          <w:rPr>
            <w:noProof/>
            <w:webHidden/>
          </w:rPr>
          <w:fldChar w:fldCharType="begin"/>
        </w:r>
        <w:r w:rsidR="003605C7">
          <w:rPr>
            <w:noProof/>
            <w:webHidden/>
          </w:rPr>
          <w:instrText xml:space="preserve"> PAGEREF _Toc74893309 \h </w:instrText>
        </w:r>
        <w:r w:rsidR="003605C7">
          <w:rPr>
            <w:noProof/>
            <w:webHidden/>
          </w:rPr>
        </w:r>
        <w:r w:rsidR="003605C7">
          <w:rPr>
            <w:noProof/>
            <w:webHidden/>
          </w:rPr>
          <w:fldChar w:fldCharType="separate"/>
        </w:r>
        <w:r w:rsidR="003605C7">
          <w:rPr>
            <w:noProof/>
            <w:webHidden/>
          </w:rPr>
          <w:t>99</w:t>
        </w:r>
        <w:r w:rsidR="003605C7">
          <w:rPr>
            <w:noProof/>
            <w:webHidden/>
          </w:rPr>
          <w:fldChar w:fldCharType="end"/>
        </w:r>
      </w:hyperlink>
    </w:p>
    <w:p w14:paraId="0382D03D" w14:textId="0C436E37" w:rsidR="003605C7" w:rsidRDefault="00280716">
      <w:pPr>
        <w:pStyle w:val="TOC2"/>
        <w:tabs>
          <w:tab w:val="left" w:pos="1320"/>
        </w:tabs>
        <w:rPr>
          <w:rFonts w:asciiTheme="minorHAnsi" w:eastAsiaTheme="minorEastAsia" w:hAnsiTheme="minorHAnsi" w:cstheme="minorBidi"/>
          <w:noProof/>
          <w:sz w:val="22"/>
          <w:szCs w:val="22"/>
        </w:rPr>
      </w:pPr>
      <w:hyperlink w:anchor="_Toc74893310" w:history="1">
        <w:r w:rsidR="003605C7" w:rsidRPr="00710598">
          <w:rPr>
            <w:rStyle w:val="Hyperlink"/>
            <w:noProof/>
          </w:rPr>
          <w:t>45.</w:t>
        </w:r>
        <w:r w:rsidR="003605C7">
          <w:rPr>
            <w:rFonts w:asciiTheme="minorHAnsi" w:eastAsiaTheme="minorEastAsia" w:hAnsiTheme="minorHAnsi" w:cstheme="minorBidi"/>
            <w:noProof/>
            <w:sz w:val="22"/>
            <w:szCs w:val="22"/>
          </w:rPr>
          <w:tab/>
        </w:r>
        <w:r w:rsidR="003605C7" w:rsidRPr="00710598">
          <w:rPr>
            <w:rStyle w:val="Hyperlink"/>
            <w:noProof/>
          </w:rPr>
          <w:t>Facturas detalladas – Modalidad de facturación y de pago</w:t>
        </w:r>
        <w:r w:rsidR="003605C7">
          <w:rPr>
            <w:noProof/>
            <w:webHidden/>
          </w:rPr>
          <w:tab/>
        </w:r>
        <w:r w:rsidR="003605C7">
          <w:rPr>
            <w:noProof/>
            <w:webHidden/>
          </w:rPr>
          <w:fldChar w:fldCharType="begin"/>
        </w:r>
        <w:r w:rsidR="003605C7">
          <w:rPr>
            <w:noProof/>
            <w:webHidden/>
          </w:rPr>
          <w:instrText xml:space="preserve"> PAGEREF _Toc74893310 \h </w:instrText>
        </w:r>
        <w:r w:rsidR="003605C7">
          <w:rPr>
            <w:noProof/>
            <w:webHidden/>
          </w:rPr>
        </w:r>
        <w:r w:rsidR="003605C7">
          <w:rPr>
            <w:noProof/>
            <w:webHidden/>
          </w:rPr>
          <w:fldChar w:fldCharType="separate"/>
        </w:r>
        <w:r w:rsidR="003605C7">
          <w:rPr>
            <w:noProof/>
            <w:webHidden/>
          </w:rPr>
          <w:t>99</w:t>
        </w:r>
        <w:r w:rsidR="003605C7">
          <w:rPr>
            <w:noProof/>
            <w:webHidden/>
          </w:rPr>
          <w:fldChar w:fldCharType="end"/>
        </w:r>
      </w:hyperlink>
    </w:p>
    <w:p w14:paraId="4C7B78DE" w14:textId="08A41B66" w:rsidR="003605C7" w:rsidRDefault="00280716">
      <w:pPr>
        <w:pStyle w:val="TOC2"/>
        <w:tabs>
          <w:tab w:val="left" w:pos="1320"/>
        </w:tabs>
        <w:rPr>
          <w:rFonts w:asciiTheme="minorHAnsi" w:eastAsiaTheme="minorEastAsia" w:hAnsiTheme="minorHAnsi" w:cstheme="minorBidi"/>
          <w:noProof/>
          <w:sz w:val="22"/>
          <w:szCs w:val="22"/>
        </w:rPr>
      </w:pPr>
      <w:hyperlink w:anchor="_Toc74893311" w:history="1">
        <w:r w:rsidR="003605C7" w:rsidRPr="00710598">
          <w:rPr>
            <w:rStyle w:val="Hyperlink"/>
            <w:noProof/>
          </w:rPr>
          <w:t>46.</w:t>
        </w:r>
        <w:r w:rsidR="003605C7">
          <w:rPr>
            <w:rFonts w:asciiTheme="minorHAnsi" w:eastAsiaTheme="minorEastAsia" w:hAnsiTheme="minorHAnsi" w:cstheme="minorBidi"/>
            <w:noProof/>
            <w:sz w:val="22"/>
            <w:szCs w:val="22"/>
          </w:rPr>
          <w:tab/>
        </w:r>
        <w:r w:rsidR="003605C7" w:rsidRPr="00710598">
          <w:rPr>
            <w:rStyle w:val="Hyperlink"/>
            <w:noProof/>
          </w:rPr>
          <w:t>Intereses sobre pagos en mora</w:t>
        </w:r>
        <w:r w:rsidR="003605C7">
          <w:rPr>
            <w:noProof/>
            <w:webHidden/>
          </w:rPr>
          <w:tab/>
        </w:r>
        <w:r w:rsidR="003605C7">
          <w:rPr>
            <w:noProof/>
            <w:webHidden/>
          </w:rPr>
          <w:fldChar w:fldCharType="begin"/>
        </w:r>
        <w:r w:rsidR="003605C7">
          <w:rPr>
            <w:noProof/>
            <w:webHidden/>
          </w:rPr>
          <w:instrText xml:space="preserve"> PAGEREF _Toc74893311 \h </w:instrText>
        </w:r>
        <w:r w:rsidR="003605C7">
          <w:rPr>
            <w:noProof/>
            <w:webHidden/>
          </w:rPr>
        </w:r>
        <w:r w:rsidR="003605C7">
          <w:rPr>
            <w:noProof/>
            <w:webHidden/>
          </w:rPr>
          <w:fldChar w:fldCharType="separate"/>
        </w:r>
        <w:r w:rsidR="003605C7">
          <w:rPr>
            <w:noProof/>
            <w:webHidden/>
          </w:rPr>
          <w:t>100</w:t>
        </w:r>
        <w:r w:rsidR="003605C7">
          <w:rPr>
            <w:noProof/>
            <w:webHidden/>
          </w:rPr>
          <w:fldChar w:fldCharType="end"/>
        </w:r>
      </w:hyperlink>
    </w:p>
    <w:p w14:paraId="37D8CC24" w14:textId="53E42C7E" w:rsidR="003605C7" w:rsidRDefault="00280716">
      <w:pPr>
        <w:pStyle w:val="TOC1"/>
        <w:rPr>
          <w:rFonts w:asciiTheme="minorHAnsi" w:eastAsiaTheme="minorEastAsia" w:hAnsiTheme="minorHAnsi" w:cstheme="minorBidi"/>
          <w:b w:val="0"/>
          <w:noProof/>
          <w:sz w:val="22"/>
          <w:szCs w:val="22"/>
        </w:rPr>
      </w:pPr>
      <w:hyperlink w:anchor="_Toc74893312" w:history="1">
        <w:r w:rsidR="003605C7" w:rsidRPr="00710598">
          <w:rPr>
            <w:rStyle w:val="Hyperlink"/>
            <w:bCs/>
            <w:noProof/>
            <w:lang w:val="es-HN"/>
          </w:rPr>
          <w:t>F.</w:t>
        </w:r>
        <w:r w:rsidR="003605C7">
          <w:rPr>
            <w:rFonts w:asciiTheme="minorHAnsi" w:eastAsiaTheme="minorEastAsia" w:hAnsiTheme="minorHAnsi" w:cstheme="minorBidi"/>
            <w:b w:val="0"/>
            <w:noProof/>
            <w:sz w:val="22"/>
            <w:szCs w:val="22"/>
          </w:rPr>
          <w:tab/>
        </w:r>
        <w:r w:rsidR="003605C7" w:rsidRPr="00710598">
          <w:rPr>
            <w:rStyle w:val="Hyperlink"/>
            <w:noProof/>
            <w:lang w:val="es-HN"/>
          </w:rPr>
          <w:t>Variaciones, modificaciones, suspensión de pagos y terminación anticipada del Contrato</w:t>
        </w:r>
        <w:r w:rsidR="003605C7">
          <w:rPr>
            <w:noProof/>
            <w:webHidden/>
          </w:rPr>
          <w:tab/>
        </w:r>
        <w:r w:rsidR="003605C7">
          <w:rPr>
            <w:noProof/>
            <w:webHidden/>
          </w:rPr>
          <w:fldChar w:fldCharType="begin"/>
        </w:r>
        <w:r w:rsidR="003605C7">
          <w:rPr>
            <w:noProof/>
            <w:webHidden/>
          </w:rPr>
          <w:instrText xml:space="preserve"> PAGEREF _Toc74893312 \h </w:instrText>
        </w:r>
        <w:r w:rsidR="003605C7">
          <w:rPr>
            <w:noProof/>
            <w:webHidden/>
          </w:rPr>
        </w:r>
        <w:r w:rsidR="003605C7">
          <w:rPr>
            <w:noProof/>
            <w:webHidden/>
          </w:rPr>
          <w:fldChar w:fldCharType="separate"/>
        </w:r>
        <w:r w:rsidR="003605C7">
          <w:rPr>
            <w:noProof/>
            <w:webHidden/>
          </w:rPr>
          <w:t>100</w:t>
        </w:r>
        <w:r w:rsidR="003605C7">
          <w:rPr>
            <w:noProof/>
            <w:webHidden/>
          </w:rPr>
          <w:fldChar w:fldCharType="end"/>
        </w:r>
      </w:hyperlink>
    </w:p>
    <w:p w14:paraId="131C65B6" w14:textId="2E00BB0E" w:rsidR="003605C7" w:rsidRDefault="00280716">
      <w:pPr>
        <w:pStyle w:val="TOC2"/>
        <w:tabs>
          <w:tab w:val="left" w:pos="1320"/>
        </w:tabs>
        <w:rPr>
          <w:rFonts w:asciiTheme="minorHAnsi" w:eastAsiaTheme="minorEastAsia" w:hAnsiTheme="minorHAnsi" w:cstheme="minorBidi"/>
          <w:noProof/>
          <w:sz w:val="22"/>
          <w:szCs w:val="22"/>
        </w:rPr>
      </w:pPr>
      <w:hyperlink w:anchor="_Toc74893313" w:history="1">
        <w:r w:rsidR="003605C7" w:rsidRPr="00710598">
          <w:rPr>
            <w:rStyle w:val="Hyperlink"/>
            <w:noProof/>
          </w:rPr>
          <w:t>47.</w:t>
        </w:r>
        <w:r w:rsidR="003605C7">
          <w:rPr>
            <w:rFonts w:asciiTheme="minorHAnsi" w:eastAsiaTheme="minorEastAsia" w:hAnsiTheme="minorHAnsi" w:cstheme="minorBidi"/>
            <w:noProof/>
            <w:sz w:val="22"/>
            <w:szCs w:val="22"/>
          </w:rPr>
          <w:tab/>
        </w:r>
        <w:r w:rsidR="003605C7" w:rsidRPr="00710598">
          <w:rPr>
            <w:rStyle w:val="Hyperlink"/>
            <w:noProof/>
          </w:rPr>
          <w:t>Modificaciones o Variaciones</w:t>
        </w:r>
        <w:r w:rsidR="003605C7">
          <w:rPr>
            <w:noProof/>
            <w:webHidden/>
          </w:rPr>
          <w:tab/>
        </w:r>
        <w:r w:rsidR="003605C7">
          <w:rPr>
            <w:noProof/>
            <w:webHidden/>
          </w:rPr>
          <w:fldChar w:fldCharType="begin"/>
        </w:r>
        <w:r w:rsidR="003605C7">
          <w:rPr>
            <w:noProof/>
            <w:webHidden/>
          </w:rPr>
          <w:instrText xml:space="preserve"> PAGEREF _Toc74893313 \h </w:instrText>
        </w:r>
        <w:r w:rsidR="003605C7">
          <w:rPr>
            <w:noProof/>
            <w:webHidden/>
          </w:rPr>
        </w:r>
        <w:r w:rsidR="003605C7">
          <w:rPr>
            <w:noProof/>
            <w:webHidden/>
          </w:rPr>
          <w:fldChar w:fldCharType="separate"/>
        </w:r>
        <w:r w:rsidR="003605C7">
          <w:rPr>
            <w:noProof/>
            <w:webHidden/>
          </w:rPr>
          <w:t>100</w:t>
        </w:r>
        <w:r w:rsidR="003605C7">
          <w:rPr>
            <w:noProof/>
            <w:webHidden/>
          </w:rPr>
          <w:fldChar w:fldCharType="end"/>
        </w:r>
      </w:hyperlink>
    </w:p>
    <w:p w14:paraId="4376A86C" w14:textId="4E89513B" w:rsidR="003605C7" w:rsidRDefault="00280716">
      <w:pPr>
        <w:pStyle w:val="TOC2"/>
        <w:tabs>
          <w:tab w:val="left" w:pos="1320"/>
        </w:tabs>
        <w:rPr>
          <w:rFonts w:asciiTheme="minorHAnsi" w:eastAsiaTheme="minorEastAsia" w:hAnsiTheme="minorHAnsi" w:cstheme="minorBidi"/>
          <w:noProof/>
          <w:sz w:val="22"/>
          <w:szCs w:val="22"/>
        </w:rPr>
      </w:pPr>
      <w:hyperlink w:anchor="_Toc74893314" w:history="1">
        <w:r w:rsidR="003605C7" w:rsidRPr="00710598">
          <w:rPr>
            <w:rStyle w:val="Hyperlink"/>
            <w:noProof/>
          </w:rPr>
          <w:t>48.</w:t>
        </w:r>
        <w:r w:rsidR="003605C7">
          <w:rPr>
            <w:rFonts w:asciiTheme="minorHAnsi" w:eastAsiaTheme="minorEastAsia" w:hAnsiTheme="minorHAnsi" w:cstheme="minorBidi"/>
            <w:noProof/>
            <w:sz w:val="22"/>
            <w:szCs w:val="22"/>
          </w:rPr>
          <w:tab/>
        </w:r>
        <w:r w:rsidR="003605C7" w:rsidRPr="00710598">
          <w:rPr>
            <w:rStyle w:val="Hyperlink"/>
            <w:noProof/>
          </w:rPr>
          <w:t>Suspensión de pagos</w:t>
        </w:r>
        <w:r w:rsidR="003605C7">
          <w:rPr>
            <w:noProof/>
            <w:webHidden/>
          </w:rPr>
          <w:tab/>
        </w:r>
        <w:r w:rsidR="003605C7">
          <w:rPr>
            <w:noProof/>
            <w:webHidden/>
          </w:rPr>
          <w:fldChar w:fldCharType="begin"/>
        </w:r>
        <w:r w:rsidR="003605C7">
          <w:rPr>
            <w:noProof/>
            <w:webHidden/>
          </w:rPr>
          <w:instrText xml:space="preserve"> PAGEREF _Toc74893314 \h </w:instrText>
        </w:r>
        <w:r w:rsidR="003605C7">
          <w:rPr>
            <w:noProof/>
            <w:webHidden/>
          </w:rPr>
        </w:r>
        <w:r w:rsidR="003605C7">
          <w:rPr>
            <w:noProof/>
            <w:webHidden/>
          </w:rPr>
          <w:fldChar w:fldCharType="separate"/>
        </w:r>
        <w:r w:rsidR="003605C7">
          <w:rPr>
            <w:noProof/>
            <w:webHidden/>
          </w:rPr>
          <w:t>100</w:t>
        </w:r>
        <w:r w:rsidR="003605C7">
          <w:rPr>
            <w:noProof/>
            <w:webHidden/>
          </w:rPr>
          <w:fldChar w:fldCharType="end"/>
        </w:r>
      </w:hyperlink>
    </w:p>
    <w:p w14:paraId="3A27FEA4" w14:textId="5B290C05" w:rsidR="003605C7" w:rsidRDefault="00280716">
      <w:pPr>
        <w:pStyle w:val="TOC2"/>
        <w:tabs>
          <w:tab w:val="left" w:pos="1320"/>
        </w:tabs>
        <w:rPr>
          <w:rFonts w:asciiTheme="minorHAnsi" w:eastAsiaTheme="minorEastAsia" w:hAnsiTheme="minorHAnsi" w:cstheme="minorBidi"/>
          <w:noProof/>
          <w:sz w:val="22"/>
          <w:szCs w:val="22"/>
        </w:rPr>
      </w:pPr>
      <w:hyperlink w:anchor="_Toc74893315" w:history="1">
        <w:r w:rsidR="003605C7" w:rsidRPr="00710598">
          <w:rPr>
            <w:rStyle w:val="Hyperlink"/>
            <w:noProof/>
          </w:rPr>
          <w:t>49.</w:t>
        </w:r>
        <w:r w:rsidR="003605C7">
          <w:rPr>
            <w:rFonts w:asciiTheme="minorHAnsi" w:eastAsiaTheme="minorEastAsia" w:hAnsiTheme="minorHAnsi" w:cstheme="minorBidi"/>
            <w:noProof/>
            <w:sz w:val="22"/>
            <w:szCs w:val="22"/>
          </w:rPr>
          <w:tab/>
        </w:r>
        <w:r w:rsidR="003605C7" w:rsidRPr="00710598">
          <w:rPr>
            <w:rStyle w:val="Hyperlink"/>
            <w:noProof/>
          </w:rPr>
          <w:t>Terminación anticipada</w:t>
        </w:r>
        <w:r w:rsidR="003605C7">
          <w:rPr>
            <w:noProof/>
            <w:webHidden/>
          </w:rPr>
          <w:tab/>
        </w:r>
        <w:r w:rsidR="003605C7">
          <w:rPr>
            <w:noProof/>
            <w:webHidden/>
          </w:rPr>
          <w:fldChar w:fldCharType="begin"/>
        </w:r>
        <w:r w:rsidR="003605C7">
          <w:rPr>
            <w:noProof/>
            <w:webHidden/>
          </w:rPr>
          <w:instrText xml:space="preserve"> PAGEREF _Toc74893315 \h </w:instrText>
        </w:r>
        <w:r w:rsidR="003605C7">
          <w:rPr>
            <w:noProof/>
            <w:webHidden/>
          </w:rPr>
        </w:r>
        <w:r w:rsidR="003605C7">
          <w:rPr>
            <w:noProof/>
            <w:webHidden/>
          </w:rPr>
          <w:fldChar w:fldCharType="separate"/>
        </w:r>
        <w:r w:rsidR="003605C7">
          <w:rPr>
            <w:noProof/>
            <w:webHidden/>
          </w:rPr>
          <w:t>100</w:t>
        </w:r>
        <w:r w:rsidR="003605C7">
          <w:rPr>
            <w:noProof/>
            <w:webHidden/>
          </w:rPr>
          <w:fldChar w:fldCharType="end"/>
        </w:r>
      </w:hyperlink>
    </w:p>
    <w:p w14:paraId="2B60B764" w14:textId="53E6850E" w:rsidR="003605C7" w:rsidRDefault="00280716">
      <w:pPr>
        <w:pStyle w:val="TOC2"/>
        <w:tabs>
          <w:tab w:val="left" w:pos="1320"/>
        </w:tabs>
        <w:rPr>
          <w:rFonts w:asciiTheme="minorHAnsi" w:eastAsiaTheme="minorEastAsia" w:hAnsiTheme="minorHAnsi" w:cstheme="minorBidi"/>
          <w:noProof/>
          <w:sz w:val="22"/>
          <w:szCs w:val="22"/>
        </w:rPr>
      </w:pPr>
      <w:hyperlink w:anchor="_Toc74893316" w:history="1">
        <w:r w:rsidR="003605C7" w:rsidRPr="00710598">
          <w:rPr>
            <w:rStyle w:val="Hyperlink"/>
            <w:noProof/>
          </w:rPr>
          <w:t>50.</w:t>
        </w:r>
        <w:r w:rsidR="003605C7">
          <w:rPr>
            <w:rFonts w:asciiTheme="minorHAnsi" w:eastAsiaTheme="minorEastAsia" w:hAnsiTheme="minorHAnsi" w:cstheme="minorBidi"/>
            <w:noProof/>
            <w:sz w:val="22"/>
            <w:szCs w:val="22"/>
          </w:rPr>
          <w:tab/>
        </w:r>
        <w:r w:rsidR="003605C7" w:rsidRPr="00710598">
          <w:rPr>
            <w:rStyle w:val="Hyperlink"/>
            <w:noProof/>
          </w:rPr>
          <w:t>Conclusión de los Servicios de consultoría a la terminación anticipada</w:t>
        </w:r>
        <w:r w:rsidR="003605C7">
          <w:rPr>
            <w:noProof/>
            <w:webHidden/>
          </w:rPr>
          <w:tab/>
        </w:r>
        <w:r w:rsidR="003605C7">
          <w:rPr>
            <w:noProof/>
            <w:webHidden/>
          </w:rPr>
          <w:fldChar w:fldCharType="begin"/>
        </w:r>
        <w:r w:rsidR="003605C7">
          <w:rPr>
            <w:noProof/>
            <w:webHidden/>
          </w:rPr>
          <w:instrText xml:space="preserve"> PAGEREF _Toc74893316 \h </w:instrText>
        </w:r>
        <w:r w:rsidR="003605C7">
          <w:rPr>
            <w:noProof/>
            <w:webHidden/>
          </w:rPr>
        </w:r>
        <w:r w:rsidR="003605C7">
          <w:rPr>
            <w:noProof/>
            <w:webHidden/>
          </w:rPr>
          <w:fldChar w:fldCharType="separate"/>
        </w:r>
        <w:r w:rsidR="003605C7">
          <w:rPr>
            <w:noProof/>
            <w:webHidden/>
          </w:rPr>
          <w:t>101</w:t>
        </w:r>
        <w:r w:rsidR="003605C7">
          <w:rPr>
            <w:noProof/>
            <w:webHidden/>
          </w:rPr>
          <w:fldChar w:fldCharType="end"/>
        </w:r>
      </w:hyperlink>
    </w:p>
    <w:p w14:paraId="38683AB0" w14:textId="5F498565" w:rsidR="003605C7" w:rsidRDefault="00280716">
      <w:pPr>
        <w:pStyle w:val="TOC2"/>
        <w:tabs>
          <w:tab w:val="left" w:pos="1320"/>
        </w:tabs>
        <w:rPr>
          <w:rFonts w:asciiTheme="minorHAnsi" w:eastAsiaTheme="minorEastAsia" w:hAnsiTheme="minorHAnsi" w:cstheme="minorBidi"/>
          <w:noProof/>
          <w:sz w:val="22"/>
          <w:szCs w:val="22"/>
        </w:rPr>
      </w:pPr>
      <w:hyperlink w:anchor="_Toc74893317" w:history="1">
        <w:r w:rsidR="003605C7" w:rsidRPr="00710598">
          <w:rPr>
            <w:rStyle w:val="Hyperlink"/>
            <w:noProof/>
          </w:rPr>
          <w:t>51.</w:t>
        </w:r>
        <w:r w:rsidR="003605C7">
          <w:rPr>
            <w:rFonts w:asciiTheme="minorHAnsi" w:eastAsiaTheme="minorEastAsia" w:hAnsiTheme="minorHAnsi" w:cstheme="minorBidi"/>
            <w:noProof/>
            <w:sz w:val="22"/>
            <w:szCs w:val="22"/>
          </w:rPr>
          <w:tab/>
        </w:r>
        <w:r w:rsidR="003605C7" w:rsidRPr="00710598">
          <w:rPr>
            <w:rStyle w:val="Hyperlink"/>
            <w:noProof/>
          </w:rPr>
          <w:t>Pagos a la terminación</w:t>
        </w:r>
        <w:r w:rsidR="003605C7">
          <w:rPr>
            <w:noProof/>
            <w:webHidden/>
          </w:rPr>
          <w:tab/>
        </w:r>
        <w:r w:rsidR="003605C7">
          <w:rPr>
            <w:noProof/>
            <w:webHidden/>
          </w:rPr>
          <w:fldChar w:fldCharType="begin"/>
        </w:r>
        <w:r w:rsidR="003605C7">
          <w:rPr>
            <w:noProof/>
            <w:webHidden/>
          </w:rPr>
          <w:instrText xml:space="preserve"> PAGEREF _Toc74893317 \h </w:instrText>
        </w:r>
        <w:r w:rsidR="003605C7">
          <w:rPr>
            <w:noProof/>
            <w:webHidden/>
          </w:rPr>
        </w:r>
        <w:r w:rsidR="003605C7">
          <w:rPr>
            <w:noProof/>
            <w:webHidden/>
          </w:rPr>
          <w:fldChar w:fldCharType="separate"/>
        </w:r>
        <w:r w:rsidR="003605C7">
          <w:rPr>
            <w:noProof/>
            <w:webHidden/>
          </w:rPr>
          <w:t>101</w:t>
        </w:r>
        <w:r w:rsidR="003605C7">
          <w:rPr>
            <w:noProof/>
            <w:webHidden/>
          </w:rPr>
          <w:fldChar w:fldCharType="end"/>
        </w:r>
      </w:hyperlink>
    </w:p>
    <w:p w14:paraId="11A05718" w14:textId="6381D69A" w:rsidR="003605C7" w:rsidRDefault="00280716">
      <w:pPr>
        <w:pStyle w:val="TOC1"/>
        <w:rPr>
          <w:rFonts w:asciiTheme="minorHAnsi" w:eastAsiaTheme="minorEastAsia" w:hAnsiTheme="minorHAnsi" w:cstheme="minorBidi"/>
          <w:b w:val="0"/>
          <w:noProof/>
          <w:sz w:val="22"/>
          <w:szCs w:val="22"/>
        </w:rPr>
      </w:pPr>
      <w:hyperlink w:anchor="_Toc74893318" w:history="1">
        <w:r w:rsidR="003605C7" w:rsidRPr="00710598">
          <w:rPr>
            <w:rStyle w:val="Hyperlink"/>
            <w:bCs/>
            <w:noProof/>
            <w:lang w:val="es-HN"/>
          </w:rPr>
          <w:t>G.</w:t>
        </w:r>
        <w:r w:rsidR="003605C7">
          <w:rPr>
            <w:rFonts w:asciiTheme="minorHAnsi" w:eastAsiaTheme="minorEastAsia" w:hAnsiTheme="minorHAnsi" w:cstheme="minorBidi"/>
            <w:b w:val="0"/>
            <w:noProof/>
            <w:sz w:val="22"/>
            <w:szCs w:val="22"/>
          </w:rPr>
          <w:tab/>
        </w:r>
        <w:r w:rsidR="003605C7" w:rsidRPr="00710598">
          <w:rPr>
            <w:rStyle w:val="Hyperlink"/>
            <w:noProof/>
            <w:lang w:val="es-HN"/>
          </w:rPr>
          <w:t>Extinción de los derechos y obligaciones generados por el Contrato</w:t>
        </w:r>
        <w:r w:rsidR="003605C7">
          <w:rPr>
            <w:noProof/>
            <w:webHidden/>
          </w:rPr>
          <w:tab/>
        </w:r>
        <w:r w:rsidR="003605C7">
          <w:rPr>
            <w:noProof/>
            <w:webHidden/>
          </w:rPr>
          <w:fldChar w:fldCharType="begin"/>
        </w:r>
        <w:r w:rsidR="003605C7">
          <w:rPr>
            <w:noProof/>
            <w:webHidden/>
          </w:rPr>
          <w:instrText xml:space="preserve"> PAGEREF _Toc74893318 \h </w:instrText>
        </w:r>
        <w:r w:rsidR="003605C7">
          <w:rPr>
            <w:noProof/>
            <w:webHidden/>
          </w:rPr>
        </w:r>
        <w:r w:rsidR="003605C7">
          <w:rPr>
            <w:noProof/>
            <w:webHidden/>
          </w:rPr>
          <w:fldChar w:fldCharType="separate"/>
        </w:r>
        <w:r w:rsidR="003605C7">
          <w:rPr>
            <w:noProof/>
            <w:webHidden/>
          </w:rPr>
          <w:t>102</w:t>
        </w:r>
        <w:r w:rsidR="003605C7">
          <w:rPr>
            <w:noProof/>
            <w:webHidden/>
          </w:rPr>
          <w:fldChar w:fldCharType="end"/>
        </w:r>
      </w:hyperlink>
    </w:p>
    <w:p w14:paraId="4F39EF70" w14:textId="452C49E9" w:rsidR="003605C7" w:rsidRDefault="00280716">
      <w:pPr>
        <w:pStyle w:val="TOC2"/>
        <w:tabs>
          <w:tab w:val="left" w:pos="1320"/>
        </w:tabs>
        <w:rPr>
          <w:rFonts w:asciiTheme="minorHAnsi" w:eastAsiaTheme="minorEastAsia" w:hAnsiTheme="minorHAnsi" w:cstheme="minorBidi"/>
          <w:noProof/>
          <w:sz w:val="22"/>
          <w:szCs w:val="22"/>
        </w:rPr>
      </w:pPr>
      <w:hyperlink w:anchor="_Toc74893319" w:history="1">
        <w:r w:rsidR="003605C7" w:rsidRPr="00710598">
          <w:rPr>
            <w:rStyle w:val="Hyperlink"/>
            <w:noProof/>
          </w:rPr>
          <w:t>52.</w:t>
        </w:r>
        <w:r w:rsidR="003605C7">
          <w:rPr>
            <w:rFonts w:asciiTheme="minorHAnsi" w:eastAsiaTheme="minorEastAsia" w:hAnsiTheme="minorHAnsi" w:cstheme="minorBidi"/>
            <w:noProof/>
            <w:sz w:val="22"/>
            <w:szCs w:val="22"/>
          </w:rPr>
          <w:tab/>
        </w:r>
        <w:r w:rsidR="003605C7" w:rsidRPr="00710598">
          <w:rPr>
            <w:rStyle w:val="Hyperlink"/>
            <w:noProof/>
          </w:rPr>
          <w:t>Extinción de los derechos y obligaciones</w:t>
        </w:r>
        <w:r w:rsidR="003605C7">
          <w:rPr>
            <w:noProof/>
            <w:webHidden/>
          </w:rPr>
          <w:tab/>
        </w:r>
        <w:r w:rsidR="003605C7">
          <w:rPr>
            <w:noProof/>
            <w:webHidden/>
          </w:rPr>
          <w:fldChar w:fldCharType="begin"/>
        </w:r>
        <w:r w:rsidR="003605C7">
          <w:rPr>
            <w:noProof/>
            <w:webHidden/>
          </w:rPr>
          <w:instrText xml:space="preserve"> PAGEREF _Toc74893319 \h </w:instrText>
        </w:r>
        <w:r w:rsidR="003605C7">
          <w:rPr>
            <w:noProof/>
            <w:webHidden/>
          </w:rPr>
        </w:r>
        <w:r w:rsidR="003605C7">
          <w:rPr>
            <w:noProof/>
            <w:webHidden/>
          </w:rPr>
          <w:fldChar w:fldCharType="separate"/>
        </w:r>
        <w:r w:rsidR="003605C7">
          <w:rPr>
            <w:noProof/>
            <w:webHidden/>
          </w:rPr>
          <w:t>102</w:t>
        </w:r>
        <w:r w:rsidR="003605C7">
          <w:rPr>
            <w:noProof/>
            <w:webHidden/>
          </w:rPr>
          <w:fldChar w:fldCharType="end"/>
        </w:r>
      </w:hyperlink>
    </w:p>
    <w:p w14:paraId="7CA36C9B" w14:textId="757814C2" w:rsidR="003605C7" w:rsidRDefault="00280716">
      <w:pPr>
        <w:pStyle w:val="TOC1"/>
        <w:rPr>
          <w:rFonts w:asciiTheme="minorHAnsi" w:eastAsiaTheme="minorEastAsia" w:hAnsiTheme="minorHAnsi" w:cstheme="minorBidi"/>
          <w:b w:val="0"/>
          <w:noProof/>
          <w:sz w:val="22"/>
          <w:szCs w:val="22"/>
        </w:rPr>
      </w:pPr>
      <w:hyperlink w:anchor="_Toc74893320" w:history="1">
        <w:r w:rsidR="003605C7" w:rsidRPr="00710598">
          <w:rPr>
            <w:rStyle w:val="Hyperlink"/>
            <w:noProof/>
            <w:lang w:val="es-HN"/>
          </w:rPr>
          <w:t>ANEXO I: Términos de Referencia concertados</w:t>
        </w:r>
        <w:r w:rsidR="003605C7">
          <w:rPr>
            <w:noProof/>
            <w:webHidden/>
          </w:rPr>
          <w:tab/>
        </w:r>
        <w:r w:rsidR="003605C7">
          <w:rPr>
            <w:noProof/>
            <w:webHidden/>
          </w:rPr>
          <w:fldChar w:fldCharType="begin"/>
        </w:r>
        <w:r w:rsidR="003605C7">
          <w:rPr>
            <w:noProof/>
            <w:webHidden/>
          </w:rPr>
          <w:instrText xml:space="preserve"> PAGEREF _Toc74893320 \h </w:instrText>
        </w:r>
        <w:r w:rsidR="003605C7">
          <w:rPr>
            <w:noProof/>
            <w:webHidden/>
          </w:rPr>
        </w:r>
        <w:r w:rsidR="003605C7">
          <w:rPr>
            <w:noProof/>
            <w:webHidden/>
          </w:rPr>
          <w:fldChar w:fldCharType="separate"/>
        </w:r>
        <w:r w:rsidR="003605C7">
          <w:rPr>
            <w:noProof/>
            <w:webHidden/>
          </w:rPr>
          <w:t>113</w:t>
        </w:r>
        <w:r w:rsidR="003605C7">
          <w:rPr>
            <w:noProof/>
            <w:webHidden/>
          </w:rPr>
          <w:fldChar w:fldCharType="end"/>
        </w:r>
      </w:hyperlink>
    </w:p>
    <w:p w14:paraId="248A7D1B" w14:textId="49FDBF80" w:rsidR="003605C7" w:rsidRDefault="00280716">
      <w:pPr>
        <w:pStyle w:val="TOC1"/>
        <w:rPr>
          <w:rFonts w:asciiTheme="minorHAnsi" w:eastAsiaTheme="minorEastAsia" w:hAnsiTheme="minorHAnsi" w:cstheme="minorBidi"/>
          <w:b w:val="0"/>
          <w:noProof/>
          <w:sz w:val="22"/>
          <w:szCs w:val="22"/>
        </w:rPr>
      </w:pPr>
      <w:hyperlink w:anchor="_Toc74893321" w:history="1">
        <w:r w:rsidR="003605C7" w:rsidRPr="00710598">
          <w:rPr>
            <w:rStyle w:val="Hyperlink"/>
            <w:noProof/>
            <w:lang w:val="es-HN"/>
          </w:rPr>
          <w:t>ANEXO II: Disposiciones de integridad</w:t>
        </w:r>
        <w:r w:rsidR="003605C7">
          <w:rPr>
            <w:noProof/>
            <w:webHidden/>
          </w:rPr>
          <w:tab/>
        </w:r>
        <w:r w:rsidR="003605C7">
          <w:rPr>
            <w:noProof/>
            <w:webHidden/>
          </w:rPr>
          <w:fldChar w:fldCharType="begin"/>
        </w:r>
        <w:r w:rsidR="003605C7">
          <w:rPr>
            <w:noProof/>
            <w:webHidden/>
          </w:rPr>
          <w:instrText xml:space="preserve"> PAGEREF _Toc74893321 \h </w:instrText>
        </w:r>
        <w:r w:rsidR="003605C7">
          <w:rPr>
            <w:noProof/>
            <w:webHidden/>
          </w:rPr>
        </w:r>
        <w:r w:rsidR="003605C7">
          <w:rPr>
            <w:noProof/>
            <w:webHidden/>
          </w:rPr>
          <w:fldChar w:fldCharType="separate"/>
        </w:r>
        <w:r w:rsidR="003605C7">
          <w:rPr>
            <w:noProof/>
            <w:webHidden/>
          </w:rPr>
          <w:t>114</w:t>
        </w:r>
        <w:r w:rsidR="003605C7">
          <w:rPr>
            <w:noProof/>
            <w:webHidden/>
          </w:rPr>
          <w:fldChar w:fldCharType="end"/>
        </w:r>
      </w:hyperlink>
    </w:p>
    <w:p w14:paraId="6FEE45F4" w14:textId="74FEBD9E" w:rsidR="003605C7" w:rsidRDefault="00280716">
      <w:pPr>
        <w:pStyle w:val="TOC1"/>
        <w:rPr>
          <w:rFonts w:asciiTheme="minorHAnsi" w:eastAsiaTheme="minorEastAsia" w:hAnsiTheme="minorHAnsi" w:cstheme="minorBidi"/>
          <w:b w:val="0"/>
          <w:noProof/>
          <w:sz w:val="22"/>
          <w:szCs w:val="22"/>
        </w:rPr>
      </w:pPr>
      <w:hyperlink w:anchor="_Toc74893322" w:history="1">
        <w:r w:rsidR="003605C7" w:rsidRPr="00710598">
          <w:rPr>
            <w:rStyle w:val="Hyperlink"/>
            <w:noProof/>
            <w:lang w:val="es-HN"/>
          </w:rPr>
          <w:t>ANEXO III: Requisitos de informes</w:t>
        </w:r>
        <w:r w:rsidR="003605C7">
          <w:rPr>
            <w:noProof/>
            <w:webHidden/>
          </w:rPr>
          <w:tab/>
        </w:r>
        <w:r w:rsidR="003605C7">
          <w:rPr>
            <w:noProof/>
            <w:webHidden/>
          </w:rPr>
          <w:fldChar w:fldCharType="begin"/>
        </w:r>
        <w:r w:rsidR="003605C7">
          <w:rPr>
            <w:noProof/>
            <w:webHidden/>
          </w:rPr>
          <w:instrText xml:space="preserve"> PAGEREF _Toc74893322 \h </w:instrText>
        </w:r>
        <w:r w:rsidR="003605C7">
          <w:rPr>
            <w:noProof/>
            <w:webHidden/>
          </w:rPr>
        </w:r>
        <w:r w:rsidR="003605C7">
          <w:rPr>
            <w:noProof/>
            <w:webHidden/>
          </w:rPr>
          <w:fldChar w:fldCharType="separate"/>
        </w:r>
        <w:r w:rsidR="003605C7">
          <w:rPr>
            <w:noProof/>
            <w:webHidden/>
          </w:rPr>
          <w:t>117</w:t>
        </w:r>
        <w:r w:rsidR="003605C7">
          <w:rPr>
            <w:noProof/>
            <w:webHidden/>
          </w:rPr>
          <w:fldChar w:fldCharType="end"/>
        </w:r>
      </w:hyperlink>
    </w:p>
    <w:p w14:paraId="22FE96FB" w14:textId="45ED67EE" w:rsidR="003605C7" w:rsidRDefault="00280716">
      <w:pPr>
        <w:pStyle w:val="TOC1"/>
        <w:rPr>
          <w:rFonts w:asciiTheme="minorHAnsi" w:eastAsiaTheme="minorEastAsia" w:hAnsiTheme="minorHAnsi" w:cstheme="minorBidi"/>
          <w:b w:val="0"/>
          <w:noProof/>
          <w:sz w:val="22"/>
          <w:szCs w:val="22"/>
        </w:rPr>
      </w:pPr>
      <w:hyperlink w:anchor="_Toc74893323" w:history="1">
        <w:r w:rsidR="003605C7" w:rsidRPr="00710598">
          <w:rPr>
            <w:rStyle w:val="Hyperlink"/>
            <w:noProof/>
            <w:lang w:val="es-HN"/>
          </w:rPr>
          <w:t>ANEXO IV: Personal Profesional Clave del Consultor y Subconsultores</w:t>
        </w:r>
        <w:r w:rsidR="003605C7">
          <w:rPr>
            <w:noProof/>
            <w:webHidden/>
          </w:rPr>
          <w:tab/>
        </w:r>
        <w:r w:rsidR="003605C7">
          <w:rPr>
            <w:noProof/>
            <w:webHidden/>
          </w:rPr>
          <w:fldChar w:fldCharType="begin"/>
        </w:r>
        <w:r w:rsidR="003605C7">
          <w:rPr>
            <w:noProof/>
            <w:webHidden/>
          </w:rPr>
          <w:instrText xml:space="preserve"> PAGEREF _Toc74893323 \h </w:instrText>
        </w:r>
        <w:r w:rsidR="003605C7">
          <w:rPr>
            <w:noProof/>
            <w:webHidden/>
          </w:rPr>
        </w:r>
        <w:r w:rsidR="003605C7">
          <w:rPr>
            <w:noProof/>
            <w:webHidden/>
          </w:rPr>
          <w:fldChar w:fldCharType="separate"/>
        </w:r>
        <w:r w:rsidR="003605C7">
          <w:rPr>
            <w:noProof/>
            <w:webHidden/>
          </w:rPr>
          <w:t>118</w:t>
        </w:r>
        <w:r w:rsidR="003605C7">
          <w:rPr>
            <w:noProof/>
            <w:webHidden/>
          </w:rPr>
          <w:fldChar w:fldCharType="end"/>
        </w:r>
      </w:hyperlink>
    </w:p>
    <w:p w14:paraId="1BF2E00C" w14:textId="109C0C47" w:rsidR="003605C7" w:rsidRDefault="00280716">
      <w:pPr>
        <w:pStyle w:val="TOC1"/>
        <w:rPr>
          <w:rFonts w:asciiTheme="minorHAnsi" w:eastAsiaTheme="minorEastAsia" w:hAnsiTheme="minorHAnsi" w:cstheme="minorBidi"/>
          <w:b w:val="0"/>
          <w:noProof/>
          <w:sz w:val="22"/>
          <w:szCs w:val="22"/>
        </w:rPr>
      </w:pPr>
      <w:hyperlink w:anchor="_Toc74893324" w:history="1">
        <w:r w:rsidR="003605C7" w:rsidRPr="00710598">
          <w:rPr>
            <w:rStyle w:val="Hyperlink"/>
            <w:noProof/>
            <w:lang w:val="es-HN"/>
          </w:rPr>
          <w:t>ANEXO V: Costos de remuneración y gastos reembolsables</w:t>
        </w:r>
        <w:r w:rsidR="003605C7">
          <w:rPr>
            <w:noProof/>
            <w:webHidden/>
          </w:rPr>
          <w:tab/>
        </w:r>
        <w:r w:rsidR="003605C7">
          <w:rPr>
            <w:noProof/>
            <w:webHidden/>
          </w:rPr>
          <w:fldChar w:fldCharType="begin"/>
        </w:r>
        <w:r w:rsidR="003605C7">
          <w:rPr>
            <w:noProof/>
            <w:webHidden/>
          </w:rPr>
          <w:instrText xml:space="preserve"> PAGEREF _Toc74893324 \h </w:instrText>
        </w:r>
        <w:r w:rsidR="003605C7">
          <w:rPr>
            <w:noProof/>
            <w:webHidden/>
          </w:rPr>
        </w:r>
        <w:r w:rsidR="003605C7">
          <w:rPr>
            <w:noProof/>
            <w:webHidden/>
          </w:rPr>
          <w:fldChar w:fldCharType="separate"/>
        </w:r>
        <w:r w:rsidR="003605C7">
          <w:rPr>
            <w:noProof/>
            <w:webHidden/>
          </w:rPr>
          <w:t>121</w:t>
        </w:r>
        <w:r w:rsidR="003605C7">
          <w:rPr>
            <w:noProof/>
            <w:webHidden/>
          </w:rPr>
          <w:fldChar w:fldCharType="end"/>
        </w:r>
      </w:hyperlink>
    </w:p>
    <w:p w14:paraId="4F89DD10" w14:textId="4418C742" w:rsidR="003605C7" w:rsidRDefault="00280716">
      <w:pPr>
        <w:pStyle w:val="TOC1"/>
        <w:rPr>
          <w:rFonts w:asciiTheme="minorHAnsi" w:eastAsiaTheme="minorEastAsia" w:hAnsiTheme="minorHAnsi" w:cstheme="minorBidi"/>
          <w:b w:val="0"/>
          <w:noProof/>
          <w:sz w:val="22"/>
          <w:szCs w:val="22"/>
        </w:rPr>
      </w:pPr>
      <w:hyperlink w:anchor="_Toc74893325" w:history="1">
        <w:r w:rsidR="003605C7" w:rsidRPr="00710598">
          <w:rPr>
            <w:rStyle w:val="Hyperlink"/>
            <w:noProof/>
          </w:rPr>
          <w:t>ANEXO VI: Formularios de garantías</w:t>
        </w:r>
        <w:r w:rsidR="003605C7">
          <w:rPr>
            <w:noProof/>
            <w:webHidden/>
          </w:rPr>
          <w:tab/>
        </w:r>
        <w:r w:rsidR="003605C7">
          <w:rPr>
            <w:noProof/>
            <w:webHidden/>
          </w:rPr>
          <w:fldChar w:fldCharType="begin"/>
        </w:r>
        <w:r w:rsidR="003605C7">
          <w:rPr>
            <w:noProof/>
            <w:webHidden/>
          </w:rPr>
          <w:instrText xml:space="preserve"> PAGEREF _Toc74893325 \h </w:instrText>
        </w:r>
        <w:r w:rsidR="003605C7">
          <w:rPr>
            <w:noProof/>
            <w:webHidden/>
          </w:rPr>
        </w:r>
        <w:r w:rsidR="003605C7">
          <w:rPr>
            <w:noProof/>
            <w:webHidden/>
          </w:rPr>
          <w:fldChar w:fldCharType="separate"/>
        </w:r>
        <w:r w:rsidR="003605C7">
          <w:rPr>
            <w:noProof/>
            <w:webHidden/>
          </w:rPr>
          <w:t>123</w:t>
        </w:r>
        <w:r w:rsidR="003605C7">
          <w:rPr>
            <w:noProof/>
            <w:webHidden/>
          </w:rPr>
          <w:fldChar w:fldCharType="end"/>
        </w:r>
      </w:hyperlink>
    </w:p>
    <w:p w14:paraId="76F28B32" w14:textId="16762A28" w:rsidR="003605C7" w:rsidRDefault="00280716">
      <w:pPr>
        <w:pStyle w:val="TOC1"/>
        <w:rPr>
          <w:rFonts w:asciiTheme="minorHAnsi" w:eastAsiaTheme="minorEastAsia" w:hAnsiTheme="minorHAnsi" w:cstheme="minorBidi"/>
          <w:b w:val="0"/>
          <w:noProof/>
          <w:sz w:val="22"/>
          <w:szCs w:val="22"/>
        </w:rPr>
      </w:pPr>
      <w:hyperlink w:anchor="_Toc74893326" w:history="1">
        <w:r w:rsidR="003605C7" w:rsidRPr="00710598">
          <w:rPr>
            <w:rStyle w:val="Hyperlink"/>
            <w:noProof/>
            <w:lang w:val="es-HN"/>
          </w:rPr>
          <w:t>ANEXO VII: Otros Formularios</w:t>
        </w:r>
        <w:r w:rsidR="003605C7">
          <w:rPr>
            <w:noProof/>
            <w:webHidden/>
          </w:rPr>
          <w:tab/>
        </w:r>
        <w:r w:rsidR="003605C7">
          <w:rPr>
            <w:noProof/>
            <w:webHidden/>
          </w:rPr>
          <w:fldChar w:fldCharType="begin"/>
        </w:r>
        <w:r w:rsidR="003605C7">
          <w:rPr>
            <w:noProof/>
            <w:webHidden/>
          </w:rPr>
          <w:instrText xml:space="preserve"> PAGEREF _Toc74893326 \h </w:instrText>
        </w:r>
        <w:r w:rsidR="003605C7">
          <w:rPr>
            <w:noProof/>
            <w:webHidden/>
          </w:rPr>
        </w:r>
        <w:r w:rsidR="003605C7">
          <w:rPr>
            <w:noProof/>
            <w:webHidden/>
          </w:rPr>
          <w:fldChar w:fldCharType="separate"/>
        </w:r>
        <w:r w:rsidR="003605C7">
          <w:rPr>
            <w:noProof/>
            <w:webHidden/>
          </w:rPr>
          <w:t>128</w:t>
        </w:r>
        <w:r w:rsidR="003605C7">
          <w:rPr>
            <w:noProof/>
            <w:webHidden/>
          </w:rPr>
          <w:fldChar w:fldCharType="end"/>
        </w:r>
      </w:hyperlink>
    </w:p>
    <w:p w14:paraId="60152299" w14:textId="51D2FBF1" w:rsidR="00A55F0C" w:rsidRDefault="00A55F0C"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3CDA3A72" w14:textId="32F44558" w:rsidR="00CD3C65" w:rsidRDefault="00CD3C65"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"CON I  1,1" </w:instrText>
      </w:r>
      <w:r>
        <w:rPr>
          <w:rFonts w:ascii="Calibri" w:eastAsia="Times New Roman" w:hAnsi="Calibri" w:cs="Calibri"/>
          <w:b/>
          <w:bCs/>
          <w:sz w:val="32"/>
          <w:szCs w:val="32"/>
          <w:lang w:val="es-419"/>
        </w:rPr>
        <w:fldChar w:fldCharType="separate"/>
      </w:r>
    </w:p>
    <w:p w14:paraId="698DE031" w14:textId="6E187F58" w:rsidR="00CD3C65" w:rsidRDefault="00CD3C65"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E0C52D0" w14:textId="36F82AC7" w:rsidR="005B7CDD" w:rsidRDefault="005B7CDD"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"List Paragraph,2,CON I  1,1" </w:instrText>
      </w:r>
      <w:r>
        <w:rPr>
          <w:rFonts w:ascii="Calibri" w:eastAsia="Times New Roman" w:hAnsi="Calibri" w:cs="Calibri"/>
          <w:b/>
          <w:bCs/>
          <w:sz w:val="32"/>
          <w:szCs w:val="32"/>
          <w:lang w:val="es-419"/>
        </w:rPr>
        <w:fldChar w:fldCharType="separate"/>
      </w:r>
    </w:p>
    <w:p w14:paraId="1735FF1C" w14:textId="61640B8E" w:rsidR="00E1524F" w:rsidRDefault="005B7CDD"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61C3A59" w14:textId="36F030BE" w:rsidR="00F22217" w:rsidRDefault="00F22217" w:rsidP="00E1524F">
      <w:pPr>
        <w:spacing w:after="160" w:line="259" w:lineRule="auto"/>
        <w:rPr>
          <w:rFonts w:ascii="Calibri" w:eastAsia="Times New Roman" w:hAnsi="Calibri" w:cs="Calibri"/>
          <w:b/>
          <w:bCs/>
          <w:sz w:val="32"/>
          <w:szCs w:val="32"/>
          <w:lang w:val="es-419"/>
        </w:rPr>
      </w:pPr>
    </w:p>
    <w:p w14:paraId="361D51F6" w14:textId="77777777" w:rsidR="006167A9" w:rsidRDefault="006167A9" w:rsidP="00E1524F">
      <w:pPr>
        <w:spacing w:after="0" w:line="240" w:lineRule="auto"/>
        <w:ind w:right="-162"/>
        <w:jc w:val="center"/>
        <w:rPr>
          <w:rFonts w:ascii="Arial" w:eastAsia="Times New Roman" w:hAnsi="Arial" w:cs="Arial"/>
          <w:b/>
          <w:bCs/>
          <w:lang w:val="es-419"/>
        </w:rPr>
      </w:pPr>
    </w:p>
    <w:p w14:paraId="4C535E6E" w14:textId="7199D8C1" w:rsidR="00E1524F" w:rsidRPr="00670600" w:rsidRDefault="0091633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lastRenderedPageBreak/>
        <w:t>M</w:t>
      </w:r>
      <w:r w:rsidR="00E1524F" w:rsidRPr="00670600">
        <w:rPr>
          <w:rFonts w:ascii="Arial" w:eastAsia="Times New Roman" w:hAnsi="Arial" w:cs="Arial"/>
          <w:b/>
          <w:bCs/>
          <w:lang w:val="es-419"/>
        </w:rPr>
        <w:t>odelo de Contrato</w:t>
      </w:r>
    </w:p>
    <w:p w14:paraId="355A7FEC" w14:textId="77777777" w:rsidR="00E1524F" w:rsidRPr="00670600" w:rsidRDefault="00E1524F" w:rsidP="00E1524F">
      <w:pPr>
        <w:spacing w:after="0" w:line="240" w:lineRule="auto"/>
        <w:ind w:right="-162"/>
        <w:jc w:val="center"/>
        <w:rPr>
          <w:rFonts w:ascii="Arial" w:eastAsia="Times New Roman" w:hAnsi="Arial" w:cs="Arial"/>
          <w:b/>
          <w:bCs/>
          <w:lang w:val="es-419"/>
        </w:rPr>
      </w:pPr>
    </w:p>
    <w:p w14:paraId="6BEA5207"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Contrato de Prestación de Servicios de Consultoría</w:t>
      </w:r>
    </w:p>
    <w:p w14:paraId="1759D9D2"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Tiempo Trabajado</w:t>
      </w:r>
    </w:p>
    <w:p w14:paraId="6D0609C1" w14:textId="77777777" w:rsidR="00E1524F" w:rsidRPr="00670600" w:rsidRDefault="00E1524F" w:rsidP="00E1524F">
      <w:pPr>
        <w:spacing w:after="0" w:line="240" w:lineRule="auto"/>
        <w:jc w:val="both"/>
        <w:rPr>
          <w:rFonts w:ascii="Arial" w:eastAsia="Times New Roman" w:hAnsi="Arial" w:cs="Arial"/>
          <w:b/>
          <w:bCs/>
          <w:lang w:val="es-419"/>
        </w:rPr>
      </w:pPr>
    </w:p>
    <w:p w14:paraId="1BB1215C" w14:textId="77777777" w:rsidR="00E1524F" w:rsidRPr="00670600" w:rsidRDefault="00E1524F" w:rsidP="00E1524F">
      <w:pPr>
        <w:spacing w:before="120" w:after="120" w:line="240" w:lineRule="auto"/>
        <w:jc w:val="both"/>
        <w:rPr>
          <w:rFonts w:ascii="Arial" w:eastAsia="Times New Roman" w:hAnsi="Arial" w:cs="Arial"/>
          <w:b/>
          <w:bCs/>
          <w:lang w:val="es-419"/>
        </w:rPr>
      </w:pPr>
      <w:r w:rsidRPr="00670600">
        <w:rPr>
          <w:rFonts w:ascii="Arial" w:eastAsia="Times New Roman" w:hAnsi="Arial" w:cs="Arial"/>
          <w:i/>
          <w:iCs/>
          <w:color w:val="FF0000"/>
          <w:lang w:val="es-419"/>
        </w:rPr>
        <w:t>(Este formato contiene los requisitos y disposiciones mínimas que debe incluir el contrato.)</w:t>
      </w:r>
    </w:p>
    <w:p w14:paraId="75597DCA"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El presente </w:t>
      </w:r>
      <w:r w:rsidRPr="00670600">
        <w:rPr>
          <w:rFonts w:ascii="Arial" w:eastAsia="Times New Roman" w:hAnsi="Arial" w:cs="Arial"/>
          <w:b/>
          <w:lang w:val="es-419"/>
        </w:rPr>
        <w:t>Contrato de prestación de servicios de consultoría</w:t>
      </w:r>
      <w:r w:rsidRPr="00670600">
        <w:rPr>
          <w:rFonts w:ascii="Arial" w:eastAsia="Times New Roman" w:hAnsi="Arial" w:cs="Arial"/>
          <w:lang w:val="es-419"/>
        </w:rPr>
        <w:t xml:space="preserve"> se celebra en </w:t>
      </w:r>
      <w:r w:rsidRPr="00670600">
        <w:rPr>
          <w:rFonts w:ascii="Arial" w:eastAsia="Times New Roman" w:hAnsi="Arial" w:cs="Arial"/>
          <w:i/>
          <w:iCs/>
          <w:color w:val="FF0000"/>
          <w:lang w:val="es-419"/>
        </w:rPr>
        <w:t>(indicar el lugar)</w:t>
      </w:r>
      <w:r w:rsidRPr="00670600">
        <w:rPr>
          <w:rFonts w:ascii="Arial" w:eastAsia="Times New Roman" w:hAnsi="Arial" w:cs="Arial"/>
          <w:lang w:val="es-419"/>
        </w:rPr>
        <w:t xml:space="preserve"> el </w:t>
      </w:r>
      <w:r w:rsidRPr="00670600">
        <w:rPr>
          <w:rFonts w:ascii="Arial" w:eastAsia="Times New Roman" w:hAnsi="Arial" w:cs="Arial"/>
          <w:i/>
          <w:iCs/>
          <w:color w:val="FF0000"/>
          <w:lang w:val="es-419"/>
        </w:rPr>
        <w:t>(indicar la fecha)</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entre </w:t>
      </w:r>
      <w:r w:rsidRPr="00670600">
        <w:rPr>
          <w:rFonts w:ascii="Arial" w:eastAsia="Times New Roman" w:hAnsi="Arial" w:cs="Arial"/>
          <w:i/>
          <w:iCs/>
          <w:color w:val="FF0000"/>
          <w:lang w:val="es-419"/>
        </w:rPr>
        <w:t>(indicar el nombre completo del Contratante)</w:t>
      </w:r>
      <w:r w:rsidRPr="00670600">
        <w:rPr>
          <w:rFonts w:ascii="Arial" w:eastAsia="Times New Roman" w:hAnsi="Arial" w:cs="Arial"/>
          <w:lang w:val="es-419"/>
        </w:rPr>
        <w:t xml:space="preserve">, en adelante </w:t>
      </w:r>
      <w:r w:rsidRPr="00670600">
        <w:rPr>
          <w:rFonts w:ascii="Arial" w:eastAsia="Times New Roman" w:hAnsi="Arial" w:cs="Arial"/>
          <w:b/>
          <w:bCs/>
          <w:lang w:val="es-419"/>
        </w:rPr>
        <w:t xml:space="preserve">el Contratante, </w:t>
      </w:r>
      <w:r w:rsidRPr="00670600">
        <w:rPr>
          <w:rFonts w:ascii="Arial" w:eastAsia="Times New Roman" w:hAnsi="Arial" w:cs="Arial"/>
          <w:lang w:val="es-419"/>
        </w:rPr>
        <w:t xml:space="preserve">representado por </w:t>
      </w:r>
      <w:r w:rsidRPr="00670600">
        <w:rPr>
          <w:rFonts w:ascii="Arial" w:eastAsia="Times New Roman" w:hAnsi="Arial" w:cs="Arial"/>
          <w:color w:val="FF0000"/>
          <w:lang w:val="es-419"/>
        </w:rPr>
        <w:t>(</w:t>
      </w:r>
      <w:r w:rsidRPr="00670600">
        <w:rPr>
          <w:rFonts w:ascii="Arial" w:eastAsia="Times New Roman" w:hAnsi="Arial" w:cs="Arial"/>
          <w:i/>
          <w:iCs/>
          <w:color w:val="FF0000"/>
          <w:lang w:val="es-419"/>
        </w:rPr>
        <w:t>indicar el nombre y nombramiento del representante autorizado)</w:t>
      </w:r>
      <w:r w:rsidRPr="00670600">
        <w:rPr>
          <w:rFonts w:ascii="Arial" w:eastAsia="Times New Roman" w:hAnsi="Arial" w:cs="Arial"/>
          <w:lang w:val="es-419"/>
        </w:rPr>
        <w:t xml:space="preserve"> e </w:t>
      </w:r>
      <w:r w:rsidRPr="00670600">
        <w:rPr>
          <w:rFonts w:ascii="Arial" w:eastAsia="Times New Roman" w:hAnsi="Arial" w:cs="Arial"/>
          <w:i/>
          <w:iCs/>
          <w:color w:val="FF0000"/>
          <w:lang w:val="es-419"/>
        </w:rPr>
        <w:t>(indicar el nombre completo del consultor)</w:t>
      </w:r>
      <w:r w:rsidRPr="00670600">
        <w:rPr>
          <w:rFonts w:ascii="Arial" w:eastAsia="Times New Roman" w:hAnsi="Arial" w:cs="Arial"/>
          <w:lang w:val="es-419"/>
        </w:rPr>
        <w:t>,</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 adelante </w:t>
      </w:r>
      <w:r w:rsidRPr="00670600">
        <w:rPr>
          <w:rFonts w:ascii="Arial" w:eastAsia="Times New Roman" w:hAnsi="Arial" w:cs="Arial"/>
          <w:b/>
          <w:bCs/>
          <w:lang w:val="es-419"/>
        </w:rPr>
        <w:t>el Consultor</w:t>
      </w:r>
      <w:r w:rsidRPr="00670600">
        <w:rPr>
          <w:rFonts w:ascii="Arial" w:eastAsia="Times New Roman" w:hAnsi="Arial" w:cs="Arial"/>
          <w:lang w:val="es-419"/>
        </w:rPr>
        <w:t xml:space="preserve">, representado por </w:t>
      </w:r>
      <w:r w:rsidRPr="00670600">
        <w:rPr>
          <w:rFonts w:ascii="Arial" w:eastAsia="Times New Roman" w:hAnsi="Arial" w:cs="Arial"/>
          <w:i/>
          <w:iCs/>
          <w:color w:val="FF0000"/>
          <w:lang w:val="es-419"/>
        </w:rPr>
        <w:t>(indicar el nombre completo del representante legal del consultor)</w:t>
      </w:r>
      <w:r w:rsidRPr="00670600">
        <w:rPr>
          <w:rFonts w:ascii="Arial" w:eastAsia="Times New Roman" w:hAnsi="Arial" w:cs="Arial"/>
          <w:lang w:val="es-419"/>
        </w:rPr>
        <w:t xml:space="preserve">. Ambos, en adelante y de forma conjunta se denominarán las </w:t>
      </w:r>
      <w:r w:rsidRPr="00670600">
        <w:rPr>
          <w:rFonts w:ascii="Arial" w:eastAsia="Times New Roman" w:hAnsi="Arial" w:cs="Arial"/>
          <w:b/>
          <w:bCs/>
          <w:lang w:val="es-419"/>
        </w:rPr>
        <w:t>Partes</w:t>
      </w:r>
      <w:r w:rsidRPr="00670600">
        <w:rPr>
          <w:rFonts w:ascii="Arial" w:eastAsia="Times New Roman" w:hAnsi="Arial" w:cs="Arial"/>
          <w:lang w:val="es-419"/>
        </w:rPr>
        <w:t>.</w:t>
      </w:r>
    </w:p>
    <w:p w14:paraId="053BB781" w14:textId="77777777" w:rsidR="00E1524F" w:rsidRPr="00670600" w:rsidRDefault="00E1524F" w:rsidP="00E1524F">
      <w:pPr>
        <w:spacing w:before="120" w:after="120" w:line="240" w:lineRule="auto"/>
        <w:jc w:val="both"/>
        <w:rPr>
          <w:rFonts w:ascii="Arial" w:eastAsia="Times New Roman" w:hAnsi="Arial" w:cs="Arial"/>
          <w:lang w:val="es-419"/>
        </w:rPr>
      </w:pPr>
    </w:p>
    <w:p w14:paraId="5EFB92EC" w14:textId="77777777" w:rsidR="00E1524F" w:rsidRPr="00670600" w:rsidRDefault="00E1524F" w:rsidP="00E1524F">
      <w:pPr>
        <w:spacing w:before="120" w:after="120" w:line="240" w:lineRule="auto"/>
        <w:jc w:val="both"/>
        <w:rPr>
          <w:rFonts w:ascii="Arial" w:eastAsia="Times New Roman" w:hAnsi="Arial" w:cs="Arial"/>
          <w:i/>
          <w:iCs/>
          <w:lang w:val="es-419"/>
        </w:rPr>
      </w:pPr>
      <w:r w:rsidRPr="00670600">
        <w:rPr>
          <w:rFonts w:ascii="Arial" w:eastAsia="Times New Roman" w:hAnsi="Arial" w:cs="Arial"/>
          <w:lang w:val="es-419"/>
        </w:rPr>
        <w:t>DECLARA EL CONTRATANTE</w:t>
      </w:r>
      <w:r w:rsidRPr="00670600">
        <w:rPr>
          <w:rFonts w:ascii="Arial" w:eastAsia="Times New Roman" w:hAnsi="Arial" w:cs="Arial"/>
          <w:i/>
          <w:iCs/>
          <w:lang w:val="es-419"/>
        </w:rPr>
        <w:t xml:space="preserve">: </w:t>
      </w:r>
    </w:p>
    <w:p w14:paraId="74405760" w14:textId="46AFCC4C" w:rsidR="00E1524F" w:rsidRPr="00670600" w:rsidRDefault="00E1524F" w:rsidP="002925EA">
      <w:pPr>
        <w:numPr>
          <w:ilvl w:val="0"/>
          <w:numId w:val="63"/>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0C6DEF"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364F070" w14:textId="77777777" w:rsidR="00E1524F" w:rsidRPr="00670600" w:rsidRDefault="00E1524F" w:rsidP="002925EA">
      <w:pPr>
        <w:numPr>
          <w:ilvl w:val="0"/>
          <w:numId w:val="63"/>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después de la realización de un procedimiento de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 xml:space="preserve">ha aceptado la oferta del </w:t>
      </w:r>
      <w:r w:rsidRPr="00670600">
        <w:rPr>
          <w:rFonts w:ascii="Arial" w:eastAsia="Times New Roman" w:hAnsi="Arial" w:cs="Arial"/>
          <w:b/>
          <w:bCs/>
          <w:lang w:val="es-419"/>
        </w:rPr>
        <w:t xml:space="preserve">Consultor </w:t>
      </w:r>
      <w:r w:rsidRPr="00670600">
        <w:rPr>
          <w:rFonts w:ascii="Arial" w:eastAsia="Times New Roman" w:hAnsi="Arial" w:cs="Arial"/>
          <w:lang w:val="es-419"/>
        </w:rPr>
        <w:t>para la ejecución de estos servicios, por la suma que resulte pagadera de conformidad con lo dispuesto en el Contrato (en adelante el “Precio del Contrato”).</w:t>
      </w:r>
    </w:p>
    <w:p w14:paraId="3268EE8D"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7E946658"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DECLARA EL CONSULTOR: </w:t>
      </w:r>
    </w:p>
    <w:p w14:paraId="1E2736FB" w14:textId="0F892CDB" w:rsidR="00E1524F" w:rsidRPr="00670600" w:rsidRDefault="00E1524F" w:rsidP="002925EA">
      <w:pPr>
        <w:numPr>
          <w:ilvl w:val="0"/>
          <w:numId w:val="64"/>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0C6DEF"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174FC25" w14:textId="77777777" w:rsidR="00E1524F" w:rsidRPr="00670600" w:rsidRDefault="00E1524F" w:rsidP="002925EA">
      <w:pPr>
        <w:numPr>
          <w:ilvl w:val="0"/>
          <w:numId w:val="64"/>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ha aceptado la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y que las remuneraciones previstas en el Contrato corresponden a su oferta por dichos Servicios de consultoría.</w:t>
      </w:r>
    </w:p>
    <w:p w14:paraId="5FFA03C9"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157028E3" w14:textId="77777777" w:rsidR="00E1524F" w:rsidRPr="00670600" w:rsidRDefault="00E1524F" w:rsidP="00E1524F">
      <w:pPr>
        <w:spacing w:before="120" w:after="120" w:line="240" w:lineRule="auto"/>
        <w:rPr>
          <w:rFonts w:ascii="Arial" w:eastAsia="Times New Roman" w:hAnsi="Arial" w:cs="Arial"/>
          <w:lang w:val="es-419"/>
        </w:rPr>
      </w:pPr>
      <w:r w:rsidRPr="00670600">
        <w:rPr>
          <w:rFonts w:ascii="Arial" w:eastAsia="Times New Roman" w:hAnsi="Arial" w:cs="Arial"/>
          <w:lang w:val="es-419"/>
        </w:rPr>
        <w:t>LAS PARTES CONVIENEN LO SIGUIENTE:</w:t>
      </w:r>
    </w:p>
    <w:p w14:paraId="0ADD5167"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Interpretación</w:t>
      </w:r>
    </w:p>
    <w:p w14:paraId="67889416" w14:textId="77777777" w:rsidR="00E1524F" w:rsidRPr="00670600" w:rsidRDefault="00E1524F" w:rsidP="00FF713A">
      <w:pPr>
        <w:numPr>
          <w:ilvl w:val="0"/>
          <w:numId w:val="66"/>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este Contrato las palabras y expresiones tendrán el mismo significado que se les asigne en las respectivas condiciones del Contrato a que se refieran.</w:t>
      </w:r>
    </w:p>
    <w:p w14:paraId="7DA60E9E" w14:textId="77777777" w:rsidR="00E1524F" w:rsidRPr="00670600" w:rsidRDefault="00E1524F" w:rsidP="00FF713A">
      <w:pPr>
        <w:numPr>
          <w:ilvl w:val="0"/>
          <w:numId w:val="66"/>
        </w:numPr>
        <w:spacing w:after="160" w:line="240" w:lineRule="auto"/>
        <w:ind w:left="630"/>
        <w:contextualSpacing/>
        <w:jc w:val="both"/>
        <w:rPr>
          <w:rFonts w:ascii="Arial" w:eastAsia="Times New Roman" w:hAnsi="Arial" w:cs="Arial"/>
          <w:lang w:val="es-419"/>
        </w:rPr>
      </w:pPr>
      <w:r w:rsidRPr="00670600">
        <w:rPr>
          <w:rFonts w:ascii="Arial" w:eastAsia="Times New Roman" w:hAnsi="Arial" w:cs="Arial"/>
          <w:lang w:val="es-419"/>
        </w:rPr>
        <w:t>Adicionalmente a lo dispuesto en el inciso 1, la interpretación del Contrato se regirá por lo dispuesto en las Condiciones Generales del Contrato.</w:t>
      </w:r>
    </w:p>
    <w:p w14:paraId="668BC28D"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Orden de prelación de los documentos contractuales</w:t>
      </w:r>
    </w:p>
    <w:p w14:paraId="1AB37E81"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Los siguientes documentos constituyen el Contrato entre el Contratante y el Consultor, y serán leídos e interpretados como parte integral del Contrato:</w:t>
      </w:r>
    </w:p>
    <w:p w14:paraId="7308E830"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Este Contrato;</w:t>
      </w:r>
    </w:p>
    <w:p w14:paraId="37C064A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lastRenderedPageBreak/>
        <w:t>Las Condiciones Particulares del Contrato;</w:t>
      </w:r>
    </w:p>
    <w:p w14:paraId="6AE27E8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Las Condiciones Generales del Contrato; </w:t>
      </w:r>
    </w:p>
    <w:p w14:paraId="0E1D3121"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Los Anexos del Contrato</w:t>
      </w:r>
    </w:p>
    <w:p w14:paraId="10F26D13"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 – Términos de referencia concertados</w:t>
      </w:r>
    </w:p>
    <w:p w14:paraId="3F4F1A37"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 – Disposiciones de Integridad</w:t>
      </w:r>
    </w:p>
    <w:p w14:paraId="58AD7F2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III - Requisitos de Informes/entregables y cronograma de entrega</w:t>
      </w:r>
    </w:p>
    <w:p w14:paraId="12F4E154"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IV - Personal Profesional Clave del Consultor y Subconsultores</w:t>
      </w:r>
    </w:p>
    <w:p w14:paraId="57751048"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 Costos de remuneración y gastos reembolsables</w:t>
      </w:r>
    </w:p>
    <w:p w14:paraId="40FE7FE9"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 - Formularios de garantías</w:t>
      </w:r>
    </w:p>
    <w:p w14:paraId="7E7DDAB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VII - Otros formularios</w:t>
      </w:r>
    </w:p>
    <w:p w14:paraId="3D3DA7B4"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La Propuesta del Consultor</w:t>
      </w:r>
    </w:p>
    <w:p w14:paraId="015787D3" w14:textId="3B3CA156"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 Carta de </w:t>
      </w:r>
      <w:r w:rsidR="000C6DEF" w:rsidRPr="00670600">
        <w:rPr>
          <w:rFonts w:ascii="Arial" w:eastAsia="Times New Roman" w:hAnsi="Arial" w:cs="Arial"/>
          <w:lang w:val="es-419"/>
        </w:rPr>
        <w:t>aceptación emitida</w:t>
      </w:r>
      <w:r w:rsidRPr="00670600">
        <w:rPr>
          <w:rFonts w:ascii="Arial" w:eastAsia="Times New Roman" w:hAnsi="Arial" w:cs="Arial"/>
          <w:lang w:val="es-419"/>
        </w:rPr>
        <w:t xml:space="preserve"> por el Contratante.</w:t>
      </w:r>
    </w:p>
    <w:p w14:paraId="16025E8E" w14:textId="77777777" w:rsidR="00E1524F" w:rsidRPr="00670600" w:rsidRDefault="00E1524F" w:rsidP="002925EA">
      <w:pPr>
        <w:numPr>
          <w:ilvl w:val="0"/>
          <w:numId w:val="67"/>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(Agregar aquí cualesquiera otros documentos que formarían parta integrante del contrato)</w:t>
      </w:r>
    </w:p>
    <w:p w14:paraId="73F22A34"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2C49F036"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2B910549" w14:textId="77777777" w:rsidR="00E1524F" w:rsidRPr="00670600" w:rsidRDefault="00E1524F" w:rsidP="002925EA">
      <w:pPr>
        <w:numPr>
          <w:ilvl w:val="0"/>
          <w:numId w:val="65"/>
        </w:numPr>
        <w:spacing w:before="120" w:after="120" w:line="240" w:lineRule="auto"/>
        <w:jc w:val="both"/>
        <w:rPr>
          <w:rFonts w:ascii="Arial" w:eastAsia="Times New Roman" w:hAnsi="Arial" w:cs="Arial"/>
          <w:b/>
          <w:bCs/>
          <w:lang w:val="es-419"/>
        </w:rPr>
      </w:pPr>
      <w:r w:rsidRPr="00670600">
        <w:rPr>
          <w:rFonts w:ascii="Arial" w:eastAsia="Times New Roman" w:hAnsi="Arial" w:cs="Arial"/>
          <w:b/>
          <w:bCs/>
          <w:lang w:val="es-419"/>
        </w:rPr>
        <w:t>Obligaciones del Consultor y del Contratante</w:t>
      </w:r>
    </w:p>
    <w:p w14:paraId="758487CD"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con las disposiciones del Contrato.</w:t>
      </w:r>
    </w:p>
    <w:p w14:paraId="785AABD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El Contratante se compromete a pagar al Consultor como contrapartida de la prestación de los servicios de consultoría las sumas que resulten pagaderas de conformidad con lo dispuesto en el Contrato en el plazo y en la forma prescritos en éste. </w:t>
      </w:r>
    </w:p>
    <w:p w14:paraId="497F7EB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3B2D3F6C"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b/>
          <w:bCs/>
          <w:lang w:val="es-419"/>
        </w:rPr>
        <w:t>Enteradas de su contenido y alcance</w:t>
      </w:r>
      <w:r w:rsidRPr="00670600">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670600" w14:paraId="4C789594" w14:textId="77777777" w:rsidTr="005603CB">
        <w:tc>
          <w:tcPr>
            <w:tcW w:w="4585" w:type="dxa"/>
          </w:tcPr>
          <w:p w14:paraId="210FDCB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Contratante</w:t>
            </w:r>
          </w:p>
          <w:p w14:paraId="7892337C"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s-419"/>
              </w:rPr>
            </w:pPr>
            <w:r w:rsidRPr="00670600">
              <w:rPr>
                <w:rFonts w:ascii="Arial" w:eastAsia="Times New Roman" w:hAnsi="Arial" w:cs="Arial"/>
                <w:i/>
                <w:iCs/>
                <w:color w:val="FF0000"/>
                <w:lang w:val="es-419"/>
              </w:rPr>
              <w:t>(indicar nombre y título u otra designación del representante del Contratante)</w:t>
            </w:r>
          </w:p>
        </w:tc>
        <w:tc>
          <w:tcPr>
            <w:tcW w:w="4770" w:type="dxa"/>
          </w:tcPr>
          <w:p w14:paraId="1BCE1D4D"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Consultor</w:t>
            </w:r>
          </w:p>
          <w:p w14:paraId="4D46D33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s-419"/>
              </w:rPr>
            </w:pPr>
            <w:r w:rsidRPr="00670600">
              <w:rPr>
                <w:rFonts w:ascii="Arial" w:eastAsia="Times New Roman" w:hAnsi="Arial" w:cs="Arial"/>
                <w:i/>
                <w:iCs/>
                <w:color w:val="FF0000"/>
                <w:lang w:val="es-419"/>
              </w:rPr>
              <w:t>(indicar nombre del representante autorizado del Consultor)</w:t>
            </w:r>
          </w:p>
          <w:p w14:paraId="3120A577"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p>
        </w:tc>
      </w:tr>
      <w:tr w:rsidR="00E1524F" w:rsidRPr="00670600" w14:paraId="0AB08F91" w14:textId="77777777" w:rsidTr="005603CB">
        <w:tc>
          <w:tcPr>
            <w:tcW w:w="4585" w:type="dxa"/>
          </w:tcPr>
          <w:p w14:paraId="490F365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c>
          <w:tcPr>
            <w:tcW w:w="4770" w:type="dxa"/>
          </w:tcPr>
          <w:p w14:paraId="67A39C5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r>
    </w:tbl>
    <w:p w14:paraId="328073BC" w14:textId="77777777" w:rsidR="00E1524F" w:rsidRPr="00670600" w:rsidRDefault="00E1524F" w:rsidP="00E1524F">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4E4C6C5" w14:textId="77777777" w:rsidR="00E1524F" w:rsidRPr="00670600" w:rsidRDefault="00E1524F" w:rsidP="00E1524F">
      <w:pPr>
        <w:spacing w:after="0" w:line="240" w:lineRule="auto"/>
        <w:jc w:val="both"/>
        <w:rPr>
          <w:rFonts w:ascii="Arial" w:eastAsia="Times New Roman" w:hAnsi="Arial" w:cs="Arial"/>
          <w:color w:val="FF0000"/>
          <w:lang w:val="es-419"/>
        </w:rPr>
      </w:pPr>
      <w:r w:rsidRPr="00670600">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57AA3461" w14:textId="77777777" w:rsidR="00E1524F" w:rsidRPr="00670600" w:rsidRDefault="00E1524F" w:rsidP="00E1524F">
      <w:pPr>
        <w:spacing w:after="0" w:line="240" w:lineRule="auto"/>
        <w:jc w:val="both"/>
        <w:rPr>
          <w:rFonts w:ascii="Arial" w:eastAsia="Times New Roman" w:hAnsi="Arial" w:cs="Arial"/>
          <w:lang w:val="es-419"/>
        </w:rPr>
      </w:pPr>
    </w:p>
    <w:p w14:paraId="37A84BA6" w14:textId="77777777" w:rsidR="00E1524F" w:rsidRPr="00670600" w:rsidRDefault="00E1524F" w:rsidP="00E1524F">
      <w:pPr>
        <w:spacing w:after="0" w:line="240" w:lineRule="auto"/>
        <w:jc w:val="both"/>
        <w:rPr>
          <w:rFonts w:ascii="Arial" w:eastAsia="Times New Roman" w:hAnsi="Arial" w:cs="Arial"/>
          <w:lang w:val="es-419"/>
        </w:rPr>
      </w:pPr>
      <w:r w:rsidRPr="00670600">
        <w:rPr>
          <w:rFonts w:ascii="Arial" w:eastAsia="Times New Roman" w:hAnsi="Arial" w:cs="Arial"/>
          <w:lang w:val="es-419"/>
        </w:rPr>
        <w:t>Por y en representación de cada integrante del Consultor (</w:t>
      </w:r>
      <w:r w:rsidRPr="00670600">
        <w:rPr>
          <w:rFonts w:ascii="Arial" w:eastAsia="Times New Roman" w:hAnsi="Arial" w:cs="Arial"/>
          <w:i/>
          <w:lang w:val="es-419"/>
        </w:rPr>
        <w:t>inserte el nombre de la APCA)</w:t>
      </w:r>
    </w:p>
    <w:p w14:paraId="4E6AF40C" w14:textId="77777777" w:rsidR="00E1524F" w:rsidRPr="00670600" w:rsidRDefault="00E1524F" w:rsidP="00E1524F">
      <w:pPr>
        <w:spacing w:after="0" w:line="240" w:lineRule="auto"/>
        <w:jc w:val="both"/>
        <w:rPr>
          <w:rFonts w:ascii="Arial" w:eastAsia="Times New Roman" w:hAnsi="Arial" w:cs="Arial"/>
          <w:lang w:val="es-419"/>
        </w:rPr>
      </w:pPr>
    </w:p>
    <w:p w14:paraId="78215AE8"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(Nombre del integrante principal)</w:t>
      </w:r>
    </w:p>
    <w:p w14:paraId="32A95B5C" w14:textId="77777777" w:rsidR="00E1524F" w:rsidRPr="00670600" w:rsidRDefault="00E1524F" w:rsidP="00E1524F">
      <w:pPr>
        <w:spacing w:after="0" w:line="240" w:lineRule="auto"/>
        <w:jc w:val="both"/>
        <w:rPr>
          <w:rFonts w:ascii="Arial" w:eastAsia="Times New Roman" w:hAnsi="Arial" w:cs="Arial"/>
          <w:i/>
          <w:color w:val="FF0000"/>
          <w:lang w:val="es-419"/>
        </w:rPr>
      </w:pPr>
    </w:p>
    <w:p w14:paraId="2622B39D" w14:textId="77777777" w:rsidR="00E1524F" w:rsidRPr="00670600" w:rsidRDefault="00E1524F" w:rsidP="00E1524F">
      <w:pPr>
        <w:tabs>
          <w:tab w:val="left" w:pos="5760"/>
        </w:tabs>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_____________________________</w:t>
      </w:r>
      <w:r w:rsidRPr="00670600">
        <w:rPr>
          <w:rFonts w:ascii="Arial" w:eastAsia="Times New Roman" w:hAnsi="Arial" w:cs="Arial"/>
          <w:i/>
          <w:color w:val="FF0000"/>
          <w:lang w:val="es-419"/>
        </w:rPr>
        <w:tab/>
      </w:r>
    </w:p>
    <w:p w14:paraId="1C5143B0"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(Representante autorizado que actúa en nombre de la APCA)</w:t>
      </w:r>
    </w:p>
    <w:p w14:paraId="749E6C82" w14:textId="77777777" w:rsidR="00E1524F" w:rsidRPr="00670600" w:rsidRDefault="00E1524F" w:rsidP="00E1524F">
      <w:pPr>
        <w:spacing w:after="0" w:line="240" w:lineRule="auto"/>
        <w:jc w:val="both"/>
        <w:rPr>
          <w:rFonts w:ascii="Arial" w:eastAsia="Times New Roman" w:hAnsi="Arial" w:cs="Arial"/>
          <w:i/>
          <w:color w:val="FF0000"/>
          <w:lang w:val="es-419"/>
        </w:rPr>
      </w:pPr>
    </w:p>
    <w:p w14:paraId="7CB5B28E"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(Agregue espacios para las firmas de cada integrante si firman todos)</w:t>
      </w:r>
    </w:p>
    <w:p w14:paraId="7C7784BE" w14:textId="706B797F" w:rsidR="00A62613" w:rsidRDefault="00A62613" w:rsidP="00FA6E4B">
      <w:pPr>
        <w:jc w:val="center"/>
        <w:rPr>
          <w:rFonts w:cstheme="minorHAnsi"/>
          <w:b/>
          <w:bCs/>
          <w:sz w:val="24"/>
          <w:szCs w:val="24"/>
          <w:lang w:val="es-419"/>
        </w:rPr>
      </w:pPr>
    </w:p>
    <w:p w14:paraId="6620F099" w14:textId="18BB1A57" w:rsidR="00F74C84" w:rsidRDefault="00F74C84" w:rsidP="00FA6E4B">
      <w:pPr>
        <w:jc w:val="center"/>
        <w:rPr>
          <w:rFonts w:cstheme="minorHAnsi"/>
          <w:b/>
          <w:bCs/>
          <w:sz w:val="24"/>
          <w:szCs w:val="24"/>
          <w:lang w:val="es-419"/>
        </w:rPr>
      </w:pPr>
    </w:p>
    <w:p w14:paraId="5CEE3FA4" w14:textId="3B0C4DB8" w:rsidR="00F74C84" w:rsidRDefault="00F74C84" w:rsidP="00FA6E4B">
      <w:pPr>
        <w:jc w:val="center"/>
        <w:rPr>
          <w:rFonts w:cstheme="minorHAnsi"/>
          <w:b/>
          <w:bCs/>
          <w:sz w:val="24"/>
          <w:szCs w:val="24"/>
          <w:lang w:val="es-419"/>
        </w:rPr>
      </w:pPr>
    </w:p>
    <w:p w14:paraId="620E6F32" w14:textId="5ECCCBD2" w:rsidR="00F74C84" w:rsidRDefault="00F74C84" w:rsidP="00FA6E4B">
      <w:pPr>
        <w:jc w:val="center"/>
        <w:rPr>
          <w:rFonts w:cstheme="minorHAnsi"/>
          <w:b/>
          <w:bCs/>
          <w:sz w:val="24"/>
          <w:szCs w:val="24"/>
          <w:lang w:val="es-419"/>
        </w:rPr>
      </w:pPr>
    </w:p>
    <w:p w14:paraId="71B41E63" w14:textId="25FEB9C5" w:rsidR="00F74C84" w:rsidRDefault="00F74C84" w:rsidP="00FA6E4B">
      <w:pPr>
        <w:jc w:val="center"/>
        <w:rPr>
          <w:rFonts w:cstheme="minorHAnsi"/>
          <w:b/>
          <w:bCs/>
          <w:sz w:val="24"/>
          <w:szCs w:val="24"/>
          <w:lang w:val="es-419"/>
        </w:rPr>
      </w:pPr>
    </w:p>
    <w:p w14:paraId="38299382" w14:textId="2E0CAD02" w:rsidR="00F74C84" w:rsidRDefault="00F74C84" w:rsidP="00FA6E4B">
      <w:pPr>
        <w:jc w:val="center"/>
        <w:rPr>
          <w:rFonts w:cstheme="minorHAnsi"/>
          <w:b/>
          <w:bCs/>
          <w:sz w:val="24"/>
          <w:szCs w:val="24"/>
          <w:lang w:val="es-419"/>
        </w:rPr>
      </w:pPr>
    </w:p>
    <w:p w14:paraId="3755E3D8" w14:textId="75129F32" w:rsidR="00F74C84" w:rsidRDefault="00F74C84" w:rsidP="00FA6E4B">
      <w:pPr>
        <w:jc w:val="center"/>
        <w:rPr>
          <w:rFonts w:cstheme="minorHAnsi"/>
          <w:b/>
          <w:bCs/>
          <w:sz w:val="24"/>
          <w:szCs w:val="24"/>
          <w:lang w:val="es-419"/>
        </w:rPr>
      </w:pPr>
    </w:p>
    <w:p w14:paraId="6672372D" w14:textId="46BB967C" w:rsidR="00F74C84" w:rsidRDefault="00F74C84" w:rsidP="00FA6E4B">
      <w:pPr>
        <w:jc w:val="center"/>
        <w:rPr>
          <w:rFonts w:cstheme="minorHAnsi"/>
          <w:b/>
          <w:bCs/>
          <w:sz w:val="24"/>
          <w:szCs w:val="24"/>
          <w:lang w:val="es-419"/>
        </w:rPr>
      </w:pPr>
    </w:p>
    <w:p w14:paraId="2588E46C" w14:textId="7AB8844C" w:rsidR="00F74C84" w:rsidRDefault="00F74C84" w:rsidP="00FA6E4B">
      <w:pPr>
        <w:jc w:val="center"/>
        <w:rPr>
          <w:rFonts w:cstheme="minorHAnsi"/>
          <w:b/>
          <w:bCs/>
          <w:sz w:val="24"/>
          <w:szCs w:val="24"/>
          <w:lang w:val="es-419"/>
        </w:rPr>
      </w:pPr>
    </w:p>
    <w:p w14:paraId="13B84921" w14:textId="1FDA31A9" w:rsidR="00DA01D1" w:rsidRDefault="00DA01D1" w:rsidP="00FA6E4B">
      <w:pPr>
        <w:jc w:val="center"/>
        <w:rPr>
          <w:rFonts w:cstheme="minorHAnsi"/>
          <w:b/>
          <w:bCs/>
          <w:sz w:val="24"/>
          <w:szCs w:val="24"/>
          <w:lang w:val="es-419"/>
        </w:rPr>
      </w:pPr>
    </w:p>
    <w:p w14:paraId="10AFDC7E" w14:textId="45AA74D0" w:rsidR="00DA01D1" w:rsidRDefault="00DA01D1" w:rsidP="00FA6E4B">
      <w:pPr>
        <w:jc w:val="center"/>
        <w:rPr>
          <w:rFonts w:cstheme="minorHAnsi"/>
          <w:b/>
          <w:bCs/>
          <w:sz w:val="24"/>
          <w:szCs w:val="24"/>
          <w:lang w:val="es-419"/>
        </w:rPr>
      </w:pPr>
    </w:p>
    <w:p w14:paraId="37501B64" w14:textId="17379E47" w:rsidR="00DA01D1" w:rsidRDefault="00DA01D1" w:rsidP="00FA6E4B">
      <w:pPr>
        <w:jc w:val="center"/>
        <w:rPr>
          <w:rFonts w:cstheme="minorHAnsi"/>
          <w:b/>
          <w:bCs/>
          <w:sz w:val="24"/>
          <w:szCs w:val="24"/>
          <w:lang w:val="es-419"/>
        </w:rPr>
      </w:pPr>
    </w:p>
    <w:p w14:paraId="4BBFC031" w14:textId="163CECB3" w:rsidR="00DA01D1" w:rsidRDefault="00DA01D1" w:rsidP="00FA6E4B">
      <w:pPr>
        <w:jc w:val="center"/>
        <w:rPr>
          <w:rFonts w:cstheme="minorHAnsi"/>
          <w:b/>
          <w:bCs/>
          <w:sz w:val="24"/>
          <w:szCs w:val="24"/>
          <w:lang w:val="es-419"/>
        </w:rPr>
      </w:pPr>
    </w:p>
    <w:p w14:paraId="3A513AC9" w14:textId="59490DDB" w:rsidR="00DA01D1" w:rsidRDefault="00DA01D1" w:rsidP="00FA6E4B">
      <w:pPr>
        <w:jc w:val="center"/>
        <w:rPr>
          <w:rFonts w:cstheme="minorHAnsi"/>
          <w:b/>
          <w:bCs/>
          <w:sz w:val="24"/>
          <w:szCs w:val="24"/>
          <w:lang w:val="es-419"/>
        </w:rPr>
      </w:pPr>
    </w:p>
    <w:p w14:paraId="62A5666B" w14:textId="7E570B3B" w:rsidR="00DA01D1" w:rsidRDefault="00DA01D1" w:rsidP="00FA6E4B">
      <w:pPr>
        <w:jc w:val="center"/>
        <w:rPr>
          <w:rFonts w:cstheme="minorHAnsi"/>
          <w:b/>
          <w:bCs/>
          <w:sz w:val="24"/>
          <w:szCs w:val="24"/>
          <w:lang w:val="es-419"/>
        </w:rPr>
      </w:pPr>
    </w:p>
    <w:p w14:paraId="6C56DA01" w14:textId="5AF65711" w:rsidR="00DA01D1" w:rsidRDefault="00DA01D1" w:rsidP="00FA6E4B">
      <w:pPr>
        <w:jc w:val="center"/>
        <w:rPr>
          <w:rFonts w:cstheme="minorHAnsi"/>
          <w:b/>
          <w:bCs/>
          <w:sz w:val="24"/>
          <w:szCs w:val="24"/>
          <w:lang w:val="es-419"/>
        </w:rPr>
      </w:pPr>
    </w:p>
    <w:p w14:paraId="37770703" w14:textId="77777777" w:rsidR="00DA01D1" w:rsidRDefault="00DA01D1" w:rsidP="00FA6E4B">
      <w:pPr>
        <w:jc w:val="center"/>
        <w:rPr>
          <w:rFonts w:cstheme="minorHAnsi"/>
          <w:b/>
          <w:bCs/>
          <w:sz w:val="24"/>
          <w:szCs w:val="24"/>
          <w:lang w:val="es-419"/>
        </w:rPr>
      </w:pPr>
    </w:p>
    <w:p w14:paraId="64826475" w14:textId="7954CD1E" w:rsidR="00F74C84" w:rsidRDefault="00F74C84" w:rsidP="00FA6E4B">
      <w:pPr>
        <w:jc w:val="center"/>
        <w:rPr>
          <w:rFonts w:cstheme="minorHAnsi"/>
          <w:b/>
          <w:bCs/>
          <w:sz w:val="24"/>
          <w:szCs w:val="24"/>
          <w:lang w:val="es-419"/>
        </w:rPr>
      </w:pPr>
    </w:p>
    <w:p w14:paraId="2AD38A71" w14:textId="77777777" w:rsidR="005B1D73" w:rsidRDefault="005B1D73" w:rsidP="00F74C84">
      <w:pPr>
        <w:spacing w:after="0" w:line="240" w:lineRule="auto"/>
        <w:jc w:val="center"/>
        <w:rPr>
          <w:rFonts w:ascii="Arial" w:eastAsia="Times New Roman" w:hAnsi="Arial" w:cs="Arial"/>
          <w:b/>
          <w:bCs/>
          <w:lang w:val="es-419"/>
        </w:rPr>
      </w:pPr>
    </w:p>
    <w:p w14:paraId="67F365EF" w14:textId="6DD1F5E7" w:rsidR="00F74C84" w:rsidRPr="005B1D73" w:rsidRDefault="00F74C84" w:rsidP="00F74C84">
      <w:pPr>
        <w:spacing w:after="0" w:line="240" w:lineRule="auto"/>
        <w:jc w:val="center"/>
        <w:rPr>
          <w:rFonts w:ascii="Arial" w:eastAsia="Times New Roman" w:hAnsi="Arial" w:cs="Arial"/>
          <w:b/>
          <w:bCs/>
          <w:sz w:val="28"/>
          <w:szCs w:val="28"/>
          <w:lang w:val="es-419"/>
        </w:rPr>
      </w:pPr>
      <w:r w:rsidRPr="005B1D73">
        <w:rPr>
          <w:rFonts w:ascii="Arial" w:eastAsia="Times New Roman" w:hAnsi="Arial" w:cs="Arial"/>
          <w:b/>
          <w:bCs/>
          <w:sz w:val="28"/>
          <w:szCs w:val="28"/>
          <w:lang w:val="es-419"/>
        </w:rPr>
        <w:lastRenderedPageBreak/>
        <w:t>Condiciones Generales del Contrato</w:t>
      </w:r>
    </w:p>
    <w:p w14:paraId="7F9A7D61" w14:textId="77777777" w:rsidR="00F74C84" w:rsidRPr="00DA01D1" w:rsidRDefault="00F74C84" w:rsidP="00F74C84">
      <w:pPr>
        <w:spacing w:after="0" w:line="240" w:lineRule="auto"/>
        <w:jc w:val="center"/>
        <w:rPr>
          <w:rFonts w:ascii="Arial" w:eastAsia="Times New Roman" w:hAnsi="Arial" w:cs="Arial"/>
          <w:b/>
          <w:bCs/>
          <w:lang w:val="es-419"/>
        </w:rPr>
      </w:pPr>
    </w:p>
    <w:p w14:paraId="64C8E03B" w14:textId="77777777" w:rsidR="00F74C84" w:rsidRPr="00DA01D1" w:rsidRDefault="00F74C84" w:rsidP="00F74C84">
      <w:pPr>
        <w:spacing w:after="0" w:line="240" w:lineRule="auto"/>
        <w:jc w:val="both"/>
        <w:rPr>
          <w:rFonts w:ascii="Arial" w:eastAsia="Times New Roman" w:hAnsi="Arial" w:cs="Arial"/>
          <w:b/>
          <w:bCs/>
          <w:i/>
          <w:iCs/>
          <w:color w:val="FF0000"/>
          <w:lang w:val="es-419"/>
        </w:rPr>
      </w:pPr>
      <w:r w:rsidRPr="00DA01D1">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w:t>
      </w:r>
      <w:r w:rsidRPr="00DA01D1">
        <w:rPr>
          <w:rFonts w:ascii="Arial" w:eastAsia="Times New Roman" w:hAnsi="Arial" w:cs="Arial"/>
          <w:b/>
          <w:bCs/>
          <w:i/>
          <w:iCs/>
          <w:color w:val="FF0000"/>
          <w:u w:val="single"/>
          <w:lang w:val="es-419"/>
        </w:rPr>
        <w:t>tiempo trabajado</w:t>
      </w:r>
      <w:r w:rsidRPr="00DA01D1">
        <w:rPr>
          <w:rFonts w:ascii="Arial" w:eastAsia="Times New Roman" w:hAnsi="Arial" w:cs="Arial"/>
          <w:i/>
          <w:iCs/>
          <w:color w:val="FF0000"/>
          <w:lang w:val="es-419"/>
        </w:rPr>
        <w:t xml:space="preserve">. El texto de este apartado </w:t>
      </w:r>
      <w:r w:rsidRPr="00DA01D1">
        <w:rPr>
          <w:rFonts w:ascii="Arial" w:eastAsia="Times New Roman" w:hAnsi="Arial" w:cs="Arial"/>
          <w:i/>
          <w:iCs/>
          <w:color w:val="FF0000"/>
          <w:u w:val="single"/>
          <w:lang w:val="es-419"/>
        </w:rPr>
        <w:t>no deberá ser modificado</w:t>
      </w:r>
      <w:r w:rsidRPr="00DA01D1">
        <w:rPr>
          <w:rFonts w:ascii="Arial" w:eastAsia="Times New Roman" w:hAnsi="Arial" w:cs="Arial"/>
          <w:i/>
          <w:iCs/>
          <w:color w:val="FF0000"/>
          <w:lang w:val="es-419"/>
        </w:rPr>
        <w:t>.)</w:t>
      </w:r>
    </w:p>
    <w:p w14:paraId="094F2A27" w14:textId="77777777" w:rsidR="00F74C84" w:rsidRPr="00DA01D1" w:rsidRDefault="00F74C84" w:rsidP="00F74C84">
      <w:pPr>
        <w:spacing w:after="0" w:line="240" w:lineRule="auto"/>
        <w:jc w:val="both"/>
        <w:rPr>
          <w:rFonts w:ascii="Arial" w:eastAsia="Times New Roman" w:hAnsi="Arial" w:cs="Arial"/>
          <w:lang w:val="es-419"/>
        </w:rPr>
      </w:pPr>
    </w:p>
    <w:p w14:paraId="3D10D12A" w14:textId="77777777" w:rsidR="00F74C84" w:rsidRPr="00DA01D1" w:rsidRDefault="00F74C84" w:rsidP="00F74C84">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454DF853" w14:textId="7E2BE159" w:rsidR="00F74C84" w:rsidRPr="00DA01D1" w:rsidRDefault="00F74C84" w:rsidP="00F74C84">
      <w:pPr>
        <w:rPr>
          <w:rFonts w:ascii="Arial" w:hAnsi="Arial" w:cs="Arial"/>
          <w:b/>
          <w:bCs/>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DA01D1" w14:paraId="6C2D2C77" w14:textId="77777777" w:rsidTr="005B3135">
        <w:trPr>
          <w:trHeight w:val="436"/>
          <w:tblHeader/>
        </w:trPr>
        <w:tc>
          <w:tcPr>
            <w:tcW w:w="9360" w:type="dxa"/>
            <w:gridSpan w:val="2"/>
            <w:shd w:val="clear" w:color="auto" w:fill="002060"/>
            <w:vAlign w:val="center"/>
          </w:tcPr>
          <w:p w14:paraId="1A272E70" w14:textId="77777777" w:rsidR="00264A6F" w:rsidRPr="005B3135" w:rsidRDefault="00264A6F" w:rsidP="00264A6F">
            <w:pPr>
              <w:spacing w:after="0" w:line="240" w:lineRule="auto"/>
              <w:jc w:val="center"/>
              <w:rPr>
                <w:rFonts w:ascii="Arial" w:eastAsia="Times New Roman" w:hAnsi="Arial" w:cs="Arial"/>
                <w:b/>
                <w:color w:val="FFFFFF" w:themeColor="background1"/>
                <w:lang w:val="es-419"/>
              </w:rPr>
            </w:pPr>
            <w:bookmarkStart w:id="392" w:name="_Toc515271820"/>
            <w:bookmarkStart w:id="393" w:name="_Toc365893482"/>
            <w:r w:rsidRPr="005B3135">
              <w:rPr>
                <w:rFonts w:ascii="Arial" w:eastAsia="Times New Roman" w:hAnsi="Arial" w:cs="Arial"/>
                <w:b/>
                <w:color w:val="FFFFFF" w:themeColor="background1"/>
                <w:lang w:val="es-419"/>
              </w:rPr>
              <w:tab/>
            </w:r>
            <w:bookmarkEnd w:id="392"/>
            <w:bookmarkEnd w:id="393"/>
            <w:r w:rsidRPr="005B3135">
              <w:rPr>
                <w:rFonts w:ascii="Arial" w:eastAsia="Times New Roman" w:hAnsi="Arial" w:cs="Arial"/>
                <w:b/>
                <w:color w:val="FFFFFF" w:themeColor="background1"/>
                <w:lang w:val="es-419"/>
              </w:rPr>
              <w:t>Condiciones Generales del Contrato</w:t>
            </w:r>
          </w:p>
        </w:tc>
      </w:tr>
      <w:tr w:rsidR="00264A6F" w:rsidRPr="00DA01D1" w14:paraId="25C88250" w14:textId="77777777" w:rsidTr="005B3135">
        <w:tc>
          <w:tcPr>
            <w:tcW w:w="9360" w:type="dxa"/>
            <w:gridSpan w:val="2"/>
            <w:shd w:val="clear" w:color="auto" w:fill="00B050"/>
            <w:vAlign w:val="center"/>
          </w:tcPr>
          <w:p w14:paraId="1C0FD0C3" w14:textId="17EBD900" w:rsidR="00264A6F" w:rsidRPr="005B3135" w:rsidRDefault="00264A6F" w:rsidP="00AE4638">
            <w:pPr>
              <w:pStyle w:val="CONI1"/>
              <w:tabs>
                <w:tab w:val="clear" w:pos="8431"/>
                <w:tab w:val="left" w:pos="1515"/>
              </w:tabs>
              <w:ind w:left="885" w:hanging="6"/>
            </w:pPr>
            <w:bookmarkStart w:id="394" w:name="_Toc16188474"/>
            <w:bookmarkStart w:id="395" w:name="_Toc20251358"/>
            <w:bookmarkStart w:id="396" w:name="_Toc74547261"/>
            <w:bookmarkStart w:id="397" w:name="_Toc74548067"/>
            <w:bookmarkStart w:id="398" w:name="_Toc74859324"/>
            <w:bookmarkStart w:id="399" w:name="_Toc74865104"/>
            <w:bookmarkStart w:id="400" w:name="_Toc74865245"/>
            <w:bookmarkStart w:id="401" w:name="_Toc74865535"/>
            <w:bookmarkStart w:id="402" w:name="_Toc74893261"/>
            <w:r w:rsidRPr="005B3135">
              <w:t>Disposiciones generales</w:t>
            </w:r>
            <w:bookmarkEnd w:id="394"/>
            <w:bookmarkEnd w:id="395"/>
            <w:bookmarkEnd w:id="396"/>
            <w:bookmarkEnd w:id="397"/>
            <w:bookmarkEnd w:id="398"/>
            <w:bookmarkEnd w:id="399"/>
            <w:bookmarkEnd w:id="400"/>
            <w:bookmarkEnd w:id="401"/>
            <w:bookmarkEnd w:id="402"/>
          </w:p>
        </w:tc>
      </w:tr>
      <w:tr w:rsidR="00264A6F" w:rsidRPr="00DA01D1" w14:paraId="4F760CB9" w14:textId="77777777" w:rsidTr="005603CB">
        <w:tc>
          <w:tcPr>
            <w:tcW w:w="9360" w:type="dxa"/>
            <w:gridSpan w:val="2"/>
          </w:tcPr>
          <w:p w14:paraId="183BF6C1" w14:textId="6E50F46A" w:rsidR="00264A6F" w:rsidRPr="00DA01D1" w:rsidRDefault="00264A6F" w:rsidP="00A55F0C">
            <w:pPr>
              <w:pStyle w:val="CON1N2"/>
            </w:pPr>
            <w:bookmarkStart w:id="403" w:name="_Toc16188475"/>
            <w:bookmarkStart w:id="404" w:name="_Toc20251359"/>
            <w:bookmarkStart w:id="405" w:name="_Toc74547262"/>
            <w:bookmarkStart w:id="406" w:name="_Toc74548068"/>
            <w:bookmarkStart w:id="407" w:name="_Toc74859325"/>
            <w:bookmarkStart w:id="408" w:name="_Toc74865105"/>
            <w:bookmarkStart w:id="409" w:name="_Toc74893262"/>
            <w:r w:rsidRPr="00DA01D1">
              <w:t>Definiciones</w:t>
            </w:r>
            <w:bookmarkEnd w:id="403"/>
            <w:bookmarkEnd w:id="404"/>
            <w:bookmarkEnd w:id="405"/>
            <w:bookmarkEnd w:id="406"/>
            <w:bookmarkEnd w:id="407"/>
            <w:bookmarkEnd w:id="408"/>
            <w:bookmarkEnd w:id="409"/>
          </w:p>
        </w:tc>
      </w:tr>
      <w:tr w:rsidR="00264A6F" w:rsidRPr="00DA01D1" w14:paraId="43457095" w14:textId="77777777" w:rsidTr="005603CB">
        <w:tc>
          <w:tcPr>
            <w:tcW w:w="810" w:type="dxa"/>
            <w:tcBorders>
              <w:right w:val="nil"/>
            </w:tcBorders>
          </w:tcPr>
          <w:p w14:paraId="7ED30166" w14:textId="696DF31B" w:rsidR="00264A6F" w:rsidRPr="00DA01D1" w:rsidRDefault="00264A6F" w:rsidP="00264A6F">
            <w:pPr>
              <w:spacing w:after="0" w:line="240" w:lineRule="auto"/>
              <w:ind w:left="71"/>
              <w:contextualSpacing/>
              <w:rPr>
                <w:rFonts w:ascii="Arial" w:eastAsia="Times New Roman" w:hAnsi="Arial" w:cs="Arial"/>
                <w:lang w:val="es-419"/>
              </w:rPr>
            </w:pPr>
            <w:r w:rsidRPr="00DA01D1">
              <w:rPr>
                <w:rFonts w:ascii="Arial" w:eastAsia="Times New Roman" w:hAnsi="Arial" w:cs="Arial"/>
                <w:lang w:val="es-419"/>
              </w:rPr>
              <w:t>1.1</w:t>
            </w:r>
          </w:p>
        </w:tc>
        <w:tc>
          <w:tcPr>
            <w:tcW w:w="8550" w:type="dxa"/>
            <w:tcBorders>
              <w:left w:val="nil"/>
            </w:tcBorders>
          </w:tcPr>
          <w:p w14:paraId="7FE9B158" w14:textId="77777777" w:rsidR="00264A6F" w:rsidRPr="00DA01D1" w:rsidRDefault="00264A6F" w:rsidP="00264A6F">
            <w:pPr>
              <w:spacing w:after="0" w:line="240" w:lineRule="auto"/>
              <w:jc w:val="both"/>
              <w:rPr>
                <w:rFonts w:ascii="Arial" w:eastAsia="Times New Roman" w:hAnsi="Arial" w:cs="Arial"/>
                <w:b/>
                <w:lang w:val="es-419"/>
              </w:rPr>
            </w:pPr>
            <w:r w:rsidRPr="00DA01D1">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264A6F" w:rsidRPr="00DA01D1" w14:paraId="6FC8D548" w14:textId="77777777" w:rsidTr="005603CB">
        <w:tc>
          <w:tcPr>
            <w:tcW w:w="810" w:type="dxa"/>
            <w:tcBorders>
              <w:right w:val="nil"/>
            </w:tcBorders>
          </w:tcPr>
          <w:p w14:paraId="59FCE875"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66EB2A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APCA</w:t>
            </w:r>
            <w:r w:rsidRPr="00DA01D1">
              <w:rPr>
                <w:rFonts w:ascii="Arial" w:eastAsia="Times New Roman" w:hAnsi="Arial" w:cs="Arial"/>
                <w:b/>
                <w:bCs/>
                <w:lang w:val="es-419"/>
              </w:rPr>
              <w:t xml:space="preserve">: </w:t>
            </w:r>
            <w:r w:rsidRPr="00DA01D1">
              <w:rPr>
                <w:rFonts w:ascii="Arial" w:eastAsia="Times New Roman" w:hAnsi="Arial" w:cs="Arial"/>
                <w:lang w:val="es-419"/>
              </w:rPr>
              <w:t xml:space="preserve">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tc>
      </w:tr>
      <w:tr w:rsidR="00264A6F" w:rsidRPr="00DA01D1" w14:paraId="4DF42A80" w14:textId="77777777" w:rsidTr="005603CB">
        <w:tc>
          <w:tcPr>
            <w:tcW w:w="810" w:type="dxa"/>
            <w:tcBorders>
              <w:right w:val="nil"/>
            </w:tcBorders>
          </w:tcPr>
          <w:p w14:paraId="06AB2DD6"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00A15D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Asociado:</w:t>
            </w:r>
            <w:r w:rsidRPr="00DA01D1">
              <w:rPr>
                <w:rFonts w:ascii="Arial" w:eastAsia="Times New Roman" w:hAnsi="Arial" w:cs="Arial"/>
                <w:lang w:val="es-419"/>
              </w:rPr>
              <w:t xml:space="preserve"> se refiere a cada uno de los miembros integrantes de un APCA, en caso de que el Consultor sea un APCA. </w:t>
            </w:r>
          </w:p>
        </w:tc>
      </w:tr>
      <w:tr w:rsidR="00264A6F" w:rsidRPr="00DA01D1" w14:paraId="43EE1CDF" w14:textId="77777777" w:rsidTr="005603CB">
        <w:tc>
          <w:tcPr>
            <w:tcW w:w="810" w:type="dxa"/>
            <w:tcBorders>
              <w:right w:val="nil"/>
            </w:tcBorders>
          </w:tcPr>
          <w:p w14:paraId="2B0F4B3D"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4C63BBB"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bCs/>
                <w:lang w:val="es-419"/>
              </w:rPr>
              <w:t>Asociado responsable</w:t>
            </w:r>
            <w:r w:rsidRPr="00DA01D1">
              <w:rPr>
                <w:rFonts w:ascii="Arial" w:eastAsia="Times New Roman" w:hAnsi="Arial" w:cs="Arial"/>
                <w:lang w:val="es-419"/>
              </w:rPr>
              <w:t xml:space="preserve"> significa el integrante del APCA, </w:t>
            </w:r>
            <w:r w:rsidRPr="00DA01D1">
              <w:rPr>
                <w:rFonts w:ascii="Arial" w:eastAsia="Times New Roman" w:hAnsi="Arial" w:cs="Arial"/>
                <w:b/>
                <w:bCs/>
                <w:lang w:val="es-419"/>
              </w:rPr>
              <w:t>indicado en la cláusula 5.1 de las CPC,</w:t>
            </w:r>
            <w:r w:rsidRPr="00DA01D1">
              <w:rPr>
                <w:rFonts w:ascii="Arial" w:eastAsia="Times New Roman" w:hAnsi="Arial" w:cs="Arial"/>
                <w:lang w:val="es-419"/>
              </w:rPr>
              <w:t xml:space="preserve"> para actuar en nombre del APCA y ejercitar los derechos y obligaciones del Consultor para con el Contratante derivadas del Contrato.</w:t>
            </w:r>
          </w:p>
        </w:tc>
      </w:tr>
      <w:tr w:rsidR="00264A6F" w:rsidRPr="00DA01D1" w14:paraId="7808CE6C" w14:textId="77777777" w:rsidTr="005603CB">
        <w:tc>
          <w:tcPr>
            <w:tcW w:w="810" w:type="dxa"/>
            <w:tcBorders>
              <w:right w:val="nil"/>
            </w:tcBorders>
          </w:tcPr>
          <w:p w14:paraId="20D669B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CA3192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Banco</w:t>
            </w:r>
            <w:r w:rsidRPr="00DA01D1">
              <w:rPr>
                <w:rFonts w:ascii="Arial" w:eastAsia="Times New Roman" w:hAnsi="Arial" w:cs="Arial"/>
                <w:lang w:val="es-419"/>
              </w:rPr>
              <w:t>:  es el Banco Centroamericano de Integración Económica.</w:t>
            </w:r>
          </w:p>
        </w:tc>
      </w:tr>
      <w:tr w:rsidR="00264A6F" w:rsidRPr="00DA01D1" w14:paraId="6EFE9295" w14:textId="77777777" w:rsidTr="005603CB">
        <w:tc>
          <w:tcPr>
            <w:tcW w:w="810" w:type="dxa"/>
            <w:tcBorders>
              <w:right w:val="nil"/>
            </w:tcBorders>
          </w:tcPr>
          <w:p w14:paraId="04E3FC9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95E3A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CGC: </w:t>
            </w:r>
            <w:r w:rsidRPr="00DA01D1">
              <w:rPr>
                <w:rFonts w:ascii="Arial" w:eastAsia="Times New Roman" w:hAnsi="Arial" w:cs="Arial"/>
                <w:bCs/>
                <w:lang w:val="es-419"/>
              </w:rPr>
              <w:t>significa</w:t>
            </w:r>
            <w:r w:rsidRPr="00DA01D1">
              <w:rPr>
                <w:rFonts w:ascii="Arial" w:eastAsia="Times New Roman" w:hAnsi="Arial" w:cs="Arial"/>
                <w:lang w:val="es-419"/>
              </w:rPr>
              <w:t xml:space="preserve"> las Condiciones Generales del Contrato</w:t>
            </w:r>
          </w:p>
        </w:tc>
      </w:tr>
      <w:tr w:rsidR="00264A6F" w:rsidRPr="00DA01D1" w14:paraId="22141DF9" w14:textId="77777777" w:rsidTr="005603CB">
        <w:tc>
          <w:tcPr>
            <w:tcW w:w="810" w:type="dxa"/>
            <w:tcBorders>
              <w:right w:val="nil"/>
            </w:tcBorders>
          </w:tcPr>
          <w:p w14:paraId="374A48C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7D5D9DF"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Contratante</w:t>
            </w:r>
            <w:r w:rsidRPr="00DA01D1">
              <w:rPr>
                <w:rFonts w:ascii="Arial" w:eastAsia="Times New Roman" w:hAnsi="Arial" w:cs="Arial"/>
                <w:lang w:val="es-419"/>
              </w:rPr>
              <w:t xml:space="preserve">: es la entidad que contrata los servicios de consultoría, conforme </w:t>
            </w:r>
            <w:r w:rsidRPr="00DA01D1">
              <w:rPr>
                <w:rFonts w:ascii="Arial" w:eastAsia="Times New Roman" w:hAnsi="Arial" w:cs="Arial"/>
                <w:b/>
                <w:lang w:val="es-419"/>
              </w:rPr>
              <w:t xml:space="preserve">se indica </w:t>
            </w:r>
            <w:r w:rsidRPr="00DA01D1">
              <w:rPr>
                <w:rFonts w:ascii="Arial" w:eastAsia="Times New Roman" w:hAnsi="Arial" w:cs="Arial"/>
                <w:bCs/>
                <w:lang w:val="es-419"/>
              </w:rPr>
              <w:t>en las Condiciones Particulares del Contrato</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b/>
                <w:strike/>
                <w:lang w:val="es-419"/>
              </w:rPr>
              <w:t>)</w:t>
            </w:r>
            <w:r w:rsidRPr="00DA01D1">
              <w:rPr>
                <w:rFonts w:ascii="Arial" w:eastAsia="Times New Roman" w:hAnsi="Arial" w:cs="Arial"/>
                <w:strike/>
                <w:lang w:val="es-419"/>
              </w:rPr>
              <w:t>.</w:t>
            </w:r>
          </w:p>
        </w:tc>
      </w:tr>
      <w:tr w:rsidR="00264A6F" w:rsidRPr="00DA01D1" w14:paraId="70D74802" w14:textId="77777777" w:rsidTr="005603CB">
        <w:tc>
          <w:tcPr>
            <w:tcW w:w="810" w:type="dxa"/>
            <w:tcBorders>
              <w:right w:val="nil"/>
            </w:tcBorders>
          </w:tcPr>
          <w:p w14:paraId="78CEAAC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B798B0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Consultor:</w:t>
            </w:r>
            <w:r w:rsidRPr="00DA01D1">
              <w:rPr>
                <w:rFonts w:ascii="Arial" w:eastAsia="Times New Roman" w:hAnsi="Arial" w:cs="Arial"/>
                <w:lang w:val="es-419"/>
              </w:rPr>
              <w:t xml:space="preserve"> es la persona jurídica a quien se le encarga prestar sus servicios intelectuales para una consultoría, relacionada con una materia en la cual tiene conocimientos especializados,</w:t>
            </w:r>
            <w:r w:rsidRPr="00DA01D1">
              <w:rPr>
                <w:rFonts w:ascii="Arial" w:eastAsia="Times New Roman" w:hAnsi="Arial" w:cs="Arial"/>
                <w:b/>
                <w:bCs/>
                <w:lang w:val="es-419"/>
              </w:rPr>
              <w:t xml:space="preserve"> </w:t>
            </w:r>
            <w:r w:rsidRPr="00DA01D1">
              <w:rPr>
                <w:rFonts w:ascii="Arial" w:eastAsia="Times New Roman" w:hAnsi="Arial" w:cs="Arial"/>
                <w:lang w:val="es-419"/>
              </w:rPr>
              <w:t>cuya oferta para ejecutar el Contrato ha sido aceptada por el Contratante y es denominada como tal en el Contrato.</w:t>
            </w:r>
          </w:p>
        </w:tc>
      </w:tr>
      <w:tr w:rsidR="00264A6F" w:rsidRPr="00DA01D1" w14:paraId="6C87B6C5" w14:textId="77777777" w:rsidTr="005603CB">
        <w:tc>
          <w:tcPr>
            <w:tcW w:w="810" w:type="dxa"/>
            <w:tcBorders>
              <w:right w:val="nil"/>
            </w:tcBorders>
          </w:tcPr>
          <w:p w14:paraId="0DF264F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7185BD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Contrato:</w:t>
            </w:r>
            <w:r w:rsidRPr="00DA01D1">
              <w:rPr>
                <w:rFonts w:ascii="Arial" w:eastAsia="Times New Roman" w:hAnsi="Arial" w:cs="Arial"/>
                <w:lang w:val="es-419"/>
              </w:rPr>
              <w:t xml:space="preserve"> se entiende el convenio escrito legalmente vinculante firmado por el Contratante y el Consultor y que incluye todos los documentos enumerados en el contrato.</w:t>
            </w:r>
          </w:p>
        </w:tc>
      </w:tr>
      <w:tr w:rsidR="00264A6F" w:rsidRPr="00DA01D1" w14:paraId="0CA3E0E1" w14:textId="77777777" w:rsidTr="005603CB">
        <w:tc>
          <w:tcPr>
            <w:tcW w:w="810" w:type="dxa"/>
            <w:tcBorders>
              <w:right w:val="nil"/>
            </w:tcBorders>
          </w:tcPr>
          <w:p w14:paraId="2D7B8CD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7D6F5E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CPC: </w:t>
            </w:r>
            <w:r w:rsidRPr="00DA01D1">
              <w:rPr>
                <w:rFonts w:ascii="Arial" w:eastAsia="Times New Roman" w:hAnsi="Arial" w:cs="Arial"/>
                <w:lang w:val="es-419"/>
              </w:rPr>
              <w:t>significa las Condiciones Particulares del Contrato, mediante las cuales podrán modificarse o complementarse las CGC, pero nunca sustituirse.</w:t>
            </w:r>
          </w:p>
        </w:tc>
      </w:tr>
      <w:tr w:rsidR="00264A6F" w:rsidRPr="00DA01D1" w14:paraId="16621C62" w14:textId="77777777" w:rsidTr="005603CB">
        <w:tc>
          <w:tcPr>
            <w:tcW w:w="810" w:type="dxa"/>
            <w:tcBorders>
              <w:right w:val="nil"/>
            </w:tcBorders>
          </w:tcPr>
          <w:p w14:paraId="05F6E24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5426D1"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Días:</w:t>
            </w:r>
            <w:r w:rsidRPr="00DA01D1">
              <w:rPr>
                <w:rFonts w:ascii="Arial" w:eastAsia="Times New Roman" w:hAnsi="Arial" w:cs="Arial"/>
                <w:lang w:val="es-419"/>
              </w:rPr>
              <w:t xml:space="preserve"> se refiere a días calendario; excepto cuando se especifique “días hábiles”.</w:t>
            </w:r>
          </w:p>
        </w:tc>
      </w:tr>
      <w:tr w:rsidR="00264A6F" w:rsidRPr="00DA01D1" w14:paraId="3FC363FF" w14:textId="77777777" w:rsidTr="005603CB">
        <w:tc>
          <w:tcPr>
            <w:tcW w:w="810" w:type="dxa"/>
            <w:tcBorders>
              <w:right w:val="nil"/>
            </w:tcBorders>
          </w:tcPr>
          <w:p w14:paraId="4CE7AA3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E79551E"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Especialistas</w:t>
            </w:r>
            <w:r w:rsidRPr="00DA01D1">
              <w:rPr>
                <w:rFonts w:ascii="Arial" w:eastAsia="Times New Roman" w:hAnsi="Arial" w:cs="Arial"/>
                <w:b/>
                <w:bCs/>
                <w:lang w:val="es-419"/>
              </w:rPr>
              <w:t>:</w:t>
            </w:r>
            <w:r w:rsidRPr="00DA01D1">
              <w:rPr>
                <w:rFonts w:ascii="Arial" w:eastAsia="Times New Roman" w:hAnsi="Arial" w:cs="Arial"/>
                <w:lang w:val="es-419"/>
              </w:rPr>
              <w:t xml:space="preserve"> se considera a los profesionales individuales con capacidades, calificaciones, conocimientos y experiencia esenciales para la prestación de los Servicios de consultoría estipulados en el Contrato y cuya hoja de vida fue tomada en cuenta durante la evaluación técnica de la propuesta del Consultor.</w:t>
            </w:r>
          </w:p>
        </w:tc>
      </w:tr>
      <w:tr w:rsidR="00264A6F" w:rsidRPr="00DA01D1" w14:paraId="3F47208B" w14:textId="77777777" w:rsidTr="005603CB">
        <w:tc>
          <w:tcPr>
            <w:tcW w:w="810" w:type="dxa"/>
            <w:tcBorders>
              <w:right w:val="nil"/>
            </w:tcBorders>
          </w:tcPr>
          <w:p w14:paraId="45E0107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FE4957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Fecha</w:t>
            </w:r>
            <w:r w:rsidRPr="00DA01D1">
              <w:rPr>
                <w:rFonts w:ascii="Arial" w:eastAsia="Times New Roman" w:hAnsi="Arial" w:cs="Arial"/>
                <w:b/>
                <w:bCs/>
                <w:lang w:val="es-419"/>
              </w:rPr>
              <w:t xml:space="preserve"> de entrada en vigor:</w:t>
            </w:r>
            <w:r w:rsidRPr="00DA01D1">
              <w:rPr>
                <w:rFonts w:ascii="Arial" w:eastAsia="Times New Roman" w:hAnsi="Arial" w:cs="Arial"/>
                <w:lang w:val="es-419"/>
              </w:rPr>
              <w:t xml:space="preserve">  se entiende la fecha en la que el presente Contrato comience a regir y tenga efecto conforme a la subcláusula 20.1 de las CGC.</w:t>
            </w:r>
          </w:p>
        </w:tc>
      </w:tr>
      <w:tr w:rsidR="00264A6F" w:rsidRPr="00DA01D1" w14:paraId="121BD5BA" w14:textId="77777777" w:rsidTr="005603CB">
        <w:tc>
          <w:tcPr>
            <w:tcW w:w="810" w:type="dxa"/>
            <w:tcBorders>
              <w:right w:val="nil"/>
            </w:tcBorders>
          </w:tcPr>
          <w:p w14:paraId="26B8495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6E1739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 xml:space="preserve">Gobierno: </w:t>
            </w:r>
            <w:r w:rsidRPr="00DA01D1">
              <w:rPr>
                <w:rFonts w:ascii="Arial" w:eastAsia="Times New Roman" w:hAnsi="Arial" w:cs="Arial"/>
                <w:lang w:val="es-419"/>
              </w:rPr>
              <w:t>Se entiende el Gobierno del país del Contratante</w:t>
            </w:r>
          </w:p>
        </w:tc>
      </w:tr>
      <w:tr w:rsidR="00264A6F" w:rsidRPr="00DA01D1" w14:paraId="31341FE4" w14:textId="77777777" w:rsidTr="005603CB">
        <w:tc>
          <w:tcPr>
            <w:tcW w:w="810" w:type="dxa"/>
            <w:tcBorders>
              <w:right w:val="nil"/>
            </w:tcBorders>
          </w:tcPr>
          <w:p w14:paraId="50E2F5B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DF87F30"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Legislación / Ley Aplicable</w:t>
            </w:r>
            <w:r w:rsidRPr="00DA01D1">
              <w:rPr>
                <w:rFonts w:ascii="Arial" w:eastAsia="Times New Roman" w:hAnsi="Arial" w:cs="Arial"/>
                <w:lang w:val="es-419"/>
              </w:rPr>
              <w:t>. Se entiende las leyes y otros instrumentos que tengan fuerza de ley conforme lo especificado en la cláusula 8 de las CGC, que se dicten y entren en vigor oportunamente.</w:t>
            </w:r>
          </w:p>
        </w:tc>
      </w:tr>
      <w:tr w:rsidR="00264A6F" w:rsidRPr="00DA01D1" w14:paraId="0FA2740F" w14:textId="77777777" w:rsidTr="005603CB">
        <w:tc>
          <w:tcPr>
            <w:tcW w:w="810" w:type="dxa"/>
            <w:tcBorders>
              <w:right w:val="nil"/>
            </w:tcBorders>
          </w:tcPr>
          <w:p w14:paraId="37B8444C" w14:textId="77777777" w:rsidR="00264A6F" w:rsidRPr="00DA01D1" w:rsidRDefault="00264A6F" w:rsidP="00264A6F">
            <w:pPr>
              <w:spacing w:after="0" w:line="240" w:lineRule="auto"/>
              <w:rPr>
                <w:rFonts w:ascii="Arial" w:eastAsia="Times New Roman" w:hAnsi="Arial" w:cs="Arial"/>
                <w:lang w:val="es-419"/>
              </w:rPr>
            </w:pPr>
            <w:bookmarkStart w:id="410" w:name="_Hlk22224565"/>
          </w:p>
        </w:tc>
        <w:tc>
          <w:tcPr>
            <w:tcW w:w="8550" w:type="dxa"/>
            <w:tcBorders>
              <w:left w:val="nil"/>
            </w:tcBorders>
          </w:tcPr>
          <w:p w14:paraId="3320E29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extranjera:</w:t>
            </w:r>
            <w:r w:rsidRPr="00DA01D1">
              <w:rPr>
                <w:rFonts w:ascii="Arial" w:eastAsia="Times New Roman" w:hAnsi="Arial" w:cs="Arial"/>
                <w:lang w:val="es-419"/>
              </w:rPr>
              <w:t xml:space="preserve"> es cualquier moneda que no sea la del país del Contratante.</w:t>
            </w:r>
          </w:p>
        </w:tc>
      </w:tr>
      <w:tr w:rsidR="00264A6F" w:rsidRPr="00DA01D1" w14:paraId="2ED81F86" w14:textId="77777777" w:rsidTr="005603CB">
        <w:tc>
          <w:tcPr>
            <w:tcW w:w="810" w:type="dxa"/>
            <w:tcBorders>
              <w:right w:val="nil"/>
            </w:tcBorders>
          </w:tcPr>
          <w:p w14:paraId="664B20D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36C2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nacional</w:t>
            </w:r>
            <w:r w:rsidRPr="00DA01D1">
              <w:rPr>
                <w:rFonts w:ascii="Arial" w:eastAsia="Times New Roman" w:hAnsi="Arial" w:cs="Arial"/>
                <w:lang w:val="es-419"/>
              </w:rPr>
              <w:t>: es la moneda del país del Contratante.</w:t>
            </w:r>
          </w:p>
        </w:tc>
      </w:tr>
      <w:bookmarkEnd w:id="410"/>
      <w:tr w:rsidR="00264A6F" w:rsidRPr="00DA01D1" w14:paraId="3ACD23F5" w14:textId="77777777" w:rsidTr="005603CB">
        <w:tc>
          <w:tcPr>
            <w:tcW w:w="810" w:type="dxa"/>
            <w:tcBorders>
              <w:right w:val="nil"/>
            </w:tcBorders>
          </w:tcPr>
          <w:p w14:paraId="343E311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0ED4DC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Parte</w:t>
            </w:r>
            <w:r w:rsidRPr="00DA01D1">
              <w:rPr>
                <w:rFonts w:ascii="Arial" w:eastAsia="Times New Roman" w:hAnsi="Arial" w:cs="Arial"/>
                <w:b/>
                <w:bCs/>
                <w:lang w:val="es-419"/>
              </w:rPr>
              <w:t>:</w:t>
            </w:r>
            <w:r w:rsidRPr="00DA01D1">
              <w:rPr>
                <w:rFonts w:ascii="Arial" w:eastAsia="Times New Roman" w:hAnsi="Arial" w:cs="Arial"/>
                <w:lang w:val="es-419"/>
              </w:rPr>
              <w:t xml:space="preserve"> significa el Contratante o el Consultor, según lo requiera el contexto. </w:t>
            </w:r>
            <w:r w:rsidRPr="00DA01D1">
              <w:rPr>
                <w:rFonts w:ascii="Arial" w:eastAsia="Times New Roman" w:hAnsi="Arial" w:cs="Arial"/>
                <w:b/>
                <w:bCs/>
                <w:lang w:val="es-419"/>
              </w:rPr>
              <w:t>Partes:</w:t>
            </w:r>
            <w:r w:rsidRPr="00DA01D1">
              <w:rPr>
                <w:rFonts w:ascii="Arial" w:eastAsia="Times New Roman" w:hAnsi="Arial" w:cs="Arial"/>
                <w:lang w:val="es-419"/>
              </w:rPr>
              <w:t xml:space="preserve"> significa el Contratante y el Consultor.</w:t>
            </w:r>
          </w:p>
        </w:tc>
      </w:tr>
      <w:tr w:rsidR="00264A6F" w:rsidRPr="00DA01D1" w14:paraId="224DE7C6" w14:textId="77777777" w:rsidTr="005603CB">
        <w:tc>
          <w:tcPr>
            <w:tcW w:w="810" w:type="dxa"/>
            <w:tcBorders>
              <w:right w:val="nil"/>
            </w:tcBorders>
          </w:tcPr>
          <w:p w14:paraId="6AE939FB"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1062331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Personal profesional clave:</w:t>
            </w:r>
            <w:r w:rsidRPr="00DA01D1">
              <w:rPr>
                <w:rFonts w:ascii="Arial" w:eastAsia="Times New Roman" w:hAnsi="Arial" w:cs="Arial"/>
                <w:lang w:val="es-419"/>
              </w:rPr>
              <w:t xml:space="preserve"> 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264A6F" w:rsidRPr="00DA01D1" w14:paraId="064C0E7D" w14:textId="77777777" w:rsidTr="005603CB">
        <w:tc>
          <w:tcPr>
            <w:tcW w:w="810" w:type="dxa"/>
            <w:tcBorders>
              <w:right w:val="nil"/>
            </w:tcBorders>
          </w:tcPr>
          <w:p w14:paraId="21C14D2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FBAA4AC"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Prestatario</w:t>
            </w:r>
            <w:r w:rsidRPr="00DA01D1">
              <w:rPr>
                <w:rFonts w:ascii="Arial" w:eastAsia="Times New Roman" w:hAnsi="Arial" w:cs="Arial"/>
                <w:b/>
                <w:lang w:val="es-419"/>
              </w:rPr>
              <w:t>/Beneficiario:</w:t>
            </w:r>
            <w:r w:rsidRPr="00DA01D1">
              <w:rPr>
                <w:rFonts w:ascii="Arial" w:eastAsia="Times New Roman" w:hAnsi="Arial" w:cs="Arial"/>
                <w:lang w:val="es-419"/>
              </w:rPr>
              <w:t xml:space="preserve"> Persona jurídica pública, </w:t>
            </w:r>
            <w:r w:rsidRPr="00DA01D1">
              <w:rPr>
                <w:rFonts w:ascii="Arial" w:eastAsia="Times New Roman" w:hAnsi="Arial" w:cs="Arial"/>
                <w:b/>
                <w:bCs/>
                <w:lang w:val="es-419"/>
              </w:rPr>
              <w:t>indicada en las CPC,</w:t>
            </w:r>
            <w:r w:rsidRPr="00DA01D1">
              <w:rPr>
                <w:rFonts w:ascii="Arial" w:eastAsia="Times New Roman" w:hAnsi="Arial" w:cs="Arial"/>
                <w:lang w:val="es-419"/>
              </w:rPr>
              <w:t xml:space="preserve"> que ha suscrito un contrato o convenio para el financiamiento de una operación con el BCIE y que generalmente nombra un organismo ejecutor para su ejecución.</w:t>
            </w:r>
          </w:p>
        </w:tc>
      </w:tr>
      <w:tr w:rsidR="00264A6F" w:rsidRPr="00DA01D1" w14:paraId="0169E2D4" w14:textId="77777777" w:rsidTr="005603CB">
        <w:tc>
          <w:tcPr>
            <w:tcW w:w="810" w:type="dxa"/>
            <w:tcBorders>
              <w:right w:val="nil"/>
            </w:tcBorders>
          </w:tcPr>
          <w:p w14:paraId="2ED4872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A51064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Servicios de consultoría:</w:t>
            </w:r>
            <w:r w:rsidRPr="00DA01D1">
              <w:rPr>
                <w:rFonts w:ascii="Arial" w:eastAsia="Times New Roman" w:hAnsi="Arial" w:cs="Arial"/>
                <w:lang w:val="es-419"/>
              </w:rPr>
              <w:t xml:space="preserve"> significa el trabajo a realizar por el Consultor de acuerdo con este Contrato, según se describe en el Anexo I </w:t>
            </w:r>
            <w:r w:rsidRPr="00DA01D1">
              <w:rPr>
                <w:rFonts w:ascii="Arial" w:eastAsia="Times New Roman" w:hAnsi="Arial" w:cs="Arial"/>
                <w:bCs/>
                <w:lang w:val="es-419"/>
              </w:rPr>
              <w:t>(Términos de Referencia Concertados)</w:t>
            </w:r>
            <w:r w:rsidRPr="00DA01D1">
              <w:rPr>
                <w:rFonts w:ascii="Arial" w:eastAsia="Times New Roman" w:hAnsi="Arial" w:cs="Arial"/>
                <w:lang w:val="es-419"/>
              </w:rPr>
              <w:t>.</w:t>
            </w:r>
          </w:p>
        </w:tc>
      </w:tr>
      <w:tr w:rsidR="00264A6F" w:rsidRPr="00DA01D1" w14:paraId="3AF791D1" w14:textId="77777777" w:rsidTr="005603CB">
        <w:tc>
          <w:tcPr>
            <w:tcW w:w="810" w:type="dxa"/>
            <w:tcBorders>
              <w:right w:val="nil"/>
            </w:tcBorders>
          </w:tcPr>
          <w:p w14:paraId="562F921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A055E1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Subconsultor</w:t>
            </w:r>
            <w:r w:rsidRPr="00DA01D1">
              <w:rPr>
                <w:rFonts w:ascii="Arial" w:eastAsia="Times New Roman" w:hAnsi="Arial" w:cs="Arial"/>
                <w:lang w:val="es-419"/>
              </w:rPr>
              <w:t xml:space="preserve">: se refiere a cualquier persona natural o jurídica con quienes el Consultor ha subcontratado la ejecución parcial de cualquier parte de los Servicios de consultoría, sin por ello dejar de tener responsabilidad exclusiva por el Contrato. </w:t>
            </w:r>
          </w:p>
        </w:tc>
      </w:tr>
      <w:tr w:rsidR="00264A6F" w:rsidRPr="00DA01D1" w14:paraId="23822609" w14:textId="77777777" w:rsidTr="005603CB">
        <w:tc>
          <w:tcPr>
            <w:tcW w:w="810" w:type="dxa"/>
            <w:tcBorders>
              <w:right w:val="nil"/>
            </w:tcBorders>
          </w:tcPr>
          <w:p w14:paraId="46A1C356" w14:textId="77777777" w:rsidR="00264A6F" w:rsidRPr="00DA01D1" w:rsidRDefault="00264A6F" w:rsidP="00264A6F">
            <w:pPr>
              <w:spacing w:after="0" w:line="240" w:lineRule="auto"/>
              <w:rPr>
                <w:rFonts w:ascii="Arial" w:eastAsia="Times New Roman" w:hAnsi="Arial" w:cs="Arial"/>
                <w:lang w:val="es-419"/>
              </w:rPr>
            </w:pPr>
            <w:bookmarkStart w:id="411" w:name="_Hlk22224623"/>
          </w:p>
        </w:tc>
        <w:tc>
          <w:tcPr>
            <w:tcW w:w="8550" w:type="dxa"/>
            <w:tcBorders>
              <w:left w:val="nil"/>
            </w:tcBorders>
          </w:tcPr>
          <w:p w14:paraId="46CF8DD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Tercero:</w:t>
            </w:r>
            <w:r w:rsidRPr="00DA01D1">
              <w:rPr>
                <w:rFonts w:ascii="Arial" w:eastAsia="Times New Roman" w:hAnsi="Arial" w:cs="Arial"/>
                <w:lang w:val="es-419"/>
              </w:rPr>
              <w:t xml:space="preserve"> se entiende cualquier persona o entidad que no sea el Prestatario/Beneficiario, el Contratante, el Consultor o un subconsultor.</w:t>
            </w:r>
          </w:p>
        </w:tc>
      </w:tr>
      <w:tr w:rsidR="00264A6F" w:rsidRPr="00DA01D1" w14:paraId="5B7C872E" w14:textId="77777777" w:rsidTr="005603CB">
        <w:tc>
          <w:tcPr>
            <w:tcW w:w="9360" w:type="dxa"/>
            <w:gridSpan w:val="2"/>
          </w:tcPr>
          <w:p w14:paraId="52F9FD70" w14:textId="201161A8" w:rsidR="00264A6F" w:rsidRPr="00E82367" w:rsidRDefault="00264A6F" w:rsidP="00A55F0C">
            <w:pPr>
              <w:pStyle w:val="CON1N2"/>
              <w:ind w:left="431"/>
              <w:rPr>
                <w:lang w:val="es-ES"/>
              </w:rPr>
            </w:pPr>
            <w:bookmarkStart w:id="412" w:name="_Toc64791762"/>
            <w:bookmarkStart w:id="413" w:name="_Toc74547263"/>
            <w:bookmarkStart w:id="414" w:name="_Toc74548069"/>
            <w:bookmarkStart w:id="415" w:name="_Toc74859326"/>
            <w:bookmarkStart w:id="416" w:name="_Toc74893263"/>
            <w:bookmarkEnd w:id="411"/>
            <w:r w:rsidRPr="00A55F0C">
              <w:t>Disposiciones de integridad</w:t>
            </w:r>
            <w:bookmarkEnd w:id="412"/>
            <w:r w:rsidRPr="00A55F0C">
              <w:t>.</w:t>
            </w:r>
            <w:bookmarkEnd w:id="413"/>
            <w:bookmarkEnd w:id="414"/>
            <w:bookmarkEnd w:id="415"/>
            <w:bookmarkEnd w:id="416"/>
            <w:r w:rsidRPr="00E82367">
              <w:rPr>
                <w:lang w:val="es-ES"/>
              </w:rPr>
              <w:t xml:space="preserve"> </w:t>
            </w:r>
          </w:p>
        </w:tc>
      </w:tr>
      <w:tr w:rsidR="00264A6F" w:rsidRPr="00DA01D1" w14:paraId="0198417B" w14:textId="77777777" w:rsidTr="005603CB">
        <w:tc>
          <w:tcPr>
            <w:tcW w:w="810" w:type="dxa"/>
            <w:tcBorders>
              <w:right w:val="nil"/>
            </w:tcBorders>
          </w:tcPr>
          <w:p w14:paraId="535AD337" w14:textId="4067A97C"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2.1</w:t>
            </w:r>
          </w:p>
        </w:tc>
        <w:tc>
          <w:tcPr>
            <w:tcW w:w="8550" w:type="dxa"/>
            <w:tcBorders>
              <w:left w:val="nil"/>
            </w:tcBorders>
          </w:tcPr>
          <w:p w14:paraId="5E65C736" w14:textId="77777777" w:rsidR="00264A6F" w:rsidRPr="00DA01D1" w:rsidRDefault="00264A6F" w:rsidP="00264A6F">
            <w:pPr>
              <w:spacing w:after="0" w:line="240" w:lineRule="auto"/>
              <w:jc w:val="both"/>
              <w:rPr>
                <w:rFonts w:ascii="Arial" w:eastAsia="Times New Roman" w:hAnsi="Arial" w:cs="Arial"/>
              </w:rPr>
            </w:pPr>
            <w:r w:rsidRPr="00DA01D1">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264A6F" w:rsidRPr="00DA01D1" w14:paraId="7AC9DAEE" w14:textId="77777777" w:rsidTr="005603CB">
        <w:tc>
          <w:tcPr>
            <w:tcW w:w="810" w:type="dxa"/>
            <w:tcBorders>
              <w:right w:val="nil"/>
            </w:tcBorders>
          </w:tcPr>
          <w:p w14:paraId="4914BD83" w14:textId="515B8F68"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2.2</w:t>
            </w:r>
          </w:p>
        </w:tc>
        <w:tc>
          <w:tcPr>
            <w:tcW w:w="8550" w:type="dxa"/>
            <w:tcBorders>
              <w:left w:val="nil"/>
            </w:tcBorders>
          </w:tcPr>
          <w:p w14:paraId="4A7CDC9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p w14:paraId="3BB71C6A" w14:textId="7D1284C8" w:rsidR="008779AF" w:rsidRPr="00DA01D1" w:rsidRDefault="008779AF" w:rsidP="00264A6F">
            <w:pPr>
              <w:spacing w:after="0" w:line="240" w:lineRule="auto"/>
              <w:jc w:val="both"/>
              <w:rPr>
                <w:rFonts w:ascii="Arial" w:eastAsia="Times New Roman" w:hAnsi="Arial" w:cs="Arial"/>
              </w:rPr>
            </w:pPr>
          </w:p>
        </w:tc>
      </w:tr>
      <w:tr w:rsidR="00264A6F" w:rsidRPr="00DA01D1" w14:paraId="4B10A566" w14:textId="77777777" w:rsidTr="005603CB">
        <w:tc>
          <w:tcPr>
            <w:tcW w:w="9360" w:type="dxa"/>
            <w:gridSpan w:val="2"/>
          </w:tcPr>
          <w:p w14:paraId="2CE0E728" w14:textId="1519988B" w:rsidR="00264A6F" w:rsidRPr="00DA01D1" w:rsidRDefault="008779AF" w:rsidP="00F22217">
            <w:pPr>
              <w:pStyle w:val="CON1N2"/>
              <w:numPr>
                <w:ilvl w:val="0"/>
                <w:numId w:val="0"/>
              </w:numPr>
              <w:rPr>
                <w:b w:val="0"/>
                <w:bCs w:val="0"/>
              </w:rPr>
            </w:pPr>
            <w:bookmarkStart w:id="417" w:name="_Toc16188479"/>
            <w:bookmarkStart w:id="418" w:name="_Toc20251362"/>
            <w:bookmarkStart w:id="419" w:name="_Toc74547264"/>
            <w:bookmarkStart w:id="420" w:name="_Toc74548070"/>
            <w:bookmarkStart w:id="421" w:name="_Toc74859327"/>
            <w:bookmarkStart w:id="422" w:name="_Toc74893264"/>
            <w:r w:rsidRPr="00F22217">
              <w:t xml:space="preserve">3. </w:t>
            </w:r>
            <w:r w:rsidR="00F22217">
              <w:t xml:space="preserve">  </w:t>
            </w:r>
            <w:r w:rsidR="00264A6F" w:rsidRPr="00F22217">
              <w:t>Interpretación</w:t>
            </w:r>
            <w:bookmarkEnd w:id="417"/>
            <w:bookmarkEnd w:id="418"/>
            <w:bookmarkEnd w:id="419"/>
            <w:bookmarkEnd w:id="420"/>
            <w:bookmarkEnd w:id="421"/>
            <w:bookmarkEnd w:id="422"/>
          </w:p>
        </w:tc>
      </w:tr>
      <w:tr w:rsidR="00264A6F" w:rsidRPr="00DA01D1" w14:paraId="4C9C5408" w14:textId="77777777" w:rsidTr="005603CB">
        <w:tc>
          <w:tcPr>
            <w:tcW w:w="810" w:type="dxa"/>
            <w:tcBorders>
              <w:right w:val="nil"/>
            </w:tcBorders>
          </w:tcPr>
          <w:p w14:paraId="58A618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716A13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Excepto cuando el contexto exija lo contrario:</w:t>
            </w:r>
          </w:p>
          <w:p w14:paraId="3A32F35A"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que indican el singular también incluyen el plural y las palabras que indican el plural también incluyen el singular;</w:t>
            </w:r>
          </w:p>
          <w:p w14:paraId="4FAE84A8"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indicando un género incluyen todos los géneros</w:t>
            </w:r>
          </w:p>
          <w:p w14:paraId="75240D60"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Disposiciones que incluyen la palabra "aceptar", "acordado" o "acuerdo" requieren que el acuerdo se registre por escrito y firmadas por ambas partes;</w:t>
            </w:r>
          </w:p>
          <w:p w14:paraId="03220EBE"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264A6F" w:rsidRPr="00DA01D1" w14:paraId="3FE24FD8" w14:textId="77777777" w:rsidTr="005603CB">
        <w:tc>
          <w:tcPr>
            <w:tcW w:w="810" w:type="dxa"/>
            <w:tcBorders>
              <w:right w:val="nil"/>
            </w:tcBorders>
          </w:tcPr>
          <w:p w14:paraId="24509B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37A24CB" w14:textId="77777777" w:rsidR="00264A6F" w:rsidRPr="00DA01D1" w:rsidRDefault="00264A6F" w:rsidP="00264A6F">
            <w:pPr>
              <w:spacing w:after="160" w:line="256" w:lineRule="auto"/>
              <w:contextualSpacing/>
              <w:jc w:val="both"/>
              <w:rPr>
                <w:rFonts w:ascii="Arial" w:eastAsia="Times New Roman" w:hAnsi="Arial" w:cs="Arial"/>
                <w:b/>
                <w:lang w:val="es-419"/>
              </w:rPr>
            </w:pPr>
            <w:r w:rsidRPr="00DA01D1">
              <w:rPr>
                <w:rFonts w:ascii="Arial" w:eastAsia="Times New Roman" w:hAnsi="Arial" w:cs="Arial"/>
                <w:lang w:val="es"/>
              </w:rPr>
              <w:t xml:space="preserve">Los títulos y encabezados utilizados en este Contrato son sólo para fines de referencia y no </w:t>
            </w:r>
            <w:r w:rsidRPr="00DA01D1">
              <w:rPr>
                <w:rFonts w:ascii="Arial" w:eastAsia="Times New Roman" w:hAnsi="Arial" w:cs="Arial"/>
                <w:lang w:val="es-419"/>
              </w:rPr>
              <w:t>limitarán</w:t>
            </w:r>
            <w:r w:rsidRPr="00DA01D1">
              <w:rPr>
                <w:rFonts w:ascii="Arial" w:eastAsia="Times New Roman" w:hAnsi="Arial" w:cs="Arial"/>
                <w:lang w:val="es"/>
              </w:rPr>
              <w:t>, alterarán o afectarán el significado o la interpretación del Contrato a ningún efecto.</w:t>
            </w:r>
          </w:p>
        </w:tc>
      </w:tr>
      <w:tr w:rsidR="00264A6F" w:rsidRPr="00DA01D1" w14:paraId="0A3D6E31" w14:textId="77777777" w:rsidTr="005603CB">
        <w:tc>
          <w:tcPr>
            <w:tcW w:w="810" w:type="dxa"/>
            <w:tcBorders>
              <w:right w:val="nil"/>
            </w:tcBorders>
          </w:tcPr>
          <w:p w14:paraId="681DF1F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D8DBDC"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Totalidad del acuerdo</w:t>
            </w:r>
          </w:p>
          <w:p w14:paraId="1D77712C" w14:textId="77777777" w:rsidR="00264A6F" w:rsidRPr="00DA01D1" w:rsidRDefault="00264A6F" w:rsidP="00264A6F">
            <w:pPr>
              <w:spacing w:after="0" w:line="240" w:lineRule="auto"/>
              <w:jc w:val="both"/>
              <w:rPr>
                <w:rFonts w:ascii="Arial" w:eastAsia="Times New Roman" w:hAnsi="Arial" w:cs="Arial"/>
                <w:strike/>
                <w:lang w:val="es-419"/>
              </w:rPr>
            </w:pPr>
            <w:r w:rsidRPr="00DA01D1">
              <w:rPr>
                <w:rFonts w:ascii="Arial" w:eastAsia="Times New Roman" w:hAnsi="Arial" w:cs="Arial"/>
                <w:lang w:val="es-419"/>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264A6F" w:rsidRPr="00DA01D1" w14:paraId="06F7D9EB" w14:textId="77777777" w:rsidTr="005603CB">
        <w:tc>
          <w:tcPr>
            <w:tcW w:w="810" w:type="dxa"/>
            <w:tcBorders>
              <w:right w:val="nil"/>
            </w:tcBorders>
          </w:tcPr>
          <w:p w14:paraId="71B9130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41C13D0"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Enmienda</w:t>
            </w:r>
          </w:p>
          <w:p w14:paraId="243100C9" w14:textId="77777777" w:rsidR="00264A6F" w:rsidRPr="00DA01D1" w:rsidRDefault="00264A6F" w:rsidP="00264A6F">
            <w:pPr>
              <w:spacing w:after="0" w:line="240" w:lineRule="auto"/>
              <w:contextualSpacing/>
              <w:jc w:val="both"/>
              <w:rPr>
                <w:rFonts w:ascii="Arial" w:eastAsia="Times New Roman" w:hAnsi="Arial" w:cs="Arial"/>
                <w:lang w:val="es-419"/>
              </w:rPr>
            </w:pPr>
            <w:r w:rsidRPr="00DA01D1">
              <w:rPr>
                <w:rFonts w:ascii="Arial" w:eastAsia="Times New Roman" w:hAnsi="Arial" w:cs="Arial"/>
                <w:lang w:val="es-419"/>
              </w:rPr>
              <w:t xml:space="preserve">Ninguna enmienda u otra variación al Contrato será válida a menos que sea hecha por escrito, esté fechada, se refiera expresamente al Contrato y esté firmada por un representante de cada una de las partes debidamente autorizado. </w:t>
            </w:r>
          </w:p>
        </w:tc>
      </w:tr>
      <w:tr w:rsidR="00264A6F" w:rsidRPr="00DA01D1" w14:paraId="203FD830" w14:textId="77777777" w:rsidTr="005603CB">
        <w:tc>
          <w:tcPr>
            <w:tcW w:w="810" w:type="dxa"/>
            <w:tcBorders>
              <w:right w:val="nil"/>
            </w:tcBorders>
          </w:tcPr>
          <w:p w14:paraId="6D6FB7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1CC88C3"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Limitaciones de dispensas</w:t>
            </w:r>
          </w:p>
          <w:p w14:paraId="4EA79427"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Con sujeción a lo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DEB8AFE"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264A6F" w:rsidRPr="00DA01D1" w14:paraId="1236DAAA" w14:textId="77777777" w:rsidTr="005603CB">
        <w:tc>
          <w:tcPr>
            <w:tcW w:w="810" w:type="dxa"/>
            <w:tcBorders>
              <w:right w:val="nil"/>
            </w:tcBorders>
          </w:tcPr>
          <w:p w14:paraId="4C557FD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715D2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Divisibilidad</w:t>
            </w:r>
            <w:r w:rsidRPr="00DA01D1">
              <w:rPr>
                <w:rFonts w:ascii="Arial" w:eastAsia="Times New Roman" w:hAnsi="Arial" w:cs="Arial"/>
                <w:lang w:val="es-419"/>
              </w:rPr>
              <w:t xml:space="preserve"> </w:t>
            </w:r>
          </w:p>
          <w:p w14:paraId="6B3603A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264A6F" w:rsidRPr="00DA01D1" w14:paraId="13D65BC8" w14:textId="77777777" w:rsidTr="005603CB">
        <w:tc>
          <w:tcPr>
            <w:tcW w:w="9360" w:type="dxa"/>
            <w:gridSpan w:val="2"/>
          </w:tcPr>
          <w:p w14:paraId="5D6F59D6" w14:textId="0C6E3558" w:rsidR="00264A6F" w:rsidRPr="00DA01D1" w:rsidRDefault="00264A6F" w:rsidP="00A55F0C">
            <w:pPr>
              <w:pStyle w:val="CON1N2"/>
              <w:numPr>
                <w:ilvl w:val="0"/>
                <w:numId w:val="8"/>
              </w:numPr>
              <w:rPr>
                <w:b w:val="0"/>
                <w:bCs w:val="0"/>
              </w:rPr>
            </w:pPr>
            <w:bookmarkStart w:id="423" w:name="_Toc20251363"/>
            <w:bookmarkStart w:id="424" w:name="_Toc74547265"/>
            <w:bookmarkStart w:id="425" w:name="_Toc74548071"/>
            <w:bookmarkStart w:id="426" w:name="_Toc74859328"/>
            <w:bookmarkStart w:id="427" w:name="_Toc74865106"/>
            <w:bookmarkStart w:id="428" w:name="_Toc74893265"/>
            <w:r w:rsidRPr="00DA01D1">
              <w:t>Idioma</w:t>
            </w:r>
            <w:bookmarkEnd w:id="423"/>
            <w:bookmarkEnd w:id="424"/>
            <w:bookmarkEnd w:id="425"/>
            <w:bookmarkEnd w:id="426"/>
            <w:bookmarkEnd w:id="427"/>
            <w:bookmarkEnd w:id="428"/>
          </w:p>
        </w:tc>
      </w:tr>
      <w:tr w:rsidR="00264A6F" w:rsidRPr="00DA01D1" w14:paraId="7FD5A01C" w14:textId="77777777" w:rsidTr="005603CB">
        <w:tc>
          <w:tcPr>
            <w:tcW w:w="810" w:type="dxa"/>
            <w:tcBorders>
              <w:right w:val="nil"/>
            </w:tcBorders>
          </w:tcPr>
          <w:p w14:paraId="218BD6D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BE692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idioma que rige el Contrato y las comunicaciones entre las Partes será el idioma oficial del contratante, detallado en las CPC</w:t>
            </w:r>
          </w:p>
        </w:tc>
      </w:tr>
      <w:tr w:rsidR="00264A6F" w:rsidRPr="00DA01D1" w14:paraId="00139E9C" w14:textId="77777777" w:rsidTr="005603CB">
        <w:tc>
          <w:tcPr>
            <w:tcW w:w="810" w:type="dxa"/>
            <w:tcBorders>
              <w:right w:val="nil"/>
            </w:tcBorders>
          </w:tcPr>
          <w:p w14:paraId="416C5E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56A0A22" w14:textId="56B7A63C"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F70BF2" w:rsidRPr="00DA01D1">
              <w:rPr>
                <w:rFonts w:ascii="Arial" w:eastAsia="Times New Roman" w:hAnsi="Arial" w:cs="Arial"/>
                <w:lang w:val="es-419"/>
              </w:rPr>
              <w:t>CPC.</w:t>
            </w:r>
            <w:r w:rsidRPr="00DA01D1">
              <w:rPr>
                <w:rFonts w:ascii="Arial" w:eastAsia="Times New Roman" w:hAnsi="Arial" w:cs="Arial"/>
                <w:lang w:val="es-419"/>
              </w:rPr>
              <w:t xml:space="preserve"> En caso de conflictos de interpretación prevalecerá la traducción.</w:t>
            </w:r>
          </w:p>
        </w:tc>
      </w:tr>
      <w:tr w:rsidR="00264A6F" w:rsidRPr="00DA01D1" w14:paraId="39B4D62E" w14:textId="77777777" w:rsidTr="005603CB">
        <w:tc>
          <w:tcPr>
            <w:tcW w:w="810" w:type="dxa"/>
            <w:tcBorders>
              <w:right w:val="nil"/>
            </w:tcBorders>
          </w:tcPr>
          <w:p w14:paraId="0BB87BA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F6C52E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264A6F" w:rsidRPr="00DA01D1" w14:paraId="59064FB5" w14:textId="77777777" w:rsidTr="005603CB">
        <w:tc>
          <w:tcPr>
            <w:tcW w:w="9360" w:type="dxa"/>
            <w:gridSpan w:val="2"/>
          </w:tcPr>
          <w:p w14:paraId="698972CF" w14:textId="194F00B4" w:rsidR="00264A6F" w:rsidRPr="00DA01D1" w:rsidRDefault="00264A6F" w:rsidP="00A55F0C">
            <w:pPr>
              <w:pStyle w:val="CON1N2"/>
              <w:numPr>
                <w:ilvl w:val="0"/>
                <w:numId w:val="8"/>
              </w:numPr>
              <w:rPr>
                <w:b w:val="0"/>
                <w:bCs w:val="0"/>
              </w:rPr>
            </w:pPr>
            <w:bookmarkStart w:id="429" w:name="_Toc20251364"/>
            <w:bookmarkStart w:id="430" w:name="_Toc74547266"/>
            <w:bookmarkStart w:id="431" w:name="_Toc74548072"/>
            <w:bookmarkStart w:id="432" w:name="_Toc74859329"/>
            <w:bookmarkStart w:id="433" w:name="_Toc74865107"/>
            <w:bookmarkStart w:id="434" w:name="_Toc74893266"/>
            <w:r w:rsidRPr="00A55F0C">
              <w:t>Asociación en Participación, Consorcio o Asociación (</w:t>
            </w:r>
            <w:r w:rsidRPr="00DA01D1">
              <w:t>APCA</w:t>
            </w:r>
            <w:bookmarkEnd w:id="429"/>
            <w:r w:rsidRPr="00DA01D1">
              <w:t>)</w:t>
            </w:r>
            <w:bookmarkStart w:id="435" w:name="_Hlk20127399"/>
            <w:bookmarkEnd w:id="430"/>
            <w:bookmarkEnd w:id="431"/>
            <w:bookmarkEnd w:id="432"/>
            <w:bookmarkEnd w:id="433"/>
            <w:bookmarkEnd w:id="434"/>
          </w:p>
        </w:tc>
      </w:tr>
      <w:tr w:rsidR="00264A6F" w:rsidRPr="00DA01D1" w14:paraId="4D225AD7" w14:textId="77777777" w:rsidTr="005603CB">
        <w:tc>
          <w:tcPr>
            <w:tcW w:w="810" w:type="dxa"/>
            <w:tcBorders>
              <w:right w:val="nil"/>
            </w:tcBorders>
          </w:tcPr>
          <w:p w14:paraId="622CAA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6A117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Consultor es una APCA, los integrantes autorizan al integrante indicado en las </w:t>
            </w:r>
            <w:r w:rsidRPr="00DA01D1">
              <w:rPr>
                <w:rFonts w:ascii="Arial" w:eastAsia="Times New Roman" w:hAnsi="Arial" w:cs="Arial"/>
                <w:b/>
                <w:lang w:val="es-419"/>
              </w:rPr>
              <w:t>CPC</w:t>
            </w:r>
            <w:r w:rsidRPr="00DA01D1">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264A6F" w:rsidRPr="00DA01D1" w14:paraId="402A2DF0" w14:textId="77777777" w:rsidTr="005603CB">
        <w:tc>
          <w:tcPr>
            <w:tcW w:w="9360" w:type="dxa"/>
            <w:gridSpan w:val="2"/>
          </w:tcPr>
          <w:p w14:paraId="3A03D5B4" w14:textId="0D99512E" w:rsidR="00264A6F" w:rsidRPr="00DA01D1" w:rsidRDefault="00264A6F" w:rsidP="00A55F0C">
            <w:pPr>
              <w:pStyle w:val="CON1N2"/>
              <w:numPr>
                <w:ilvl w:val="0"/>
                <w:numId w:val="8"/>
              </w:numPr>
              <w:rPr>
                <w:b w:val="0"/>
                <w:bCs w:val="0"/>
              </w:rPr>
            </w:pPr>
            <w:bookmarkStart w:id="436" w:name="_Toc74547267"/>
            <w:bookmarkStart w:id="437" w:name="_Toc74548073"/>
            <w:bookmarkStart w:id="438" w:name="_Toc74859330"/>
            <w:bookmarkStart w:id="439" w:name="_Toc74865108"/>
            <w:bookmarkStart w:id="440" w:name="_Toc74893267"/>
            <w:bookmarkStart w:id="441" w:name="_Toc20251365"/>
            <w:bookmarkStart w:id="442" w:name="_Hlk20127735"/>
            <w:bookmarkEnd w:id="435"/>
            <w:r w:rsidRPr="00DA01D1">
              <w:t>Origen del subconsultor</w:t>
            </w:r>
            <w:bookmarkEnd w:id="436"/>
            <w:bookmarkEnd w:id="437"/>
            <w:bookmarkEnd w:id="438"/>
            <w:bookmarkEnd w:id="439"/>
            <w:bookmarkEnd w:id="440"/>
            <w:r w:rsidRPr="00DA01D1">
              <w:t xml:space="preserve"> </w:t>
            </w:r>
            <w:bookmarkEnd w:id="441"/>
          </w:p>
        </w:tc>
      </w:tr>
      <w:tr w:rsidR="00264A6F" w:rsidRPr="00DA01D1" w14:paraId="4B6507B8" w14:textId="77777777" w:rsidTr="005603CB">
        <w:tc>
          <w:tcPr>
            <w:tcW w:w="810" w:type="dxa"/>
            <w:tcBorders>
              <w:right w:val="nil"/>
            </w:tcBorders>
          </w:tcPr>
          <w:p w14:paraId="2D311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15F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subconsultores podrán ser originarios de cualquier país, </w:t>
            </w:r>
            <w:r w:rsidRPr="00DA01D1">
              <w:rPr>
                <w:rFonts w:ascii="Arial" w:eastAsia="Times New Roman" w:hAnsi="Arial" w:cs="Arial"/>
                <w:bCs/>
                <w:lang w:val="es-419"/>
              </w:rPr>
              <w:t>a menos que se especifique diferente en las</w:t>
            </w:r>
            <w:r w:rsidRPr="00DA01D1">
              <w:rPr>
                <w:rFonts w:ascii="Arial" w:eastAsia="Times New Roman" w:hAnsi="Arial" w:cs="Arial"/>
                <w:b/>
                <w:bCs/>
                <w:lang w:val="es-419"/>
              </w:rPr>
              <w:t xml:space="preserve"> CPC.</w:t>
            </w:r>
          </w:p>
        </w:tc>
      </w:tr>
      <w:tr w:rsidR="00264A6F" w:rsidRPr="00DA01D1" w14:paraId="7C55AF7B" w14:textId="77777777" w:rsidTr="005603CB">
        <w:tc>
          <w:tcPr>
            <w:tcW w:w="9360" w:type="dxa"/>
            <w:gridSpan w:val="2"/>
          </w:tcPr>
          <w:p w14:paraId="7DE604DE" w14:textId="62549474" w:rsidR="00264A6F" w:rsidRPr="00DA01D1" w:rsidRDefault="00264A6F" w:rsidP="00A55F0C">
            <w:pPr>
              <w:pStyle w:val="CON1N2"/>
              <w:numPr>
                <w:ilvl w:val="0"/>
                <w:numId w:val="8"/>
              </w:numPr>
              <w:rPr>
                <w:b w:val="0"/>
                <w:bCs w:val="0"/>
              </w:rPr>
            </w:pPr>
            <w:bookmarkStart w:id="443" w:name="_Toc20244393"/>
            <w:bookmarkStart w:id="444" w:name="_Toc20251366"/>
            <w:bookmarkStart w:id="445" w:name="_Toc74547268"/>
            <w:bookmarkStart w:id="446" w:name="_Toc74548074"/>
            <w:bookmarkStart w:id="447" w:name="_Toc74859331"/>
            <w:bookmarkStart w:id="448" w:name="_Toc74865109"/>
            <w:bookmarkStart w:id="449" w:name="_Toc74893268"/>
            <w:bookmarkStart w:id="450" w:name="_Hlk20128089"/>
            <w:bookmarkEnd w:id="442"/>
            <w:r w:rsidRPr="00DA01D1">
              <w:t>Notificaciones y comunicaciones entre las Partes</w:t>
            </w:r>
            <w:bookmarkEnd w:id="443"/>
            <w:bookmarkEnd w:id="444"/>
            <w:bookmarkEnd w:id="445"/>
            <w:bookmarkEnd w:id="446"/>
            <w:bookmarkEnd w:id="447"/>
            <w:bookmarkEnd w:id="448"/>
            <w:bookmarkEnd w:id="449"/>
          </w:p>
        </w:tc>
      </w:tr>
      <w:tr w:rsidR="00264A6F" w:rsidRPr="00DA01D1" w14:paraId="103EB23E" w14:textId="77777777" w:rsidTr="005603CB">
        <w:tc>
          <w:tcPr>
            <w:tcW w:w="810" w:type="dxa"/>
            <w:tcBorders>
              <w:right w:val="nil"/>
            </w:tcBorders>
          </w:tcPr>
          <w:p w14:paraId="7E3A052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2E5AD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Cualquier notificación o comunicación entre las Partes de conformidad con el Contrato será por escrito en el idioma especificado en la cláusula 4 de las CGC. </w:t>
            </w:r>
          </w:p>
        </w:tc>
      </w:tr>
      <w:tr w:rsidR="00264A6F" w:rsidRPr="00DA01D1" w14:paraId="393D0F9D" w14:textId="77777777" w:rsidTr="005603CB">
        <w:tc>
          <w:tcPr>
            <w:tcW w:w="810" w:type="dxa"/>
            <w:tcBorders>
              <w:right w:val="nil"/>
            </w:tcBorders>
          </w:tcPr>
          <w:p w14:paraId="5048AF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F89EC5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dirección física y electrónica para la recepción de notificaciones entre las partes será la especificada en </w:t>
            </w:r>
            <w:r w:rsidRPr="00DA01D1">
              <w:rPr>
                <w:rFonts w:ascii="Arial" w:eastAsia="Times New Roman" w:hAnsi="Arial" w:cs="Arial"/>
                <w:b/>
                <w:lang w:val="es-419"/>
              </w:rPr>
              <w:t>las CPC</w:t>
            </w:r>
            <w:r w:rsidRPr="00DA01D1">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264A6F" w:rsidRPr="00DA01D1" w14:paraId="5D246884" w14:textId="77777777" w:rsidTr="005603CB">
        <w:tc>
          <w:tcPr>
            <w:tcW w:w="810" w:type="dxa"/>
            <w:tcBorders>
              <w:right w:val="nil"/>
            </w:tcBorders>
          </w:tcPr>
          <w:p w14:paraId="768CC8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F41DB5"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Una notificación será efectiva en la fecha más tardía entre la fecha de entrega de la notificación y la fecha indicada en la notificación. </w:t>
            </w:r>
          </w:p>
        </w:tc>
      </w:tr>
      <w:tr w:rsidR="00264A6F" w:rsidRPr="00DA01D1" w14:paraId="6B995C44" w14:textId="77777777" w:rsidTr="005603CB">
        <w:tc>
          <w:tcPr>
            <w:tcW w:w="9360" w:type="dxa"/>
            <w:gridSpan w:val="2"/>
          </w:tcPr>
          <w:p w14:paraId="58CA7FE5" w14:textId="4759244E" w:rsidR="00264A6F" w:rsidRPr="00DA01D1" w:rsidRDefault="00264A6F" w:rsidP="00A55F0C">
            <w:pPr>
              <w:pStyle w:val="CON1N2"/>
              <w:numPr>
                <w:ilvl w:val="0"/>
                <w:numId w:val="8"/>
              </w:numPr>
              <w:rPr>
                <w:b w:val="0"/>
                <w:bCs w:val="0"/>
              </w:rPr>
            </w:pPr>
            <w:bookmarkStart w:id="451" w:name="_Toc20251367"/>
            <w:bookmarkStart w:id="452" w:name="_Toc74547269"/>
            <w:bookmarkStart w:id="453" w:name="_Toc74548075"/>
            <w:bookmarkStart w:id="454" w:name="_Toc74859332"/>
            <w:bookmarkStart w:id="455" w:name="_Toc74865110"/>
            <w:bookmarkStart w:id="456" w:name="_Toc74893269"/>
            <w:bookmarkEnd w:id="450"/>
            <w:r w:rsidRPr="00DA01D1">
              <w:t>Ley aplicable</w:t>
            </w:r>
            <w:bookmarkEnd w:id="451"/>
            <w:bookmarkEnd w:id="452"/>
            <w:bookmarkEnd w:id="453"/>
            <w:bookmarkEnd w:id="454"/>
            <w:bookmarkEnd w:id="455"/>
            <w:bookmarkEnd w:id="456"/>
          </w:p>
        </w:tc>
      </w:tr>
      <w:tr w:rsidR="00264A6F" w:rsidRPr="00DA01D1" w14:paraId="585D885B" w14:textId="77777777" w:rsidTr="005603CB">
        <w:tc>
          <w:tcPr>
            <w:tcW w:w="810" w:type="dxa"/>
            <w:tcBorders>
              <w:right w:val="nil"/>
            </w:tcBorders>
          </w:tcPr>
          <w:p w14:paraId="757582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80950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Contrato se regirá por las leyes del País del Contratante y se interpretará conforme a dichas leyes a menos que en las </w:t>
            </w:r>
            <w:r w:rsidRPr="00DA01D1">
              <w:rPr>
                <w:rFonts w:ascii="Arial" w:eastAsia="Times New Roman" w:hAnsi="Arial" w:cs="Arial"/>
                <w:b/>
                <w:lang w:val="es-419"/>
              </w:rPr>
              <w:t xml:space="preserve">CPC </w:t>
            </w:r>
            <w:r w:rsidRPr="00DA01D1">
              <w:rPr>
                <w:rFonts w:ascii="Arial" w:eastAsia="Times New Roman" w:hAnsi="Arial" w:cs="Arial"/>
                <w:lang w:val="es-419"/>
              </w:rPr>
              <w:t>se indique otra cosa.</w:t>
            </w:r>
          </w:p>
        </w:tc>
      </w:tr>
      <w:tr w:rsidR="00264A6F" w:rsidRPr="00DA01D1" w14:paraId="040D1495" w14:textId="77777777" w:rsidTr="005603CB">
        <w:trPr>
          <w:trHeight w:val="980"/>
        </w:trPr>
        <w:tc>
          <w:tcPr>
            <w:tcW w:w="810" w:type="dxa"/>
            <w:tcBorders>
              <w:right w:val="nil"/>
            </w:tcBorders>
          </w:tcPr>
          <w:p w14:paraId="1744F3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B3324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264A6F" w:rsidRPr="00DA01D1" w14:paraId="7EDCB110" w14:textId="77777777" w:rsidTr="005603CB">
        <w:tc>
          <w:tcPr>
            <w:tcW w:w="810" w:type="dxa"/>
            <w:tcBorders>
              <w:right w:val="nil"/>
            </w:tcBorders>
          </w:tcPr>
          <w:p w14:paraId="04DB3AD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6C67F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264A6F" w:rsidRPr="00DA01D1" w14:paraId="4EEBF296" w14:textId="77777777" w:rsidTr="005603CB">
        <w:tc>
          <w:tcPr>
            <w:tcW w:w="9360" w:type="dxa"/>
            <w:gridSpan w:val="2"/>
          </w:tcPr>
          <w:p w14:paraId="7381A034" w14:textId="653EA63D" w:rsidR="00264A6F" w:rsidRPr="00DA01D1" w:rsidRDefault="00264A6F" w:rsidP="00A55F0C">
            <w:pPr>
              <w:pStyle w:val="CON1N2"/>
              <w:numPr>
                <w:ilvl w:val="0"/>
                <w:numId w:val="8"/>
              </w:numPr>
              <w:rPr>
                <w:b w:val="0"/>
                <w:bCs w:val="0"/>
              </w:rPr>
            </w:pPr>
            <w:bookmarkStart w:id="457" w:name="_Toc74547270"/>
            <w:bookmarkStart w:id="458" w:name="_Toc74548076"/>
            <w:bookmarkStart w:id="459" w:name="_Toc74859333"/>
            <w:bookmarkStart w:id="460" w:name="_Toc74865111"/>
            <w:bookmarkStart w:id="461" w:name="_Toc74893270"/>
            <w:r w:rsidRPr="00DA01D1">
              <w:t>Resolución de controversias</w:t>
            </w:r>
            <w:bookmarkEnd w:id="457"/>
            <w:bookmarkEnd w:id="458"/>
            <w:bookmarkEnd w:id="459"/>
            <w:bookmarkEnd w:id="460"/>
            <w:bookmarkEnd w:id="461"/>
          </w:p>
        </w:tc>
      </w:tr>
      <w:tr w:rsidR="00264A6F" w:rsidRPr="00DA01D1" w14:paraId="4D51513C" w14:textId="77777777" w:rsidTr="005603CB">
        <w:tc>
          <w:tcPr>
            <w:tcW w:w="810" w:type="dxa"/>
            <w:tcBorders>
              <w:right w:val="nil"/>
            </w:tcBorders>
          </w:tcPr>
          <w:p w14:paraId="4CC63C8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C0D17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264A6F" w:rsidRPr="00DA01D1" w14:paraId="1E2039D6" w14:textId="77777777" w:rsidTr="005603CB">
        <w:tc>
          <w:tcPr>
            <w:tcW w:w="810" w:type="dxa"/>
            <w:tcBorders>
              <w:right w:val="nil"/>
            </w:tcBorders>
          </w:tcPr>
          <w:p w14:paraId="43A656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50141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264A6F" w:rsidRPr="00DA01D1" w14:paraId="718D67A3" w14:textId="77777777" w:rsidTr="005603CB">
        <w:tc>
          <w:tcPr>
            <w:tcW w:w="810" w:type="dxa"/>
            <w:tcBorders>
              <w:right w:val="nil"/>
            </w:tcBorders>
          </w:tcPr>
          <w:p w14:paraId="55577B0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8182699" w14:textId="77777777" w:rsidR="00264A6F" w:rsidRPr="00DA01D1" w:rsidRDefault="00264A6F" w:rsidP="00264A6F">
            <w:pPr>
              <w:tabs>
                <w:tab w:val="left" w:pos="1080"/>
              </w:tabs>
              <w:spacing w:after="160" w:line="259" w:lineRule="auto"/>
              <w:ind w:left="-15"/>
              <w:contextualSpacing/>
              <w:jc w:val="both"/>
              <w:rPr>
                <w:rFonts w:ascii="Arial" w:eastAsia="Times New Roman" w:hAnsi="Arial" w:cs="Arial"/>
                <w:lang w:val="es-419"/>
              </w:rPr>
            </w:pPr>
            <w:r w:rsidRPr="00DA01D1">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contemplada conforme se indica en </w:t>
            </w:r>
            <w:r w:rsidRPr="00DA01D1">
              <w:rPr>
                <w:rFonts w:ascii="Arial" w:eastAsia="Times New Roman" w:hAnsi="Arial" w:cs="Arial"/>
                <w:b/>
                <w:lang w:val="es-419"/>
              </w:rPr>
              <w:t>las CPC</w:t>
            </w:r>
            <w:r w:rsidRPr="00DA01D1">
              <w:rPr>
                <w:rFonts w:ascii="Arial" w:eastAsia="Times New Roman" w:hAnsi="Arial" w:cs="Arial"/>
                <w:lang w:val="es-419"/>
              </w:rPr>
              <w:t>. Estos mecanismos serán previos al arbitraje.</w:t>
            </w:r>
          </w:p>
        </w:tc>
      </w:tr>
      <w:tr w:rsidR="00264A6F" w:rsidRPr="00DA01D1" w14:paraId="29D2FA19" w14:textId="77777777" w:rsidTr="005603CB">
        <w:tc>
          <w:tcPr>
            <w:tcW w:w="810" w:type="dxa"/>
            <w:tcBorders>
              <w:right w:val="nil"/>
            </w:tcBorders>
          </w:tcPr>
          <w:p w14:paraId="58CDD0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D4DF8C"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Si las partes no han podido resolver la controversia o diferencia dentro del plazo indicado en las CPC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0390FAB2" w14:textId="77777777" w:rsidR="00264A6F" w:rsidRPr="00DA01D1" w:rsidRDefault="00264A6F" w:rsidP="00264A6F">
            <w:pPr>
              <w:spacing w:after="0" w:line="240" w:lineRule="auto"/>
              <w:ind w:hanging="15"/>
              <w:contextualSpacing/>
              <w:jc w:val="both"/>
              <w:rPr>
                <w:rFonts w:ascii="Arial" w:eastAsia="Times New Roman" w:hAnsi="Arial" w:cs="Arial"/>
                <w:lang w:val="es-419"/>
              </w:rPr>
            </w:pPr>
            <w:r w:rsidRPr="00DA01D1">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DA01D1">
              <w:rPr>
                <w:rFonts w:ascii="Arial" w:eastAsia="Times New Roman" w:hAnsi="Arial" w:cs="Arial"/>
                <w:b/>
                <w:lang w:val="es-419"/>
              </w:rPr>
              <w:t>las CPC.</w:t>
            </w:r>
            <w:r w:rsidRPr="00DA01D1">
              <w:rPr>
                <w:rFonts w:ascii="Arial" w:eastAsia="Times New Roman" w:hAnsi="Arial" w:cs="Arial"/>
                <w:lang w:val="es-419"/>
              </w:rPr>
              <w:t xml:space="preserve"> </w:t>
            </w:r>
          </w:p>
          <w:p w14:paraId="6BEE2374" w14:textId="77777777" w:rsidR="00264A6F" w:rsidRPr="00DA01D1" w:rsidRDefault="00264A6F" w:rsidP="00264A6F">
            <w:pPr>
              <w:spacing w:after="0" w:line="240" w:lineRule="auto"/>
              <w:jc w:val="both"/>
              <w:rPr>
                <w:rFonts w:ascii="Arial" w:eastAsia="Times New Roman" w:hAnsi="Arial" w:cs="Arial"/>
                <w:strike/>
                <w:lang w:val="es-419"/>
              </w:rPr>
            </w:pPr>
          </w:p>
        </w:tc>
      </w:tr>
      <w:tr w:rsidR="00264A6F" w:rsidRPr="00DA01D1" w14:paraId="4CE5BE3A" w14:textId="77777777" w:rsidTr="005603CB">
        <w:tc>
          <w:tcPr>
            <w:tcW w:w="810" w:type="dxa"/>
            <w:tcBorders>
              <w:right w:val="nil"/>
            </w:tcBorders>
          </w:tcPr>
          <w:p w14:paraId="1DD16C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644AE4E"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A pesar de cualquier referencia al arbitraje o cualquier otro mecanismo de solución de controversias en este documento, </w:t>
            </w:r>
          </w:p>
          <w:p w14:paraId="13DFA98D"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Las Partes continuarán cumpliendo con sus respectivas obligaciones en virtud del Contrato a menos que acuerden otra cosa; y</w:t>
            </w:r>
          </w:p>
          <w:p w14:paraId="06783714"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Contratante deberá pagar al Consultor cualquier dinero que se le adeude que no sea parte del objeto de la disputa.</w:t>
            </w:r>
          </w:p>
        </w:tc>
      </w:tr>
      <w:tr w:rsidR="00264A6F" w:rsidRPr="00DA01D1" w14:paraId="62B43CFF" w14:textId="77777777" w:rsidTr="005603CB">
        <w:tc>
          <w:tcPr>
            <w:tcW w:w="9360" w:type="dxa"/>
            <w:gridSpan w:val="2"/>
          </w:tcPr>
          <w:p w14:paraId="24BF873F" w14:textId="0C1437A4" w:rsidR="00264A6F" w:rsidRPr="00DA01D1" w:rsidRDefault="00264A6F" w:rsidP="00A55F0C">
            <w:pPr>
              <w:pStyle w:val="CON1N2"/>
              <w:numPr>
                <w:ilvl w:val="0"/>
                <w:numId w:val="8"/>
              </w:numPr>
              <w:rPr>
                <w:b w:val="0"/>
                <w:bCs w:val="0"/>
              </w:rPr>
            </w:pPr>
            <w:bookmarkStart w:id="462" w:name="_Toc74547271"/>
            <w:bookmarkStart w:id="463" w:name="_Toc74548077"/>
            <w:bookmarkStart w:id="464" w:name="_Toc74859334"/>
            <w:bookmarkStart w:id="465" w:name="_Toc74865112"/>
            <w:bookmarkStart w:id="466" w:name="_Toc74893271"/>
            <w:r w:rsidRPr="00DA01D1">
              <w:t>Independencia laboral</w:t>
            </w:r>
            <w:bookmarkEnd w:id="462"/>
            <w:bookmarkEnd w:id="463"/>
            <w:bookmarkEnd w:id="464"/>
            <w:bookmarkEnd w:id="465"/>
            <w:bookmarkEnd w:id="466"/>
          </w:p>
        </w:tc>
      </w:tr>
      <w:tr w:rsidR="00264A6F" w:rsidRPr="00DA01D1" w14:paraId="469AD552" w14:textId="77777777" w:rsidTr="005603CB">
        <w:tc>
          <w:tcPr>
            <w:tcW w:w="810" w:type="dxa"/>
            <w:tcBorders>
              <w:right w:val="nil"/>
            </w:tcBorders>
          </w:tcPr>
          <w:p w14:paraId="3794FC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67" w:name="_Hlk21685537"/>
          </w:p>
        </w:tc>
        <w:tc>
          <w:tcPr>
            <w:tcW w:w="8550" w:type="dxa"/>
            <w:tcBorders>
              <w:left w:val="nil"/>
            </w:tcBorders>
          </w:tcPr>
          <w:p w14:paraId="69B7AD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bookmarkEnd w:id="467"/>
      <w:tr w:rsidR="00264A6F" w:rsidRPr="00DA01D1" w14:paraId="6DF8D470" w14:textId="77777777" w:rsidTr="005603CB">
        <w:tc>
          <w:tcPr>
            <w:tcW w:w="810" w:type="dxa"/>
            <w:tcBorders>
              <w:right w:val="nil"/>
            </w:tcBorders>
          </w:tcPr>
          <w:p w14:paraId="3CF681C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DDAB1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264A6F" w:rsidRPr="00DA01D1" w14:paraId="15B36545" w14:textId="77777777" w:rsidTr="005603CB">
        <w:tc>
          <w:tcPr>
            <w:tcW w:w="9360" w:type="dxa"/>
            <w:gridSpan w:val="2"/>
          </w:tcPr>
          <w:p w14:paraId="7DFAB309" w14:textId="6E432354" w:rsidR="00264A6F" w:rsidRPr="00DA01D1" w:rsidRDefault="00264A6F" w:rsidP="00A55F0C">
            <w:pPr>
              <w:pStyle w:val="CON1N2"/>
              <w:numPr>
                <w:ilvl w:val="0"/>
                <w:numId w:val="8"/>
              </w:numPr>
              <w:rPr>
                <w:b w:val="0"/>
                <w:bCs w:val="0"/>
              </w:rPr>
            </w:pPr>
            <w:bookmarkStart w:id="468" w:name="_Toc20251370"/>
            <w:bookmarkStart w:id="469" w:name="_Toc74547272"/>
            <w:bookmarkStart w:id="470" w:name="_Toc74548078"/>
            <w:bookmarkStart w:id="471" w:name="_Toc74859335"/>
            <w:bookmarkStart w:id="472" w:name="_Toc74865113"/>
            <w:bookmarkStart w:id="473" w:name="_Toc74893272"/>
            <w:r w:rsidRPr="00DA01D1">
              <w:t>Representantes autorizados</w:t>
            </w:r>
            <w:bookmarkStart w:id="474" w:name="_Hlk21686506"/>
            <w:bookmarkEnd w:id="468"/>
            <w:bookmarkEnd w:id="469"/>
            <w:bookmarkEnd w:id="470"/>
            <w:bookmarkEnd w:id="471"/>
            <w:bookmarkEnd w:id="472"/>
            <w:bookmarkEnd w:id="473"/>
          </w:p>
        </w:tc>
      </w:tr>
      <w:tr w:rsidR="00264A6F" w:rsidRPr="00DA01D1" w14:paraId="57221CD4" w14:textId="77777777" w:rsidTr="005603CB">
        <w:tc>
          <w:tcPr>
            <w:tcW w:w="810" w:type="dxa"/>
            <w:tcBorders>
              <w:right w:val="nil"/>
            </w:tcBorders>
          </w:tcPr>
          <w:p w14:paraId="1E40CB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6C8F9C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personas designadas como representantes autorizados </w:t>
            </w:r>
            <w:r w:rsidRPr="00DA01D1">
              <w:rPr>
                <w:rFonts w:ascii="Arial" w:eastAsia="Times New Roman" w:hAnsi="Arial" w:cs="Arial"/>
                <w:b/>
                <w:bCs/>
                <w:lang w:val="es-419"/>
              </w:rPr>
              <w:t>indicadas en las CPC</w:t>
            </w:r>
            <w:r w:rsidRPr="00DA01D1">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264A6F" w:rsidRPr="00DA01D1" w14:paraId="1AB4B268" w14:textId="77777777" w:rsidTr="005603CB">
        <w:tc>
          <w:tcPr>
            <w:tcW w:w="9360" w:type="dxa"/>
            <w:gridSpan w:val="2"/>
          </w:tcPr>
          <w:p w14:paraId="52B8E84D" w14:textId="5515F689" w:rsidR="00264A6F" w:rsidRPr="00DA01D1" w:rsidRDefault="00264A6F" w:rsidP="00A55F0C">
            <w:pPr>
              <w:pStyle w:val="CON1N2"/>
              <w:numPr>
                <w:ilvl w:val="0"/>
                <w:numId w:val="8"/>
              </w:numPr>
              <w:rPr>
                <w:b w:val="0"/>
                <w:bCs w:val="0"/>
              </w:rPr>
            </w:pPr>
            <w:bookmarkStart w:id="475" w:name="_Toc16502067"/>
            <w:bookmarkStart w:id="476" w:name="_Toc20251371"/>
            <w:bookmarkStart w:id="477" w:name="_Toc74547273"/>
            <w:bookmarkStart w:id="478" w:name="_Toc74548079"/>
            <w:bookmarkStart w:id="479" w:name="_Toc74859336"/>
            <w:bookmarkStart w:id="480" w:name="_Toc74865114"/>
            <w:bookmarkStart w:id="481" w:name="_Toc74893273"/>
            <w:bookmarkEnd w:id="474"/>
            <w:r w:rsidRPr="00DA01D1">
              <w:t>Confidencialidad</w:t>
            </w:r>
            <w:bookmarkEnd w:id="475"/>
            <w:bookmarkEnd w:id="476"/>
            <w:bookmarkEnd w:id="477"/>
            <w:bookmarkEnd w:id="478"/>
            <w:bookmarkEnd w:id="479"/>
            <w:bookmarkEnd w:id="480"/>
            <w:bookmarkEnd w:id="481"/>
          </w:p>
        </w:tc>
      </w:tr>
      <w:tr w:rsidR="00264A6F" w:rsidRPr="00DA01D1" w14:paraId="483F4BFB" w14:textId="77777777" w:rsidTr="005603CB">
        <w:tc>
          <w:tcPr>
            <w:tcW w:w="810" w:type="dxa"/>
            <w:tcBorders>
              <w:right w:val="nil"/>
            </w:tcBorders>
          </w:tcPr>
          <w:p w14:paraId="212D10D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EC6990"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Las Partes mantendrán la más estricta confidencialidad respecto de toda la información indicada en las</w:t>
            </w:r>
            <w:r w:rsidRPr="00DA01D1">
              <w:rPr>
                <w:rFonts w:ascii="Arial" w:eastAsia="Times New Roman" w:hAnsi="Arial" w:cs="Arial"/>
                <w:b/>
                <w:bCs/>
                <w:lang w:val="es-419"/>
              </w:rPr>
              <w:t xml:space="preserve"> CPC</w:t>
            </w:r>
            <w:r w:rsidRPr="00DA01D1">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009AA883"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264A6F" w:rsidRPr="00DA01D1" w14:paraId="52E2B2EA" w14:textId="77777777" w:rsidTr="005603CB">
        <w:tc>
          <w:tcPr>
            <w:tcW w:w="810" w:type="dxa"/>
            <w:tcBorders>
              <w:right w:val="nil"/>
            </w:tcBorders>
          </w:tcPr>
          <w:p w14:paraId="3F52C45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42E8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264A6F" w:rsidRPr="00DA01D1" w14:paraId="731B8325" w14:textId="77777777" w:rsidTr="005603CB">
        <w:tc>
          <w:tcPr>
            <w:tcW w:w="810" w:type="dxa"/>
            <w:tcBorders>
              <w:right w:val="nil"/>
            </w:tcBorders>
          </w:tcPr>
          <w:p w14:paraId="5DF699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73F219"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264A6F" w:rsidRPr="00DA01D1" w14:paraId="6C84C76B" w14:textId="77777777" w:rsidTr="005603CB">
        <w:tc>
          <w:tcPr>
            <w:tcW w:w="810" w:type="dxa"/>
            <w:tcBorders>
              <w:right w:val="nil"/>
            </w:tcBorders>
          </w:tcPr>
          <w:p w14:paraId="0183090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DD1EC"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 obligación de las Partes de conformidad con las Subcláusulas 12.1 y 12.3 de las CGC arriba mencionadas, no aplicará a información que:</w:t>
            </w:r>
          </w:p>
          <w:p w14:paraId="166AFAB1" w14:textId="388F2F6D"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El Contratante o el Consultor requieran compartir con el Banco u otras instituciones que participan en el financiamiento del </w:t>
            </w:r>
            <w:r w:rsidR="00F70BF2" w:rsidRPr="00DA01D1">
              <w:rPr>
                <w:rFonts w:ascii="Arial" w:eastAsia="Times New Roman" w:hAnsi="Arial" w:cs="Arial"/>
                <w:lang w:val="es-419"/>
              </w:rPr>
              <w:t>Contrato,</w:t>
            </w:r>
            <w:r w:rsidRPr="00DA01D1">
              <w:rPr>
                <w:rFonts w:ascii="Arial" w:eastAsia="Times New Roman" w:hAnsi="Arial" w:cs="Arial"/>
                <w:lang w:val="es-419"/>
              </w:rPr>
              <w:t xml:space="preserve"> debiendo señalar el carácter confidencial de dicha información; </w:t>
            </w:r>
          </w:p>
          <w:p w14:paraId="212020D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lastRenderedPageBreak/>
              <w:t>Actualmente o en el futuro se hace de dominio público sin infracción de ninguna de las Partes;</w:t>
            </w:r>
          </w:p>
          <w:p w14:paraId="6899CE8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6F962757"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De otra manera fue legalmente puesta a la disponibilidad de esa Parte por una tercera parte que no tenía obligación de confidencialidad.</w:t>
            </w:r>
          </w:p>
          <w:p w14:paraId="6E701F9A" w14:textId="77777777" w:rsidR="00264A6F" w:rsidRPr="00DA01D1" w:rsidRDefault="00264A6F" w:rsidP="002925EA">
            <w:pPr>
              <w:numPr>
                <w:ilvl w:val="0"/>
                <w:numId w:val="96"/>
              </w:numPr>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Se acredite ha sido desarrollada independientemente por la Parte receptora de la información sin el uso de información confidencial. </w:t>
            </w:r>
          </w:p>
          <w:p w14:paraId="5E793F78"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Requiera su divulgación por Ley u orden judicial emitida por una Corte con jurisdicción.</w:t>
            </w:r>
          </w:p>
        </w:tc>
      </w:tr>
      <w:tr w:rsidR="00264A6F" w:rsidRPr="00DA01D1" w14:paraId="6FFCF60F" w14:textId="77777777" w:rsidTr="005603CB">
        <w:tc>
          <w:tcPr>
            <w:tcW w:w="810" w:type="dxa"/>
            <w:tcBorders>
              <w:right w:val="nil"/>
            </w:tcBorders>
          </w:tcPr>
          <w:p w14:paraId="3CE3322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07094E"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w:t>
            </w:r>
            <w:r w:rsidRPr="00DA01D1">
              <w:rPr>
                <w:rFonts w:ascii="Arial" w:eastAsia="Times New Roman" w:hAnsi="Arial" w:cs="Arial"/>
                <w:b/>
                <w:bCs/>
                <w:lang w:val="es-419"/>
              </w:rPr>
              <w:t>las CPC</w:t>
            </w:r>
          </w:p>
        </w:tc>
      </w:tr>
      <w:tr w:rsidR="00264A6F" w:rsidRPr="00DA01D1" w14:paraId="6CA0DD46" w14:textId="77777777" w:rsidTr="005603CB">
        <w:tc>
          <w:tcPr>
            <w:tcW w:w="9360" w:type="dxa"/>
            <w:gridSpan w:val="2"/>
          </w:tcPr>
          <w:p w14:paraId="5678A00C" w14:textId="5213F51A" w:rsidR="00264A6F" w:rsidRPr="00DA01D1" w:rsidRDefault="00264A6F" w:rsidP="00A55F0C">
            <w:pPr>
              <w:pStyle w:val="CON1N2"/>
              <w:numPr>
                <w:ilvl w:val="0"/>
                <w:numId w:val="8"/>
              </w:numPr>
              <w:rPr>
                <w:b w:val="0"/>
                <w:bCs w:val="0"/>
              </w:rPr>
            </w:pPr>
            <w:bookmarkStart w:id="482" w:name="_Toc74547274"/>
            <w:bookmarkStart w:id="483" w:name="_Toc74548080"/>
            <w:bookmarkStart w:id="484" w:name="_Toc74859337"/>
            <w:bookmarkStart w:id="485" w:name="_Toc74865115"/>
            <w:bookmarkStart w:id="486" w:name="_Toc74893274"/>
            <w:r w:rsidRPr="00DA01D1">
              <w:t>Conflicto de interés</w:t>
            </w:r>
            <w:bookmarkStart w:id="487" w:name="_Hlk24545944"/>
            <w:bookmarkEnd w:id="482"/>
            <w:bookmarkEnd w:id="483"/>
            <w:bookmarkEnd w:id="484"/>
            <w:bookmarkEnd w:id="485"/>
            <w:bookmarkEnd w:id="486"/>
          </w:p>
        </w:tc>
      </w:tr>
      <w:tr w:rsidR="00264A6F" w:rsidRPr="00DA01D1" w14:paraId="480830DD" w14:textId="77777777" w:rsidTr="005603CB">
        <w:tc>
          <w:tcPr>
            <w:tcW w:w="810" w:type="dxa"/>
            <w:tcBorders>
              <w:right w:val="nil"/>
            </w:tcBorders>
          </w:tcPr>
          <w:p w14:paraId="7255BC5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88" w:name="_Hlk21690164"/>
          </w:p>
        </w:tc>
        <w:tc>
          <w:tcPr>
            <w:tcW w:w="8550" w:type="dxa"/>
            <w:tcBorders>
              <w:left w:val="nil"/>
            </w:tcBorders>
          </w:tcPr>
          <w:p w14:paraId="5E2838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264A6F" w:rsidRPr="00DA01D1" w14:paraId="2A9401D1" w14:textId="77777777" w:rsidTr="005603CB">
        <w:tc>
          <w:tcPr>
            <w:tcW w:w="810" w:type="dxa"/>
            <w:tcBorders>
              <w:right w:val="nil"/>
            </w:tcBorders>
          </w:tcPr>
          <w:p w14:paraId="7D4774A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9526FB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264A6F" w:rsidRPr="00DA01D1" w14:paraId="158046EB" w14:textId="77777777" w:rsidTr="005603CB">
        <w:tc>
          <w:tcPr>
            <w:tcW w:w="810" w:type="dxa"/>
            <w:tcBorders>
              <w:right w:val="nil"/>
            </w:tcBorders>
          </w:tcPr>
          <w:p w14:paraId="0B1675F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77B8195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vigencia del Contrato, ni el Consultor, incluyendo a todos sus Especialistas y su personal, ni sus subconsultores podrán:</w:t>
            </w:r>
          </w:p>
          <w:p w14:paraId="6CB0D035"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563064AF"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Contratar a empleados públicos en actividad o en cualquier tipo de licencia para que realicen actividades en virtud de este Contrato,</w:t>
            </w:r>
          </w:p>
          <w:p w14:paraId="199368EA"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472C9C98"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Cualquier otra actividad que </w:t>
            </w:r>
            <w:r w:rsidRPr="00DA01D1">
              <w:rPr>
                <w:rFonts w:ascii="Arial" w:eastAsia="Times New Roman" w:hAnsi="Arial" w:cs="Arial"/>
                <w:b/>
                <w:bCs/>
                <w:lang w:val="es-419"/>
              </w:rPr>
              <w:t>se especifique en las CPC</w:t>
            </w:r>
            <w:r w:rsidRPr="00DA01D1">
              <w:rPr>
                <w:rFonts w:ascii="Arial" w:eastAsia="Times New Roman" w:hAnsi="Arial" w:cs="Arial"/>
                <w:lang w:val="es-419"/>
              </w:rPr>
              <w:t>.</w:t>
            </w:r>
          </w:p>
        </w:tc>
      </w:tr>
      <w:tr w:rsidR="00264A6F" w:rsidRPr="00DA01D1" w14:paraId="26CDC458" w14:textId="77777777" w:rsidTr="005603CB">
        <w:tc>
          <w:tcPr>
            <w:tcW w:w="810" w:type="dxa"/>
            <w:tcBorders>
              <w:right w:val="nil"/>
            </w:tcBorders>
          </w:tcPr>
          <w:p w14:paraId="752D54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71835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Al concluir el Contrato, ni el Consultor ni sus subconsultores podrán realizar las actividades que se </w:t>
            </w:r>
            <w:r w:rsidRPr="00DA01D1">
              <w:rPr>
                <w:rFonts w:ascii="Arial" w:eastAsia="Times New Roman" w:hAnsi="Arial" w:cs="Arial"/>
                <w:b/>
                <w:bCs/>
                <w:lang w:val="es-419"/>
              </w:rPr>
              <w:t>especifican en las CPC.</w:t>
            </w:r>
          </w:p>
        </w:tc>
      </w:tr>
      <w:bookmarkEnd w:id="488"/>
      <w:tr w:rsidR="00264A6F" w:rsidRPr="00DA01D1" w14:paraId="17688240" w14:textId="77777777" w:rsidTr="005603CB">
        <w:tc>
          <w:tcPr>
            <w:tcW w:w="810" w:type="dxa"/>
            <w:tcBorders>
              <w:right w:val="nil"/>
            </w:tcBorders>
          </w:tcPr>
          <w:p w14:paraId="3EF2248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A714B7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pagos por realizarse al Consultor de conformidad con el apartado E de estas CGC (Cláusulas CGC 39 a 46)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264A6F" w:rsidRPr="00DA01D1" w14:paraId="4C171E2C" w14:textId="77777777" w:rsidTr="005603CB">
        <w:tc>
          <w:tcPr>
            <w:tcW w:w="810" w:type="dxa"/>
            <w:tcBorders>
              <w:right w:val="nil"/>
            </w:tcBorders>
          </w:tcPr>
          <w:p w14:paraId="1F5994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4A9B8A5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Asimismo, si el Consultor, como parte los Servicios, tiene la responsabilidad de asesorar al Contratante en materia de adquisición de bienes, contratación de obras o </w:t>
            </w:r>
            <w:r w:rsidRPr="00DA01D1">
              <w:rPr>
                <w:rFonts w:ascii="Arial" w:eastAsia="Times New Roman" w:hAnsi="Arial" w:cs="Arial"/>
                <w:lang w:val="es-419"/>
              </w:rPr>
              <w:lastRenderedPageBreak/>
              <w:t>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64A6F" w:rsidRPr="00DA01D1" w14:paraId="03BF7D4E" w14:textId="77777777" w:rsidTr="005603CB">
        <w:tc>
          <w:tcPr>
            <w:tcW w:w="9360" w:type="dxa"/>
            <w:gridSpan w:val="2"/>
          </w:tcPr>
          <w:p w14:paraId="2DED4D69" w14:textId="16A1DA2C" w:rsidR="00264A6F" w:rsidRPr="00A55F0C" w:rsidRDefault="00264A6F" w:rsidP="00A55F0C">
            <w:pPr>
              <w:pStyle w:val="CON1N2"/>
              <w:numPr>
                <w:ilvl w:val="0"/>
                <w:numId w:val="8"/>
              </w:numPr>
            </w:pPr>
            <w:bookmarkStart w:id="489" w:name="_Toc20319594"/>
            <w:bookmarkStart w:id="490" w:name="_Toc74547275"/>
            <w:bookmarkStart w:id="491" w:name="_Toc74548081"/>
            <w:bookmarkStart w:id="492" w:name="_Toc74859338"/>
            <w:bookmarkStart w:id="493" w:name="_Toc74865116"/>
            <w:bookmarkStart w:id="494" w:name="_Toc74893275"/>
            <w:bookmarkEnd w:id="487"/>
            <w:r w:rsidRPr="00DA01D1">
              <w:lastRenderedPageBreak/>
              <w:t>Caso fortuito o fuerza mayor</w:t>
            </w:r>
            <w:bookmarkStart w:id="495" w:name="_Toc20251369"/>
            <w:bookmarkEnd w:id="489"/>
            <w:bookmarkEnd w:id="490"/>
            <w:bookmarkEnd w:id="491"/>
            <w:bookmarkEnd w:id="492"/>
            <w:bookmarkEnd w:id="493"/>
            <w:bookmarkEnd w:id="494"/>
          </w:p>
        </w:tc>
      </w:tr>
      <w:tr w:rsidR="00264A6F" w:rsidRPr="00DA01D1" w14:paraId="2378E35A" w14:textId="77777777" w:rsidTr="005603CB">
        <w:tc>
          <w:tcPr>
            <w:tcW w:w="810" w:type="dxa"/>
            <w:tcBorders>
              <w:right w:val="nil"/>
            </w:tcBorders>
          </w:tcPr>
          <w:p w14:paraId="6436C9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4E63E8A" w14:textId="0E6BC765"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los efectos de este Contrato se entiende indistintamente como caso fortuito o de fuerza mayor a un acontecimiento que no podía haber sido previsto - </w:t>
            </w:r>
            <w:r w:rsidR="00F70BF2" w:rsidRPr="00DA01D1">
              <w:rPr>
                <w:rFonts w:ascii="Arial" w:eastAsia="Times New Roman" w:hAnsi="Arial" w:cs="Arial"/>
                <w:lang w:val="es-419"/>
              </w:rPr>
              <w:t>pero,</w:t>
            </w:r>
            <w:r w:rsidRPr="00DA01D1">
              <w:rPr>
                <w:rFonts w:ascii="Arial" w:eastAsia="Times New Roman" w:hAnsi="Arial" w:cs="Arial"/>
                <w:lang w:val="es-419"/>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2FF9F6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Sin ser limitativos, tales eventos pueden incluir: actos y </w:t>
            </w:r>
            <w:r w:rsidRPr="00DA01D1">
              <w:rPr>
                <w:rFonts w:ascii="Arial" w:eastAsia="Times New Roman" w:hAnsi="Arial" w:cs="Arial"/>
                <w:spacing w:val="-3"/>
                <w:lang w:val="es-419"/>
              </w:rPr>
              <w:t>resoluciones gubernamentales en su calidad soberana</w:t>
            </w:r>
            <w:r w:rsidRPr="00DA01D1">
              <w:rPr>
                <w:rFonts w:ascii="Arial" w:eastAsia="Times New Roman" w:hAnsi="Arial" w:cs="Arial"/>
                <w:lang w:val="es-419"/>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264A6F" w:rsidRPr="00DA01D1" w14:paraId="6D53424C" w14:textId="77777777" w:rsidTr="005603CB">
        <w:tc>
          <w:tcPr>
            <w:tcW w:w="810" w:type="dxa"/>
            <w:tcBorders>
              <w:right w:val="nil"/>
            </w:tcBorders>
          </w:tcPr>
          <w:p w14:paraId="6FB6B66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F9A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Ninguna de las Partes será responsable ante la otra por causa que derive de caso fortuito o fuerza mayor.</w:t>
            </w:r>
            <w:r w:rsidRPr="00DA01D1">
              <w:rPr>
                <w:rFonts w:ascii="Arial" w:eastAsia="Times New Roman" w:hAnsi="Arial" w:cs="Arial"/>
                <w:b/>
                <w:bCs/>
                <w:lang w:val="es-419"/>
              </w:rPr>
              <w:t xml:space="preserve">  </w:t>
            </w:r>
            <w:r w:rsidRPr="00DA01D1">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264A6F" w:rsidRPr="00DA01D1" w14:paraId="248466F4" w14:textId="77777777" w:rsidTr="005603CB">
        <w:tc>
          <w:tcPr>
            <w:tcW w:w="810" w:type="dxa"/>
            <w:tcBorders>
              <w:right w:val="nil"/>
            </w:tcBorders>
          </w:tcPr>
          <w:p w14:paraId="2E23587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06AF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264A6F" w:rsidRPr="00DA01D1" w14:paraId="0C020037" w14:textId="77777777" w:rsidTr="005603CB">
        <w:tc>
          <w:tcPr>
            <w:tcW w:w="810" w:type="dxa"/>
            <w:tcBorders>
              <w:right w:val="nil"/>
            </w:tcBorders>
          </w:tcPr>
          <w:p w14:paraId="066E52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56DA5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264A6F" w:rsidRPr="00DA01D1" w14:paraId="54FC8897" w14:textId="77777777" w:rsidTr="005603CB">
        <w:tc>
          <w:tcPr>
            <w:tcW w:w="810" w:type="dxa"/>
            <w:tcBorders>
              <w:right w:val="nil"/>
            </w:tcBorders>
          </w:tcPr>
          <w:p w14:paraId="43CEE69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7119E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264A6F" w:rsidRPr="00DA01D1" w14:paraId="1698F916" w14:textId="77777777" w:rsidTr="005603CB">
        <w:tc>
          <w:tcPr>
            <w:tcW w:w="810" w:type="dxa"/>
            <w:tcBorders>
              <w:right w:val="nil"/>
            </w:tcBorders>
          </w:tcPr>
          <w:p w14:paraId="7710ED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7385B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el período de incapacidad para prestar los Servicios como consecuencia de un evento de fuerza mayor, el Consultor, con instrucciones del Contratante, deberá:</w:t>
            </w:r>
          </w:p>
          <w:p w14:paraId="6DDD8509" w14:textId="77777777" w:rsidR="00264A6F" w:rsidRPr="00DA01D1" w:rsidRDefault="00264A6F" w:rsidP="002925EA">
            <w:pPr>
              <w:numPr>
                <w:ilvl w:val="1"/>
                <w:numId w:val="90"/>
              </w:numPr>
              <w:spacing w:after="0" w:line="240" w:lineRule="auto"/>
              <w:ind w:left="433"/>
              <w:jc w:val="both"/>
              <w:rPr>
                <w:rFonts w:ascii="Arial" w:eastAsia="Times New Roman" w:hAnsi="Arial" w:cs="Arial"/>
                <w:lang w:val="es-419"/>
              </w:rPr>
            </w:pPr>
            <w:r w:rsidRPr="00DA01D1">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66459604" w14:textId="77777777" w:rsidR="00264A6F" w:rsidRPr="00DA01D1" w:rsidRDefault="00264A6F" w:rsidP="002925EA">
            <w:pPr>
              <w:numPr>
                <w:ilvl w:val="0"/>
                <w:numId w:val="90"/>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264A6F" w:rsidRPr="00DA01D1" w14:paraId="7F7E1F26" w14:textId="77777777" w:rsidTr="005603CB">
        <w:tc>
          <w:tcPr>
            <w:tcW w:w="810" w:type="dxa"/>
            <w:tcBorders>
              <w:right w:val="nil"/>
            </w:tcBorders>
          </w:tcPr>
          <w:p w14:paraId="05988E7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89E64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264A6F" w:rsidRPr="00DA01D1" w14:paraId="0FAB99C9" w14:textId="77777777" w:rsidTr="005603CB">
        <w:tc>
          <w:tcPr>
            <w:tcW w:w="9360" w:type="dxa"/>
            <w:gridSpan w:val="2"/>
          </w:tcPr>
          <w:p w14:paraId="247DF84E" w14:textId="1826C655" w:rsidR="00264A6F" w:rsidRPr="00DA01D1" w:rsidRDefault="00264A6F" w:rsidP="00A55F0C">
            <w:pPr>
              <w:pStyle w:val="CON1N2"/>
              <w:numPr>
                <w:ilvl w:val="0"/>
                <w:numId w:val="8"/>
              </w:numPr>
              <w:rPr>
                <w:b w:val="0"/>
                <w:bCs w:val="0"/>
              </w:rPr>
            </w:pPr>
            <w:bookmarkStart w:id="496" w:name="_Toc74547276"/>
            <w:bookmarkStart w:id="497" w:name="_Toc74548082"/>
            <w:bookmarkStart w:id="498" w:name="_Toc74859339"/>
            <w:bookmarkStart w:id="499" w:name="_Toc74865117"/>
            <w:bookmarkStart w:id="500" w:name="_Toc74893276"/>
            <w:bookmarkEnd w:id="495"/>
            <w:r w:rsidRPr="00DA01D1">
              <w:lastRenderedPageBreak/>
              <w:t>Supervisión y auditorías por parte del Banco</w:t>
            </w:r>
            <w:bookmarkEnd w:id="496"/>
            <w:bookmarkEnd w:id="497"/>
            <w:bookmarkEnd w:id="498"/>
            <w:bookmarkEnd w:id="499"/>
            <w:bookmarkEnd w:id="500"/>
          </w:p>
        </w:tc>
      </w:tr>
      <w:tr w:rsidR="00264A6F" w:rsidRPr="00DA01D1" w14:paraId="10EE77C6" w14:textId="77777777" w:rsidTr="005603CB">
        <w:tc>
          <w:tcPr>
            <w:tcW w:w="810" w:type="dxa"/>
            <w:tcBorders>
              <w:right w:val="nil"/>
            </w:tcBorders>
          </w:tcPr>
          <w:p w14:paraId="4537788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C16C77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264A6F" w:rsidRPr="00DA01D1" w14:paraId="6BA75D57" w14:textId="77777777" w:rsidTr="005603CB">
        <w:tc>
          <w:tcPr>
            <w:tcW w:w="810" w:type="dxa"/>
            <w:tcBorders>
              <w:right w:val="nil"/>
            </w:tcBorders>
          </w:tcPr>
          <w:p w14:paraId="277597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2DF24" w14:textId="6540F041"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Cs/>
                <w:iCs/>
                <w:lang w:val="es-419"/>
              </w:rPr>
              <w:t>El Consultor mantendrá todos los documentos y registros relacionados con el Contrato de conformidad con la</w:t>
            </w:r>
            <w:r w:rsidRPr="00DA01D1">
              <w:rPr>
                <w:rFonts w:ascii="Arial" w:eastAsia="Times New Roman" w:hAnsi="Arial" w:cs="Arial"/>
                <w:lang w:val="es-419"/>
              </w:rPr>
              <w:t xml:space="preserve"> ley </w:t>
            </w:r>
            <w:r w:rsidR="00F70BF2" w:rsidRPr="00DA01D1">
              <w:rPr>
                <w:rFonts w:ascii="Arial" w:eastAsia="Times New Roman" w:hAnsi="Arial" w:cs="Arial"/>
                <w:lang w:val="es-419"/>
              </w:rPr>
              <w:t>aplicable,</w:t>
            </w:r>
            <w:r w:rsidRPr="00DA01D1">
              <w:rPr>
                <w:rFonts w:ascii="Arial" w:eastAsia="Times New Roman" w:hAnsi="Arial" w:cs="Arial"/>
                <w:lang w:val="es-419"/>
              </w:rPr>
              <w:t xml:space="preserve"> pero, en cualquier caso, durante al menos el plazo </w:t>
            </w:r>
            <w:r w:rsidRPr="00DA01D1">
              <w:rPr>
                <w:rFonts w:ascii="Arial" w:eastAsia="Times New Roman" w:hAnsi="Arial" w:cs="Arial"/>
                <w:b/>
                <w:bCs/>
                <w:lang w:val="es-419"/>
              </w:rPr>
              <w:t>establecido en las CPC</w:t>
            </w:r>
            <w:r w:rsidRPr="00DA01D1">
              <w:rPr>
                <w:rFonts w:ascii="Arial" w:eastAsia="Times New Roman" w:hAnsi="Arial" w:cs="Arial"/>
                <w:lang w:val="es-419"/>
              </w:rPr>
              <w:t xml:space="preserve"> a partir de la fecha de ejecución sustancial del Contrato.</w:t>
            </w:r>
          </w:p>
        </w:tc>
      </w:tr>
      <w:tr w:rsidR="00264A6F" w:rsidRPr="00DA01D1" w14:paraId="2BBCC767" w14:textId="77777777" w:rsidTr="005603CB">
        <w:tc>
          <w:tcPr>
            <w:tcW w:w="810" w:type="dxa"/>
            <w:tcBorders>
              <w:right w:val="nil"/>
            </w:tcBorders>
          </w:tcPr>
          <w:p w14:paraId="0EB4B6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5D2315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264A6F" w:rsidRPr="00DA01D1" w14:paraId="568A3752" w14:textId="77777777" w:rsidTr="005603CB">
        <w:tc>
          <w:tcPr>
            <w:tcW w:w="9360" w:type="dxa"/>
            <w:gridSpan w:val="2"/>
          </w:tcPr>
          <w:p w14:paraId="043A959C" w14:textId="4AE20A17" w:rsidR="00264A6F" w:rsidRPr="00DA01D1" w:rsidRDefault="00264A6F" w:rsidP="00A55F0C">
            <w:pPr>
              <w:pStyle w:val="CON1N2"/>
              <w:numPr>
                <w:ilvl w:val="0"/>
                <w:numId w:val="8"/>
              </w:numPr>
              <w:rPr>
                <w:b w:val="0"/>
                <w:bCs w:val="0"/>
                <w:lang w:val="es-ES"/>
              </w:rPr>
            </w:pPr>
            <w:bookmarkStart w:id="501" w:name="_Toc74547277"/>
            <w:bookmarkStart w:id="502" w:name="_Toc74548083"/>
            <w:bookmarkStart w:id="503" w:name="_Toc74859340"/>
            <w:bookmarkStart w:id="504" w:name="_Toc74865118"/>
            <w:bookmarkStart w:id="505" w:name="_Toc74893277"/>
            <w:r w:rsidRPr="00A55F0C">
              <w:t>Ce</w:t>
            </w:r>
            <w:r w:rsidRPr="00DA01D1">
              <w:t>sión</w:t>
            </w:r>
            <w:bookmarkEnd w:id="501"/>
            <w:bookmarkEnd w:id="502"/>
            <w:bookmarkEnd w:id="503"/>
            <w:bookmarkEnd w:id="504"/>
            <w:bookmarkEnd w:id="505"/>
          </w:p>
        </w:tc>
      </w:tr>
      <w:tr w:rsidR="00264A6F" w:rsidRPr="00DA01D1" w14:paraId="765D0B38" w14:textId="77777777" w:rsidTr="005603CB">
        <w:tc>
          <w:tcPr>
            <w:tcW w:w="810" w:type="dxa"/>
            <w:tcBorders>
              <w:right w:val="nil"/>
            </w:tcBorders>
          </w:tcPr>
          <w:p w14:paraId="0F7920B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4E9548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264A6F" w:rsidRPr="00DA01D1" w14:paraId="73C0A578" w14:textId="77777777" w:rsidTr="00F1387A">
        <w:trPr>
          <w:trHeight w:val="364"/>
        </w:trPr>
        <w:tc>
          <w:tcPr>
            <w:tcW w:w="9360" w:type="dxa"/>
            <w:gridSpan w:val="2"/>
            <w:shd w:val="clear" w:color="auto" w:fill="00B050"/>
          </w:tcPr>
          <w:p w14:paraId="6A84626B" w14:textId="4ADD462C" w:rsidR="00264A6F" w:rsidRPr="00A92057" w:rsidRDefault="00264A6F" w:rsidP="009A621C">
            <w:pPr>
              <w:pStyle w:val="CONI1"/>
              <w:tabs>
                <w:tab w:val="clear" w:pos="8431"/>
                <w:tab w:val="clear" w:pos="8828"/>
                <w:tab w:val="right" w:leader="dot" w:pos="1155"/>
              </w:tabs>
              <w:ind w:left="885" w:right="346" w:firstLine="0"/>
              <w:rPr>
                <w:lang w:val="es-HN"/>
              </w:rPr>
            </w:pPr>
            <w:bookmarkStart w:id="506" w:name="_Toc20319595"/>
            <w:bookmarkStart w:id="507" w:name="_Toc74547278"/>
            <w:bookmarkStart w:id="508" w:name="_Toc74548084"/>
            <w:bookmarkStart w:id="509" w:name="_Toc74859341"/>
            <w:bookmarkStart w:id="510" w:name="_Toc74865119"/>
            <w:bookmarkStart w:id="511" w:name="_Toc74865246"/>
            <w:bookmarkStart w:id="512" w:name="_Toc74865536"/>
            <w:bookmarkStart w:id="513" w:name="_Toc74893278"/>
            <w:r w:rsidRPr="00A92057">
              <w:rPr>
                <w:lang w:val="es-HN"/>
              </w:rPr>
              <w:t>Alcance de los Servicios de consultoría y obligaciones del Co</w:t>
            </w:r>
            <w:bookmarkEnd w:id="506"/>
            <w:r w:rsidRPr="00A92057">
              <w:rPr>
                <w:lang w:val="es-HN"/>
              </w:rPr>
              <w:t>nsultor</w:t>
            </w:r>
            <w:bookmarkEnd w:id="507"/>
            <w:bookmarkEnd w:id="508"/>
            <w:bookmarkEnd w:id="509"/>
            <w:bookmarkEnd w:id="510"/>
            <w:bookmarkEnd w:id="511"/>
            <w:bookmarkEnd w:id="512"/>
            <w:bookmarkEnd w:id="513"/>
          </w:p>
        </w:tc>
      </w:tr>
      <w:tr w:rsidR="00264A6F" w:rsidRPr="00DA01D1" w14:paraId="4373DA71" w14:textId="77777777" w:rsidTr="005603CB">
        <w:tc>
          <w:tcPr>
            <w:tcW w:w="9360" w:type="dxa"/>
            <w:gridSpan w:val="2"/>
          </w:tcPr>
          <w:p w14:paraId="4098DD70" w14:textId="08AE4FF1" w:rsidR="00264A6F" w:rsidRPr="00DA01D1" w:rsidRDefault="00264A6F" w:rsidP="00A55F0C">
            <w:pPr>
              <w:pStyle w:val="CON1N2"/>
              <w:numPr>
                <w:ilvl w:val="0"/>
                <w:numId w:val="8"/>
              </w:numPr>
              <w:rPr>
                <w:b w:val="0"/>
                <w:bCs w:val="0"/>
              </w:rPr>
            </w:pPr>
            <w:bookmarkStart w:id="514" w:name="_Toc20319596"/>
            <w:bookmarkStart w:id="515" w:name="_Toc74547279"/>
            <w:bookmarkStart w:id="516" w:name="_Toc74548085"/>
            <w:bookmarkStart w:id="517" w:name="_Toc74859342"/>
            <w:bookmarkStart w:id="518" w:name="_Toc74865120"/>
            <w:bookmarkStart w:id="519" w:name="_Toc74893279"/>
            <w:r w:rsidRPr="00DA01D1">
              <w:t>Alcance de los Servicios</w:t>
            </w:r>
            <w:bookmarkEnd w:id="514"/>
            <w:r w:rsidRPr="00DA01D1">
              <w:t xml:space="preserve"> de consultoría</w:t>
            </w:r>
            <w:bookmarkEnd w:id="515"/>
            <w:bookmarkEnd w:id="516"/>
            <w:bookmarkEnd w:id="517"/>
            <w:bookmarkEnd w:id="518"/>
            <w:bookmarkEnd w:id="519"/>
          </w:p>
        </w:tc>
      </w:tr>
      <w:tr w:rsidR="00264A6F" w:rsidRPr="00DA01D1" w14:paraId="3BBFDF02" w14:textId="77777777" w:rsidTr="005603CB">
        <w:trPr>
          <w:trHeight w:val="559"/>
        </w:trPr>
        <w:tc>
          <w:tcPr>
            <w:tcW w:w="810" w:type="dxa"/>
            <w:tcBorders>
              <w:right w:val="nil"/>
            </w:tcBorders>
          </w:tcPr>
          <w:p w14:paraId="3CB1FEDA" w14:textId="3AD798A5" w:rsidR="00264A6F" w:rsidRPr="00DA01D1" w:rsidRDefault="00F85400" w:rsidP="00F85400">
            <w:pPr>
              <w:spacing w:after="0" w:line="240" w:lineRule="auto"/>
              <w:contextualSpacing/>
              <w:rPr>
                <w:rFonts w:ascii="Arial" w:eastAsia="Times New Roman" w:hAnsi="Arial" w:cs="Arial"/>
                <w:lang w:val="es-419"/>
              </w:rPr>
            </w:pPr>
            <w:r w:rsidRPr="00DA01D1">
              <w:rPr>
                <w:rFonts w:ascii="Arial" w:eastAsia="Times New Roman" w:hAnsi="Arial" w:cs="Arial"/>
                <w:lang w:val="es-419"/>
              </w:rPr>
              <w:t>17.1</w:t>
            </w:r>
            <w:r w:rsidR="00D8340E" w:rsidRPr="00DA01D1">
              <w:rPr>
                <w:rFonts w:ascii="Arial" w:eastAsia="Times New Roman" w:hAnsi="Arial" w:cs="Arial"/>
                <w:lang w:val="es-419"/>
              </w:rPr>
              <w:t>.</w:t>
            </w:r>
          </w:p>
          <w:p w14:paraId="4E900933" w14:textId="46155D88" w:rsidR="00F85400" w:rsidRPr="00DA01D1" w:rsidRDefault="00F85400" w:rsidP="00F85400">
            <w:pPr>
              <w:spacing w:after="0" w:line="240" w:lineRule="auto"/>
              <w:ind w:left="450"/>
              <w:contextualSpacing/>
              <w:rPr>
                <w:rFonts w:ascii="Arial" w:eastAsia="Times New Roman" w:hAnsi="Arial" w:cs="Arial"/>
                <w:lang w:val="es-419"/>
              </w:rPr>
            </w:pPr>
          </w:p>
        </w:tc>
        <w:tc>
          <w:tcPr>
            <w:tcW w:w="8550" w:type="dxa"/>
            <w:tcBorders>
              <w:left w:val="nil"/>
            </w:tcBorders>
          </w:tcPr>
          <w:p w14:paraId="06BDD5C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 Los Servicios de consultoría objeto del Contrato se describen </w:t>
            </w:r>
            <w:r w:rsidRPr="00DA01D1">
              <w:rPr>
                <w:rFonts w:ascii="Arial" w:eastAsia="Times New Roman" w:hAnsi="Arial" w:cs="Arial"/>
                <w:b/>
                <w:bCs/>
                <w:lang w:val="es-419"/>
              </w:rPr>
              <w:t>en las CPC</w:t>
            </w:r>
            <w:r w:rsidRPr="00DA01D1">
              <w:rPr>
                <w:rFonts w:ascii="Arial" w:eastAsia="Times New Roman" w:hAnsi="Arial" w:cs="Arial"/>
                <w:lang w:val="es-419"/>
              </w:rPr>
              <w:t xml:space="preserve"> y se ejecutarán conforme se determina en el Anexo I (Términos de Referencia concertados).  </w:t>
            </w:r>
          </w:p>
        </w:tc>
      </w:tr>
      <w:tr w:rsidR="00264A6F" w:rsidRPr="00DA01D1" w14:paraId="52528E51" w14:textId="77777777" w:rsidTr="005603CB">
        <w:tc>
          <w:tcPr>
            <w:tcW w:w="9360" w:type="dxa"/>
            <w:gridSpan w:val="2"/>
          </w:tcPr>
          <w:p w14:paraId="4ADB18C8" w14:textId="48094891" w:rsidR="00264A6F" w:rsidRPr="00DA01D1" w:rsidRDefault="00264A6F" w:rsidP="00A55F0C">
            <w:pPr>
              <w:pStyle w:val="CON1N2"/>
              <w:numPr>
                <w:ilvl w:val="0"/>
                <w:numId w:val="8"/>
              </w:numPr>
              <w:rPr>
                <w:b w:val="0"/>
                <w:bCs w:val="0"/>
              </w:rPr>
            </w:pPr>
            <w:bookmarkStart w:id="520" w:name="_Toc22205345"/>
            <w:bookmarkStart w:id="521" w:name="_Toc74547280"/>
            <w:bookmarkStart w:id="522" w:name="_Toc74548086"/>
            <w:bookmarkStart w:id="523" w:name="_Toc74859343"/>
            <w:bookmarkStart w:id="524" w:name="_Toc74865121"/>
            <w:bookmarkStart w:id="525" w:name="_Toc74893280"/>
            <w:r w:rsidRPr="00DA01D1">
              <w:t>Responsabilidad y estándar de desempeño del Consultor</w:t>
            </w:r>
            <w:bookmarkEnd w:id="520"/>
            <w:bookmarkEnd w:id="521"/>
            <w:bookmarkEnd w:id="522"/>
            <w:bookmarkEnd w:id="523"/>
            <w:bookmarkEnd w:id="524"/>
            <w:bookmarkEnd w:id="525"/>
          </w:p>
        </w:tc>
      </w:tr>
      <w:tr w:rsidR="00264A6F" w:rsidRPr="00DA01D1" w14:paraId="30DE226C" w14:textId="77777777" w:rsidTr="005603CB">
        <w:trPr>
          <w:trHeight w:val="559"/>
        </w:trPr>
        <w:tc>
          <w:tcPr>
            <w:tcW w:w="810" w:type="dxa"/>
            <w:tcBorders>
              <w:right w:val="nil"/>
            </w:tcBorders>
          </w:tcPr>
          <w:p w14:paraId="442A95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0AB260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 ejecución del Contrato, el Consultor </w:t>
            </w:r>
            <w:r w:rsidRPr="00DA01D1">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DA01D1">
              <w:rPr>
                <w:rFonts w:ascii="Arial" w:eastAsia="Times New Roman" w:hAnsi="Arial" w:cs="Arial"/>
                <w:lang w:val="es-419"/>
              </w:rPr>
              <w:t xml:space="preserve">on sujeción a las disposiciones adicionales establecidas en </w:t>
            </w:r>
            <w:r w:rsidRPr="00DA01D1">
              <w:rPr>
                <w:rFonts w:ascii="Arial" w:eastAsia="Times New Roman" w:hAnsi="Arial" w:cs="Arial"/>
                <w:b/>
                <w:lang w:val="es-419"/>
              </w:rPr>
              <w:t>las</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lang w:val="es-419"/>
              </w:rPr>
              <w:t>, si las hubiera, la responsabilidad del Consultor en virtud de este Contrato estará determinada por la Legislación Aplicable.</w:t>
            </w:r>
          </w:p>
        </w:tc>
      </w:tr>
      <w:tr w:rsidR="00264A6F" w:rsidRPr="00DA01D1" w14:paraId="73870686" w14:textId="77777777" w:rsidTr="005603CB">
        <w:trPr>
          <w:trHeight w:val="559"/>
        </w:trPr>
        <w:tc>
          <w:tcPr>
            <w:tcW w:w="810" w:type="dxa"/>
            <w:tcBorders>
              <w:right w:val="nil"/>
            </w:tcBorders>
          </w:tcPr>
          <w:p w14:paraId="54DB613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F2CC4CE" w14:textId="68973CA1"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w:t>
            </w:r>
            <w:r w:rsidR="00420F2C" w:rsidRPr="00DA01D1">
              <w:rPr>
                <w:rFonts w:ascii="Arial" w:eastAsia="Times New Roman" w:hAnsi="Arial" w:cs="Arial"/>
                <w:lang w:val="es-419"/>
              </w:rPr>
              <w:t>apropiada,</w:t>
            </w:r>
            <w:r w:rsidRPr="00DA01D1">
              <w:rPr>
                <w:rFonts w:ascii="Arial" w:eastAsia="Times New Roman" w:hAnsi="Arial" w:cs="Arial"/>
                <w:lang w:val="es-419"/>
              </w:rPr>
              <w:t xml:space="preserve"> así como equipos, materiales y métodos eficaces.</w:t>
            </w:r>
          </w:p>
        </w:tc>
      </w:tr>
      <w:tr w:rsidR="00264A6F" w:rsidRPr="00DA01D1" w14:paraId="2128F8CE" w14:textId="77777777" w:rsidTr="005603CB">
        <w:trPr>
          <w:trHeight w:val="559"/>
        </w:trPr>
        <w:tc>
          <w:tcPr>
            <w:tcW w:w="810" w:type="dxa"/>
            <w:tcBorders>
              <w:right w:val="nil"/>
            </w:tcBorders>
          </w:tcPr>
          <w:p w14:paraId="1E122DE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A77CE0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264A6F" w:rsidRPr="00DA01D1" w14:paraId="4BC581CC" w14:textId="77777777" w:rsidTr="005603CB">
        <w:trPr>
          <w:trHeight w:val="559"/>
        </w:trPr>
        <w:tc>
          <w:tcPr>
            <w:tcW w:w="810" w:type="dxa"/>
            <w:tcBorders>
              <w:right w:val="nil"/>
            </w:tcBorders>
          </w:tcPr>
          <w:p w14:paraId="3BDDCB2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6C6981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informará por escrito al Consultor sobre los usos y costumbres relevantes del lugar, y el Consultor, una vez notificado, deberá respetarlos.</w:t>
            </w:r>
          </w:p>
        </w:tc>
      </w:tr>
      <w:tr w:rsidR="00264A6F" w:rsidRPr="00DA01D1" w14:paraId="790305A1" w14:textId="77777777" w:rsidTr="005603CB">
        <w:tc>
          <w:tcPr>
            <w:tcW w:w="9360" w:type="dxa"/>
            <w:gridSpan w:val="2"/>
            <w:shd w:val="clear" w:color="auto" w:fill="auto"/>
          </w:tcPr>
          <w:p w14:paraId="731147F9" w14:textId="1D4F3B9A" w:rsidR="00264A6F" w:rsidRPr="00DA01D1" w:rsidRDefault="00264A6F" w:rsidP="00A55F0C">
            <w:pPr>
              <w:pStyle w:val="CON1N2"/>
              <w:numPr>
                <w:ilvl w:val="0"/>
                <w:numId w:val="8"/>
              </w:numPr>
              <w:rPr>
                <w:b w:val="0"/>
                <w:bCs w:val="0"/>
              </w:rPr>
            </w:pPr>
            <w:bookmarkStart w:id="526" w:name="_Toc74547281"/>
            <w:bookmarkStart w:id="527" w:name="_Toc74548087"/>
            <w:bookmarkStart w:id="528" w:name="_Toc74859344"/>
            <w:bookmarkStart w:id="529" w:name="_Toc74865122"/>
            <w:bookmarkStart w:id="530" w:name="_Toc74893281"/>
            <w:r w:rsidRPr="00DA01D1">
              <w:t>Lugar donde se prestarán los Servicios de consultoría</w:t>
            </w:r>
            <w:bookmarkEnd w:id="526"/>
            <w:bookmarkEnd w:id="527"/>
            <w:bookmarkEnd w:id="528"/>
            <w:bookmarkEnd w:id="529"/>
            <w:bookmarkEnd w:id="530"/>
          </w:p>
        </w:tc>
      </w:tr>
      <w:tr w:rsidR="00264A6F" w:rsidRPr="00DA01D1" w14:paraId="7DC8FC0C" w14:textId="77777777" w:rsidTr="005603CB">
        <w:tc>
          <w:tcPr>
            <w:tcW w:w="810" w:type="dxa"/>
            <w:tcBorders>
              <w:right w:val="nil"/>
            </w:tcBorders>
          </w:tcPr>
          <w:p w14:paraId="03FBDA2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FED4D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Servicios de consultoría se prestarán en el (los) lugar(es) </w:t>
            </w:r>
            <w:r w:rsidRPr="00DA01D1">
              <w:rPr>
                <w:rFonts w:ascii="Arial" w:eastAsia="Times New Roman" w:hAnsi="Arial" w:cs="Arial"/>
                <w:b/>
                <w:bCs/>
                <w:lang w:val="es-419"/>
              </w:rPr>
              <w:t>indicado(s) en las CPC</w:t>
            </w:r>
            <w:r w:rsidRPr="00DA01D1">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264A6F" w:rsidRPr="00DA01D1" w14:paraId="47E6FD9D" w14:textId="77777777" w:rsidTr="005603CB">
        <w:tc>
          <w:tcPr>
            <w:tcW w:w="9360" w:type="dxa"/>
            <w:gridSpan w:val="2"/>
          </w:tcPr>
          <w:p w14:paraId="227A4648" w14:textId="5D9F1AB2" w:rsidR="00264A6F" w:rsidRPr="00DA01D1" w:rsidRDefault="00264A6F" w:rsidP="00A55F0C">
            <w:pPr>
              <w:pStyle w:val="CON1N2"/>
              <w:numPr>
                <w:ilvl w:val="0"/>
                <w:numId w:val="8"/>
              </w:numPr>
              <w:rPr>
                <w:b w:val="0"/>
                <w:bCs w:val="0"/>
              </w:rPr>
            </w:pPr>
            <w:bookmarkStart w:id="531" w:name="_Toc74547282"/>
            <w:bookmarkStart w:id="532" w:name="_Toc74548088"/>
            <w:bookmarkStart w:id="533" w:name="_Toc74859345"/>
            <w:bookmarkStart w:id="534" w:name="_Toc74865123"/>
            <w:bookmarkStart w:id="535" w:name="_Toc74893282"/>
            <w:r w:rsidRPr="00DA01D1">
              <w:t>Entrada en vigor del contrato e inicio de la prestación de los Servicios de consultoría</w:t>
            </w:r>
            <w:bookmarkEnd w:id="531"/>
            <w:bookmarkEnd w:id="532"/>
            <w:bookmarkEnd w:id="533"/>
            <w:bookmarkEnd w:id="534"/>
            <w:bookmarkEnd w:id="535"/>
          </w:p>
        </w:tc>
      </w:tr>
      <w:tr w:rsidR="00264A6F" w:rsidRPr="00DA01D1" w14:paraId="0BD7966F" w14:textId="77777777" w:rsidTr="005603CB">
        <w:trPr>
          <w:trHeight w:val="559"/>
        </w:trPr>
        <w:tc>
          <w:tcPr>
            <w:tcW w:w="810" w:type="dxa"/>
            <w:tcBorders>
              <w:right w:val="nil"/>
            </w:tcBorders>
          </w:tcPr>
          <w:p w14:paraId="039C58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FFB6E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DA01D1">
              <w:rPr>
                <w:rFonts w:ascii="Arial" w:eastAsia="Times New Roman" w:hAnsi="Arial" w:cs="Arial"/>
                <w:b/>
                <w:lang w:val="es-419"/>
              </w:rPr>
              <w:t>CPC</w:t>
            </w:r>
          </w:p>
        </w:tc>
      </w:tr>
      <w:tr w:rsidR="00264A6F" w:rsidRPr="00DA01D1" w14:paraId="3771D023" w14:textId="77777777" w:rsidTr="005603CB">
        <w:trPr>
          <w:trHeight w:val="559"/>
        </w:trPr>
        <w:tc>
          <w:tcPr>
            <w:tcW w:w="810" w:type="dxa"/>
            <w:tcBorders>
              <w:right w:val="nil"/>
            </w:tcBorders>
          </w:tcPr>
          <w:p w14:paraId="68B2C48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D29CB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partir de la fecha de entrada en vigor y antes de que se cumpla el plazo </w:t>
            </w:r>
            <w:r w:rsidRPr="00DA01D1">
              <w:rPr>
                <w:rFonts w:ascii="Arial" w:eastAsia="Times New Roman" w:hAnsi="Arial" w:cs="Arial"/>
                <w:bCs/>
                <w:lang w:val="es-419"/>
              </w:rPr>
              <w:t>especificado en</w:t>
            </w:r>
            <w:r w:rsidRPr="00DA01D1">
              <w:rPr>
                <w:rFonts w:ascii="Arial" w:eastAsia="Times New Roman" w:hAnsi="Arial" w:cs="Arial"/>
                <w:b/>
                <w:bCs/>
                <w:lang w:val="es-419"/>
              </w:rPr>
              <w:t xml:space="preserve"> las CPC,</w:t>
            </w:r>
            <w:r w:rsidRPr="00DA01D1">
              <w:rPr>
                <w:rFonts w:ascii="Arial" w:eastAsia="Times New Roman" w:hAnsi="Arial" w:cs="Arial"/>
                <w:lang w:val="es-419"/>
              </w:rPr>
              <w:t xml:space="preserve"> el Consultor deberá confirmar que se han cumplido todas las condiciones para la entrada en vigor del Contrato, si las hubiera, indicadas en las </w:t>
            </w:r>
            <w:r w:rsidRPr="00DA01D1">
              <w:rPr>
                <w:rFonts w:ascii="Arial" w:eastAsia="Times New Roman" w:hAnsi="Arial" w:cs="Arial"/>
                <w:b/>
                <w:lang w:val="es-419"/>
              </w:rPr>
              <w:t>CPC</w:t>
            </w:r>
            <w:r w:rsidRPr="00DA01D1">
              <w:rPr>
                <w:rFonts w:ascii="Arial" w:eastAsia="Times New Roman" w:hAnsi="Arial" w:cs="Arial"/>
                <w:lang w:val="es-419"/>
              </w:rPr>
              <w:t>, incluyendo la disponibilidad de los Especialistas Principales e iniciará la prestación de los Servicios de consultoría.</w:t>
            </w:r>
          </w:p>
        </w:tc>
      </w:tr>
      <w:tr w:rsidR="00264A6F" w:rsidRPr="00DA01D1" w14:paraId="6F4D44E0" w14:textId="77777777" w:rsidTr="005603CB">
        <w:trPr>
          <w:trHeight w:val="559"/>
        </w:trPr>
        <w:tc>
          <w:tcPr>
            <w:tcW w:w="810" w:type="dxa"/>
            <w:tcBorders>
              <w:right w:val="nil"/>
            </w:tcBorders>
          </w:tcPr>
          <w:p w14:paraId="244A9D3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D7F14C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presente Contrato no entrara en vigor dentro del plazo especificado en las </w:t>
            </w:r>
            <w:r w:rsidRPr="00DA01D1">
              <w:rPr>
                <w:rFonts w:ascii="Arial" w:eastAsia="Times New Roman" w:hAnsi="Arial" w:cs="Arial"/>
                <w:b/>
                <w:lang w:val="es-419"/>
              </w:rPr>
              <w:t>CPC</w:t>
            </w:r>
            <w:r w:rsidRPr="00DA01D1">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264A6F" w:rsidRPr="00DA01D1" w14:paraId="0AFA03FD" w14:textId="77777777" w:rsidTr="005603CB">
        <w:trPr>
          <w:trHeight w:val="412"/>
        </w:trPr>
        <w:tc>
          <w:tcPr>
            <w:tcW w:w="9360" w:type="dxa"/>
            <w:gridSpan w:val="2"/>
          </w:tcPr>
          <w:p w14:paraId="025827C3" w14:textId="74B797A6" w:rsidR="00264A6F" w:rsidRPr="00DA01D1" w:rsidRDefault="00264A6F" w:rsidP="00A55F0C">
            <w:pPr>
              <w:pStyle w:val="CON1N2"/>
              <w:numPr>
                <w:ilvl w:val="0"/>
                <w:numId w:val="8"/>
              </w:numPr>
              <w:rPr>
                <w:b w:val="0"/>
                <w:bCs w:val="0"/>
              </w:rPr>
            </w:pPr>
            <w:bookmarkStart w:id="536" w:name="_Toc74547283"/>
            <w:bookmarkStart w:id="537" w:name="_Toc74548089"/>
            <w:bookmarkStart w:id="538" w:name="_Toc74859346"/>
            <w:bookmarkStart w:id="539" w:name="_Toc74865124"/>
            <w:bookmarkStart w:id="540" w:name="_Toc74893283"/>
            <w:r w:rsidRPr="00DA01D1">
              <w:t>Finalización del contrato</w:t>
            </w:r>
            <w:bookmarkEnd w:id="536"/>
            <w:bookmarkEnd w:id="537"/>
            <w:bookmarkEnd w:id="538"/>
            <w:bookmarkEnd w:id="539"/>
            <w:bookmarkEnd w:id="540"/>
          </w:p>
        </w:tc>
      </w:tr>
      <w:tr w:rsidR="00264A6F" w:rsidRPr="00DA01D1" w14:paraId="23934031" w14:textId="77777777" w:rsidTr="005603CB">
        <w:tc>
          <w:tcPr>
            <w:tcW w:w="810" w:type="dxa"/>
            <w:tcBorders>
              <w:right w:val="nil"/>
            </w:tcBorders>
          </w:tcPr>
          <w:p w14:paraId="3477B1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EE007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menos que se dé por terminado anticipadamente el Contrato conforme a lo dispuesto en la Cláusula 49 de estas CGC, la vigencia del Contrato finalizará al término del plazo </w:t>
            </w:r>
            <w:r w:rsidRPr="00DA01D1">
              <w:rPr>
                <w:rFonts w:ascii="Arial" w:eastAsia="Times New Roman" w:hAnsi="Arial" w:cs="Arial"/>
                <w:b/>
                <w:bCs/>
                <w:lang w:val="es-419"/>
              </w:rPr>
              <w:t>especificado en las CPC</w:t>
            </w:r>
            <w:r w:rsidRPr="00DA01D1">
              <w:rPr>
                <w:rFonts w:ascii="Arial" w:eastAsia="Times New Roman" w:hAnsi="Arial" w:cs="Arial"/>
                <w:lang w:val="es-419"/>
              </w:rPr>
              <w:t>, contado a partir de la fecha de entrada en vigor.</w:t>
            </w:r>
          </w:p>
        </w:tc>
      </w:tr>
      <w:tr w:rsidR="00264A6F" w:rsidRPr="00DA01D1" w14:paraId="54E67A87" w14:textId="77777777" w:rsidTr="005603CB">
        <w:trPr>
          <w:trHeight w:val="304"/>
        </w:trPr>
        <w:tc>
          <w:tcPr>
            <w:tcW w:w="9360" w:type="dxa"/>
            <w:gridSpan w:val="2"/>
          </w:tcPr>
          <w:p w14:paraId="63126CD8" w14:textId="4DC784B3" w:rsidR="00264A6F" w:rsidRPr="00DA01D1" w:rsidRDefault="00264A6F" w:rsidP="00A55F0C">
            <w:pPr>
              <w:pStyle w:val="CON1N2"/>
              <w:numPr>
                <w:ilvl w:val="0"/>
                <w:numId w:val="8"/>
              </w:numPr>
              <w:rPr>
                <w:b w:val="0"/>
                <w:bCs w:val="0"/>
              </w:rPr>
            </w:pPr>
            <w:bookmarkStart w:id="541" w:name="_Toc74547284"/>
            <w:bookmarkStart w:id="542" w:name="_Toc74548090"/>
            <w:bookmarkStart w:id="543" w:name="_Toc74859347"/>
            <w:bookmarkStart w:id="544" w:name="_Toc74865125"/>
            <w:bookmarkStart w:id="545" w:name="_Toc74893284"/>
            <w:r w:rsidRPr="00DA01D1">
              <w:t>Obligación de presentar informes</w:t>
            </w:r>
            <w:bookmarkEnd w:id="541"/>
            <w:bookmarkEnd w:id="542"/>
            <w:bookmarkEnd w:id="543"/>
            <w:bookmarkEnd w:id="544"/>
            <w:bookmarkEnd w:id="545"/>
          </w:p>
        </w:tc>
      </w:tr>
      <w:tr w:rsidR="00264A6F" w:rsidRPr="00DA01D1" w14:paraId="2C6639F9" w14:textId="77777777" w:rsidTr="005603CB">
        <w:trPr>
          <w:trHeight w:val="559"/>
        </w:trPr>
        <w:tc>
          <w:tcPr>
            <w:tcW w:w="810" w:type="dxa"/>
            <w:tcBorders>
              <w:right w:val="nil"/>
            </w:tcBorders>
          </w:tcPr>
          <w:p w14:paraId="28F76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56986D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elaborará y presentará al Contratante los informes y documentos que se indican en el Anexo II, en la forma, números y dentro de los plazos que se indique en dicho Anexo.</w:t>
            </w:r>
          </w:p>
        </w:tc>
      </w:tr>
      <w:tr w:rsidR="00264A6F" w:rsidRPr="00DA01D1" w14:paraId="49F95760" w14:textId="77777777" w:rsidTr="005603CB">
        <w:tc>
          <w:tcPr>
            <w:tcW w:w="9360" w:type="dxa"/>
            <w:gridSpan w:val="2"/>
          </w:tcPr>
          <w:p w14:paraId="68CADFD2" w14:textId="1A9C695C" w:rsidR="00264A6F" w:rsidRPr="00DA01D1" w:rsidRDefault="00264A6F" w:rsidP="00A55F0C">
            <w:pPr>
              <w:pStyle w:val="CON1N2"/>
              <w:numPr>
                <w:ilvl w:val="0"/>
                <w:numId w:val="8"/>
              </w:numPr>
              <w:rPr>
                <w:b w:val="0"/>
                <w:bCs w:val="0"/>
              </w:rPr>
            </w:pPr>
            <w:bookmarkStart w:id="546" w:name="_Toc20319604"/>
            <w:bookmarkStart w:id="547" w:name="_Toc74547285"/>
            <w:bookmarkStart w:id="548" w:name="_Toc74548091"/>
            <w:bookmarkStart w:id="549" w:name="_Toc74859348"/>
            <w:bookmarkStart w:id="550" w:name="_Toc74865126"/>
            <w:bookmarkStart w:id="551" w:name="_Toc74893285"/>
            <w:r w:rsidRPr="00DA01D1">
              <w:t>Disposiciones sobre propiedad intelectual e indemnización por violación a los derechos de propiedad intelectual</w:t>
            </w:r>
            <w:bookmarkStart w:id="552" w:name="_Hlk22060521"/>
            <w:bookmarkEnd w:id="546"/>
            <w:bookmarkEnd w:id="547"/>
            <w:bookmarkEnd w:id="548"/>
            <w:bookmarkEnd w:id="549"/>
            <w:bookmarkEnd w:id="550"/>
            <w:bookmarkEnd w:id="551"/>
          </w:p>
        </w:tc>
      </w:tr>
      <w:tr w:rsidR="00264A6F" w:rsidRPr="00DA01D1" w14:paraId="699F3294" w14:textId="77777777" w:rsidTr="005603CB">
        <w:tc>
          <w:tcPr>
            <w:tcW w:w="810" w:type="dxa"/>
            <w:tcBorders>
              <w:right w:val="nil"/>
            </w:tcBorders>
          </w:tcPr>
          <w:p w14:paraId="7D99E0C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51298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2BB213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264A6F" w:rsidRPr="00DA01D1" w14:paraId="0E6F5719" w14:textId="77777777" w:rsidTr="005603CB">
        <w:tc>
          <w:tcPr>
            <w:tcW w:w="810" w:type="dxa"/>
            <w:tcBorders>
              <w:right w:val="nil"/>
            </w:tcBorders>
          </w:tcPr>
          <w:p w14:paraId="1B644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36FD4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08A0732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264A6F" w:rsidRPr="00DA01D1" w14:paraId="53A80D5E" w14:textId="77777777" w:rsidTr="005603CB">
        <w:tc>
          <w:tcPr>
            <w:tcW w:w="9360" w:type="dxa"/>
            <w:gridSpan w:val="2"/>
          </w:tcPr>
          <w:p w14:paraId="606D1413" w14:textId="2C458D9C" w:rsidR="00264A6F" w:rsidRPr="00DA01D1" w:rsidRDefault="00264A6F" w:rsidP="00A55F0C">
            <w:pPr>
              <w:pStyle w:val="CON1N2"/>
              <w:numPr>
                <w:ilvl w:val="0"/>
                <w:numId w:val="8"/>
              </w:numPr>
              <w:rPr>
                <w:b w:val="0"/>
                <w:bCs w:val="0"/>
              </w:rPr>
            </w:pPr>
            <w:bookmarkStart w:id="553" w:name="_Toc300746772"/>
            <w:bookmarkStart w:id="554" w:name="_Toc441935791"/>
            <w:bookmarkStart w:id="555" w:name="_Toc449606257"/>
            <w:bookmarkStart w:id="556" w:name="_Toc461525340"/>
            <w:bookmarkStart w:id="557" w:name="_Toc461526718"/>
            <w:bookmarkStart w:id="558" w:name="_Toc482168380"/>
            <w:bookmarkStart w:id="559" w:name="_Toc486024572"/>
            <w:bookmarkStart w:id="560" w:name="_Toc486026267"/>
            <w:bookmarkStart w:id="561" w:name="_Toc486030277"/>
            <w:bookmarkStart w:id="562" w:name="_Toc486032954"/>
            <w:bookmarkStart w:id="563" w:name="_Toc486033255"/>
            <w:bookmarkStart w:id="564" w:name="_Toc486033657"/>
            <w:bookmarkStart w:id="565" w:name="_Toc486033812"/>
            <w:bookmarkStart w:id="566" w:name="_Toc74547286"/>
            <w:bookmarkStart w:id="567" w:name="_Toc74548092"/>
            <w:bookmarkStart w:id="568" w:name="_Toc74859349"/>
            <w:bookmarkStart w:id="569" w:name="_Toc74865127"/>
            <w:bookmarkStart w:id="570" w:name="_Toc74893286"/>
            <w:bookmarkEnd w:id="552"/>
            <w:r w:rsidRPr="00A55F0C">
              <w:t>Derechos de propiedad del Contratante sobre informes y registros</w:t>
            </w:r>
            <w:bookmarkEnd w:id="553"/>
            <w:bookmarkEnd w:id="554"/>
            <w:bookmarkEnd w:id="555"/>
            <w:bookmarkEnd w:id="556"/>
            <w:bookmarkEnd w:id="557"/>
            <w:bookmarkEnd w:id="558"/>
            <w:bookmarkEnd w:id="559"/>
            <w:bookmarkEnd w:id="560"/>
            <w:bookmarkEnd w:id="561"/>
            <w:bookmarkEnd w:id="562"/>
            <w:bookmarkEnd w:id="563"/>
            <w:bookmarkEnd w:id="564"/>
            <w:bookmarkEnd w:id="565"/>
            <w:r w:rsidRPr="00A55F0C">
              <w:t xml:space="preserve"> elaborados durante el Contrato</w:t>
            </w:r>
            <w:bookmarkStart w:id="571" w:name="_Toc20319609"/>
            <w:bookmarkStart w:id="572" w:name="_Hlk22060895"/>
            <w:bookmarkEnd w:id="566"/>
            <w:bookmarkEnd w:id="567"/>
            <w:bookmarkEnd w:id="568"/>
            <w:bookmarkEnd w:id="569"/>
            <w:bookmarkEnd w:id="570"/>
          </w:p>
        </w:tc>
      </w:tr>
      <w:bookmarkEnd w:id="571"/>
      <w:bookmarkEnd w:id="572"/>
      <w:tr w:rsidR="00264A6F" w:rsidRPr="00DA01D1" w14:paraId="6BFAE323" w14:textId="77777777" w:rsidTr="005603CB">
        <w:tc>
          <w:tcPr>
            <w:tcW w:w="810" w:type="dxa"/>
            <w:tcBorders>
              <w:right w:val="nil"/>
            </w:tcBorders>
          </w:tcPr>
          <w:p w14:paraId="7115C1A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B2790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Salvo que se indique de otra manera </w:t>
            </w:r>
            <w:r w:rsidRPr="00DA01D1">
              <w:rPr>
                <w:rFonts w:ascii="Arial" w:eastAsia="Times New Roman" w:hAnsi="Arial" w:cs="Arial"/>
                <w:b/>
                <w:bCs/>
                <w:lang w:val="es-419"/>
              </w:rPr>
              <w:t>en las CPC</w:t>
            </w:r>
            <w:r w:rsidRPr="00DA01D1">
              <w:rPr>
                <w:rFonts w:ascii="Arial" w:eastAsia="Times New Roman" w:hAnsi="Arial" w:cs="Arial"/>
                <w:lang w:val="es-419"/>
              </w:rPr>
              <w:t>, lo listado bajo (a) y (b) tendrán carácter confidencial y pasarán a ser propiedad absoluta del Contratante:</w:t>
            </w:r>
          </w:p>
          <w:p w14:paraId="5BDA1A9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Todos los derechos transmisibles sobre los servicios prestados en virtud del presente Contrato; y</w:t>
            </w:r>
          </w:p>
          <w:p w14:paraId="593C231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Todos los estudios, informes y los datos y documentos pertinentes, elaborados en el marco del Contrato tales como mapas, diagramas, planos, bases de datos, </w:t>
            </w:r>
            <w:r w:rsidRPr="00DA01D1">
              <w:rPr>
                <w:rFonts w:ascii="Arial" w:eastAsia="Times New Roman" w:hAnsi="Arial" w:cs="Arial"/>
                <w:i/>
                <w:iCs/>
                <w:lang w:val="es-419"/>
              </w:rPr>
              <w:lastRenderedPageBreak/>
              <w:t xml:space="preserve">software </w:t>
            </w:r>
            <w:r w:rsidRPr="00DA01D1">
              <w:rPr>
                <w:rFonts w:ascii="Arial" w:eastAsia="Times New Roman" w:hAnsi="Arial" w:cs="Arial"/>
                <w:lang w:val="es-419"/>
              </w:rPr>
              <w:t>creado o adaptado, registros/archivos de respaldo o material recopilado o elaborado por el Consultor o puestos a disposición del Contratante.</w:t>
            </w:r>
          </w:p>
          <w:p w14:paraId="731C428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1E317F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transmisión de propiedad mencionada en el inciso (b) de esta subcláusula incluye el derecho del Contratante a modificar y revisar los contenidos. El Consultor velará por que los respectivos autores de los estudios, informes o documentos se abstengan de reclamar los derechos en cuestión, liberando al Contratante de cualquier responsabilidad al respecto.</w:t>
            </w:r>
          </w:p>
        </w:tc>
      </w:tr>
      <w:tr w:rsidR="00264A6F" w:rsidRPr="00DA01D1" w14:paraId="78364548" w14:textId="77777777" w:rsidTr="005603CB">
        <w:tc>
          <w:tcPr>
            <w:tcW w:w="810" w:type="dxa"/>
            <w:tcBorders>
              <w:right w:val="nil"/>
            </w:tcBorders>
          </w:tcPr>
          <w:p w14:paraId="12E89BC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0AC975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que para el desarrollo de mapas, diagramas, planos, bases de datos, dibujos, especificaciones, diseños, o documentos y </w:t>
            </w:r>
            <w:r w:rsidRPr="00DA01D1">
              <w:rPr>
                <w:rFonts w:ascii="Arial" w:eastAsia="Times New Roman" w:hAnsi="Arial" w:cs="Arial"/>
                <w:i/>
                <w:iCs/>
                <w:lang w:val="es-419"/>
              </w:rPr>
              <w:t xml:space="preserve">software </w:t>
            </w:r>
            <w:r w:rsidRPr="00DA01D1">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DA01D1">
              <w:rPr>
                <w:rFonts w:ascii="Arial" w:eastAsia="Times New Roman" w:hAnsi="Arial" w:cs="Arial"/>
                <w:b/>
                <w:bCs/>
                <w:lang w:val="es-419"/>
              </w:rPr>
              <w:t>CPC se especificarán</w:t>
            </w:r>
            <w:r w:rsidRPr="00DA01D1">
              <w:rPr>
                <w:rFonts w:ascii="Arial" w:eastAsia="Times New Roman" w:hAnsi="Arial" w:cs="Arial"/>
                <w:lang w:val="es-419"/>
              </w:rPr>
              <w:t xml:space="preserve">, en su caso, otras restricciones acerca del futuro uso de estos documentos y </w:t>
            </w:r>
            <w:r w:rsidRPr="00DA01D1">
              <w:rPr>
                <w:rFonts w:ascii="Arial" w:eastAsia="Times New Roman" w:hAnsi="Arial" w:cs="Arial"/>
                <w:i/>
                <w:iCs/>
                <w:lang w:val="es-419"/>
              </w:rPr>
              <w:t>software</w:t>
            </w:r>
            <w:r w:rsidRPr="00DA01D1">
              <w:rPr>
                <w:rFonts w:ascii="Arial" w:eastAsia="Times New Roman" w:hAnsi="Arial" w:cs="Arial"/>
                <w:lang w:val="es-419"/>
              </w:rPr>
              <w:t>.</w:t>
            </w:r>
          </w:p>
        </w:tc>
      </w:tr>
      <w:tr w:rsidR="00264A6F" w:rsidRPr="00DA01D1" w14:paraId="70B4F7E8" w14:textId="77777777" w:rsidTr="005603CB">
        <w:tc>
          <w:tcPr>
            <w:tcW w:w="810" w:type="dxa"/>
            <w:tcBorders>
              <w:right w:val="nil"/>
            </w:tcBorders>
          </w:tcPr>
          <w:p w14:paraId="550CDE3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B570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264A6F" w:rsidRPr="00DA01D1" w14:paraId="70A9F055" w14:textId="77777777" w:rsidTr="005603CB">
        <w:tc>
          <w:tcPr>
            <w:tcW w:w="9360" w:type="dxa"/>
            <w:gridSpan w:val="2"/>
            <w:shd w:val="clear" w:color="auto" w:fill="auto"/>
          </w:tcPr>
          <w:p w14:paraId="69976927" w14:textId="688F178D" w:rsidR="00264A6F" w:rsidRPr="00DA01D1" w:rsidRDefault="00264A6F" w:rsidP="00A55F0C">
            <w:pPr>
              <w:pStyle w:val="CON1N2"/>
              <w:numPr>
                <w:ilvl w:val="0"/>
                <w:numId w:val="8"/>
              </w:numPr>
              <w:rPr>
                <w:b w:val="0"/>
                <w:bCs w:val="0"/>
              </w:rPr>
            </w:pPr>
            <w:bookmarkStart w:id="573" w:name="_Toc74547287"/>
            <w:bookmarkStart w:id="574" w:name="_Toc74548093"/>
            <w:bookmarkStart w:id="575" w:name="_Toc74859350"/>
            <w:bookmarkStart w:id="576" w:name="_Toc74865128"/>
            <w:bookmarkStart w:id="577" w:name="_Toc74893287"/>
            <w:r w:rsidRPr="00DA01D1">
              <w:t>Seguridad y riesgos</w:t>
            </w:r>
            <w:bookmarkEnd w:id="573"/>
            <w:bookmarkEnd w:id="574"/>
            <w:bookmarkEnd w:id="575"/>
            <w:bookmarkEnd w:id="576"/>
            <w:bookmarkEnd w:id="577"/>
          </w:p>
        </w:tc>
      </w:tr>
      <w:tr w:rsidR="00264A6F" w:rsidRPr="00DA01D1" w14:paraId="20DDD03C" w14:textId="77777777" w:rsidTr="005603CB">
        <w:tc>
          <w:tcPr>
            <w:tcW w:w="810" w:type="dxa"/>
            <w:tcBorders>
              <w:right w:val="nil"/>
            </w:tcBorders>
          </w:tcPr>
          <w:p w14:paraId="4275CDB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C60A67D" w14:textId="77777777" w:rsidR="00264A6F" w:rsidRPr="00DA01D1" w:rsidRDefault="00264A6F" w:rsidP="00264A6F">
            <w:pPr>
              <w:spacing w:after="0" w:line="240" w:lineRule="auto"/>
              <w:jc w:val="both"/>
              <w:rPr>
                <w:rFonts w:ascii="Arial" w:eastAsia="Times New Roman" w:hAnsi="Arial" w:cs="Arial"/>
                <w:lang w:val="es"/>
              </w:rPr>
            </w:pPr>
            <w:r w:rsidRPr="00DA01D1">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62DFE32C"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Establecer y mantener un plan de seguridad adecuado, teniendo en cuenta la situación de seguridad en el país en el que se prestan los Servicios de consultoría; y</w:t>
            </w:r>
          </w:p>
          <w:p w14:paraId="421B000D"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Asumir todos los riesgos y responsabilidades relacionados con su seguridad y con la plena implementación del plan de seguridad.</w:t>
            </w:r>
          </w:p>
        </w:tc>
      </w:tr>
      <w:tr w:rsidR="00264A6F" w:rsidRPr="00DA01D1" w14:paraId="6EEABE94" w14:textId="77777777" w:rsidTr="005603CB">
        <w:tc>
          <w:tcPr>
            <w:tcW w:w="9360" w:type="dxa"/>
            <w:gridSpan w:val="2"/>
            <w:shd w:val="clear" w:color="auto" w:fill="auto"/>
          </w:tcPr>
          <w:p w14:paraId="788A5BA5" w14:textId="3B3C7574" w:rsidR="00264A6F" w:rsidRPr="00DA01D1" w:rsidRDefault="00264A6F" w:rsidP="00A55F0C">
            <w:pPr>
              <w:pStyle w:val="CON1N2"/>
              <w:numPr>
                <w:ilvl w:val="0"/>
                <w:numId w:val="8"/>
              </w:numPr>
              <w:rPr>
                <w:b w:val="0"/>
                <w:bCs w:val="0"/>
              </w:rPr>
            </w:pPr>
            <w:bookmarkStart w:id="578" w:name="_Toc74547288"/>
            <w:bookmarkStart w:id="579" w:name="_Toc74548094"/>
            <w:bookmarkStart w:id="580" w:name="_Toc74859351"/>
            <w:bookmarkStart w:id="581" w:name="_Toc74865129"/>
            <w:bookmarkStart w:id="582" w:name="_Toc74893288"/>
            <w:r w:rsidRPr="00DA01D1">
              <w:t>Seguros</w:t>
            </w:r>
            <w:bookmarkStart w:id="583" w:name="_Hlk24566456"/>
            <w:bookmarkEnd w:id="578"/>
            <w:bookmarkEnd w:id="579"/>
            <w:bookmarkEnd w:id="580"/>
            <w:bookmarkEnd w:id="581"/>
            <w:bookmarkEnd w:id="582"/>
          </w:p>
        </w:tc>
      </w:tr>
      <w:tr w:rsidR="00264A6F" w:rsidRPr="00DA01D1" w14:paraId="7EEE9862" w14:textId="77777777" w:rsidTr="005603CB">
        <w:tc>
          <w:tcPr>
            <w:tcW w:w="810" w:type="dxa"/>
            <w:tcBorders>
              <w:right w:val="nil"/>
            </w:tcBorders>
          </w:tcPr>
          <w:p w14:paraId="3E9E148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584" w:name="_Hlk22060676"/>
          </w:p>
        </w:tc>
        <w:tc>
          <w:tcPr>
            <w:tcW w:w="8550" w:type="dxa"/>
            <w:tcBorders>
              <w:left w:val="nil"/>
            </w:tcBorders>
          </w:tcPr>
          <w:p w14:paraId="5185392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DA01D1">
              <w:rPr>
                <w:rFonts w:ascii="Arial" w:eastAsia="Times New Roman" w:hAnsi="Arial" w:cs="Arial"/>
                <w:b/>
                <w:bCs/>
                <w:lang w:val="es-419"/>
              </w:rPr>
              <w:t>indican en las CPC</w:t>
            </w:r>
            <w:r w:rsidRPr="00DA01D1">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264A6F" w:rsidRPr="00DA01D1" w14:paraId="44D07D77" w14:textId="77777777" w:rsidTr="00F1387A">
        <w:trPr>
          <w:trHeight w:val="364"/>
        </w:trPr>
        <w:tc>
          <w:tcPr>
            <w:tcW w:w="9360" w:type="dxa"/>
            <w:gridSpan w:val="2"/>
            <w:shd w:val="clear" w:color="auto" w:fill="00B050"/>
          </w:tcPr>
          <w:p w14:paraId="2258D42D" w14:textId="14FA558A" w:rsidR="00264A6F" w:rsidRPr="00F1387A" w:rsidRDefault="00264A6F" w:rsidP="009A621C">
            <w:pPr>
              <w:pStyle w:val="CONI1"/>
              <w:tabs>
                <w:tab w:val="clear" w:pos="540"/>
                <w:tab w:val="clear" w:pos="8431"/>
                <w:tab w:val="left" w:pos="971"/>
                <w:tab w:val="left" w:pos="1241"/>
              </w:tabs>
              <w:ind w:left="881" w:right="611" w:firstLine="0"/>
            </w:pPr>
            <w:bookmarkStart w:id="585" w:name="_Toc74547289"/>
            <w:bookmarkStart w:id="586" w:name="_Toc74548095"/>
            <w:bookmarkStart w:id="587" w:name="_Toc74859352"/>
            <w:bookmarkStart w:id="588" w:name="_Toc74865130"/>
            <w:bookmarkStart w:id="589" w:name="_Toc74865247"/>
            <w:bookmarkStart w:id="590" w:name="_Toc74865537"/>
            <w:bookmarkStart w:id="591" w:name="_Toc74893289"/>
            <w:bookmarkEnd w:id="583"/>
            <w:bookmarkEnd w:id="584"/>
            <w:r w:rsidRPr="00F1387A">
              <w:t>Personal profesional y subconsultores</w:t>
            </w:r>
            <w:bookmarkStart w:id="592" w:name="_Hlk22059820"/>
            <w:bookmarkEnd w:id="585"/>
            <w:bookmarkEnd w:id="586"/>
            <w:bookmarkEnd w:id="587"/>
            <w:bookmarkEnd w:id="588"/>
            <w:bookmarkEnd w:id="589"/>
            <w:bookmarkEnd w:id="590"/>
            <w:bookmarkEnd w:id="591"/>
          </w:p>
        </w:tc>
      </w:tr>
      <w:tr w:rsidR="00264A6F" w:rsidRPr="00DA01D1" w14:paraId="3BF90764" w14:textId="77777777" w:rsidTr="005603CB">
        <w:tc>
          <w:tcPr>
            <w:tcW w:w="9360" w:type="dxa"/>
            <w:gridSpan w:val="2"/>
            <w:shd w:val="clear" w:color="auto" w:fill="auto"/>
          </w:tcPr>
          <w:p w14:paraId="0D6A2423" w14:textId="127BB409" w:rsidR="00264A6F" w:rsidRPr="00DA01D1" w:rsidRDefault="00264A6F" w:rsidP="00A55F0C">
            <w:pPr>
              <w:pStyle w:val="CON1N2"/>
              <w:numPr>
                <w:ilvl w:val="0"/>
                <w:numId w:val="8"/>
              </w:numPr>
              <w:rPr>
                <w:b w:val="0"/>
                <w:bCs w:val="0"/>
              </w:rPr>
            </w:pPr>
            <w:bookmarkStart w:id="593" w:name="_Toc74547290"/>
            <w:bookmarkStart w:id="594" w:name="_Toc74548096"/>
            <w:bookmarkStart w:id="595" w:name="_Toc74859353"/>
            <w:bookmarkStart w:id="596" w:name="_Toc74865131"/>
            <w:bookmarkStart w:id="597" w:name="_Toc74893290"/>
            <w:bookmarkEnd w:id="592"/>
            <w:r w:rsidRPr="00A55F0C">
              <w:t>Personal profesional clave</w:t>
            </w:r>
            <w:bookmarkEnd w:id="593"/>
            <w:bookmarkEnd w:id="594"/>
            <w:bookmarkEnd w:id="595"/>
            <w:bookmarkEnd w:id="596"/>
            <w:bookmarkEnd w:id="597"/>
          </w:p>
        </w:tc>
      </w:tr>
      <w:tr w:rsidR="00264A6F" w:rsidRPr="00DA01D1" w14:paraId="2A08A5CE" w14:textId="77777777" w:rsidTr="005603CB">
        <w:tc>
          <w:tcPr>
            <w:tcW w:w="810" w:type="dxa"/>
            <w:tcBorders>
              <w:right w:val="nil"/>
            </w:tcBorders>
          </w:tcPr>
          <w:p w14:paraId="5B9D556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DE23499" w14:textId="2A4FE08A"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el Anexo III se describen los cargos, funciones asignadas y calificaciones mínimas de cada uno de los integrantes del Personal profesional clave del Consultor, así como el tiempo estimado durante el que prestarán sus servicios, total y por cada producto o entregable.</w:t>
            </w:r>
          </w:p>
        </w:tc>
      </w:tr>
      <w:tr w:rsidR="00264A6F" w:rsidRPr="00DA01D1" w14:paraId="50ED7580" w14:textId="77777777" w:rsidTr="005603CB">
        <w:tc>
          <w:tcPr>
            <w:tcW w:w="810" w:type="dxa"/>
            <w:tcBorders>
              <w:right w:val="nil"/>
            </w:tcBorders>
          </w:tcPr>
          <w:p w14:paraId="28CD899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24DAD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ajustar el tiempo estimado del  Personal profesional clave que se indica en el Anexo III mediante notificación escrita al Contratante, considerando que (i) dichos ajustes no modifiquen el periodo originalmente estimado de la contratación de cualquier Especialista en más de 10% o una semana, lo que resulte más alto; y (ii) que el total de dichos ajustes no supere el límite máximo del total de pagos que deban hacerse en virtud de este Contrato conforme se establece en la subcláusula 39.2 de las CGC.</w:t>
            </w:r>
          </w:p>
        </w:tc>
      </w:tr>
      <w:tr w:rsidR="00264A6F" w:rsidRPr="00DA01D1" w14:paraId="5041A419" w14:textId="77777777" w:rsidTr="005603CB">
        <w:tc>
          <w:tcPr>
            <w:tcW w:w="810" w:type="dxa"/>
            <w:tcBorders>
              <w:right w:val="nil"/>
            </w:tcBorders>
          </w:tcPr>
          <w:p w14:paraId="40C19D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EBB3DE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fuera necesaria la ejecución de trabajos adicionales no comprendidos en el alcance de los Servicios de consultoría especificados en el Anexo I, se podrán extender los períodos estimados de contratación de los Especialistas clave mediante acuerdo por escrito entre el Contratante y el Consultor. En dicho caso, si los pagos en virtud de esta extensión superan los montos máximos establecidos en la cláusula 39.2 de las CGC, las Partes deberán suscribir una enmienda al Contrato, considerando la dispuesto en la cláusula CGC 47.</w:t>
            </w:r>
          </w:p>
        </w:tc>
      </w:tr>
      <w:tr w:rsidR="00264A6F" w:rsidRPr="00DA01D1" w14:paraId="3E1737E1" w14:textId="77777777" w:rsidTr="005603CB">
        <w:tc>
          <w:tcPr>
            <w:tcW w:w="9360" w:type="dxa"/>
            <w:gridSpan w:val="2"/>
            <w:shd w:val="clear" w:color="auto" w:fill="auto"/>
          </w:tcPr>
          <w:p w14:paraId="0141383D" w14:textId="6680C347" w:rsidR="00264A6F" w:rsidRPr="00A55F0C" w:rsidRDefault="00264A6F" w:rsidP="00A55F0C">
            <w:pPr>
              <w:pStyle w:val="CON1N2"/>
              <w:numPr>
                <w:ilvl w:val="0"/>
                <w:numId w:val="8"/>
              </w:numPr>
            </w:pPr>
            <w:bookmarkStart w:id="598" w:name="_Toc74547291"/>
            <w:bookmarkStart w:id="599" w:name="_Toc74548097"/>
            <w:bookmarkStart w:id="600" w:name="_Toc74859354"/>
            <w:bookmarkStart w:id="601" w:name="_Toc74865132"/>
            <w:bookmarkStart w:id="602" w:name="_Toc74893291"/>
            <w:r w:rsidRPr="00A55F0C">
              <w:t>Especialista coordinador</w:t>
            </w:r>
            <w:bookmarkEnd w:id="598"/>
            <w:bookmarkEnd w:id="599"/>
            <w:bookmarkEnd w:id="600"/>
            <w:bookmarkEnd w:id="601"/>
            <w:bookmarkEnd w:id="602"/>
          </w:p>
        </w:tc>
      </w:tr>
      <w:tr w:rsidR="00264A6F" w:rsidRPr="00DA01D1" w14:paraId="7DB3C44C" w14:textId="77777777" w:rsidTr="005603CB">
        <w:tc>
          <w:tcPr>
            <w:tcW w:w="810" w:type="dxa"/>
            <w:tcBorders>
              <w:right w:val="nil"/>
            </w:tcBorders>
          </w:tcPr>
          <w:p w14:paraId="1BC783A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012D64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el desarrollo de la consultoría se designa un Especialista coordinador de los trabajos cuyo nombre y dirección </w:t>
            </w:r>
            <w:r w:rsidRPr="00DA01D1">
              <w:rPr>
                <w:rFonts w:ascii="Arial" w:eastAsia="Times New Roman" w:hAnsi="Arial" w:cs="Arial"/>
                <w:b/>
                <w:bCs/>
                <w:lang w:val="es-419"/>
              </w:rPr>
              <w:t>se especifica en las CPC</w:t>
            </w:r>
            <w:r w:rsidRPr="00DA01D1">
              <w:rPr>
                <w:rFonts w:ascii="Arial" w:eastAsia="Times New Roman" w:hAnsi="Arial" w:cs="Arial"/>
                <w:lang w:val="es-419"/>
              </w:rPr>
              <w:t xml:space="preserve">, quien tendrá a su cargo la interlocución técnica de los servicios de consultoría con el Contratante y que contará con el apoyo del grupo de especialistas que forman el personal profesional clave ofrecido por el Consultor. </w:t>
            </w:r>
          </w:p>
        </w:tc>
      </w:tr>
      <w:tr w:rsidR="00264A6F" w:rsidRPr="00DA01D1" w14:paraId="382571CA" w14:textId="77777777" w:rsidTr="005603CB">
        <w:tc>
          <w:tcPr>
            <w:tcW w:w="9360" w:type="dxa"/>
            <w:gridSpan w:val="2"/>
            <w:shd w:val="clear" w:color="auto" w:fill="auto"/>
          </w:tcPr>
          <w:p w14:paraId="747E9BA1" w14:textId="499B5306" w:rsidR="00264A6F" w:rsidRPr="00DA01D1" w:rsidRDefault="00264A6F" w:rsidP="00A55F0C">
            <w:pPr>
              <w:pStyle w:val="CON1N2"/>
              <w:numPr>
                <w:ilvl w:val="0"/>
                <w:numId w:val="8"/>
              </w:numPr>
              <w:rPr>
                <w:b w:val="0"/>
                <w:bCs w:val="0"/>
              </w:rPr>
            </w:pPr>
            <w:bookmarkStart w:id="603" w:name="_Toc22205358"/>
            <w:bookmarkStart w:id="604" w:name="_Toc74547292"/>
            <w:bookmarkStart w:id="605" w:name="_Toc74548098"/>
            <w:bookmarkStart w:id="606" w:name="_Toc74859355"/>
            <w:bookmarkStart w:id="607" w:name="_Toc74865133"/>
            <w:bookmarkStart w:id="608" w:name="_Toc74893292"/>
            <w:r w:rsidRPr="00A55F0C">
              <w:t xml:space="preserve">Reemplazo </w:t>
            </w:r>
            <w:bookmarkEnd w:id="603"/>
            <w:r w:rsidRPr="00A55F0C">
              <w:t>de Especialistas clave</w:t>
            </w:r>
            <w:bookmarkEnd w:id="604"/>
            <w:bookmarkEnd w:id="605"/>
            <w:bookmarkEnd w:id="606"/>
            <w:bookmarkEnd w:id="607"/>
            <w:bookmarkEnd w:id="608"/>
          </w:p>
        </w:tc>
      </w:tr>
      <w:tr w:rsidR="00264A6F" w:rsidRPr="00DA01D1" w14:paraId="53ACE1A0" w14:textId="77777777" w:rsidTr="005603CB">
        <w:tc>
          <w:tcPr>
            <w:tcW w:w="810" w:type="dxa"/>
            <w:tcBorders>
              <w:right w:val="nil"/>
            </w:tcBorders>
          </w:tcPr>
          <w:p w14:paraId="0F8B27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7460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clave durante la ejecución del Contrato únicamente podrá considerarse con base en la solicitud escrita del Consultor y acuerdo del Contratante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 y por la misma tarifa de remuneración.</w:t>
            </w:r>
          </w:p>
        </w:tc>
      </w:tr>
      <w:tr w:rsidR="00264A6F" w:rsidRPr="00DA01D1" w14:paraId="63DB07C3" w14:textId="77777777" w:rsidTr="005603CB">
        <w:tc>
          <w:tcPr>
            <w:tcW w:w="810" w:type="dxa"/>
            <w:tcBorders>
              <w:right w:val="nil"/>
            </w:tcBorders>
          </w:tcPr>
          <w:p w14:paraId="2A5893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28809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264A6F" w:rsidRPr="00DA01D1" w14:paraId="0C952A02" w14:textId="77777777" w:rsidTr="005603CB">
        <w:tc>
          <w:tcPr>
            <w:tcW w:w="9360" w:type="dxa"/>
            <w:gridSpan w:val="2"/>
            <w:shd w:val="clear" w:color="auto" w:fill="auto"/>
          </w:tcPr>
          <w:p w14:paraId="64C59FED" w14:textId="7D5E8D92" w:rsidR="00264A6F" w:rsidRPr="00DA01D1" w:rsidRDefault="00264A6F" w:rsidP="00A55F0C">
            <w:pPr>
              <w:pStyle w:val="CON1N2"/>
              <w:numPr>
                <w:ilvl w:val="0"/>
                <w:numId w:val="8"/>
              </w:numPr>
              <w:rPr>
                <w:b w:val="0"/>
                <w:bCs w:val="0"/>
              </w:rPr>
            </w:pPr>
            <w:bookmarkStart w:id="609" w:name="_Toc74547293"/>
            <w:bookmarkStart w:id="610" w:name="_Toc74548099"/>
            <w:bookmarkStart w:id="611" w:name="_Toc74859356"/>
            <w:bookmarkStart w:id="612" w:name="_Toc74865134"/>
            <w:bookmarkStart w:id="613" w:name="_Toc74893293"/>
            <w:r w:rsidRPr="00A55F0C">
              <w:t>Aprobación de Personal Profesional Clave Adicional</w:t>
            </w:r>
            <w:bookmarkStart w:id="614" w:name="_Hlk22056407"/>
            <w:bookmarkEnd w:id="609"/>
            <w:bookmarkEnd w:id="610"/>
            <w:bookmarkEnd w:id="611"/>
            <w:bookmarkEnd w:id="612"/>
            <w:bookmarkEnd w:id="613"/>
          </w:p>
        </w:tc>
      </w:tr>
      <w:bookmarkEnd w:id="614"/>
      <w:tr w:rsidR="00264A6F" w:rsidRPr="00DA01D1" w14:paraId="1E5A8E49" w14:textId="77777777" w:rsidTr="005603CB">
        <w:tc>
          <w:tcPr>
            <w:tcW w:w="810" w:type="dxa"/>
            <w:tcBorders>
              <w:right w:val="nil"/>
            </w:tcBorders>
          </w:tcPr>
          <w:p w14:paraId="517939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94A61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durante la ejecución del Contrato se requieren Especialistas clave adicionales para llevar a cabo los Servicios de consultoría, el Consultor deberá solicitarlo por escrito y presentar al Contratante para examen y aprobación una copia de sus hojas de vida (CV). Si el Contratante no manifiesta objeción por escrito dentro del plazo </w:t>
            </w:r>
            <w:r w:rsidRPr="00DA01D1">
              <w:rPr>
                <w:rFonts w:ascii="Arial" w:eastAsia="Times New Roman" w:hAnsi="Arial" w:cs="Arial"/>
                <w:b/>
                <w:bCs/>
                <w:lang w:val="es-419"/>
              </w:rPr>
              <w:t>indicado en las CPC</w:t>
            </w:r>
            <w:r w:rsidRPr="00DA01D1">
              <w:rPr>
                <w:rFonts w:ascii="Arial" w:eastAsia="Times New Roman" w:hAnsi="Arial" w:cs="Arial"/>
                <w:lang w:val="es-419"/>
              </w:rPr>
              <w:t xml:space="preserve"> contados a partir de la fecha de recepción de dichos CV, se considerará que el Contratante aceptó la inclusión de los Especialistas adicionales.</w:t>
            </w:r>
          </w:p>
          <w:p w14:paraId="0BB448D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tarifa que se pagará a estos nuevos Especialistas se basará en las tarifas de los puestos de otros Especialistas Clave que requieran calificaciones y experiencia similares.</w:t>
            </w:r>
          </w:p>
        </w:tc>
      </w:tr>
      <w:tr w:rsidR="00264A6F" w:rsidRPr="00DA01D1" w14:paraId="1AA51260" w14:textId="77777777" w:rsidTr="005603CB">
        <w:tc>
          <w:tcPr>
            <w:tcW w:w="9360" w:type="dxa"/>
            <w:gridSpan w:val="2"/>
          </w:tcPr>
          <w:p w14:paraId="131152E0" w14:textId="7E551A0E" w:rsidR="00264A6F" w:rsidRPr="00DA01D1" w:rsidRDefault="00264A6F" w:rsidP="00A55F0C">
            <w:pPr>
              <w:pStyle w:val="CON1N2"/>
              <w:numPr>
                <w:ilvl w:val="0"/>
                <w:numId w:val="8"/>
              </w:numPr>
              <w:rPr>
                <w:b w:val="0"/>
                <w:bCs w:val="0"/>
              </w:rPr>
            </w:pPr>
            <w:bookmarkStart w:id="615" w:name="_Toc74547294"/>
            <w:bookmarkStart w:id="616" w:name="_Toc74548100"/>
            <w:bookmarkStart w:id="617" w:name="_Toc74859357"/>
            <w:bookmarkStart w:id="618" w:name="_Toc74865135"/>
            <w:bookmarkStart w:id="619" w:name="_Toc74893294"/>
            <w:r w:rsidRPr="00DA01D1">
              <w:t>Subcontratación y subconsultores</w:t>
            </w:r>
            <w:bookmarkStart w:id="620" w:name="_Toc20319607"/>
            <w:bookmarkEnd w:id="615"/>
            <w:bookmarkEnd w:id="616"/>
            <w:bookmarkEnd w:id="617"/>
            <w:bookmarkEnd w:id="618"/>
            <w:bookmarkEnd w:id="619"/>
          </w:p>
        </w:tc>
      </w:tr>
      <w:tr w:rsidR="00264A6F" w:rsidRPr="00DA01D1" w14:paraId="7C05156D" w14:textId="77777777" w:rsidTr="005603CB">
        <w:tc>
          <w:tcPr>
            <w:tcW w:w="810" w:type="dxa"/>
            <w:tcBorders>
              <w:right w:val="nil"/>
            </w:tcBorders>
          </w:tcPr>
          <w:p w14:paraId="49BEACC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F798E6" w14:textId="0199B491"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podrá subcontratar parte de los Servicios de consultoría con subconsultores o especialistas que el Contratante haya aprobado previamente por escrito y que se indican en el Anexo </w:t>
            </w:r>
            <w:r w:rsidR="00420F2C" w:rsidRPr="00DA01D1">
              <w:rPr>
                <w:rFonts w:ascii="Arial" w:eastAsia="Times New Roman" w:hAnsi="Arial" w:cs="Arial"/>
                <w:lang w:val="es-419"/>
              </w:rPr>
              <w:t>III.</w:t>
            </w:r>
            <w:r w:rsidRPr="00DA01D1">
              <w:rPr>
                <w:rFonts w:ascii="Arial" w:eastAsia="Times New Roman" w:hAnsi="Arial" w:cs="Arial"/>
                <w:lang w:val="es-419"/>
              </w:rPr>
              <w:t xml:space="preserve"> </w:t>
            </w:r>
          </w:p>
          <w:p w14:paraId="5FB18F6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39D6AF05" w14:textId="04C46B4F"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No </w:t>
            </w:r>
            <w:r w:rsidR="00B933FA" w:rsidRPr="00DA01D1">
              <w:rPr>
                <w:rFonts w:ascii="Arial" w:eastAsia="Times New Roman" w:hAnsi="Arial" w:cs="Arial"/>
                <w:lang w:val="es-419"/>
              </w:rPr>
              <w:t>obstante,</w:t>
            </w:r>
            <w:r w:rsidRPr="00DA01D1">
              <w:rPr>
                <w:rFonts w:ascii="Arial" w:eastAsia="Times New Roman" w:hAnsi="Arial" w:cs="Arial"/>
                <w:lang w:val="es-419"/>
              </w:rPr>
              <w:t xml:space="preserve"> la aprobación de subconsultores o especialistas, el Consultor conservará la plena responsabilidad de los Servicios de consultoría objeto del Contrato.</w:t>
            </w:r>
          </w:p>
        </w:tc>
      </w:tr>
      <w:tr w:rsidR="00264A6F" w:rsidRPr="00DA01D1" w14:paraId="7D393C05" w14:textId="77777777" w:rsidTr="005603CB">
        <w:tc>
          <w:tcPr>
            <w:tcW w:w="810" w:type="dxa"/>
            <w:tcBorders>
              <w:right w:val="nil"/>
            </w:tcBorders>
          </w:tcPr>
          <w:p w14:paraId="6A13E2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7F06AA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264A6F" w:rsidRPr="00DA01D1" w14:paraId="04C714A5" w14:textId="77777777" w:rsidTr="005603CB">
        <w:tc>
          <w:tcPr>
            <w:tcW w:w="810" w:type="dxa"/>
            <w:tcBorders>
              <w:right w:val="nil"/>
            </w:tcBorders>
          </w:tcPr>
          <w:p w14:paraId="17C08F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4CA7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29.</w:t>
            </w:r>
          </w:p>
        </w:tc>
      </w:tr>
      <w:tr w:rsidR="00264A6F" w:rsidRPr="00DA01D1" w14:paraId="3AD81EB3" w14:textId="77777777" w:rsidTr="005603CB">
        <w:tc>
          <w:tcPr>
            <w:tcW w:w="810" w:type="dxa"/>
            <w:tcBorders>
              <w:right w:val="nil"/>
            </w:tcBorders>
          </w:tcPr>
          <w:p w14:paraId="646FB2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2FA4F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subcontratos deberán cumplir con las disposiciones de la cláusula 2 de las CGC.</w:t>
            </w:r>
          </w:p>
        </w:tc>
      </w:tr>
      <w:tr w:rsidR="00264A6F" w:rsidRPr="00DA01D1" w14:paraId="7F57076E" w14:textId="77777777" w:rsidTr="005603CB">
        <w:tc>
          <w:tcPr>
            <w:tcW w:w="9360" w:type="dxa"/>
            <w:gridSpan w:val="2"/>
          </w:tcPr>
          <w:p w14:paraId="101E8EC0" w14:textId="047E3B1C" w:rsidR="00264A6F" w:rsidRPr="00DA01D1" w:rsidRDefault="00264A6F" w:rsidP="00A55F0C">
            <w:pPr>
              <w:pStyle w:val="CON1N2"/>
              <w:numPr>
                <w:ilvl w:val="0"/>
                <w:numId w:val="8"/>
              </w:numPr>
              <w:rPr>
                <w:b w:val="0"/>
                <w:bCs w:val="0"/>
              </w:rPr>
            </w:pPr>
            <w:bookmarkStart w:id="621" w:name="_Toc74547295"/>
            <w:bookmarkStart w:id="622" w:name="_Toc74548101"/>
            <w:bookmarkStart w:id="623" w:name="_Toc74859358"/>
            <w:bookmarkStart w:id="624" w:name="_Toc74865136"/>
            <w:bookmarkStart w:id="625" w:name="_Toc74893295"/>
            <w:bookmarkEnd w:id="620"/>
            <w:r w:rsidRPr="00DA01D1">
              <w:t>Remoción de Especialistas o Subconsultores</w:t>
            </w:r>
            <w:bookmarkStart w:id="626" w:name="_Hlk22059343"/>
            <w:bookmarkEnd w:id="621"/>
            <w:bookmarkEnd w:id="622"/>
            <w:bookmarkEnd w:id="623"/>
            <w:bookmarkEnd w:id="624"/>
            <w:bookmarkEnd w:id="625"/>
          </w:p>
        </w:tc>
      </w:tr>
      <w:bookmarkEnd w:id="626"/>
      <w:tr w:rsidR="00264A6F" w:rsidRPr="00DA01D1" w14:paraId="44990263" w14:textId="77777777" w:rsidTr="005603CB">
        <w:tc>
          <w:tcPr>
            <w:tcW w:w="810" w:type="dxa"/>
            <w:tcBorders>
              <w:right w:val="nil"/>
            </w:tcBorders>
          </w:tcPr>
          <w:p w14:paraId="48C5033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9184EE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264A6F" w:rsidRPr="00DA01D1" w14:paraId="05A84397" w14:textId="77777777" w:rsidTr="005603CB">
        <w:tc>
          <w:tcPr>
            <w:tcW w:w="810" w:type="dxa"/>
            <w:tcBorders>
              <w:right w:val="nil"/>
            </w:tcBorders>
          </w:tcPr>
          <w:p w14:paraId="3CFD68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09D1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264A6F" w:rsidRPr="00DA01D1" w14:paraId="0E7D7C67" w14:textId="77777777" w:rsidTr="005603CB">
        <w:tc>
          <w:tcPr>
            <w:tcW w:w="810" w:type="dxa"/>
            <w:tcBorders>
              <w:right w:val="nil"/>
            </w:tcBorders>
          </w:tcPr>
          <w:p w14:paraId="233598F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A3A6D3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tendrá el plazo que se </w:t>
            </w:r>
            <w:r w:rsidRPr="00DA01D1">
              <w:rPr>
                <w:rFonts w:ascii="Arial" w:eastAsia="Times New Roman" w:hAnsi="Arial" w:cs="Arial"/>
                <w:b/>
                <w:bCs/>
                <w:lang w:val="es-419"/>
              </w:rPr>
              <w:t>indica en las CPC</w:t>
            </w:r>
            <w:r w:rsidRPr="00DA01D1">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 En todo caso, el reemplazo deberá poseer las calificaciones y experiencia iguales y/o superiores al Especialista o Subconsultor removido y la remuneración a pagar por cualquiera de los Especialistas proporcionado como reemplazo no superará la remuneración que se hubiera pagado a los Especialistas reemplazados o removidos.</w:t>
            </w:r>
          </w:p>
        </w:tc>
      </w:tr>
      <w:tr w:rsidR="00264A6F" w:rsidRPr="00DA01D1" w14:paraId="1EC5F6C5" w14:textId="77777777" w:rsidTr="005603CB">
        <w:tc>
          <w:tcPr>
            <w:tcW w:w="810" w:type="dxa"/>
            <w:tcBorders>
              <w:right w:val="nil"/>
            </w:tcBorders>
          </w:tcPr>
          <w:p w14:paraId="7F1A3A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4644B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asumir los costos que resulten o que sean incidentales a la remoción y/o reemplazo de los Especialistas o Subconsultores, incluyendo gastos de viaje y otros incidentales.</w:t>
            </w:r>
          </w:p>
        </w:tc>
      </w:tr>
      <w:tr w:rsidR="00264A6F" w:rsidRPr="00DA01D1" w14:paraId="1B42CC01" w14:textId="77777777" w:rsidTr="00F1387A">
        <w:trPr>
          <w:trHeight w:val="364"/>
        </w:trPr>
        <w:tc>
          <w:tcPr>
            <w:tcW w:w="9360" w:type="dxa"/>
            <w:gridSpan w:val="2"/>
            <w:shd w:val="clear" w:color="auto" w:fill="00B050"/>
          </w:tcPr>
          <w:p w14:paraId="2B98AD73" w14:textId="4C993BE2" w:rsidR="00264A6F" w:rsidRPr="00F1387A" w:rsidRDefault="00264A6F" w:rsidP="009A621C">
            <w:pPr>
              <w:pStyle w:val="CONI1"/>
              <w:tabs>
                <w:tab w:val="clear" w:pos="8431"/>
                <w:tab w:val="clear" w:pos="8828"/>
                <w:tab w:val="left" w:pos="787"/>
                <w:tab w:val="right" w:leader="dot" w:pos="877"/>
              </w:tabs>
              <w:ind w:left="607" w:firstLine="0"/>
            </w:pPr>
            <w:bookmarkStart w:id="627" w:name="_Toc74547296"/>
            <w:bookmarkStart w:id="628" w:name="_Toc74548102"/>
            <w:bookmarkStart w:id="629" w:name="_Toc74859359"/>
            <w:bookmarkStart w:id="630" w:name="_Toc74865137"/>
            <w:bookmarkStart w:id="631" w:name="_Toc74865248"/>
            <w:bookmarkStart w:id="632" w:name="_Toc74865538"/>
            <w:bookmarkStart w:id="633" w:name="_Toc74893296"/>
            <w:bookmarkStart w:id="634" w:name="_Hlk22058916"/>
            <w:bookmarkStart w:id="635" w:name="_Hlk22061922"/>
            <w:r w:rsidRPr="00F1387A">
              <w:t>Obligaciones del Contratante</w:t>
            </w:r>
            <w:bookmarkEnd w:id="627"/>
            <w:bookmarkEnd w:id="628"/>
            <w:bookmarkEnd w:id="629"/>
            <w:bookmarkEnd w:id="630"/>
            <w:bookmarkEnd w:id="631"/>
            <w:bookmarkEnd w:id="632"/>
            <w:bookmarkEnd w:id="633"/>
          </w:p>
        </w:tc>
      </w:tr>
      <w:tr w:rsidR="00264A6F" w:rsidRPr="00DA01D1" w14:paraId="425B7371" w14:textId="77777777" w:rsidTr="005603CB">
        <w:tc>
          <w:tcPr>
            <w:tcW w:w="9360" w:type="dxa"/>
            <w:gridSpan w:val="2"/>
          </w:tcPr>
          <w:p w14:paraId="6C98F0D1" w14:textId="4487633A" w:rsidR="00264A6F" w:rsidRPr="00DA01D1" w:rsidRDefault="00264A6F" w:rsidP="00A55F0C">
            <w:pPr>
              <w:pStyle w:val="CON1N2"/>
              <w:numPr>
                <w:ilvl w:val="0"/>
                <w:numId w:val="8"/>
              </w:numPr>
              <w:rPr>
                <w:b w:val="0"/>
                <w:bCs w:val="0"/>
              </w:rPr>
            </w:pPr>
            <w:bookmarkStart w:id="636" w:name="_Toc74547297"/>
            <w:bookmarkStart w:id="637" w:name="_Toc74548103"/>
            <w:bookmarkStart w:id="638" w:name="_Toc74859360"/>
            <w:bookmarkStart w:id="639" w:name="_Toc74865138"/>
            <w:bookmarkStart w:id="640" w:name="_Toc74893297"/>
            <w:bookmarkStart w:id="641" w:name="_Hlk22061286"/>
            <w:r w:rsidRPr="00DA01D1">
              <w:t>Administrador de proyecto</w:t>
            </w:r>
            <w:bookmarkEnd w:id="636"/>
            <w:bookmarkEnd w:id="637"/>
            <w:bookmarkEnd w:id="638"/>
            <w:bookmarkEnd w:id="639"/>
            <w:bookmarkEnd w:id="640"/>
          </w:p>
        </w:tc>
      </w:tr>
      <w:tr w:rsidR="00264A6F" w:rsidRPr="00DA01D1" w14:paraId="54AC9064" w14:textId="77777777" w:rsidTr="005603CB">
        <w:tc>
          <w:tcPr>
            <w:tcW w:w="810" w:type="dxa"/>
            <w:tcBorders>
              <w:right w:val="nil"/>
            </w:tcBorders>
          </w:tcPr>
          <w:p w14:paraId="4968971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C78E316" w14:textId="77777777" w:rsidR="00264A6F" w:rsidRPr="00DA01D1" w:rsidRDefault="00264A6F" w:rsidP="00264A6F">
            <w:pPr>
              <w:spacing w:after="0" w:line="240" w:lineRule="auto"/>
              <w:jc w:val="both"/>
              <w:rPr>
                <w:rFonts w:ascii="Arial" w:eastAsia="Times New Roman" w:hAnsi="Arial" w:cs="Arial"/>
                <w:spacing w:val="-3"/>
                <w:lang w:val="es-419"/>
              </w:rPr>
            </w:pPr>
            <w:r w:rsidRPr="00DA01D1">
              <w:rPr>
                <w:rFonts w:ascii="Arial" w:eastAsia="Times New Roman" w:hAnsi="Arial" w:cs="Arial"/>
                <w:spacing w:val="-3"/>
                <w:lang w:val="es-419"/>
              </w:rPr>
              <w:t xml:space="preserve">El Contratante designa a la persona que se </w:t>
            </w:r>
            <w:r w:rsidRPr="00DA01D1">
              <w:rPr>
                <w:rFonts w:ascii="Arial" w:eastAsia="Times New Roman" w:hAnsi="Arial" w:cs="Arial"/>
                <w:b/>
                <w:bCs/>
                <w:spacing w:val="-3"/>
                <w:lang w:val="es-419"/>
              </w:rPr>
              <w:t>indica en las CPC</w:t>
            </w:r>
            <w:r w:rsidRPr="00DA01D1">
              <w:rPr>
                <w:rFonts w:ascii="Arial" w:eastAsia="Times New Roman" w:hAnsi="Arial" w:cs="Arial"/>
                <w:spacing w:val="-3"/>
                <w:lang w:val="es-419"/>
              </w:rPr>
              <w:t xml:space="preserve"> como Administrador de proyecto, quien será responsable de la coordinación con el Consultor para las actividades </w:t>
            </w:r>
            <w:r w:rsidRPr="00DA01D1">
              <w:rPr>
                <w:rFonts w:ascii="Arial" w:eastAsia="Times New Roman" w:hAnsi="Arial" w:cs="Arial"/>
                <w:lang w:val="es-419"/>
              </w:rPr>
              <w:t>contempladas</w:t>
            </w:r>
            <w:r w:rsidRPr="00DA01D1">
              <w:rPr>
                <w:rFonts w:ascii="Arial" w:eastAsia="Times New Roman" w:hAnsi="Arial" w:cs="Arial"/>
                <w:spacing w:val="-3"/>
                <w:lang w:val="es-419"/>
              </w:rPr>
              <w:t xml:space="preserve"> en este Contrato, la aceptación y aprobación por parte del Contratante de los informes u otros elementos que deba proporcionar el Consultor y de la recepción y aprobación de las facturas para gestión de los pagos.</w:t>
            </w:r>
          </w:p>
        </w:tc>
      </w:tr>
      <w:tr w:rsidR="00264A6F" w:rsidRPr="00DA01D1" w14:paraId="6B674742" w14:textId="77777777" w:rsidTr="005603CB">
        <w:tc>
          <w:tcPr>
            <w:tcW w:w="9360" w:type="dxa"/>
            <w:gridSpan w:val="2"/>
          </w:tcPr>
          <w:p w14:paraId="7B2C3E84" w14:textId="450E7980" w:rsidR="00264A6F" w:rsidRPr="00DA01D1" w:rsidRDefault="00264A6F" w:rsidP="00A55F0C">
            <w:pPr>
              <w:pStyle w:val="CON1N2"/>
              <w:numPr>
                <w:ilvl w:val="0"/>
                <w:numId w:val="8"/>
              </w:numPr>
              <w:rPr>
                <w:b w:val="0"/>
                <w:bCs w:val="0"/>
              </w:rPr>
            </w:pPr>
            <w:bookmarkStart w:id="642" w:name="_Toc74547298"/>
            <w:bookmarkStart w:id="643" w:name="_Toc74548104"/>
            <w:bookmarkStart w:id="644" w:name="_Toc74859361"/>
            <w:bookmarkStart w:id="645" w:name="_Toc74865139"/>
            <w:bookmarkStart w:id="646" w:name="_Toc74893298"/>
            <w:r w:rsidRPr="00DA01D1">
              <w:t>Asistencia al Consultor</w:t>
            </w:r>
            <w:bookmarkEnd w:id="642"/>
            <w:bookmarkEnd w:id="643"/>
            <w:bookmarkEnd w:id="644"/>
            <w:bookmarkEnd w:id="645"/>
            <w:bookmarkEnd w:id="646"/>
          </w:p>
        </w:tc>
      </w:tr>
      <w:tr w:rsidR="00264A6F" w:rsidRPr="00DA01D1" w14:paraId="06F24919" w14:textId="77777777" w:rsidTr="005603CB">
        <w:tc>
          <w:tcPr>
            <w:tcW w:w="810" w:type="dxa"/>
            <w:tcBorders>
              <w:right w:val="nil"/>
            </w:tcBorders>
          </w:tcPr>
          <w:p w14:paraId="7425B22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1444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las </w:t>
            </w:r>
            <w:r w:rsidRPr="00DA01D1">
              <w:rPr>
                <w:rFonts w:ascii="Arial" w:eastAsia="Times New Roman" w:hAnsi="Arial" w:cs="Arial"/>
                <w:b/>
                <w:bCs/>
                <w:lang w:val="es-419"/>
              </w:rPr>
              <w:t>CPC se indica</w:t>
            </w:r>
            <w:r w:rsidRPr="00DA01D1">
              <w:rPr>
                <w:rFonts w:ascii="Arial" w:eastAsia="Times New Roman" w:hAnsi="Arial" w:cs="Arial"/>
                <w:lang w:val="es-419"/>
              </w:rPr>
              <w:t xml:space="preserve"> la asistencia que el Contratante prestará al Consultor en materia de permisos y trámites en el país del Contratante aplicables para la realización de los Servicios de Consultoría objeto del Contrato.</w:t>
            </w:r>
          </w:p>
          <w:p w14:paraId="2E157991" w14:textId="77777777" w:rsidR="00264A6F" w:rsidRPr="00DA01D1" w:rsidRDefault="00264A6F" w:rsidP="00264A6F">
            <w:pPr>
              <w:spacing w:line="240" w:lineRule="auto"/>
              <w:ind w:right="61"/>
              <w:jc w:val="both"/>
              <w:rPr>
                <w:rFonts w:ascii="Arial" w:eastAsia="Times New Roman" w:hAnsi="Arial" w:cs="Arial"/>
                <w:lang w:val="es-419"/>
              </w:rPr>
            </w:pPr>
            <w:r w:rsidRPr="00DA01D1">
              <w:rPr>
                <w:rFonts w:ascii="Arial" w:eastAsia="Times New Roman" w:hAnsi="Arial" w:cs="Arial"/>
                <w:lang w:val="es-419"/>
              </w:rPr>
              <w:t xml:space="preserve">Salvo que en las </w:t>
            </w:r>
            <w:r w:rsidRPr="00DA01D1">
              <w:rPr>
                <w:rFonts w:ascii="Arial" w:eastAsia="Times New Roman" w:hAnsi="Arial" w:cs="Arial"/>
                <w:b/>
                <w:lang w:val="es-419"/>
              </w:rPr>
              <w:t xml:space="preserve">CPC </w:t>
            </w:r>
            <w:r w:rsidRPr="00DA01D1">
              <w:rPr>
                <w:rFonts w:ascii="Arial" w:eastAsia="Times New Roman" w:hAnsi="Arial" w:cs="Arial"/>
                <w:lang w:val="es-419"/>
              </w:rPr>
              <w:t>se especifique otra cosa, el Contratante hará todo lo posible a fin de:</w:t>
            </w:r>
          </w:p>
          <w:p w14:paraId="08E56960"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obtener los permisos de trabajo y demás documentos necesarios para que pueda prestar los Servicios;</w:t>
            </w:r>
          </w:p>
          <w:p w14:paraId="6408361B"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 xml:space="preserve">Ayudar al Consultor a obtener prontamente para los Expertos y, si corresponde, para los familiares a su cargo que cumplan los requisitos pertinentes, visas de </w:t>
            </w:r>
            <w:r w:rsidRPr="00DA01D1">
              <w:rPr>
                <w:rFonts w:ascii="Arial" w:eastAsia="Times New Roman" w:hAnsi="Arial" w:cs="Arial"/>
                <w:lang w:val="es-419"/>
              </w:rPr>
              <w:lastRenderedPageBreak/>
              <w:t>entrada y salida, permisos de residencia, autorizaciones de cambio de moneda y otros documentos requeridos para su permanencia en el país del Contratante mientras prestan los Servicios del Contrato;</w:t>
            </w:r>
          </w:p>
          <w:p w14:paraId="2A10866C"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Facilitar el pronto despacho de aduana de todos los bienes requeridos para prestar los Servicios y de los efectos personales de los Expertos y de los familiares a su cargo que cumplan los requisitos pertinentes;</w:t>
            </w:r>
          </w:p>
          <w:p w14:paraId="5701A431"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Impartir a los funcionarios, agentes y representantes del Gobierno toda la información y las instrucciones que sean necesarias o pertinentes para la prestación rápida y eficaz de los Servicios;</w:t>
            </w:r>
          </w:p>
          <w:p w14:paraId="7504C629"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53331558"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conforme a la Legislación Aplicable,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69C6B3F2"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 xml:space="preserve">Proporcionar al Consultor cualquier otro tipo de asistencia que se indique en las </w:t>
            </w:r>
            <w:r w:rsidRPr="00DA01D1">
              <w:rPr>
                <w:rFonts w:ascii="Arial" w:eastAsia="Times New Roman" w:hAnsi="Arial" w:cs="Arial"/>
                <w:b/>
                <w:lang w:val="es-419"/>
              </w:rPr>
              <w:t>CPC</w:t>
            </w:r>
          </w:p>
        </w:tc>
      </w:tr>
      <w:tr w:rsidR="00264A6F" w:rsidRPr="00DA01D1" w14:paraId="2B7B8262" w14:textId="77777777" w:rsidTr="005603CB">
        <w:tc>
          <w:tcPr>
            <w:tcW w:w="9360" w:type="dxa"/>
            <w:gridSpan w:val="2"/>
          </w:tcPr>
          <w:p w14:paraId="17EAF311" w14:textId="658C0E5A" w:rsidR="00264A6F" w:rsidRPr="00DA01D1" w:rsidRDefault="00264A6F" w:rsidP="00A55F0C">
            <w:pPr>
              <w:pStyle w:val="CON1N2"/>
              <w:numPr>
                <w:ilvl w:val="0"/>
                <w:numId w:val="8"/>
              </w:numPr>
              <w:rPr>
                <w:b w:val="0"/>
                <w:bCs w:val="0"/>
              </w:rPr>
            </w:pPr>
            <w:bookmarkStart w:id="647" w:name="_Toc74547299"/>
            <w:bookmarkStart w:id="648" w:name="_Toc74548105"/>
            <w:bookmarkStart w:id="649" w:name="_Toc74859362"/>
            <w:bookmarkStart w:id="650" w:name="_Toc74865140"/>
            <w:bookmarkStart w:id="651" w:name="_Toc74893299"/>
            <w:bookmarkEnd w:id="641"/>
            <w:r w:rsidRPr="00A55F0C">
              <w:lastRenderedPageBreak/>
              <w:t>Acceso a los Sitios del Proyecto</w:t>
            </w:r>
            <w:bookmarkEnd w:id="647"/>
            <w:bookmarkEnd w:id="648"/>
            <w:bookmarkEnd w:id="649"/>
            <w:bookmarkEnd w:id="650"/>
            <w:bookmarkEnd w:id="651"/>
          </w:p>
        </w:tc>
      </w:tr>
      <w:tr w:rsidR="00264A6F" w:rsidRPr="00DA01D1" w14:paraId="4470794E" w14:textId="77777777" w:rsidTr="005603CB">
        <w:tc>
          <w:tcPr>
            <w:tcW w:w="810" w:type="dxa"/>
            <w:tcBorders>
              <w:right w:val="nil"/>
            </w:tcBorders>
          </w:tcPr>
          <w:p w14:paraId="3C45ADB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25FD3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264A6F" w:rsidRPr="00DA01D1" w14:paraId="23575BF2" w14:textId="77777777" w:rsidTr="005603CB">
        <w:tc>
          <w:tcPr>
            <w:tcW w:w="9360" w:type="dxa"/>
            <w:gridSpan w:val="2"/>
          </w:tcPr>
          <w:p w14:paraId="29EA7A02" w14:textId="633A13EF" w:rsidR="00264A6F" w:rsidRPr="00DA01D1" w:rsidRDefault="00F22217" w:rsidP="00F22217">
            <w:pPr>
              <w:pStyle w:val="CON1N2"/>
              <w:numPr>
                <w:ilvl w:val="0"/>
                <w:numId w:val="8"/>
              </w:numPr>
              <w:rPr>
                <w:b w:val="0"/>
                <w:bCs w:val="0"/>
                <w:lang w:val="es-ES"/>
              </w:rPr>
            </w:pPr>
            <w:bookmarkStart w:id="652" w:name="_Toc74547300"/>
            <w:bookmarkStart w:id="653" w:name="_Toc74548106"/>
            <w:bookmarkStart w:id="654" w:name="_Toc74859363"/>
            <w:bookmarkStart w:id="655" w:name="_Toc74865141"/>
            <w:bookmarkStart w:id="656" w:name="_Hlk22133967"/>
            <w:r>
              <w:t xml:space="preserve"> </w:t>
            </w:r>
            <w:bookmarkStart w:id="657" w:name="_Toc74893300"/>
            <w:r w:rsidR="00264A6F" w:rsidRPr="00A55F0C">
              <w:t>Servicios, instalaciones y bienes del Contratante que se</w:t>
            </w:r>
            <w:r>
              <w:t xml:space="preserve"> le</w:t>
            </w:r>
            <w:r w:rsidR="00264A6F" w:rsidRPr="00A55F0C">
              <w:t xml:space="preserve"> facilitarán al Consultor</w:t>
            </w:r>
            <w:bookmarkEnd w:id="652"/>
            <w:bookmarkEnd w:id="653"/>
            <w:bookmarkEnd w:id="654"/>
            <w:bookmarkEnd w:id="655"/>
            <w:bookmarkEnd w:id="657"/>
          </w:p>
        </w:tc>
      </w:tr>
      <w:bookmarkEnd w:id="656"/>
      <w:tr w:rsidR="00264A6F" w:rsidRPr="00DA01D1" w14:paraId="1CB730FA" w14:textId="77777777" w:rsidTr="005603CB">
        <w:tc>
          <w:tcPr>
            <w:tcW w:w="810" w:type="dxa"/>
            <w:tcBorders>
              <w:right w:val="nil"/>
            </w:tcBorders>
          </w:tcPr>
          <w:p w14:paraId="696F1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A2417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264A6F" w:rsidRPr="00DA01D1" w14:paraId="37B1E367" w14:textId="77777777" w:rsidTr="005603CB">
        <w:tc>
          <w:tcPr>
            <w:tcW w:w="810" w:type="dxa"/>
            <w:tcBorders>
              <w:right w:val="nil"/>
            </w:tcBorders>
          </w:tcPr>
          <w:p w14:paraId="3ADEB51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D73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dichos servicios, instalaciones y bienes no fueran puestos a disposición del Consultor cómo y cuándo se especifica en el Anexo I, las Partes convendrán en i) una prórroga del plazo que corresponderá conceder al Consultor para proporcionar los Servicios de consultoría; ii) la forma en que el Consultor habrá de obtener dichos servicios, instalaciones y bienes de otras fuentes, y iii) si corresponde, los pagos adicionales que en consecuencia deban efectuarse al Consultor de conformidad con la cláusula 39.3 de estas CGC.</w:t>
            </w:r>
          </w:p>
        </w:tc>
      </w:tr>
      <w:tr w:rsidR="00264A6F" w:rsidRPr="00DA01D1" w14:paraId="149208D9" w14:textId="77777777" w:rsidTr="005603CB">
        <w:trPr>
          <w:trHeight w:val="172"/>
        </w:trPr>
        <w:tc>
          <w:tcPr>
            <w:tcW w:w="9360" w:type="dxa"/>
            <w:gridSpan w:val="2"/>
          </w:tcPr>
          <w:p w14:paraId="3E6DC7AD" w14:textId="48208345" w:rsidR="00264A6F" w:rsidRPr="00DA01D1" w:rsidRDefault="00264A6F" w:rsidP="00A55F0C">
            <w:pPr>
              <w:pStyle w:val="CON1N2"/>
              <w:numPr>
                <w:ilvl w:val="0"/>
                <w:numId w:val="8"/>
              </w:numPr>
              <w:rPr>
                <w:b w:val="0"/>
                <w:bCs w:val="0"/>
                <w:lang w:val="es-ES"/>
              </w:rPr>
            </w:pPr>
            <w:bookmarkStart w:id="658" w:name="_Toc74547301"/>
            <w:bookmarkStart w:id="659" w:name="_Toc74548107"/>
            <w:bookmarkStart w:id="660" w:name="_Toc74859364"/>
            <w:bookmarkStart w:id="661" w:name="_Toc74865142"/>
            <w:bookmarkStart w:id="662" w:name="_Toc74893301"/>
            <w:bookmarkEnd w:id="634"/>
            <w:bookmarkEnd w:id="635"/>
            <w:r w:rsidRPr="00A55F0C">
              <w:t>Personal de la contraparte</w:t>
            </w:r>
            <w:bookmarkEnd w:id="658"/>
            <w:bookmarkEnd w:id="659"/>
            <w:bookmarkEnd w:id="660"/>
            <w:bookmarkEnd w:id="661"/>
            <w:bookmarkEnd w:id="662"/>
          </w:p>
        </w:tc>
      </w:tr>
      <w:tr w:rsidR="00264A6F" w:rsidRPr="00DA01D1" w14:paraId="308F49D8" w14:textId="77777777" w:rsidTr="005603CB">
        <w:tc>
          <w:tcPr>
            <w:tcW w:w="810" w:type="dxa"/>
            <w:tcBorders>
              <w:right w:val="nil"/>
            </w:tcBorders>
          </w:tcPr>
          <w:p w14:paraId="416A2DD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16E90F7"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Solo si así se indica en el Anexo I, el Contratante nombrará y pondrá a disposición sin costo para el Consultor personal profesional y de apoyo de la Contraparte para su participación en la ejecución de los Servicios de consultoría, en el momento y la forma estipulados en dicho Anexo.</w:t>
            </w:r>
          </w:p>
          <w:p w14:paraId="29BC1C1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lastRenderedPageBreak/>
              <w:t xml:space="preserve">El personal profesional y de apoyo de la Contraparte, con excepción del Administrador de proyecto del Contratante, trabajará bajo la dirección exclusiva del Consultor.  </w:t>
            </w:r>
          </w:p>
        </w:tc>
      </w:tr>
      <w:tr w:rsidR="00264A6F" w:rsidRPr="00DA01D1" w14:paraId="0C273BEC" w14:textId="77777777" w:rsidTr="005603CB">
        <w:tc>
          <w:tcPr>
            <w:tcW w:w="810" w:type="dxa"/>
            <w:tcBorders>
              <w:right w:val="nil"/>
            </w:tcBorders>
          </w:tcPr>
          <w:p w14:paraId="0410BD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55303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el Contratante no facilita al Consultor el personal de la Contraparte en el momento y forma estipulados en el Anexo I, el Contratante y el Consultor convendrán (i) la forma en que se cumplirá con la parte afectada de los Servicios de consultoría, y (ii) si corresponde, los pagos adicionales que en consecuencia deba efectuar el Contratante al Consultor de acuerdo con la Cláusula CGC 39.3.</w:t>
            </w:r>
          </w:p>
        </w:tc>
      </w:tr>
      <w:tr w:rsidR="00264A6F" w:rsidRPr="00DA01D1" w14:paraId="322B954D" w14:textId="77777777" w:rsidTr="005603CB">
        <w:tc>
          <w:tcPr>
            <w:tcW w:w="810" w:type="dxa"/>
            <w:tcBorders>
              <w:right w:val="nil"/>
            </w:tcBorders>
          </w:tcPr>
          <w:p w14:paraId="58327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31378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264A6F" w:rsidRPr="00DA01D1" w14:paraId="4BC82A32" w14:textId="77777777" w:rsidTr="005603CB">
        <w:tc>
          <w:tcPr>
            <w:tcW w:w="9360" w:type="dxa"/>
            <w:gridSpan w:val="2"/>
          </w:tcPr>
          <w:p w14:paraId="4D0B765A" w14:textId="544F17D6" w:rsidR="00264A6F" w:rsidRPr="00DA01D1" w:rsidRDefault="00264A6F" w:rsidP="00A55F0C">
            <w:pPr>
              <w:pStyle w:val="CON1N2"/>
              <w:numPr>
                <w:ilvl w:val="0"/>
                <w:numId w:val="8"/>
              </w:numPr>
              <w:rPr>
                <w:b w:val="0"/>
                <w:bCs w:val="0"/>
                <w:lang w:val="es-ES"/>
              </w:rPr>
            </w:pPr>
            <w:bookmarkStart w:id="663" w:name="_Toc74547302"/>
            <w:bookmarkStart w:id="664" w:name="_Toc74548108"/>
            <w:bookmarkStart w:id="665" w:name="_Toc74859365"/>
            <w:bookmarkStart w:id="666" w:name="_Toc74865143"/>
            <w:bookmarkStart w:id="667" w:name="_Toc74893302"/>
            <w:r w:rsidRPr="00A55F0C">
              <w:t>Obligación de pago</w:t>
            </w:r>
            <w:bookmarkStart w:id="668" w:name="_Hlk22135100"/>
            <w:bookmarkEnd w:id="663"/>
            <w:bookmarkEnd w:id="664"/>
            <w:bookmarkEnd w:id="665"/>
            <w:bookmarkEnd w:id="666"/>
            <w:bookmarkEnd w:id="667"/>
          </w:p>
        </w:tc>
      </w:tr>
      <w:tr w:rsidR="00264A6F" w:rsidRPr="00DA01D1" w14:paraId="2BE90E4C" w14:textId="77777777" w:rsidTr="005603CB">
        <w:tc>
          <w:tcPr>
            <w:tcW w:w="810" w:type="dxa"/>
            <w:tcBorders>
              <w:right w:val="nil"/>
            </w:tcBorders>
          </w:tcPr>
          <w:p w14:paraId="59078F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669" w:name="_Hlk22135108"/>
            <w:bookmarkEnd w:id="668"/>
          </w:p>
        </w:tc>
        <w:tc>
          <w:tcPr>
            <w:tcW w:w="8550" w:type="dxa"/>
            <w:tcBorders>
              <w:left w:val="nil"/>
            </w:tcBorders>
          </w:tcPr>
          <w:p w14:paraId="1210DC88"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CO"/>
              </w:rPr>
              <w:t xml:space="preserve">Por </w:t>
            </w:r>
            <w:r w:rsidRPr="00DA01D1">
              <w:rPr>
                <w:rFonts w:ascii="Arial" w:eastAsia="Times New Roman" w:hAnsi="Arial" w:cs="Arial"/>
                <w:lang w:val="es-419"/>
              </w:rPr>
              <w:t>concepto</w:t>
            </w:r>
            <w:r w:rsidRPr="00DA01D1">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(Pagos al Consultor) de estas CGC. </w:t>
            </w:r>
          </w:p>
        </w:tc>
      </w:tr>
      <w:tr w:rsidR="00264A6F" w:rsidRPr="00DA01D1" w14:paraId="034722C0" w14:textId="77777777" w:rsidTr="00F1387A">
        <w:trPr>
          <w:trHeight w:val="364"/>
        </w:trPr>
        <w:tc>
          <w:tcPr>
            <w:tcW w:w="9360" w:type="dxa"/>
            <w:gridSpan w:val="2"/>
            <w:shd w:val="clear" w:color="auto" w:fill="00B050"/>
          </w:tcPr>
          <w:p w14:paraId="26D638A0" w14:textId="7F0212ED" w:rsidR="00264A6F" w:rsidRPr="00F1387A" w:rsidRDefault="00264A6F" w:rsidP="009A621C">
            <w:pPr>
              <w:pStyle w:val="CONI1"/>
              <w:tabs>
                <w:tab w:val="clear" w:pos="8431"/>
                <w:tab w:val="left" w:pos="967"/>
              </w:tabs>
              <w:ind w:left="697" w:firstLine="0"/>
            </w:pPr>
            <w:bookmarkStart w:id="670" w:name="_Toc74547303"/>
            <w:bookmarkStart w:id="671" w:name="_Toc74548109"/>
            <w:bookmarkStart w:id="672" w:name="_Toc74859366"/>
            <w:bookmarkStart w:id="673" w:name="_Toc74865144"/>
            <w:bookmarkStart w:id="674" w:name="_Toc74865249"/>
            <w:bookmarkStart w:id="675" w:name="_Toc74865539"/>
            <w:bookmarkStart w:id="676" w:name="_Toc74893303"/>
            <w:bookmarkEnd w:id="669"/>
            <w:r w:rsidRPr="00F1387A">
              <w:t>Pagos al Consultor</w:t>
            </w:r>
            <w:bookmarkEnd w:id="670"/>
            <w:bookmarkEnd w:id="671"/>
            <w:bookmarkEnd w:id="672"/>
            <w:bookmarkEnd w:id="673"/>
            <w:bookmarkEnd w:id="674"/>
            <w:bookmarkEnd w:id="675"/>
            <w:bookmarkEnd w:id="676"/>
          </w:p>
        </w:tc>
      </w:tr>
      <w:tr w:rsidR="00264A6F" w:rsidRPr="00DA01D1" w14:paraId="189F8C43" w14:textId="77777777" w:rsidTr="005603CB">
        <w:tc>
          <w:tcPr>
            <w:tcW w:w="9360" w:type="dxa"/>
            <w:gridSpan w:val="2"/>
          </w:tcPr>
          <w:p w14:paraId="5B0CE44F" w14:textId="4CD65275" w:rsidR="00264A6F" w:rsidRPr="00DA01D1" w:rsidRDefault="00264A6F" w:rsidP="00A55F0C">
            <w:pPr>
              <w:pStyle w:val="CON1N2"/>
              <w:numPr>
                <w:ilvl w:val="0"/>
                <w:numId w:val="8"/>
              </w:numPr>
              <w:rPr>
                <w:b w:val="0"/>
                <w:bCs w:val="0"/>
                <w:lang w:val="es-ES"/>
              </w:rPr>
            </w:pPr>
            <w:bookmarkStart w:id="677" w:name="_Toc74547304"/>
            <w:bookmarkStart w:id="678" w:name="_Toc74548110"/>
            <w:bookmarkStart w:id="679" w:name="_Toc74859367"/>
            <w:bookmarkStart w:id="680" w:name="_Toc74865145"/>
            <w:bookmarkStart w:id="681" w:name="_Toc74893304"/>
            <w:r w:rsidRPr="00A55F0C">
              <w:t>Monto máximo</w:t>
            </w:r>
            <w:bookmarkEnd w:id="677"/>
            <w:bookmarkEnd w:id="678"/>
            <w:bookmarkEnd w:id="679"/>
            <w:bookmarkEnd w:id="680"/>
            <w:bookmarkEnd w:id="681"/>
            <w:r w:rsidRPr="00DA01D1">
              <w:rPr>
                <w:lang w:val="es-ES"/>
              </w:rPr>
              <w:t xml:space="preserve"> </w:t>
            </w:r>
          </w:p>
        </w:tc>
      </w:tr>
      <w:tr w:rsidR="00264A6F" w:rsidRPr="00DA01D1" w14:paraId="38B9E39D" w14:textId="77777777" w:rsidTr="005603CB">
        <w:tc>
          <w:tcPr>
            <w:tcW w:w="810" w:type="dxa"/>
            <w:tcBorders>
              <w:right w:val="nil"/>
            </w:tcBorders>
          </w:tcPr>
          <w:p w14:paraId="3BD49D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6AA9242"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 xml:space="preserve">En el </w:t>
            </w:r>
            <w:r w:rsidRPr="00DA01D1">
              <w:rPr>
                <w:rFonts w:ascii="Arial" w:eastAsia="Times New Roman" w:hAnsi="Arial" w:cs="Arial"/>
                <w:bCs/>
                <w:lang w:val="es-419"/>
              </w:rPr>
              <w:t>Anexo IV</w:t>
            </w:r>
            <w:r w:rsidRPr="00DA01D1">
              <w:rPr>
                <w:rFonts w:ascii="Arial" w:eastAsia="Times New Roman" w:hAnsi="Arial" w:cs="Arial"/>
                <w:b/>
                <w:lang w:val="es-419"/>
              </w:rPr>
              <w:t xml:space="preserve"> </w:t>
            </w:r>
            <w:r w:rsidRPr="00DA01D1">
              <w:rPr>
                <w:rFonts w:ascii="Arial" w:eastAsia="Times New Roman" w:hAnsi="Arial" w:cs="Arial"/>
                <w:lang w:val="es-419"/>
              </w:rPr>
              <w:t xml:space="preserve">(Remuneración) y en el </w:t>
            </w:r>
            <w:r w:rsidRPr="00DA01D1">
              <w:rPr>
                <w:rFonts w:ascii="Arial" w:eastAsia="Times New Roman" w:hAnsi="Arial" w:cs="Arial"/>
                <w:bCs/>
                <w:lang w:val="es-419"/>
              </w:rPr>
              <w:t>Anexo V</w:t>
            </w:r>
            <w:r w:rsidRPr="00DA01D1">
              <w:rPr>
                <w:rFonts w:ascii="Arial" w:eastAsia="Times New Roman" w:hAnsi="Arial" w:cs="Arial"/>
                <w:lang w:val="es-419"/>
              </w:rPr>
              <w:t xml:space="preserve"> (Gastos reembolsables) se presenta una estimación del costo de los Servicios de consultoría.</w:t>
            </w:r>
          </w:p>
        </w:tc>
      </w:tr>
      <w:tr w:rsidR="00264A6F" w:rsidRPr="00DA01D1" w14:paraId="5AC4A5E8" w14:textId="77777777" w:rsidTr="005603CB">
        <w:tc>
          <w:tcPr>
            <w:tcW w:w="810" w:type="dxa"/>
            <w:tcBorders>
              <w:right w:val="nil"/>
            </w:tcBorders>
          </w:tcPr>
          <w:p w14:paraId="4E5DDE9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232326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monto de los pagos que deban efectuarse en virtud de este Contrato no deberá superar el monto máximo en moneda extranjera y en moneda nacional </w:t>
            </w:r>
            <w:r w:rsidRPr="00DA01D1">
              <w:rPr>
                <w:rFonts w:ascii="Arial" w:eastAsia="Times New Roman" w:hAnsi="Arial" w:cs="Arial"/>
                <w:b/>
                <w:bCs/>
                <w:lang w:val="es-419"/>
              </w:rPr>
              <w:t>que se establece en las CPC.</w:t>
            </w:r>
          </w:p>
        </w:tc>
      </w:tr>
      <w:tr w:rsidR="00264A6F" w:rsidRPr="00DA01D1" w14:paraId="666B4D41" w14:textId="77777777" w:rsidTr="005603CB">
        <w:tc>
          <w:tcPr>
            <w:tcW w:w="810" w:type="dxa"/>
            <w:tcBorders>
              <w:right w:val="nil"/>
            </w:tcBorders>
          </w:tcPr>
          <w:p w14:paraId="451DA53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587A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pagos por encima de los montos máximos que se indican en la cláusula 39.2 anterior, las Partes suscribirán una adenda al Contrato haciendo referencia a la disposición de este Contrato relativa a dicha modificación, de conformidad con lo indicado en la cláusula CGC 47.</w:t>
            </w:r>
          </w:p>
        </w:tc>
      </w:tr>
      <w:tr w:rsidR="00264A6F" w:rsidRPr="00DA01D1" w14:paraId="6547FC1C" w14:textId="77777777" w:rsidTr="005603CB">
        <w:tc>
          <w:tcPr>
            <w:tcW w:w="9360" w:type="dxa"/>
            <w:gridSpan w:val="2"/>
          </w:tcPr>
          <w:p w14:paraId="3D7FA775" w14:textId="0305616F" w:rsidR="00264A6F" w:rsidRPr="00DA01D1" w:rsidRDefault="00264A6F" w:rsidP="00A55F0C">
            <w:pPr>
              <w:pStyle w:val="CON1N2"/>
              <w:numPr>
                <w:ilvl w:val="0"/>
                <w:numId w:val="8"/>
              </w:numPr>
              <w:rPr>
                <w:b w:val="0"/>
                <w:bCs w:val="0"/>
                <w:lang w:val="es-ES"/>
              </w:rPr>
            </w:pPr>
            <w:bookmarkStart w:id="682" w:name="_Toc74547305"/>
            <w:bookmarkStart w:id="683" w:name="_Toc74548111"/>
            <w:bookmarkStart w:id="684" w:name="_Toc74859368"/>
            <w:bookmarkStart w:id="685" w:name="_Toc74865146"/>
            <w:bookmarkStart w:id="686" w:name="_Toc74893305"/>
            <w:r w:rsidRPr="00A55F0C">
              <w:t>Remuneración y gastos reembolsables</w:t>
            </w:r>
            <w:bookmarkEnd w:id="682"/>
            <w:bookmarkEnd w:id="683"/>
            <w:bookmarkEnd w:id="684"/>
            <w:bookmarkEnd w:id="685"/>
            <w:bookmarkEnd w:id="686"/>
          </w:p>
        </w:tc>
      </w:tr>
      <w:tr w:rsidR="00264A6F" w:rsidRPr="00DA01D1" w14:paraId="43FA2FAF" w14:textId="77777777" w:rsidTr="005603CB">
        <w:tc>
          <w:tcPr>
            <w:tcW w:w="810" w:type="dxa"/>
            <w:tcBorders>
              <w:right w:val="nil"/>
            </w:tcBorders>
          </w:tcPr>
          <w:p w14:paraId="159F986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6A5DC1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pagará al Consultor i) una remuneración que se determinará a partir del tiempo que efectivamente dedique cada Especialista a la prestación de los Servicios de consultoría después de la fecha de iniciación de éstos o la fecha que las Partes acuerden por escrito, y ii) los gastos reembolsables en que el Consultor incurra real y razonablemente durante la prestación de los Servicios de consultoría.</w:t>
            </w:r>
          </w:p>
        </w:tc>
      </w:tr>
      <w:tr w:rsidR="00264A6F" w:rsidRPr="00DA01D1" w14:paraId="14C73251" w14:textId="77777777" w:rsidTr="005603CB">
        <w:tc>
          <w:tcPr>
            <w:tcW w:w="810" w:type="dxa"/>
            <w:tcBorders>
              <w:right w:val="nil"/>
            </w:tcBorders>
          </w:tcPr>
          <w:p w14:paraId="70041CA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CCD2F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pagos se harán utilizando las tarifas que se indican en los Anexos IV y V.</w:t>
            </w:r>
          </w:p>
        </w:tc>
      </w:tr>
      <w:tr w:rsidR="00264A6F" w:rsidRPr="00DA01D1" w14:paraId="5F87634C" w14:textId="77777777" w:rsidTr="005603CB">
        <w:tc>
          <w:tcPr>
            <w:tcW w:w="810" w:type="dxa"/>
            <w:tcBorders>
              <w:right w:val="nil"/>
            </w:tcBorders>
          </w:tcPr>
          <w:p w14:paraId="38E211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3BEF34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tarifas de remuneración permanecerán fijas durante la vigencia del Contrato.</w:t>
            </w:r>
          </w:p>
        </w:tc>
      </w:tr>
      <w:tr w:rsidR="00264A6F" w:rsidRPr="00DA01D1" w14:paraId="32BDAB5F" w14:textId="77777777" w:rsidTr="005603CB">
        <w:tc>
          <w:tcPr>
            <w:tcW w:w="810" w:type="dxa"/>
            <w:tcBorders>
              <w:right w:val="nil"/>
            </w:tcBorders>
          </w:tcPr>
          <w:p w14:paraId="67F9548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32C3A1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tarifas de remuneración cubrirán: i) los salarios y viáticos que el Consultor haya acordado pagar a los Especialistas, así como los rubros por concepto de cargas sociales y gastos administrativos (los bonos y otros medios de distribución de utilidades no se admitirán como gastos administrativos); ii) el costo del apoyo brindado por el personal de base no incluido en la lista de Especialistas del </w:t>
            </w:r>
            <w:r w:rsidRPr="00DA01D1">
              <w:rPr>
                <w:rFonts w:ascii="Arial" w:eastAsia="Times New Roman" w:hAnsi="Arial" w:cs="Arial"/>
                <w:bCs/>
                <w:lang w:val="es-419"/>
              </w:rPr>
              <w:t>Anexo III</w:t>
            </w:r>
            <w:r w:rsidRPr="00DA01D1">
              <w:rPr>
                <w:rFonts w:ascii="Arial" w:eastAsia="Times New Roman" w:hAnsi="Arial" w:cs="Arial"/>
                <w:lang w:val="es-419"/>
              </w:rPr>
              <w:t xml:space="preserve">; iii) los honorarios del Consultor, y (iv) cualquier otro aspecto no incluido en las </w:t>
            </w:r>
            <w:r w:rsidRPr="00DA01D1">
              <w:rPr>
                <w:rFonts w:ascii="Arial" w:eastAsia="Times New Roman" w:hAnsi="Arial" w:cs="Arial"/>
                <w:bCs/>
                <w:lang w:val="es-419"/>
              </w:rPr>
              <w:t>CPC.</w:t>
            </w:r>
          </w:p>
        </w:tc>
      </w:tr>
      <w:tr w:rsidR="00264A6F" w:rsidRPr="00DA01D1" w14:paraId="6BAA7783" w14:textId="77777777" w:rsidTr="005603CB">
        <w:tc>
          <w:tcPr>
            <w:tcW w:w="9360" w:type="dxa"/>
            <w:gridSpan w:val="2"/>
          </w:tcPr>
          <w:p w14:paraId="316430A2" w14:textId="1FA63C5C" w:rsidR="00264A6F" w:rsidRPr="00DA01D1" w:rsidRDefault="00264A6F" w:rsidP="00A55F0C">
            <w:pPr>
              <w:pStyle w:val="CON1N2"/>
              <w:numPr>
                <w:ilvl w:val="0"/>
                <w:numId w:val="8"/>
              </w:numPr>
              <w:rPr>
                <w:b w:val="0"/>
                <w:bCs w:val="0"/>
              </w:rPr>
            </w:pPr>
            <w:bookmarkStart w:id="687" w:name="_Toc74547306"/>
            <w:bookmarkStart w:id="688" w:name="_Toc74548112"/>
            <w:bookmarkStart w:id="689" w:name="_Toc74859369"/>
            <w:bookmarkStart w:id="690" w:name="_Toc74865147"/>
            <w:bookmarkStart w:id="691" w:name="_Toc74893306"/>
            <w:r w:rsidRPr="00A55F0C">
              <w:t>Horas de trabajo, horas extras y licencias.</w:t>
            </w:r>
            <w:bookmarkEnd w:id="687"/>
            <w:bookmarkEnd w:id="688"/>
            <w:bookmarkEnd w:id="689"/>
            <w:bookmarkEnd w:id="690"/>
            <w:bookmarkEnd w:id="691"/>
          </w:p>
        </w:tc>
      </w:tr>
      <w:tr w:rsidR="00264A6F" w:rsidRPr="00DA01D1" w14:paraId="6B4BD2AB" w14:textId="77777777" w:rsidTr="005603CB">
        <w:tc>
          <w:tcPr>
            <w:tcW w:w="810" w:type="dxa"/>
            <w:tcBorders>
              <w:right w:val="nil"/>
            </w:tcBorders>
          </w:tcPr>
          <w:p w14:paraId="05B7D3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836D9B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horas laborables y los feriados que tendrán los Especialistas se indican en el Anexo III. A fin de tomar en cuenta el tiempo de viaje hacia y desde el país del Contratante, se considerará que los Especialistas que presten los Servicios de consultoría dentro del país del Contratante han iniciado o terminado sus funciones en relación con dichos Servicios de consultoría el número de días antes de su llegada al país o después de su salida de este, como se establece en el Anexo III.</w:t>
            </w:r>
          </w:p>
        </w:tc>
      </w:tr>
      <w:tr w:rsidR="00264A6F" w:rsidRPr="00DA01D1" w14:paraId="5B952806" w14:textId="77777777" w:rsidTr="005603CB">
        <w:tc>
          <w:tcPr>
            <w:tcW w:w="810" w:type="dxa"/>
            <w:tcBorders>
              <w:right w:val="nil"/>
            </w:tcBorders>
          </w:tcPr>
          <w:p w14:paraId="56DDCE2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63A74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Especialistas no tendrán derecho a cobrar horas extras ni a tomar licencia pagada por enfermedad o por vacaciones, excepto por lo estipulado en el </w:t>
            </w:r>
            <w:r w:rsidRPr="00DA01D1">
              <w:rPr>
                <w:rFonts w:ascii="Arial" w:eastAsia="Times New Roman" w:hAnsi="Arial" w:cs="Arial"/>
                <w:bCs/>
                <w:lang w:val="es-419"/>
              </w:rPr>
              <w:t>Anexo III,</w:t>
            </w:r>
            <w:r w:rsidRPr="00DA01D1">
              <w:rPr>
                <w:rFonts w:ascii="Arial" w:eastAsia="Times New Roman" w:hAnsi="Arial" w:cs="Arial"/>
                <w:lang w:val="es-419"/>
              </w:rPr>
              <w:t xml:space="preserve"> y se considerará que la remuneración del Consultor cubre estos rubros.</w:t>
            </w:r>
          </w:p>
        </w:tc>
      </w:tr>
      <w:tr w:rsidR="00264A6F" w:rsidRPr="00DA01D1" w14:paraId="48BB6A64" w14:textId="77777777" w:rsidTr="005603CB">
        <w:tc>
          <w:tcPr>
            <w:tcW w:w="810" w:type="dxa"/>
            <w:tcBorders>
              <w:right w:val="nil"/>
            </w:tcBorders>
          </w:tcPr>
          <w:p w14:paraId="042D44E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B7FEE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 permiso o licencia por los Especialistas Clave estará sujeto a previa aprobación del Consultor quien garantizará que la ausencia por concepto de licencia no demorará el progreso ni tendrá un impacto en la adecuada supervisión de los Servicios de consultoría.</w:t>
            </w:r>
          </w:p>
        </w:tc>
      </w:tr>
      <w:tr w:rsidR="00264A6F" w:rsidRPr="00DA01D1" w14:paraId="2602C849" w14:textId="77777777" w:rsidTr="005603CB">
        <w:tc>
          <w:tcPr>
            <w:tcW w:w="9360" w:type="dxa"/>
            <w:gridSpan w:val="2"/>
          </w:tcPr>
          <w:p w14:paraId="58ED632E" w14:textId="7E3ACF39" w:rsidR="00264A6F" w:rsidRPr="00DA01D1" w:rsidRDefault="00264A6F" w:rsidP="00A55F0C">
            <w:pPr>
              <w:pStyle w:val="CON1N2"/>
              <w:numPr>
                <w:ilvl w:val="0"/>
                <w:numId w:val="8"/>
              </w:numPr>
              <w:rPr>
                <w:b w:val="0"/>
                <w:bCs w:val="0"/>
                <w:lang w:val="es-ES"/>
              </w:rPr>
            </w:pPr>
            <w:bookmarkStart w:id="692" w:name="_Toc74547307"/>
            <w:bookmarkStart w:id="693" w:name="_Toc74548113"/>
            <w:bookmarkStart w:id="694" w:name="_Toc74859370"/>
            <w:bookmarkStart w:id="695" w:name="_Toc74865148"/>
            <w:bookmarkStart w:id="696" w:name="_Toc74893307"/>
            <w:r w:rsidRPr="00A55F0C">
              <w:t>Moneda(s) de pago</w:t>
            </w:r>
            <w:bookmarkEnd w:id="692"/>
            <w:bookmarkEnd w:id="693"/>
            <w:bookmarkEnd w:id="694"/>
            <w:bookmarkEnd w:id="695"/>
            <w:bookmarkEnd w:id="696"/>
          </w:p>
        </w:tc>
      </w:tr>
      <w:tr w:rsidR="00264A6F" w:rsidRPr="00DA01D1" w14:paraId="29CE420C" w14:textId="77777777" w:rsidTr="005603CB">
        <w:tc>
          <w:tcPr>
            <w:tcW w:w="810" w:type="dxa"/>
            <w:tcBorders>
              <w:right w:val="nil"/>
            </w:tcBorders>
          </w:tcPr>
          <w:p w14:paraId="53CA539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F49A4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Todo pago previsto en el presente Contrato se efectuará en la(s) moneda(s) </w:t>
            </w:r>
            <w:r w:rsidRPr="00DA01D1">
              <w:rPr>
                <w:rFonts w:ascii="Arial" w:eastAsia="Times New Roman" w:hAnsi="Arial" w:cs="Arial"/>
                <w:b/>
                <w:bCs/>
                <w:lang w:val="es-419"/>
              </w:rPr>
              <w:t>que se indican en las CPC.</w:t>
            </w:r>
          </w:p>
        </w:tc>
      </w:tr>
      <w:tr w:rsidR="00264A6F" w:rsidRPr="00DA01D1" w14:paraId="71E4EB26" w14:textId="77777777" w:rsidTr="005603CB">
        <w:tc>
          <w:tcPr>
            <w:tcW w:w="9360" w:type="dxa"/>
            <w:gridSpan w:val="2"/>
          </w:tcPr>
          <w:p w14:paraId="68C8940F" w14:textId="17373A87" w:rsidR="00264A6F" w:rsidRPr="00DA01D1" w:rsidRDefault="00264A6F" w:rsidP="00A55F0C">
            <w:pPr>
              <w:pStyle w:val="CON1N2"/>
              <w:numPr>
                <w:ilvl w:val="0"/>
                <w:numId w:val="8"/>
              </w:numPr>
              <w:rPr>
                <w:b w:val="0"/>
                <w:bCs w:val="0"/>
              </w:rPr>
            </w:pPr>
            <w:bookmarkStart w:id="697" w:name="_Toc74547308"/>
            <w:bookmarkStart w:id="698" w:name="_Toc74548114"/>
            <w:bookmarkStart w:id="699" w:name="_Toc74859371"/>
            <w:bookmarkStart w:id="700" w:name="_Toc74865149"/>
            <w:bookmarkStart w:id="701" w:name="_Toc74893308"/>
            <w:r w:rsidRPr="00DA01D1">
              <w:t>Impuestos y derechos</w:t>
            </w:r>
            <w:bookmarkEnd w:id="697"/>
            <w:bookmarkEnd w:id="698"/>
            <w:bookmarkEnd w:id="699"/>
            <w:bookmarkEnd w:id="700"/>
            <w:bookmarkEnd w:id="701"/>
          </w:p>
        </w:tc>
      </w:tr>
      <w:tr w:rsidR="00264A6F" w:rsidRPr="00DA01D1" w14:paraId="1AAE3381" w14:textId="77777777" w:rsidTr="005603CB">
        <w:tc>
          <w:tcPr>
            <w:tcW w:w="810" w:type="dxa"/>
            <w:tcBorders>
              <w:right w:val="nil"/>
            </w:tcBorders>
          </w:tcPr>
          <w:p w14:paraId="761DF9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6FE73D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DA01D1">
              <w:rPr>
                <w:rFonts w:ascii="Arial" w:eastAsia="Times New Roman" w:hAnsi="Arial" w:cs="Arial"/>
                <w:b/>
                <w:lang w:val="es-ES_tradnl"/>
              </w:rPr>
              <w:t>CPC</w:t>
            </w:r>
          </w:p>
        </w:tc>
      </w:tr>
      <w:tr w:rsidR="00264A6F" w:rsidRPr="00DA01D1" w14:paraId="189D3283" w14:textId="77777777" w:rsidTr="005603CB">
        <w:tc>
          <w:tcPr>
            <w:tcW w:w="810" w:type="dxa"/>
            <w:tcBorders>
              <w:right w:val="nil"/>
            </w:tcBorders>
          </w:tcPr>
          <w:p w14:paraId="27FAAB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6871E2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39 de estas CGC.</w:t>
            </w:r>
          </w:p>
        </w:tc>
      </w:tr>
      <w:tr w:rsidR="00264A6F" w:rsidRPr="00DA01D1" w14:paraId="73A84AFD" w14:textId="77777777" w:rsidTr="005603CB">
        <w:tc>
          <w:tcPr>
            <w:tcW w:w="9360" w:type="dxa"/>
            <w:gridSpan w:val="2"/>
          </w:tcPr>
          <w:p w14:paraId="61A78BBA" w14:textId="4AC2E48D" w:rsidR="00264A6F" w:rsidRPr="00A55F0C" w:rsidRDefault="00264A6F" w:rsidP="00A55F0C">
            <w:pPr>
              <w:pStyle w:val="CON1N2"/>
              <w:numPr>
                <w:ilvl w:val="0"/>
                <w:numId w:val="8"/>
              </w:numPr>
            </w:pPr>
            <w:bookmarkStart w:id="702" w:name="_Toc20319623"/>
            <w:bookmarkStart w:id="703" w:name="_Toc22205372"/>
            <w:bookmarkStart w:id="704" w:name="_Toc74547309"/>
            <w:bookmarkStart w:id="705" w:name="_Toc74548115"/>
            <w:bookmarkStart w:id="706" w:name="_Toc74859372"/>
            <w:bookmarkStart w:id="707" w:name="_Toc74865150"/>
            <w:bookmarkStart w:id="708" w:name="_Toc74893309"/>
            <w:bookmarkStart w:id="709" w:name="_Toc16188495"/>
            <w:bookmarkStart w:id="710" w:name="_Toc22205371"/>
            <w:r w:rsidRPr="00DA01D1">
              <w:t>Anticipo y Garantía del anticipo</w:t>
            </w:r>
            <w:bookmarkEnd w:id="702"/>
            <w:bookmarkEnd w:id="703"/>
            <w:bookmarkEnd w:id="704"/>
            <w:bookmarkEnd w:id="705"/>
            <w:bookmarkEnd w:id="706"/>
            <w:bookmarkEnd w:id="707"/>
            <w:bookmarkEnd w:id="708"/>
          </w:p>
        </w:tc>
      </w:tr>
      <w:bookmarkEnd w:id="709"/>
      <w:tr w:rsidR="00264A6F" w:rsidRPr="00DA01D1" w14:paraId="2106CFAE" w14:textId="77777777" w:rsidTr="005603CB">
        <w:tc>
          <w:tcPr>
            <w:tcW w:w="810" w:type="dxa"/>
            <w:tcBorders>
              <w:right w:val="nil"/>
            </w:tcBorders>
          </w:tcPr>
          <w:p w14:paraId="1A51C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1BF15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Si así se establece en las CPC</w:t>
            </w:r>
            <w:r w:rsidRPr="00DA01D1">
              <w:rPr>
                <w:rFonts w:ascii="Arial" w:eastAsia="Times New Roman" w:hAnsi="Arial" w:cs="Arial"/>
                <w:lang w:val="es-419"/>
              </w:rPr>
              <w:t xml:space="preserve">, el Contratante otorgará al Consultor un pago anticipado, contra una garantía bancaria aceptable al Contratante por una suma (o sumas) y en la moneda (o monedas) y en la forma que </w:t>
            </w:r>
            <w:r w:rsidRPr="00DA01D1">
              <w:rPr>
                <w:rFonts w:ascii="Arial" w:eastAsia="Times New Roman" w:hAnsi="Arial" w:cs="Arial"/>
                <w:b/>
                <w:bCs/>
                <w:lang w:val="es-419"/>
              </w:rPr>
              <w:t>se indica en las CPC</w:t>
            </w:r>
            <w:r w:rsidRPr="00DA01D1">
              <w:rPr>
                <w:rFonts w:ascii="Arial" w:eastAsia="Times New Roman" w:hAnsi="Arial" w:cs="Arial"/>
                <w:lang w:val="es-419"/>
              </w:rPr>
              <w:t xml:space="preserve">. </w:t>
            </w:r>
          </w:p>
        </w:tc>
      </w:tr>
      <w:tr w:rsidR="00264A6F" w:rsidRPr="00DA01D1" w14:paraId="68FEAF8A" w14:textId="77777777" w:rsidTr="005603CB">
        <w:tc>
          <w:tcPr>
            <w:tcW w:w="810" w:type="dxa"/>
            <w:tcBorders>
              <w:right w:val="nil"/>
            </w:tcBorders>
          </w:tcPr>
          <w:p w14:paraId="1D5A12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8CBB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garantía de anticipo será (i) válida hasta que el pago anticipado sea descontado completamente, y (ii) se presentará en el formulario adjunto en el Anexo VI. El Contratante descontará los anticipos en cuotas iguales de los pagos correspondientes al número de meses de los Servicios de consultoría especificados en las </w:t>
            </w:r>
            <w:r w:rsidRPr="00DA01D1">
              <w:rPr>
                <w:rFonts w:ascii="Arial" w:eastAsia="Times New Roman" w:hAnsi="Arial" w:cs="Arial"/>
                <w:b/>
                <w:lang w:val="es-419"/>
              </w:rPr>
              <w:t>CPC</w:t>
            </w:r>
            <w:r w:rsidRPr="00DA01D1">
              <w:rPr>
                <w:rFonts w:ascii="Arial" w:eastAsia="Times New Roman" w:hAnsi="Arial" w:cs="Arial"/>
                <w:lang w:val="es-419"/>
              </w:rPr>
              <w:t xml:space="preserve"> hasta alcanzar el monto final del anticipo en cuestión.</w:t>
            </w:r>
          </w:p>
        </w:tc>
      </w:tr>
      <w:tr w:rsidR="00264A6F" w:rsidRPr="00DA01D1" w14:paraId="7E17F4A0" w14:textId="77777777" w:rsidTr="005603CB">
        <w:tc>
          <w:tcPr>
            <w:tcW w:w="9360" w:type="dxa"/>
            <w:gridSpan w:val="2"/>
          </w:tcPr>
          <w:p w14:paraId="0DA13FC4" w14:textId="213909E8" w:rsidR="00264A6F" w:rsidRPr="00DA01D1" w:rsidRDefault="00264A6F" w:rsidP="00A55F0C">
            <w:pPr>
              <w:pStyle w:val="CON1N2"/>
              <w:numPr>
                <w:ilvl w:val="0"/>
                <w:numId w:val="8"/>
              </w:numPr>
              <w:rPr>
                <w:b w:val="0"/>
                <w:bCs w:val="0"/>
              </w:rPr>
            </w:pPr>
            <w:bookmarkStart w:id="711" w:name="_Toc74547310"/>
            <w:bookmarkStart w:id="712" w:name="_Toc74548116"/>
            <w:bookmarkStart w:id="713" w:name="_Toc74859373"/>
            <w:bookmarkStart w:id="714" w:name="_Toc74865151"/>
            <w:bookmarkStart w:id="715" w:name="_Toc74893310"/>
            <w:r w:rsidRPr="00DA01D1">
              <w:t>Facturas detalladas – Modalidad de facturación y de pago</w:t>
            </w:r>
            <w:bookmarkStart w:id="716" w:name="_Toc20319602"/>
            <w:bookmarkEnd w:id="710"/>
            <w:bookmarkEnd w:id="711"/>
            <w:bookmarkEnd w:id="712"/>
            <w:bookmarkEnd w:id="713"/>
            <w:bookmarkEnd w:id="714"/>
            <w:bookmarkEnd w:id="715"/>
          </w:p>
        </w:tc>
      </w:tr>
      <w:bookmarkEnd w:id="716"/>
      <w:tr w:rsidR="00264A6F" w:rsidRPr="00DA01D1" w14:paraId="7CD2953B" w14:textId="77777777" w:rsidTr="005603CB">
        <w:tc>
          <w:tcPr>
            <w:tcW w:w="810" w:type="dxa"/>
            <w:tcBorders>
              <w:right w:val="nil"/>
            </w:tcBorders>
          </w:tcPr>
          <w:p w14:paraId="7810A7B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1FE1E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Tan pronto como sea posible y a más tardar quince (15) días después de terminar cada intervalo de tiempo si se ha indicado en </w:t>
            </w:r>
            <w:r w:rsidRPr="00DA01D1">
              <w:rPr>
                <w:rFonts w:ascii="Arial" w:eastAsia="Times New Roman" w:hAnsi="Arial" w:cs="Arial"/>
                <w:b/>
                <w:lang w:val="es-419"/>
              </w:rPr>
              <w:t>las CPC,</w:t>
            </w:r>
            <w:r w:rsidRPr="00DA01D1">
              <w:rPr>
                <w:rFonts w:ascii="Arial" w:eastAsia="Times New Roman" w:hAnsi="Arial" w:cs="Arial"/>
                <w:lang w:val="es-419"/>
              </w:rPr>
              <w:t xml:space="preserve"> el Consultor presentará al Contratante la factura detallada acompañada de los comprobantes y documentos que respalden las sumas pagaderas en el mes que se factura.  Se deberán presentar facturas separadas para las cantidades pagaderas en moneda nacional y en moneda extranjera. En cada factura se deberá diferenciar entre los pagos por remuneraciones y los gastos reembolsables.</w:t>
            </w:r>
          </w:p>
        </w:tc>
      </w:tr>
      <w:tr w:rsidR="00264A6F" w:rsidRPr="00DA01D1" w14:paraId="140A3CE9" w14:textId="77777777" w:rsidTr="005603CB">
        <w:tc>
          <w:tcPr>
            <w:tcW w:w="810" w:type="dxa"/>
            <w:tcBorders>
              <w:right w:val="nil"/>
            </w:tcBorders>
          </w:tcPr>
          <w:p w14:paraId="35B3FC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4E8F07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Contratante procesará y pagará cada factura dentro de los sesenta (60) días siguientes a la recepción de las facturas detalladas y de los documentos probatorios por concepto del pago correspondiente.    </w:t>
            </w:r>
          </w:p>
          <w:p w14:paraId="075CF4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tc>
      </w:tr>
      <w:tr w:rsidR="00264A6F" w:rsidRPr="00DA01D1" w14:paraId="4B088DDA" w14:textId="77777777" w:rsidTr="005603CB">
        <w:tc>
          <w:tcPr>
            <w:tcW w:w="810" w:type="dxa"/>
            <w:tcBorders>
              <w:right w:val="nil"/>
            </w:tcBorders>
          </w:tcPr>
          <w:p w14:paraId="67CF68F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BDAE0" w14:textId="77777777" w:rsidR="00264A6F" w:rsidRPr="00DA01D1" w:rsidRDefault="00264A6F" w:rsidP="00264A6F">
            <w:pPr>
              <w:spacing w:line="240" w:lineRule="auto"/>
              <w:ind w:left="-24"/>
              <w:jc w:val="both"/>
              <w:rPr>
                <w:rFonts w:ascii="Arial" w:eastAsia="Times New Roman" w:hAnsi="Arial" w:cs="Arial"/>
                <w:spacing w:val="-4"/>
                <w:lang w:val="es-419"/>
              </w:rPr>
            </w:pPr>
            <w:r w:rsidRPr="00DA01D1">
              <w:rPr>
                <w:rFonts w:ascii="Arial" w:eastAsia="Times New Roman" w:hAnsi="Arial" w:cs="Arial"/>
                <w:i/>
                <w:spacing w:val="-4"/>
                <w:u w:val="single"/>
                <w:lang w:val="es-419"/>
              </w:rPr>
              <w:t>Pago final</w:t>
            </w:r>
            <w:r w:rsidRPr="00DA01D1">
              <w:rPr>
                <w:rFonts w:ascii="Arial" w:eastAsia="Times New Roman" w:hAnsi="Arial" w:cs="Arial"/>
                <w:spacing w:val="-4"/>
                <w:lang w:val="es-419"/>
              </w:rPr>
              <w:t xml:space="preserve">. 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w:t>
            </w:r>
            <w:r w:rsidRPr="00DA01D1">
              <w:rPr>
                <w:rFonts w:ascii="Arial" w:eastAsia="Times New Roman" w:hAnsi="Arial" w:cs="Arial"/>
                <w:spacing w:val="-4"/>
                <w:lang w:val="es-419"/>
              </w:rPr>
              <w:lastRenderedPageBreak/>
              <w:t>satisfactorios por el Contratante noventa (90) días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 que hubiera aprobado de conformidad con lo expuesto anteriormente.</w:t>
            </w:r>
          </w:p>
        </w:tc>
      </w:tr>
      <w:tr w:rsidR="00264A6F" w:rsidRPr="00DA01D1" w14:paraId="2C4FCC79" w14:textId="77777777" w:rsidTr="005603CB">
        <w:trPr>
          <w:trHeight w:val="412"/>
        </w:trPr>
        <w:tc>
          <w:tcPr>
            <w:tcW w:w="9360" w:type="dxa"/>
            <w:gridSpan w:val="2"/>
          </w:tcPr>
          <w:p w14:paraId="2236D32B" w14:textId="6E0782B4" w:rsidR="00264A6F" w:rsidRPr="00DA01D1" w:rsidRDefault="00264A6F" w:rsidP="00A55F0C">
            <w:pPr>
              <w:pStyle w:val="CON1N2"/>
              <w:numPr>
                <w:ilvl w:val="0"/>
                <w:numId w:val="8"/>
              </w:numPr>
              <w:rPr>
                <w:b w:val="0"/>
                <w:bCs w:val="0"/>
              </w:rPr>
            </w:pPr>
            <w:bookmarkStart w:id="717" w:name="_Toc20319624"/>
            <w:bookmarkStart w:id="718" w:name="_Toc22205373"/>
            <w:bookmarkStart w:id="719" w:name="_Toc74547311"/>
            <w:bookmarkStart w:id="720" w:name="_Toc74548117"/>
            <w:bookmarkStart w:id="721" w:name="_Toc74859374"/>
            <w:bookmarkStart w:id="722" w:name="_Toc74865152"/>
            <w:bookmarkStart w:id="723" w:name="_Toc74893311"/>
            <w:r w:rsidRPr="00DA01D1">
              <w:lastRenderedPageBreak/>
              <w:t>Intereses sobre pagos en mora</w:t>
            </w:r>
            <w:bookmarkEnd w:id="717"/>
            <w:bookmarkEnd w:id="718"/>
            <w:bookmarkEnd w:id="719"/>
            <w:bookmarkEnd w:id="720"/>
            <w:bookmarkEnd w:id="721"/>
            <w:bookmarkEnd w:id="722"/>
            <w:bookmarkEnd w:id="723"/>
          </w:p>
        </w:tc>
      </w:tr>
      <w:tr w:rsidR="00264A6F" w:rsidRPr="00DA01D1" w14:paraId="715C3306" w14:textId="77777777" w:rsidTr="005603CB">
        <w:trPr>
          <w:trHeight w:val="412"/>
        </w:trPr>
        <w:tc>
          <w:tcPr>
            <w:tcW w:w="810" w:type="dxa"/>
            <w:tcBorders>
              <w:right w:val="nil"/>
            </w:tcBorders>
          </w:tcPr>
          <w:p w14:paraId="0C640C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724" w:name="_Hlk22201823"/>
          </w:p>
        </w:tc>
        <w:tc>
          <w:tcPr>
            <w:tcW w:w="8550" w:type="dxa"/>
            <w:tcBorders>
              <w:left w:val="nil"/>
            </w:tcBorders>
          </w:tcPr>
          <w:p w14:paraId="753152F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ha demorado pagos más allá de quince (15) días después de la fecha de vencimiento que se indica en la cláusula 45.2 de las CGC, se pagarán intereses al Consultor sobre cualquier monto adeudado y no pagado en dicha fecha de vencimiento por cada día de mora, a la tasa anual que se indica en las </w:t>
            </w:r>
            <w:r w:rsidRPr="00DA01D1">
              <w:rPr>
                <w:rFonts w:ascii="Arial" w:eastAsia="Times New Roman" w:hAnsi="Arial" w:cs="Arial"/>
                <w:b/>
                <w:lang w:val="es-419"/>
              </w:rPr>
              <w:t>CPC</w:t>
            </w:r>
            <w:r w:rsidRPr="00DA01D1">
              <w:rPr>
                <w:rFonts w:ascii="Arial" w:eastAsia="Times New Roman" w:hAnsi="Arial" w:cs="Arial"/>
                <w:lang w:val="es-419"/>
              </w:rPr>
              <w:t>.</w:t>
            </w:r>
          </w:p>
          <w:p w14:paraId="0048511B" w14:textId="77777777" w:rsidR="00264A6F" w:rsidRPr="00DA01D1" w:rsidRDefault="00264A6F" w:rsidP="00264A6F">
            <w:pPr>
              <w:spacing w:after="0" w:line="240" w:lineRule="auto"/>
              <w:jc w:val="both"/>
              <w:rPr>
                <w:rFonts w:ascii="Arial" w:eastAsia="Times New Roman" w:hAnsi="Arial" w:cs="Arial"/>
                <w:lang w:val="es-419"/>
              </w:rPr>
            </w:pPr>
          </w:p>
        </w:tc>
      </w:tr>
      <w:tr w:rsidR="00264A6F" w:rsidRPr="00DA01D1" w14:paraId="201D7FBD" w14:textId="77777777" w:rsidTr="00F1387A">
        <w:trPr>
          <w:trHeight w:val="364"/>
        </w:trPr>
        <w:tc>
          <w:tcPr>
            <w:tcW w:w="9360" w:type="dxa"/>
            <w:gridSpan w:val="2"/>
            <w:shd w:val="clear" w:color="auto" w:fill="00B050"/>
          </w:tcPr>
          <w:p w14:paraId="791E728D" w14:textId="67D80942" w:rsidR="00264A6F" w:rsidRPr="00A92057" w:rsidRDefault="00264A6F" w:rsidP="009A621C">
            <w:pPr>
              <w:pStyle w:val="CONI1"/>
              <w:ind w:left="1147"/>
              <w:rPr>
                <w:lang w:val="es-HN"/>
              </w:rPr>
            </w:pPr>
            <w:bookmarkStart w:id="725" w:name="_Toc22205374"/>
            <w:bookmarkStart w:id="726" w:name="_Toc74547312"/>
            <w:bookmarkStart w:id="727" w:name="_Toc74548118"/>
            <w:bookmarkStart w:id="728" w:name="_Toc74859375"/>
            <w:bookmarkStart w:id="729" w:name="_Toc74865153"/>
            <w:bookmarkStart w:id="730" w:name="_Toc74865250"/>
            <w:bookmarkStart w:id="731" w:name="_Toc74865540"/>
            <w:bookmarkStart w:id="732" w:name="_Toc74893312"/>
            <w:bookmarkEnd w:id="724"/>
            <w:r w:rsidRPr="00A92057">
              <w:rPr>
                <w:lang w:val="es-HN"/>
              </w:rPr>
              <w:t>Variaciones, modificaciones, suspensión de pagos y terminación anticipada del Contrato</w:t>
            </w:r>
            <w:bookmarkStart w:id="733" w:name="_Hlk22204386"/>
            <w:bookmarkEnd w:id="725"/>
            <w:bookmarkEnd w:id="726"/>
            <w:bookmarkEnd w:id="727"/>
            <w:bookmarkEnd w:id="728"/>
            <w:bookmarkEnd w:id="729"/>
            <w:bookmarkEnd w:id="730"/>
            <w:bookmarkEnd w:id="731"/>
            <w:bookmarkEnd w:id="732"/>
          </w:p>
        </w:tc>
      </w:tr>
      <w:tr w:rsidR="00264A6F" w:rsidRPr="00DA01D1" w14:paraId="5163D762" w14:textId="77777777" w:rsidTr="005603CB">
        <w:trPr>
          <w:trHeight w:val="412"/>
        </w:trPr>
        <w:tc>
          <w:tcPr>
            <w:tcW w:w="9360" w:type="dxa"/>
            <w:gridSpan w:val="2"/>
          </w:tcPr>
          <w:p w14:paraId="26BA3A85" w14:textId="2C27ADE0" w:rsidR="00264A6F" w:rsidRPr="00DA01D1" w:rsidRDefault="00264A6F" w:rsidP="00A55F0C">
            <w:pPr>
              <w:pStyle w:val="CON1N2"/>
              <w:numPr>
                <w:ilvl w:val="0"/>
                <w:numId w:val="8"/>
              </w:numPr>
              <w:rPr>
                <w:b w:val="0"/>
                <w:bCs w:val="0"/>
              </w:rPr>
            </w:pPr>
            <w:bookmarkStart w:id="734" w:name="_Toc22205375"/>
            <w:bookmarkStart w:id="735" w:name="_Toc74547313"/>
            <w:bookmarkStart w:id="736" w:name="_Toc74548119"/>
            <w:bookmarkStart w:id="737" w:name="_Toc74859376"/>
            <w:bookmarkStart w:id="738" w:name="_Toc74865154"/>
            <w:bookmarkStart w:id="739" w:name="_Toc74893313"/>
            <w:bookmarkEnd w:id="733"/>
            <w:r w:rsidRPr="00DA01D1">
              <w:t>Modificaciones o Variaciones</w:t>
            </w:r>
            <w:bookmarkEnd w:id="734"/>
            <w:bookmarkEnd w:id="735"/>
            <w:bookmarkEnd w:id="736"/>
            <w:bookmarkEnd w:id="737"/>
            <w:bookmarkEnd w:id="738"/>
            <w:bookmarkEnd w:id="739"/>
          </w:p>
        </w:tc>
      </w:tr>
      <w:tr w:rsidR="00264A6F" w:rsidRPr="00DA01D1" w14:paraId="248026E2" w14:textId="77777777" w:rsidTr="005603CB">
        <w:trPr>
          <w:trHeight w:val="412"/>
        </w:trPr>
        <w:tc>
          <w:tcPr>
            <w:tcW w:w="810" w:type="dxa"/>
            <w:tcBorders>
              <w:right w:val="nil"/>
            </w:tcBorders>
          </w:tcPr>
          <w:p w14:paraId="7E4AA6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0F5105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264A6F" w:rsidRPr="00DA01D1" w14:paraId="036AA080" w14:textId="77777777" w:rsidTr="005603CB">
        <w:trPr>
          <w:trHeight w:val="412"/>
        </w:trPr>
        <w:tc>
          <w:tcPr>
            <w:tcW w:w="9360" w:type="dxa"/>
            <w:gridSpan w:val="2"/>
          </w:tcPr>
          <w:p w14:paraId="636060B3" w14:textId="099DC594" w:rsidR="00264A6F" w:rsidRPr="00DA01D1" w:rsidRDefault="00264A6F" w:rsidP="00A55F0C">
            <w:pPr>
              <w:pStyle w:val="CON1N2"/>
              <w:numPr>
                <w:ilvl w:val="0"/>
                <w:numId w:val="8"/>
              </w:numPr>
              <w:rPr>
                <w:b w:val="0"/>
                <w:bCs w:val="0"/>
              </w:rPr>
            </w:pPr>
            <w:bookmarkStart w:id="740" w:name="_Toc22205376"/>
            <w:bookmarkStart w:id="741" w:name="_Toc74547314"/>
            <w:bookmarkStart w:id="742" w:name="_Toc74548120"/>
            <w:bookmarkStart w:id="743" w:name="_Toc74859377"/>
            <w:bookmarkStart w:id="744" w:name="_Toc74865155"/>
            <w:bookmarkStart w:id="745" w:name="_Toc74893314"/>
            <w:r w:rsidRPr="00DA01D1">
              <w:t>Suspensión</w:t>
            </w:r>
            <w:bookmarkEnd w:id="740"/>
            <w:r w:rsidRPr="00DA01D1">
              <w:t xml:space="preserve"> de pagos</w:t>
            </w:r>
            <w:bookmarkEnd w:id="741"/>
            <w:bookmarkEnd w:id="742"/>
            <w:bookmarkEnd w:id="743"/>
            <w:bookmarkEnd w:id="744"/>
            <w:bookmarkEnd w:id="745"/>
          </w:p>
        </w:tc>
      </w:tr>
      <w:tr w:rsidR="00264A6F" w:rsidRPr="00DA01D1" w14:paraId="08638111" w14:textId="77777777" w:rsidTr="005603CB">
        <w:trPr>
          <w:trHeight w:val="412"/>
        </w:trPr>
        <w:tc>
          <w:tcPr>
            <w:tcW w:w="810" w:type="dxa"/>
            <w:tcBorders>
              <w:right w:val="nil"/>
            </w:tcBorders>
          </w:tcPr>
          <w:p w14:paraId="2C9C107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A2F6C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264A6F" w:rsidRPr="00DA01D1" w14:paraId="7C059FC1" w14:textId="77777777" w:rsidTr="005603CB">
        <w:trPr>
          <w:trHeight w:val="412"/>
        </w:trPr>
        <w:tc>
          <w:tcPr>
            <w:tcW w:w="9360" w:type="dxa"/>
            <w:gridSpan w:val="2"/>
          </w:tcPr>
          <w:p w14:paraId="6C5B0CC4" w14:textId="6862929B" w:rsidR="00264A6F" w:rsidRPr="00DA01D1" w:rsidRDefault="00264A6F" w:rsidP="00A55F0C">
            <w:pPr>
              <w:pStyle w:val="CON1N2"/>
              <w:numPr>
                <w:ilvl w:val="0"/>
                <w:numId w:val="8"/>
              </w:numPr>
              <w:rPr>
                <w:b w:val="0"/>
                <w:bCs w:val="0"/>
              </w:rPr>
            </w:pPr>
            <w:bookmarkStart w:id="746" w:name="_Toc22205377"/>
            <w:bookmarkStart w:id="747" w:name="_Toc74547315"/>
            <w:bookmarkStart w:id="748" w:name="_Toc74548121"/>
            <w:bookmarkStart w:id="749" w:name="_Toc74859378"/>
            <w:bookmarkStart w:id="750" w:name="_Toc74865156"/>
            <w:bookmarkStart w:id="751" w:name="_Toc74893315"/>
            <w:r w:rsidRPr="00DA01D1">
              <w:t>Terminación anticipada</w:t>
            </w:r>
            <w:bookmarkEnd w:id="746"/>
            <w:bookmarkEnd w:id="747"/>
            <w:bookmarkEnd w:id="748"/>
            <w:bookmarkEnd w:id="749"/>
            <w:bookmarkEnd w:id="750"/>
            <w:bookmarkEnd w:id="751"/>
          </w:p>
        </w:tc>
      </w:tr>
      <w:tr w:rsidR="00264A6F" w:rsidRPr="00DA01D1" w14:paraId="3AD8DEC5" w14:textId="77777777" w:rsidTr="005603CB">
        <w:trPr>
          <w:trHeight w:val="412"/>
        </w:trPr>
        <w:tc>
          <w:tcPr>
            <w:tcW w:w="810" w:type="dxa"/>
            <w:tcBorders>
              <w:right w:val="nil"/>
            </w:tcBorders>
          </w:tcPr>
          <w:p w14:paraId="7ECEA6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CF97B1" w14:textId="77777777" w:rsidR="00264A6F" w:rsidRPr="00DA01D1" w:rsidRDefault="00264A6F" w:rsidP="00264A6F">
            <w:pPr>
              <w:spacing w:after="0" w:line="240" w:lineRule="auto"/>
              <w:jc w:val="both"/>
              <w:rPr>
                <w:rFonts w:ascii="Arial" w:eastAsia="Times New Roman" w:hAnsi="Arial" w:cs="Arial"/>
                <w:u w:val="single"/>
                <w:lang w:val="es-419"/>
              </w:rPr>
            </w:pPr>
            <w:bookmarkStart w:id="752" w:name="_Hlk24631063"/>
            <w:r w:rsidRPr="00DA01D1">
              <w:rPr>
                <w:rFonts w:ascii="Arial" w:eastAsia="Times New Roman" w:hAnsi="Arial" w:cs="Arial"/>
                <w:u w:val="single"/>
                <w:lang w:val="es-419"/>
              </w:rPr>
              <w:t>Terminación por incumplimiento del Consultor</w:t>
            </w:r>
          </w:p>
          <w:p w14:paraId="2EFB3D8A" w14:textId="77777777" w:rsidR="00264A6F" w:rsidRPr="00DA01D1" w:rsidRDefault="00264A6F" w:rsidP="00264A6F">
            <w:pPr>
              <w:spacing w:after="0" w:line="240" w:lineRule="auto"/>
              <w:jc w:val="both"/>
              <w:rPr>
                <w:rFonts w:ascii="Arial" w:eastAsia="Times New Roman" w:hAnsi="Arial" w:cs="Arial"/>
                <w:lang w:val="es-MX"/>
              </w:rPr>
            </w:pPr>
            <w:r w:rsidRPr="00DA01D1">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DA01D1">
              <w:rPr>
                <w:rFonts w:ascii="Arial" w:eastAsia="Times New Roman" w:hAnsi="Arial" w:cs="Arial"/>
                <w:lang w:val="es-419"/>
              </w:rPr>
              <w:t>incumplimiento</w:t>
            </w:r>
            <w:r w:rsidRPr="00DA01D1">
              <w:rPr>
                <w:rFonts w:ascii="Arial" w:eastAsia="Times New Roman" w:hAnsi="Arial" w:cs="Arial"/>
                <w:lang w:val="es-MX"/>
              </w:rPr>
              <w:t xml:space="preserve"> enviada al Consultor 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w:t>
            </w:r>
          </w:p>
          <w:p w14:paraId="7774A19C"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 xml:space="preserve">No confirma disponibilidad de los Especialistas Clave y no inicia la ejecución de los Servicios en la fecha prevista en la subcláusula CGC 20.2. </w:t>
            </w:r>
          </w:p>
          <w:p w14:paraId="5068CCA4"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No ejecuta los Servicios de consultoría conforme a los tiempos, requisitos, especificaciones y condiciones acordadas o no subsana un incumplimiento de sus obligaciones según se indica en una notificación de suspensión de acuerdo con la Cláusula CGC 48.</w:t>
            </w:r>
          </w:p>
          <w:p w14:paraId="5F7F89DD" w14:textId="4669A9DF"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u w:val="single"/>
                <w:lang w:val="es-419"/>
              </w:rPr>
            </w:pPr>
            <w:r w:rsidRPr="00DA01D1">
              <w:rPr>
                <w:rFonts w:ascii="Arial" w:eastAsia="Times New Roman" w:hAnsi="Arial" w:cs="Arial"/>
                <w:lang w:val="es-MX"/>
              </w:rPr>
              <w:t>Incumple con cualquier decisión final a que se llegue como resultado de un proceso de arbitraje de conformidad con las subcláusula CGC 9.5</w:t>
            </w:r>
            <w:bookmarkEnd w:id="752"/>
          </w:p>
        </w:tc>
      </w:tr>
      <w:tr w:rsidR="00264A6F" w:rsidRPr="00DA01D1" w14:paraId="33785281" w14:textId="77777777" w:rsidTr="005603CB">
        <w:trPr>
          <w:trHeight w:val="412"/>
        </w:trPr>
        <w:tc>
          <w:tcPr>
            <w:tcW w:w="810" w:type="dxa"/>
            <w:tcBorders>
              <w:right w:val="nil"/>
            </w:tcBorders>
          </w:tcPr>
          <w:p w14:paraId="2CE6EC3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0163E8"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insolvencia</w:t>
            </w:r>
          </w:p>
          <w:p w14:paraId="7A629844"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El Contratante podrá, mediante comunicación por escrito al Contratista </w:t>
            </w:r>
            <w:r w:rsidRPr="00DA01D1">
              <w:rPr>
                <w:rFonts w:ascii="Arial" w:eastAsia="Times New Roman" w:hAnsi="Arial" w:cs="Arial"/>
                <w:lang w:val="es-MX"/>
              </w:rPr>
              <w:t xml:space="preserve">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 (o cualquier miembro del APCA si el Consultor es un APCA)</w:t>
            </w:r>
            <w:r w:rsidRPr="00DA01D1">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264A6F" w:rsidRPr="00DA01D1" w14:paraId="2AFBC0C7" w14:textId="77777777" w:rsidTr="005603CB">
        <w:trPr>
          <w:trHeight w:val="67"/>
        </w:trPr>
        <w:tc>
          <w:tcPr>
            <w:tcW w:w="810" w:type="dxa"/>
            <w:tcBorders>
              <w:right w:val="nil"/>
            </w:tcBorders>
          </w:tcPr>
          <w:p w14:paraId="2A01E4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5AC85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prácticas prohibidas</w:t>
            </w:r>
          </w:p>
          <w:p w14:paraId="6692DB81"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264A6F" w:rsidRPr="00DA01D1" w14:paraId="017018C9" w14:textId="77777777" w:rsidTr="005603CB">
        <w:trPr>
          <w:trHeight w:val="412"/>
        </w:trPr>
        <w:tc>
          <w:tcPr>
            <w:tcW w:w="810" w:type="dxa"/>
            <w:tcBorders>
              <w:right w:val="nil"/>
            </w:tcBorders>
          </w:tcPr>
          <w:p w14:paraId="171F4EC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71D58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razones de caso fortuito o fuerza mayor</w:t>
            </w:r>
          </w:p>
          <w:p w14:paraId="2BE1686E"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264A6F" w:rsidRPr="00DA01D1" w14:paraId="06998C8E" w14:textId="77777777" w:rsidTr="005603CB">
        <w:trPr>
          <w:trHeight w:val="412"/>
        </w:trPr>
        <w:tc>
          <w:tcPr>
            <w:tcW w:w="810" w:type="dxa"/>
            <w:tcBorders>
              <w:right w:val="nil"/>
            </w:tcBorders>
          </w:tcPr>
          <w:p w14:paraId="44737BC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61952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conveniencia del Contratante</w:t>
            </w:r>
          </w:p>
          <w:p w14:paraId="43A4067C"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a su exclusiva discreción y por cualquier motivo, terminar anticipadamente este Contrato mediante una notificación por escrito al Consultor con al menos sesenta (60) días de antelación.</w:t>
            </w:r>
          </w:p>
        </w:tc>
      </w:tr>
      <w:tr w:rsidR="00264A6F" w:rsidRPr="00DA01D1" w14:paraId="6B8BEB3A" w14:textId="77777777" w:rsidTr="005603CB">
        <w:trPr>
          <w:trHeight w:val="412"/>
        </w:trPr>
        <w:tc>
          <w:tcPr>
            <w:tcW w:w="810" w:type="dxa"/>
            <w:tcBorders>
              <w:right w:val="nil"/>
            </w:tcBorders>
          </w:tcPr>
          <w:p w14:paraId="4BB1DE5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1AB25F2"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anticipada del Contrato por el Consultor</w:t>
            </w:r>
          </w:p>
          <w:p w14:paraId="1DDB5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02C55296"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DA01D1">
              <w:rPr>
                <w:rFonts w:ascii="Arial" w:eastAsia="Times New Roman" w:hAnsi="Arial" w:cs="Arial"/>
                <w:lang w:val="es-MX"/>
              </w:rPr>
              <w:t>Consultor</w:t>
            </w:r>
            <w:r w:rsidRPr="00DA01D1">
              <w:rPr>
                <w:rFonts w:ascii="Arial" w:eastAsia="Times New Roman" w:hAnsi="Arial" w:cs="Arial"/>
                <w:lang w:val="es-419"/>
              </w:rPr>
              <w:t xml:space="preserve"> con respecto de la mora en el pago y dicha suma no es objeto de controversia conforme a la cláusula 9 de estas CGC,</w:t>
            </w:r>
          </w:p>
          <w:p w14:paraId="66FE048E"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si el Contratante incumple</w:t>
            </w:r>
            <w:r w:rsidRPr="00DA01D1">
              <w:rPr>
                <w:rFonts w:ascii="Arial" w:eastAsia="Times New Roman" w:hAnsi="Arial" w:cs="Arial"/>
                <w:lang w:val="es-MX"/>
              </w:rPr>
              <w:t xml:space="preserve"> con cualquier decisión final a que se llegue como </w:t>
            </w:r>
            <w:r w:rsidRPr="00DA01D1">
              <w:rPr>
                <w:rFonts w:ascii="Arial" w:eastAsia="Times New Roman" w:hAnsi="Arial" w:cs="Arial"/>
                <w:lang w:val="es-419"/>
              </w:rPr>
              <w:t>resultado</w:t>
            </w:r>
            <w:r w:rsidRPr="00DA01D1">
              <w:rPr>
                <w:rFonts w:ascii="Arial" w:eastAsia="Times New Roman" w:hAnsi="Arial" w:cs="Arial"/>
                <w:lang w:val="es-MX"/>
              </w:rPr>
              <w:t xml:space="preserve"> de un </w:t>
            </w:r>
            <w:r w:rsidRPr="00DA01D1">
              <w:rPr>
                <w:rFonts w:ascii="Arial" w:eastAsia="Times New Roman" w:hAnsi="Arial" w:cs="Arial"/>
                <w:lang w:val="es-419"/>
              </w:rPr>
              <w:t>proceso</w:t>
            </w:r>
            <w:r w:rsidRPr="00DA01D1">
              <w:rPr>
                <w:rFonts w:ascii="Arial" w:eastAsia="Times New Roman" w:hAnsi="Arial" w:cs="Arial"/>
                <w:lang w:val="es-MX"/>
              </w:rPr>
              <w:t xml:space="preserve"> </w:t>
            </w:r>
            <w:r w:rsidRPr="00DA01D1">
              <w:rPr>
                <w:rFonts w:ascii="Arial" w:eastAsia="Times New Roman" w:hAnsi="Arial" w:cs="Arial"/>
                <w:lang w:val="es-419"/>
              </w:rPr>
              <w:t>de</w:t>
            </w:r>
            <w:r w:rsidRPr="00DA01D1">
              <w:rPr>
                <w:rFonts w:ascii="Arial" w:eastAsia="Times New Roman" w:hAnsi="Arial" w:cs="Arial"/>
                <w:lang w:val="es-MX"/>
              </w:rPr>
              <w:t xml:space="preserve"> resolución de arbitraje de conformidad con la subcláusulas CGC 9.</w:t>
            </w:r>
            <w:r w:rsidRPr="00DA01D1">
              <w:rPr>
                <w:rFonts w:ascii="Arial" w:eastAsia="Times New Roman" w:hAnsi="Arial" w:cs="Arial"/>
                <w:lang w:val="es-419"/>
              </w:rPr>
              <w:t>5</w:t>
            </w:r>
          </w:p>
          <w:p w14:paraId="3A01A10B"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264A6F" w:rsidRPr="00DA01D1" w14:paraId="376EDAAB" w14:textId="77777777" w:rsidTr="005603CB">
        <w:trPr>
          <w:trHeight w:val="412"/>
        </w:trPr>
        <w:tc>
          <w:tcPr>
            <w:tcW w:w="9360" w:type="dxa"/>
            <w:gridSpan w:val="2"/>
          </w:tcPr>
          <w:p w14:paraId="71CBEDCE" w14:textId="60F995F5" w:rsidR="00264A6F" w:rsidRPr="00DA01D1" w:rsidRDefault="00264A6F" w:rsidP="00A55F0C">
            <w:pPr>
              <w:pStyle w:val="CON1N2"/>
              <w:numPr>
                <w:ilvl w:val="0"/>
                <w:numId w:val="8"/>
              </w:numPr>
              <w:rPr>
                <w:b w:val="0"/>
                <w:bCs w:val="0"/>
              </w:rPr>
            </w:pPr>
            <w:bookmarkStart w:id="753" w:name="_Toc74547316"/>
            <w:bookmarkStart w:id="754" w:name="_Toc74548122"/>
            <w:bookmarkStart w:id="755" w:name="_Toc74859379"/>
            <w:bookmarkStart w:id="756" w:name="_Toc74865157"/>
            <w:bookmarkStart w:id="757" w:name="_Toc74893316"/>
            <w:r w:rsidRPr="00A55F0C">
              <w:t>Conclusión de los Servicios de consultoría a la terminación anticipada</w:t>
            </w:r>
            <w:bookmarkEnd w:id="753"/>
            <w:bookmarkEnd w:id="754"/>
            <w:bookmarkEnd w:id="755"/>
            <w:bookmarkEnd w:id="756"/>
            <w:bookmarkEnd w:id="757"/>
          </w:p>
        </w:tc>
      </w:tr>
      <w:tr w:rsidR="00264A6F" w:rsidRPr="00DA01D1" w14:paraId="66C97E33" w14:textId="77777777" w:rsidTr="005603CB">
        <w:trPr>
          <w:trHeight w:val="412"/>
        </w:trPr>
        <w:tc>
          <w:tcPr>
            <w:tcW w:w="810" w:type="dxa"/>
            <w:tcBorders>
              <w:right w:val="nil"/>
            </w:tcBorders>
          </w:tcPr>
          <w:p w14:paraId="32C79C1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EBB6975"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Inmediatamente después de la notificación de terminación anticipada de cualquiera de las Partes a la otra de conformidad con la Cláusula CGC 49,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las Cláusulas CGC 24 </w:t>
            </w:r>
          </w:p>
        </w:tc>
      </w:tr>
      <w:tr w:rsidR="00264A6F" w:rsidRPr="00DA01D1" w14:paraId="7815524E" w14:textId="77777777" w:rsidTr="005603CB">
        <w:trPr>
          <w:trHeight w:val="412"/>
        </w:trPr>
        <w:tc>
          <w:tcPr>
            <w:tcW w:w="9360" w:type="dxa"/>
            <w:gridSpan w:val="2"/>
          </w:tcPr>
          <w:p w14:paraId="5AFB5C6B" w14:textId="46268436" w:rsidR="00264A6F" w:rsidRPr="00DA01D1" w:rsidRDefault="00264A6F" w:rsidP="00A55F0C">
            <w:pPr>
              <w:pStyle w:val="CON1N2"/>
              <w:numPr>
                <w:ilvl w:val="0"/>
                <w:numId w:val="8"/>
              </w:numPr>
              <w:rPr>
                <w:b w:val="0"/>
                <w:bCs w:val="0"/>
              </w:rPr>
            </w:pPr>
            <w:bookmarkStart w:id="758" w:name="_Toc22205381"/>
            <w:bookmarkStart w:id="759" w:name="_Toc74547317"/>
            <w:bookmarkStart w:id="760" w:name="_Toc74548123"/>
            <w:bookmarkStart w:id="761" w:name="_Toc74859380"/>
            <w:bookmarkStart w:id="762" w:name="_Toc74865158"/>
            <w:bookmarkStart w:id="763" w:name="_Toc74893317"/>
            <w:r w:rsidRPr="00A55F0C">
              <w:t>Pagos a la terminación</w:t>
            </w:r>
            <w:bookmarkEnd w:id="758"/>
            <w:bookmarkEnd w:id="759"/>
            <w:bookmarkEnd w:id="760"/>
            <w:bookmarkEnd w:id="761"/>
            <w:bookmarkEnd w:id="762"/>
            <w:bookmarkEnd w:id="763"/>
          </w:p>
        </w:tc>
      </w:tr>
      <w:tr w:rsidR="00264A6F" w:rsidRPr="00DA01D1" w14:paraId="7E5CA768" w14:textId="77777777" w:rsidTr="005603CB">
        <w:trPr>
          <w:trHeight w:val="412"/>
        </w:trPr>
        <w:tc>
          <w:tcPr>
            <w:tcW w:w="810" w:type="dxa"/>
            <w:tcBorders>
              <w:right w:val="nil"/>
            </w:tcBorders>
          </w:tcPr>
          <w:p w14:paraId="650367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A992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A la terminación anticipada del Contrato, el Contratante deberá realizar los siguientes pagos al Consultor:</w:t>
            </w:r>
          </w:p>
          <w:p w14:paraId="5A6CBEA1" w14:textId="77777777" w:rsidR="00264A6F" w:rsidRPr="00DA01D1" w:rsidRDefault="00264A6F" w:rsidP="002925EA">
            <w:pPr>
              <w:numPr>
                <w:ilvl w:val="0"/>
                <w:numId w:val="89"/>
              </w:numPr>
              <w:spacing w:after="0" w:line="240" w:lineRule="auto"/>
              <w:ind w:left="433" w:hanging="433"/>
              <w:contextualSpacing/>
              <w:jc w:val="both"/>
              <w:rPr>
                <w:rFonts w:ascii="Arial" w:eastAsia="Times New Roman" w:hAnsi="Arial" w:cs="Arial"/>
                <w:lang w:val="es-419"/>
              </w:rPr>
            </w:pPr>
            <w:r w:rsidRPr="00DA01D1">
              <w:rPr>
                <w:rFonts w:ascii="Arial" w:eastAsia="Times New Roman" w:hAnsi="Arial" w:cs="Arial"/>
                <w:lang w:val="es-419"/>
              </w:rPr>
              <w:lastRenderedPageBreak/>
              <w:t>Remuneración de los Servicios de consultoría prestados a satisfacción antes de la fecha efectiva de la terminación y gastos reembolsables por gastos en los que efectivamente se haya incurrido antes de la fecha de terminación de conformidad con la cláusula 40 de estas CGC; y</w:t>
            </w:r>
          </w:p>
          <w:p w14:paraId="18DA00C8" w14:textId="77777777" w:rsidR="00264A6F" w:rsidRPr="00DA01D1" w:rsidRDefault="00264A6F" w:rsidP="00264A6F">
            <w:pPr>
              <w:spacing w:after="0" w:line="240" w:lineRule="auto"/>
              <w:ind w:left="433" w:hanging="7"/>
              <w:contextualSpacing/>
              <w:jc w:val="both"/>
              <w:rPr>
                <w:rFonts w:ascii="Arial" w:eastAsia="Times New Roman" w:hAnsi="Arial" w:cs="Arial"/>
                <w:lang w:val="es-419"/>
              </w:rPr>
            </w:pPr>
            <w:r w:rsidRPr="00DA01D1">
              <w:rPr>
                <w:rFonts w:ascii="Arial" w:eastAsia="Times New Roman" w:hAnsi="Arial" w:cs="Arial"/>
                <w:lang w:val="es-419"/>
              </w:rPr>
              <w:t>En el caso de terminación de acuerdo con las subcláusulas 49.4 y 49.5, el reembolso de cualquier costo razonable incidental a la terminación pronta y ordenada de este Contrato incluido, en su caso, el costo del viaje de regreso de los Especialistas a su país de residencia.</w:t>
            </w:r>
          </w:p>
        </w:tc>
      </w:tr>
      <w:tr w:rsidR="00264A6F" w:rsidRPr="00DA01D1" w14:paraId="6BB6BE88" w14:textId="77777777" w:rsidTr="00F1387A">
        <w:trPr>
          <w:trHeight w:val="364"/>
        </w:trPr>
        <w:tc>
          <w:tcPr>
            <w:tcW w:w="9360" w:type="dxa"/>
            <w:gridSpan w:val="2"/>
            <w:shd w:val="clear" w:color="auto" w:fill="00B050"/>
          </w:tcPr>
          <w:p w14:paraId="438F4E2C" w14:textId="667FB58E" w:rsidR="00264A6F" w:rsidRPr="00F1387A" w:rsidRDefault="00264A6F" w:rsidP="009A621C">
            <w:pPr>
              <w:pStyle w:val="CONI1"/>
              <w:tabs>
                <w:tab w:val="clear" w:pos="540"/>
                <w:tab w:val="left" w:pos="877"/>
              </w:tabs>
              <w:ind w:left="247" w:firstLine="1"/>
              <w:rPr>
                <w:b w:val="0"/>
                <w:lang w:val="es-HN"/>
              </w:rPr>
            </w:pPr>
            <w:bookmarkStart w:id="764" w:name="_Toc24654108"/>
            <w:bookmarkStart w:id="765" w:name="_Toc74547318"/>
            <w:bookmarkStart w:id="766" w:name="_Toc74548124"/>
            <w:bookmarkStart w:id="767" w:name="_Toc74859381"/>
            <w:bookmarkStart w:id="768" w:name="_Toc74865159"/>
            <w:bookmarkStart w:id="769" w:name="_Toc74893318"/>
            <w:r w:rsidRPr="00F1387A">
              <w:rPr>
                <w:lang w:val="es-HN"/>
              </w:rPr>
              <w:lastRenderedPageBreak/>
              <w:t>Extinción de los derechos y obligaciones generados por el Contrato</w:t>
            </w:r>
            <w:bookmarkEnd w:id="764"/>
            <w:bookmarkEnd w:id="765"/>
            <w:bookmarkEnd w:id="766"/>
            <w:bookmarkEnd w:id="767"/>
            <w:bookmarkEnd w:id="768"/>
            <w:bookmarkEnd w:id="769"/>
          </w:p>
        </w:tc>
      </w:tr>
      <w:tr w:rsidR="00264A6F" w:rsidRPr="00DA01D1" w14:paraId="252FEE40" w14:textId="77777777" w:rsidTr="005603CB">
        <w:trPr>
          <w:trHeight w:val="412"/>
        </w:trPr>
        <w:tc>
          <w:tcPr>
            <w:tcW w:w="9360" w:type="dxa"/>
            <w:gridSpan w:val="2"/>
          </w:tcPr>
          <w:p w14:paraId="5CB84B5C" w14:textId="365D2F0C" w:rsidR="00264A6F" w:rsidRPr="00DA01D1" w:rsidRDefault="00264A6F" w:rsidP="00A55F0C">
            <w:pPr>
              <w:pStyle w:val="CON1N2"/>
              <w:numPr>
                <w:ilvl w:val="0"/>
                <w:numId w:val="8"/>
              </w:numPr>
              <w:rPr>
                <w:b w:val="0"/>
                <w:bCs w:val="0"/>
              </w:rPr>
            </w:pPr>
            <w:bookmarkStart w:id="770" w:name="_Toc24654109"/>
            <w:bookmarkStart w:id="771" w:name="_Toc74547319"/>
            <w:bookmarkStart w:id="772" w:name="_Toc74548125"/>
            <w:bookmarkStart w:id="773" w:name="_Toc74859382"/>
            <w:bookmarkStart w:id="774" w:name="_Toc74865160"/>
            <w:bookmarkStart w:id="775" w:name="_Toc74893319"/>
            <w:r w:rsidRPr="00A55F0C">
              <w:t>Extinción de los derechos y obligaciones</w:t>
            </w:r>
            <w:bookmarkEnd w:id="770"/>
            <w:bookmarkEnd w:id="771"/>
            <w:bookmarkEnd w:id="772"/>
            <w:bookmarkEnd w:id="773"/>
            <w:bookmarkEnd w:id="774"/>
            <w:bookmarkEnd w:id="775"/>
          </w:p>
        </w:tc>
      </w:tr>
      <w:tr w:rsidR="00264A6F" w:rsidRPr="00DA01D1" w14:paraId="73FC7D99" w14:textId="77777777" w:rsidTr="005603CB">
        <w:trPr>
          <w:trHeight w:val="412"/>
        </w:trPr>
        <w:tc>
          <w:tcPr>
            <w:tcW w:w="810" w:type="dxa"/>
            <w:tcBorders>
              <w:right w:val="nil"/>
            </w:tcBorders>
          </w:tcPr>
          <w:p w14:paraId="3AD3E1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D77D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Una vez que finalice el Contrato de acuerdo con la cláusula 21 o que se dé por terminado anticipadamente de conformidad con la cláusula 49, se extinguirán todos los derechos y obligaciones de las Partes con excepción de:</w:t>
            </w:r>
          </w:p>
          <w:p w14:paraId="29CC1F5A"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Los derechos y obligaciones que puedan haberse causado antes de la fecha de terminación o vencimiento, </w:t>
            </w:r>
          </w:p>
          <w:p w14:paraId="16DB9770"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 confidencialidad que se indica en la cláusula CGC 12, </w:t>
            </w:r>
          </w:p>
          <w:p w14:paraId="014D721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del consultor de permitir inspección, copia y auditoria de sus cuentas y registros según se indica en la cláusula CGC 15, y </w:t>
            </w:r>
          </w:p>
          <w:p w14:paraId="131DA98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Cualquier derecho que una parte pueda tener según la ley aplicable.</w:t>
            </w:r>
          </w:p>
        </w:tc>
      </w:tr>
    </w:tbl>
    <w:p w14:paraId="74711FBF" w14:textId="77777777" w:rsidR="00F74C84" w:rsidRPr="00DA01D1" w:rsidRDefault="00F74C84" w:rsidP="00F74C84">
      <w:pPr>
        <w:rPr>
          <w:rFonts w:ascii="Arial" w:hAnsi="Arial" w:cs="Arial"/>
          <w:b/>
          <w:bCs/>
          <w:lang w:val="es-419"/>
        </w:rPr>
      </w:pPr>
    </w:p>
    <w:p w14:paraId="387688B4" w14:textId="36672880" w:rsidR="00F74C84" w:rsidRPr="00DA01D1" w:rsidRDefault="00F74C84" w:rsidP="00FA6E4B">
      <w:pPr>
        <w:jc w:val="center"/>
        <w:rPr>
          <w:rFonts w:ascii="Arial" w:hAnsi="Arial" w:cs="Arial"/>
          <w:b/>
          <w:bCs/>
          <w:lang w:val="es-419"/>
        </w:rPr>
      </w:pPr>
    </w:p>
    <w:p w14:paraId="2E897870" w14:textId="3B6FCA5A" w:rsidR="00F74C84" w:rsidRDefault="00F74C84" w:rsidP="00FA6E4B">
      <w:pPr>
        <w:jc w:val="center"/>
        <w:rPr>
          <w:rFonts w:cstheme="minorHAnsi"/>
          <w:b/>
          <w:bCs/>
          <w:sz w:val="24"/>
          <w:szCs w:val="24"/>
          <w:lang w:val="es-419"/>
        </w:rPr>
      </w:pPr>
    </w:p>
    <w:p w14:paraId="4AB2B4CA" w14:textId="44CE77E8" w:rsidR="001B3FF0" w:rsidRDefault="001B3FF0" w:rsidP="00FA6E4B">
      <w:pPr>
        <w:jc w:val="center"/>
        <w:rPr>
          <w:rFonts w:cstheme="minorHAnsi"/>
          <w:b/>
          <w:bCs/>
          <w:sz w:val="24"/>
          <w:szCs w:val="24"/>
          <w:lang w:val="es-419"/>
        </w:rPr>
      </w:pPr>
    </w:p>
    <w:p w14:paraId="3FDAE6E8" w14:textId="4BD93423" w:rsidR="001B3FF0" w:rsidRDefault="001B3FF0" w:rsidP="00FA6E4B">
      <w:pPr>
        <w:jc w:val="center"/>
        <w:rPr>
          <w:rFonts w:cstheme="minorHAnsi"/>
          <w:b/>
          <w:bCs/>
          <w:sz w:val="24"/>
          <w:szCs w:val="24"/>
          <w:lang w:val="es-419"/>
        </w:rPr>
      </w:pPr>
    </w:p>
    <w:p w14:paraId="66B20518" w14:textId="567A5683" w:rsidR="001B3FF0" w:rsidRDefault="001B3FF0" w:rsidP="00FA6E4B">
      <w:pPr>
        <w:jc w:val="center"/>
        <w:rPr>
          <w:rFonts w:cstheme="minorHAnsi"/>
          <w:b/>
          <w:bCs/>
          <w:sz w:val="24"/>
          <w:szCs w:val="24"/>
          <w:lang w:val="es-419"/>
        </w:rPr>
      </w:pPr>
    </w:p>
    <w:p w14:paraId="2E55D5E7" w14:textId="2DFBD17E" w:rsidR="001B3FF0" w:rsidRDefault="001B3FF0" w:rsidP="00FA6E4B">
      <w:pPr>
        <w:jc w:val="center"/>
        <w:rPr>
          <w:rFonts w:cstheme="minorHAnsi"/>
          <w:b/>
          <w:bCs/>
          <w:sz w:val="24"/>
          <w:szCs w:val="24"/>
          <w:lang w:val="es-419"/>
        </w:rPr>
      </w:pPr>
    </w:p>
    <w:p w14:paraId="30A088B2" w14:textId="19A8D7CD" w:rsidR="001B3FF0" w:rsidRDefault="001B3FF0" w:rsidP="00FA6E4B">
      <w:pPr>
        <w:jc w:val="center"/>
        <w:rPr>
          <w:rFonts w:cstheme="minorHAnsi"/>
          <w:b/>
          <w:bCs/>
          <w:sz w:val="24"/>
          <w:szCs w:val="24"/>
          <w:lang w:val="es-419"/>
        </w:rPr>
      </w:pPr>
    </w:p>
    <w:p w14:paraId="7D6BA3B8" w14:textId="2574B84A" w:rsidR="001B3FF0" w:rsidRDefault="001B3FF0" w:rsidP="00FA6E4B">
      <w:pPr>
        <w:jc w:val="center"/>
        <w:rPr>
          <w:rFonts w:cstheme="minorHAnsi"/>
          <w:b/>
          <w:bCs/>
          <w:sz w:val="24"/>
          <w:szCs w:val="24"/>
          <w:lang w:val="es-419"/>
        </w:rPr>
      </w:pPr>
    </w:p>
    <w:p w14:paraId="09CEBED6" w14:textId="5B7BC3F3" w:rsidR="001B3FF0" w:rsidRDefault="001B3FF0" w:rsidP="00FA6E4B">
      <w:pPr>
        <w:jc w:val="center"/>
        <w:rPr>
          <w:rFonts w:cstheme="minorHAnsi"/>
          <w:b/>
          <w:bCs/>
          <w:sz w:val="24"/>
          <w:szCs w:val="24"/>
          <w:lang w:val="es-419"/>
        </w:rPr>
      </w:pPr>
    </w:p>
    <w:p w14:paraId="36192190" w14:textId="7D295472" w:rsidR="001B3FF0" w:rsidRDefault="001B3FF0" w:rsidP="00FA6E4B">
      <w:pPr>
        <w:jc w:val="center"/>
        <w:rPr>
          <w:rFonts w:cstheme="minorHAnsi"/>
          <w:b/>
          <w:bCs/>
          <w:sz w:val="24"/>
          <w:szCs w:val="24"/>
          <w:lang w:val="es-419"/>
        </w:rPr>
      </w:pPr>
    </w:p>
    <w:p w14:paraId="35999007" w14:textId="5F3724B3" w:rsidR="001B3FF0" w:rsidRDefault="001B3FF0" w:rsidP="00FA6E4B">
      <w:pPr>
        <w:jc w:val="center"/>
        <w:rPr>
          <w:rFonts w:cstheme="minorHAnsi"/>
          <w:b/>
          <w:bCs/>
          <w:sz w:val="24"/>
          <w:szCs w:val="24"/>
          <w:lang w:val="es-419"/>
        </w:rPr>
      </w:pPr>
    </w:p>
    <w:p w14:paraId="6187BDCB" w14:textId="2F88FBA0" w:rsidR="001B3FF0" w:rsidRDefault="001B3FF0" w:rsidP="00FA6E4B">
      <w:pPr>
        <w:jc w:val="center"/>
        <w:rPr>
          <w:rFonts w:cstheme="minorHAnsi"/>
          <w:b/>
          <w:bCs/>
          <w:sz w:val="24"/>
          <w:szCs w:val="24"/>
          <w:lang w:val="es-419"/>
        </w:rPr>
      </w:pPr>
    </w:p>
    <w:p w14:paraId="3529EBAA" w14:textId="244297A0" w:rsidR="001B3FF0" w:rsidRDefault="001B3FF0" w:rsidP="00FA6E4B">
      <w:pPr>
        <w:jc w:val="center"/>
        <w:rPr>
          <w:rFonts w:cstheme="minorHAnsi"/>
          <w:b/>
          <w:bCs/>
          <w:sz w:val="24"/>
          <w:szCs w:val="24"/>
          <w:lang w:val="es-419"/>
        </w:rPr>
      </w:pPr>
    </w:p>
    <w:p w14:paraId="29BF97D0" w14:textId="362FD35D" w:rsidR="001B3FF0" w:rsidRDefault="001B3FF0" w:rsidP="00FA6E4B">
      <w:pPr>
        <w:jc w:val="center"/>
        <w:rPr>
          <w:rFonts w:cstheme="minorHAnsi"/>
          <w:b/>
          <w:bCs/>
          <w:sz w:val="24"/>
          <w:szCs w:val="24"/>
          <w:lang w:val="es-419"/>
        </w:rPr>
      </w:pPr>
    </w:p>
    <w:p w14:paraId="63CC7797" w14:textId="3614CFC5" w:rsidR="001B3FF0" w:rsidRDefault="001B3FF0" w:rsidP="00FA6E4B">
      <w:pPr>
        <w:jc w:val="center"/>
        <w:rPr>
          <w:rFonts w:cstheme="minorHAnsi"/>
          <w:b/>
          <w:bCs/>
          <w:sz w:val="24"/>
          <w:szCs w:val="24"/>
          <w:lang w:val="es-419"/>
        </w:rPr>
      </w:pPr>
    </w:p>
    <w:p w14:paraId="57739254" w14:textId="07C19196" w:rsidR="001B3FF0" w:rsidRDefault="001B3FF0" w:rsidP="00FA6E4B">
      <w:pPr>
        <w:jc w:val="center"/>
        <w:rPr>
          <w:rFonts w:cstheme="minorHAnsi"/>
          <w:b/>
          <w:bCs/>
          <w:sz w:val="24"/>
          <w:szCs w:val="24"/>
          <w:lang w:val="es-419"/>
        </w:rPr>
      </w:pPr>
    </w:p>
    <w:p w14:paraId="27FADEA4" w14:textId="5E3C076D" w:rsidR="001B3FF0" w:rsidRDefault="001B3FF0" w:rsidP="00FA6E4B">
      <w:pPr>
        <w:jc w:val="center"/>
        <w:rPr>
          <w:rFonts w:cstheme="minorHAnsi"/>
          <w:b/>
          <w:bCs/>
          <w:sz w:val="24"/>
          <w:szCs w:val="24"/>
          <w:lang w:val="es-419"/>
        </w:rPr>
      </w:pPr>
    </w:p>
    <w:p w14:paraId="3FF5D63C" w14:textId="55289C61" w:rsidR="001B3FF0" w:rsidRDefault="001B3FF0" w:rsidP="00FA6E4B">
      <w:pPr>
        <w:jc w:val="center"/>
        <w:rPr>
          <w:rFonts w:cstheme="minorHAnsi"/>
          <w:b/>
          <w:bCs/>
          <w:sz w:val="24"/>
          <w:szCs w:val="24"/>
          <w:lang w:val="es-419"/>
        </w:rPr>
      </w:pPr>
    </w:p>
    <w:p w14:paraId="12041440" w14:textId="41899B04" w:rsidR="001B3FF0" w:rsidRDefault="001B3FF0" w:rsidP="00FA6E4B">
      <w:pPr>
        <w:jc w:val="center"/>
        <w:rPr>
          <w:rFonts w:cstheme="minorHAnsi"/>
          <w:b/>
          <w:bCs/>
          <w:sz w:val="24"/>
          <w:szCs w:val="24"/>
          <w:lang w:val="es-419"/>
        </w:rPr>
      </w:pPr>
    </w:p>
    <w:p w14:paraId="570CB208" w14:textId="1D16C4FC" w:rsidR="001B3FF0" w:rsidRDefault="001B3FF0" w:rsidP="00FA6E4B">
      <w:pPr>
        <w:jc w:val="center"/>
        <w:rPr>
          <w:rFonts w:cstheme="minorHAnsi"/>
          <w:b/>
          <w:bCs/>
          <w:sz w:val="24"/>
          <w:szCs w:val="24"/>
          <w:lang w:val="es-419"/>
        </w:rPr>
      </w:pPr>
    </w:p>
    <w:p w14:paraId="0D8FB67D" w14:textId="5D58A310" w:rsidR="001B3FF0" w:rsidRDefault="001B3FF0" w:rsidP="00FA6E4B">
      <w:pPr>
        <w:jc w:val="center"/>
        <w:rPr>
          <w:rFonts w:cstheme="minorHAnsi"/>
          <w:b/>
          <w:bCs/>
          <w:sz w:val="24"/>
          <w:szCs w:val="24"/>
          <w:lang w:val="es-419"/>
        </w:rPr>
      </w:pPr>
    </w:p>
    <w:p w14:paraId="2C748BDC" w14:textId="0E2631BE" w:rsidR="001B3FF0" w:rsidRDefault="001B3FF0" w:rsidP="00FA6E4B">
      <w:pPr>
        <w:jc w:val="center"/>
        <w:rPr>
          <w:rFonts w:cstheme="minorHAnsi"/>
          <w:b/>
          <w:bCs/>
          <w:sz w:val="24"/>
          <w:szCs w:val="24"/>
          <w:lang w:val="es-419"/>
        </w:rPr>
      </w:pPr>
    </w:p>
    <w:p w14:paraId="38AA1A19" w14:textId="70B7FB69" w:rsidR="001B3FF0" w:rsidRDefault="001B3FF0" w:rsidP="00FA6E4B">
      <w:pPr>
        <w:jc w:val="center"/>
        <w:rPr>
          <w:rFonts w:cstheme="minorHAnsi"/>
          <w:b/>
          <w:bCs/>
          <w:sz w:val="24"/>
          <w:szCs w:val="24"/>
          <w:lang w:val="es-419"/>
        </w:rPr>
      </w:pPr>
    </w:p>
    <w:p w14:paraId="41CF15D1" w14:textId="77777777" w:rsidR="001B3FF0" w:rsidRPr="001004BB" w:rsidRDefault="001B3FF0" w:rsidP="001B3FF0">
      <w:pPr>
        <w:spacing w:after="0" w:line="240" w:lineRule="auto"/>
        <w:jc w:val="center"/>
        <w:rPr>
          <w:rFonts w:ascii="Calibri" w:eastAsia="Times New Roman" w:hAnsi="Calibri" w:cs="Calibri"/>
          <w:b/>
          <w:bCs/>
          <w:sz w:val="32"/>
          <w:szCs w:val="32"/>
          <w:lang w:val="es-419"/>
        </w:rPr>
      </w:pPr>
      <w:r w:rsidRPr="001004BB">
        <w:rPr>
          <w:rFonts w:ascii="Calibri" w:eastAsia="Times New Roman" w:hAnsi="Calibri" w:cs="Calibri"/>
          <w:b/>
          <w:bCs/>
          <w:sz w:val="32"/>
          <w:szCs w:val="32"/>
          <w:lang w:val="es-419"/>
        </w:rPr>
        <w:t>Condiciones Particulares del Contrato</w:t>
      </w:r>
    </w:p>
    <w:p w14:paraId="4084C0C7" w14:textId="77777777" w:rsidR="001B3FF0" w:rsidRPr="001B3FF0" w:rsidRDefault="001B3FF0" w:rsidP="001B3FF0">
      <w:pPr>
        <w:spacing w:after="160" w:line="259" w:lineRule="auto"/>
        <w:rPr>
          <w:rFonts w:ascii="Calibri" w:eastAsia="Times New Roman" w:hAnsi="Calibri" w:cs="Calibri"/>
          <w:sz w:val="24"/>
          <w:szCs w:val="24"/>
          <w:lang w:val="es-419"/>
        </w:rPr>
      </w:pPr>
      <w:r w:rsidRPr="001B3FF0">
        <w:rPr>
          <w:rFonts w:ascii="Calibri" w:eastAsia="Times New Roman" w:hAnsi="Calibri" w:cs="Calibri"/>
          <w:sz w:val="24"/>
          <w:szCs w:val="24"/>
          <w:lang w:val="es-419"/>
        </w:rPr>
        <w:br w:type="page"/>
      </w:r>
    </w:p>
    <w:p w14:paraId="3FE46191" w14:textId="77777777" w:rsidR="001B3FF0" w:rsidRPr="001B3FF0" w:rsidRDefault="001B3FF0" w:rsidP="001B3FF0">
      <w:pPr>
        <w:spacing w:after="160" w:line="259" w:lineRule="auto"/>
        <w:rPr>
          <w:rFonts w:ascii="Calibri" w:eastAsia="Times New Roman" w:hAnsi="Calibri" w:cs="Calibri"/>
          <w:sz w:val="24"/>
          <w:szCs w:val="24"/>
          <w:lang w:val="es-419"/>
        </w:rPr>
      </w:pPr>
    </w:p>
    <w:p w14:paraId="377FD842" w14:textId="77777777" w:rsidR="001B3FF0" w:rsidRPr="0016431D" w:rsidRDefault="001B3FF0" w:rsidP="001B3FF0">
      <w:pPr>
        <w:spacing w:after="0" w:line="240" w:lineRule="auto"/>
        <w:jc w:val="center"/>
        <w:rPr>
          <w:rFonts w:ascii="Arial" w:eastAsia="Times New Roman" w:hAnsi="Arial" w:cs="Arial"/>
          <w:b/>
          <w:bCs/>
          <w:sz w:val="28"/>
          <w:szCs w:val="28"/>
          <w:lang w:val="es-419"/>
        </w:rPr>
      </w:pPr>
      <w:r w:rsidRPr="0016431D">
        <w:rPr>
          <w:rFonts w:ascii="Arial" w:eastAsia="Times New Roman" w:hAnsi="Arial" w:cs="Arial"/>
          <w:b/>
          <w:bCs/>
          <w:sz w:val="28"/>
          <w:szCs w:val="28"/>
          <w:lang w:val="es-419"/>
        </w:rPr>
        <w:t>Condiciones Particulares del Contrato</w:t>
      </w:r>
    </w:p>
    <w:p w14:paraId="3E983AFC" w14:textId="77777777" w:rsidR="001B3FF0" w:rsidRPr="001B3FF0" w:rsidRDefault="001B3FF0" w:rsidP="001B3FF0">
      <w:pPr>
        <w:spacing w:after="0" w:line="240" w:lineRule="auto"/>
        <w:jc w:val="both"/>
        <w:rPr>
          <w:rFonts w:ascii="Calibri" w:eastAsia="Times New Roman" w:hAnsi="Calibri" w:cs="Calibri"/>
          <w:sz w:val="24"/>
          <w:szCs w:val="24"/>
          <w:lang w:val="es-419"/>
        </w:rPr>
      </w:pPr>
    </w:p>
    <w:p w14:paraId="711BBBAC" w14:textId="77777777" w:rsidR="001B3FF0" w:rsidRPr="0016431D" w:rsidRDefault="001B3FF0" w:rsidP="001B3FF0">
      <w:pPr>
        <w:spacing w:before="120" w:after="120" w:line="240" w:lineRule="auto"/>
        <w:jc w:val="both"/>
        <w:rPr>
          <w:rFonts w:ascii="Arial" w:eastAsia="Times New Roman" w:hAnsi="Arial" w:cs="Arial"/>
          <w:spacing w:val="-4"/>
          <w:lang w:val="es-419"/>
        </w:rPr>
      </w:pPr>
      <w:r w:rsidRPr="0016431D">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4FFBA56D" w14:textId="77777777" w:rsidR="001B3FF0" w:rsidRPr="0016431D" w:rsidRDefault="001B3FF0" w:rsidP="001B3FF0">
      <w:pPr>
        <w:spacing w:after="0" w:line="240" w:lineRule="auto"/>
        <w:jc w:val="both"/>
        <w:rPr>
          <w:rFonts w:ascii="Arial" w:eastAsia="Times New Roman" w:hAnsi="Arial" w:cs="Arial"/>
          <w:lang w:val="es-419"/>
        </w:rPr>
      </w:pPr>
    </w:p>
    <w:p w14:paraId="04062ED4" w14:textId="77777777" w:rsidR="001B3FF0" w:rsidRPr="0016431D" w:rsidRDefault="001B3FF0" w:rsidP="001B3FF0">
      <w:pPr>
        <w:spacing w:before="60" w:after="60" w:line="240" w:lineRule="auto"/>
        <w:jc w:val="both"/>
        <w:rPr>
          <w:rFonts w:ascii="Arial" w:eastAsia="Times New Roman" w:hAnsi="Arial" w:cs="Arial"/>
          <w:color w:val="FF0000"/>
          <w:lang w:val="es-419"/>
        </w:rPr>
      </w:pPr>
      <w:r w:rsidRPr="0016431D">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5D34E32E" w14:textId="0DB4AB94" w:rsidR="001B3FF0" w:rsidRPr="0016431D" w:rsidRDefault="001B3FF0" w:rsidP="00E83A86">
      <w:pPr>
        <w:rPr>
          <w:rFonts w:ascii="Arial" w:hAnsi="Arial" w:cs="Arial"/>
          <w:b/>
          <w:bCs/>
          <w:lang w:val="es-419"/>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16431D" w14:paraId="35420115" w14:textId="77777777" w:rsidTr="005C74AA">
        <w:trPr>
          <w:tblHeader/>
        </w:trPr>
        <w:tc>
          <w:tcPr>
            <w:tcW w:w="990" w:type="dxa"/>
            <w:shd w:val="clear" w:color="auto" w:fill="002060"/>
          </w:tcPr>
          <w:p w14:paraId="6222F3E8" w14:textId="2488593C" w:rsidR="00E83A86" w:rsidRPr="00A857FB" w:rsidRDefault="00E83A86" w:rsidP="00E83A86">
            <w:pPr>
              <w:spacing w:after="0" w:line="240" w:lineRule="auto"/>
              <w:jc w:val="center"/>
              <w:rPr>
                <w:rFonts w:ascii="Arial" w:eastAsia="Times New Roman" w:hAnsi="Arial" w:cs="Arial"/>
                <w:b/>
                <w:color w:val="FFFFFF" w:themeColor="background1"/>
                <w:lang w:val="es-419"/>
              </w:rPr>
            </w:pPr>
            <w:bookmarkStart w:id="776" w:name="_Hlk24649710"/>
            <w:r w:rsidRPr="00A857FB">
              <w:rPr>
                <w:rFonts w:ascii="Arial" w:eastAsia="Times New Roman" w:hAnsi="Arial" w:cs="Arial"/>
                <w:b/>
                <w:color w:val="FFFFFF" w:themeColor="background1"/>
                <w:lang w:val="es-419"/>
              </w:rPr>
              <w:t>Ref</w:t>
            </w:r>
            <w:r w:rsidR="00C405DB" w:rsidRPr="00A857FB">
              <w:rPr>
                <w:rFonts w:ascii="Arial" w:eastAsia="Times New Roman" w:hAnsi="Arial" w:cs="Arial"/>
                <w:b/>
                <w:color w:val="FFFFFF" w:themeColor="background1"/>
                <w:lang w:val="es-419"/>
              </w:rPr>
              <w:t xml:space="preserve">. </w:t>
            </w:r>
            <w:r w:rsidRPr="00A857FB">
              <w:rPr>
                <w:rFonts w:ascii="Arial" w:eastAsia="Times New Roman" w:hAnsi="Arial" w:cs="Arial"/>
                <w:b/>
                <w:color w:val="FFFFFF" w:themeColor="background1"/>
                <w:lang w:val="es-419"/>
              </w:rPr>
              <w:t>en las CGC</w:t>
            </w:r>
          </w:p>
        </w:tc>
        <w:tc>
          <w:tcPr>
            <w:tcW w:w="8460" w:type="dxa"/>
            <w:shd w:val="clear" w:color="auto" w:fill="002060"/>
            <w:vAlign w:val="center"/>
          </w:tcPr>
          <w:p w14:paraId="71F3E917" w14:textId="11F22ED1" w:rsidR="00E83A86" w:rsidRPr="00A857FB" w:rsidRDefault="00C405DB" w:rsidP="00B704A5">
            <w:pPr>
              <w:spacing w:before="60" w:after="60" w:line="240" w:lineRule="auto"/>
              <w:jc w:val="center"/>
              <w:rPr>
                <w:rFonts w:ascii="Arial" w:eastAsia="Times New Roman" w:hAnsi="Arial" w:cs="Arial"/>
                <w:b/>
                <w:bCs/>
                <w:color w:val="FFFFFF" w:themeColor="background1"/>
                <w:lang w:val="es-419"/>
              </w:rPr>
            </w:pPr>
            <w:r w:rsidRPr="00A857FB">
              <w:rPr>
                <w:rFonts w:ascii="Arial" w:eastAsia="Times New Roman" w:hAnsi="Arial" w:cs="Arial"/>
                <w:b/>
                <w:bCs/>
                <w:color w:val="FFFFFF" w:themeColor="background1"/>
                <w:lang w:val="es-419"/>
              </w:rPr>
              <w:t>Condiciones Particulares del Contrato</w:t>
            </w:r>
          </w:p>
        </w:tc>
      </w:tr>
      <w:tr w:rsidR="00A857FB" w:rsidRPr="0016431D" w14:paraId="185B4840" w14:textId="77777777" w:rsidTr="00B704A5">
        <w:tc>
          <w:tcPr>
            <w:tcW w:w="9450" w:type="dxa"/>
            <w:gridSpan w:val="2"/>
            <w:shd w:val="clear" w:color="auto" w:fill="00B050"/>
          </w:tcPr>
          <w:p w14:paraId="28BDE733" w14:textId="5CBF018E" w:rsidR="00A857FB" w:rsidRPr="00580819" w:rsidRDefault="00580819" w:rsidP="00B36346">
            <w:pPr>
              <w:pStyle w:val="ListParagraph"/>
              <w:numPr>
                <w:ilvl w:val="0"/>
                <w:numId w:val="112"/>
              </w:numPr>
              <w:spacing w:before="60" w:after="60"/>
              <w:jc w:val="center"/>
              <w:rPr>
                <w:rFonts w:cs="Arial"/>
                <w:lang w:val="es-419"/>
              </w:rPr>
            </w:pPr>
            <w:bookmarkStart w:id="777" w:name="_Toc74865161"/>
            <w:r w:rsidRPr="00B704A5">
              <w:rPr>
                <w:rFonts w:cs="Arial"/>
                <w:color w:val="FFFFFF" w:themeColor="background1"/>
                <w:lang w:val="es-419"/>
              </w:rPr>
              <w:t>DISPOSICIONES GENERALE</w:t>
            </w:r>
            <w:r w:rsidR="00B704A5" w:rsidRPr="00B704A5">
              <w:rPr>
                <w:rFonts w:cs="Arial"/>
                <w:color w:val="FFFFFF" w:themeColor="background1"/>
                <w:lang w:val="es-419"/>
              </w:rPr>
              <w:t>S</w:t>
            </w:r>
            <w:bookmarkEnd w:id="777"/>
          </w:p>
        </w:tc>
      </w:tr>
      <w:tr w:rsidR="00E83A86" w:rsidRPr="0016431D" w14:paraId="3294D674" w14:textId="77777777" w:rsidTr="00DC3771">
        <w:tc>
          <w:tcPr>
            <w:tcW w:w="990" w:type="dxa"/>
          </w:tcPr>
          <w:p w14:paraId="4030417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(f)</w:t>
            </w:r>
          </w:p>
        </w:tc>
        <w:tc>
          <w:tcPr>
            <w:tcW w:w="8460" w:type="dxa"/>
          </w:tcPr>
          <w:p w14:paraId="164D67D3"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Contratante, organismo ejecutor es: </w:t>
            </w:r>
            <w:r w:rsidRPr="0016431D">
              <w:rPr>
                <w:rFonts w:ascii="Arial" w:eastAsia="Times New Roman" w:hAnsi="Arial" w:cs="Arial"/>
                <w:i/>
                <w:iCs/>
                <w:color w:val="FF0000"/>
                <w:lang w:val="es-419"/>
              </w:rPr>
              <w:t>(indicar el nombre del organismo ejecutor o entidad contratante)</w:t>
            </w:r>
          </w:p>
        </w:tc>
      </w:tr>
      <w:tr w:rsidR="00E83A86" w:rsidRPr="0016431D" w14:paraId="4FCB99C7" w14:textId="77777777" w:rsidTr="00DC3771">
        <w:tc>
          <w:tcPr>
            <w:tcW w:w="990" w:type="dxa"/>
          </w:tcPr>
          <w:p w14:paraId="12F400F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(s)</w:t>
            </w:r>
          </w:p>
        </w:tc>
        <w:tc>
          <w:tcPr>
            <w:tcW w:w="8460" w:type="dxa"/>
          </w:tcPr>
          <w:p w14:paraId="35D537D4"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Prestatario/Beneficiario es: </w:t>
            </w:r>
            <w:r w:rsidRPr="0016431D">
              <w:rPr>
                <w:rFonts w:ascii="Arial" w:eastAsia="Times New Roman" w:hAnsi="Arial" w:cs="Arial"/>
                <w:i/>
                <w:iCs/>
                <w:color w:val="FF0000"/>
                <w:lang w:val="es-419"/>
              </w:rPr>
              <w:t>{indicar nombre)</w:t>
            </w:r>
          </w:p>
        </w:tc>
      </w:tr>
      <w:tr w:rsidR="00E83A86" w:rsidRPr="0016431D" w14:paraId="058F04AE" w14:textId="77777777" w:rsidTr="00DC3771">
        <w:tc>
          <w:tcPr>
            <w:tcW w:w="990" w:type="dxa"/>
          </w:tcPr>
          <w:p w14:paraId="50D7585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4.1</w:t>
            </w:r>
          </w:p>
        </w:tc>
        <w:tc>
          <w:tcPr>
            <w:tcW w:w="8460" w:type="dxa"/>
          </w:tcPr>
          <w:p w14:paraId="70659EEE"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spacing w:val="-3"/>
                <w:lang w:val="es-419"/>
              </w:rPr>
              <w:t>El idioma oficial es:___________________</w:t>
            </w:r>
          </w:p>
        </w:tc>
      </w:tr>
      <w:tr w:rsidR="00E83A86" w:rsidRPr="0016431D" w14:paraId="7015F31D" w14:textId="77777777" w:rsidTr="00DC3771">
        <w:tc>
          <w:tcPr>
            <w:tcW w:w="990" w:type="dxa"/>
          </w:tcPr>
          <w:p w14:paraId="5AB3303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5.1</w:t>
            </w:r>
          </w:p>
        </w:tc>
        <w:tc>
          <w:tcPr>
            <w:tcW w:w="8460" w:type="dxa"/>
          </w:tcPr>
          <w:p w14:paraId="274CD5B7"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Asociado responsable designado por el APCA para actuar como su representante para los fines del contrato es </w:t>
            </w:r>
            <w:r w:rsidRPr="0016431D">
              <w:rPr>
                <w:rFonts w:ascii="Arial" w:eastAsia="Times New Roman" w:hAnsi="Arial" w:cs="Arial"/>
                <w:i/>
                <w:color w:val="FF0000"/>
                <w:lang w:val="es-419"/>
              </w:rPr>
              <w:t xml:space="preserve">(nombre </w:t>
            </w:r>
            <w:r w:rsidRPr="0016431D">
              <w:rPr>
                <w:rFonts w:ascii="Arial" w:eastAsia="Times New Roman" w:hAnsi="Arial" w:cs="Arial"/>
                <w:i/>
                <w:iCs/>
                <w:color w:val="FF0000"/>
                <w:lang w:val="es-419"/>
              </w:rPr>
              <w:t>del representante común del APCA, quién tiene las facultades para contraer obligaciones y recibir instrucciones para y en nombre de todos y cada uno de los integrantes del APCA.)</w:t>
            </w:r>
          </w:p>
          <w:p w14:paraId="49AFA85E" w14:textId="77777777" w:rsidR="00E83A86" w:rsidRPr="0016431D" w:rsidRDefault="00E83A86" w:rsidP="00E83A86">
            <w:pPr>
              <w:spacing w:after="0" w:line="240" w:lineRule="auto"/>
              <w:jc w:val="both"/>
              <w:rPr>
                <w:rFonts w:ascii="Arial" w:eastAsia="Times New Roman" w:hAnsi="Arial" w:cs="Arial"/>
                <w:i/>
                <w:iCs/>
                <w:color w:val="FF0000"/>
                <w:lang w:val="es-419"/>
              </w:rPr>
            </w:pPr>
          </w:p>
          <w:p w14:paraId="72DB04A6"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SUPRIMIR EN CASO DE QUE EL ADJUDICADO NO SEA UN APCA.</w:t>
            </w:r>
          </w:p>
          <w:p w14:paraId="574E40BA"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p>
        </w:tc>
      </w:tr>
      <w:tr w:rsidR="00E83A86" w:rsidRPr="0016431D" w14:paraId="3845A37A" w14:textId="77777777" w:rsidTr="00DC3771">
        <w:tc>
          <w:tcPr>
            <w:tcW w:w="990" w:type="dxa"/>
          </w:tcPr>
          <w:p w14:paraId="151C8DAF"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6.1</w:t>
            </w:r>
          </w:p>
        </w:tc>
        <w:tc>
          <w:tcPr>
            <w:tcW w:w="8460" w:type="dxa"/>
          </w:tcPr>
          <w:p w14:paraId="037426A7"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(Cuando, en su caso, fuentes externas de financiamiento hayan establecido regulaciones sobre</w:t>
            </w:r>
            <w:r w:rsidRPr="0016431D">
              <w:rPr>
                <w:rFonts w:ascii="Arial" w:eastAsia="Times New Roman" w:hAnsi="Arial" w:cs="Arial"/>
                <w:b/>
                <w:bCs/>
                <w:i/>
                <w:iCs/>
                <w:color w:val="FF0000"/>
                <w:lang w:val="es-419"/>
              </w:rPr>
              <w:t xml:space="preserve"> </w:t>
            </w:r>
            <w:r w:rsidRPr="0016431D">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16431D">
              <w:rPr>
                <w:rFonts w:ascii="Arial" w:eastAsia="Times New Roman" w:hAnsi="Arial" w:cs="Arial"/>
                <w:b/>
                <w:bCs/>
                <w:i/>
                <w:iCs/>
                <w:color w:val="FF0000"/>
                <w:lang w:val="es-419"/>
              </w:rPr>
              <w:t>En caso de no ser así, suprimirlos</w:t>
            </w:r>
            <w:r w:rsidRPr="0016431D">
              <w:rPr>
                <w:rFonts w:ascii="Arial" w:eastAsia="Times New Roman" w:hAnsi="Arial" w:cs="Arial"/>
                <w:i/>
                <w:iCs/>
                <w:color w:val="FF0000"/>
                <w:lang w:val="es-419"/>
              </w:rPr>
              <w:t>.)</w:t>
            </w:r>
          </w:p>
          <w:p w14:paraId="19FB915D" w14:textId="77777777" w:rsidR="00E83A86" w:rsidRPr="0016431D" w:rsidRDefault="00E83A86" w:rsidP="00E83A86">
            <w:pPr>
              <w:tabs>
                <w:tab w:val="right" w:pos="7164"/>
              </w:tabs>
              <w:spacing w:before="60" w:after="60" w:line="240" w:lineRule="auto"/>
              <w:jc w:val="both"/>
              <w:rPr>
                <w:rFonts w:ascii="Arial" w:eastAsia="Times New Roman" w:hAnsi="Arial" w:cs="Arial"/>
                <w:color w:val="FF0000"/>
                <w:lang w:val="es-419"/>
              </w:rPr>
            </w:pPr>
            <w:r w:rsidRPr="0016431D">
              <w:rPr>
                <w:rFonts w:ascii="Arial" w:eastAsia="Times New Roman" w:hAnsi="Arial" w:cs="Arial"/>
                <w:lang w:val="es-419"/>
              </w:rPr>
              <w:t xml:space="preserve"> Los subconsultores deberán tener origen de los siguientes países: </w:t>
            </w:r>
            <w:r w:rsidRPr="0016431D">
              <w:rPr>
                <w:rFonts w:ascii="Arial" w:eastAsia="Times New Roman" w:hAnsi="Arial" w:cs="Arial"/>
                <w:i/>
                <w:iCs/>
                <w:color w:val="FF0000"/>
                <w:lang w:val="es-419"/>
              </w:rPr>
              <w:t>(indicar los países establecidos en las regulaciones de las fuentes externas)</w:t>
            </w:r>
            <w:r w:rsidRPr="0016431D">
              <w:rPr>
                <w:rFonts w:ascii="Arial" w:eastAsia="Times New Roman" w:hAnsi="Arial" w:cs="Arial"/>
                <w:color w:val="FF0000"/>
                <w:lang w:val="es-419"/>
              </w:rPr>
              <w:t xml:space="preserve">  </w:t>
            </w:r>
          </w:p>
          <w:p w14:paraId="6304553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color w:val="FF0000"/>
                <w:lang w:val="es-419"/>
              </w:rPr>
              <w:t>(A menos que se especifique lo contrario por las regulaciones de las fuentes externas)</w:t>
            </w:r>
            <w:r w:rsidRPr="0016431D">
              <w:rPr>
                <w:rFonts w:ascii="Arial" w:eastAsia="Times New Roman" w:hAnsi="Arial" w:cs="Arial"/>
                <w:color w:val="FF0000"/>
                <w:lang w:val="es-419"/>
              </w:rPr>
              <w:t xml:space="preserve"> </w:t>
            </w:r>
            <w:r w:rsidRPr="0016431D">
              <w:rPr>
                <w:rFonts w:ascii="Arial" w:eastAsia="Times New Roman" w:hAnsi="Arial" w:cs="Arial"/>
                <w:lang w:val="es-419"/>
              </w:rPr>
              <w:t>Se considera que el país de origen de una persona es el país donde tiene la ciudadanía y cuando es una empresa el país donde se encuentra constituida.</w:t>
            </w:r>
          </w:p>
        </w:tc>
      </w:tr>
      <w:tr w:rsidR="00E83A86" w:rsidRPr="0016431D" w14:paraId="4A1EA727" w14:textId="77777777" w:rsidTr="00DC3771">
        <w:tc>
          <w:tcPr>
            <w:tcW w:w="990" w:type="dxa"/>
          </w:tcPr>
          <w:p w14:paraId="629D554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7.2</w:t>
            </w:r>
          </w:p>
        </w:tc>
        <w:tc>
          <w:tcPr>
            <w:tcW w:w="8460" w:type="dxa"/>
          </w:tcPr>
          <w:p w14:paraId="48DCD24B"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La dirección del Contratante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 </w:t>
            </w:r>
          </w:p>
          <w:p w14:paraId="5A7C50C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6E32B6DB"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2A9DD8FC"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049A04E8"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23BAE5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53F36EA8"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Teléfono: </w:t>
            </w:r>
            <w:r w:rsidRPr="0016431D">
              <w:rPr>
                <w:rFonts w:ascii="Arial" w:eastAsia="Times New Roman" w:hAnsi="Arial" w:cs="Arial"/>
                <w:i/>
                <w:iCs/>
                <w:color w:val="FF0000"/>
                <w:lang w:val="es-ES"/>
              </w:rPr>
              <w:t>(indicar número de teléfono con código de país y de ciudad)</w:t>
            </w:r>
          </w:p>
          <w:p w14:paraId="3CE911ED"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p w14:paraId="54618458" w14:textId="77777777" w:rsidR="00E83A86" w:rsidRPr="0016431D" w:rsidRDefault="00E83A86" w:rsidP="00E83A86">
            <w:pPr>
              <w:spacing w:after="0" w:line="240" w:lineRule="auto"/>
              <w:jc w:val="both"/>
              <w:rPr>
                <w:rFonts w:ascii="Arial" w:eastAsia="Times New Roman" w:hAnsi="Arial" w:cs="Arial"/>
                <w:i/>
                <w:iCs/>
                <w:color w:val="FF0000"/>
                <w:lang w:val="es-ES"/>
              </w:rPr>
            </w:pPr>
          </w:p>
          <w:p w14:paraId="3C1EF63E"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ES"/>
              </w:rPr>
            </w:pPr>
            <w:r w:rsidRPr="0016431D">
              <w:rPr>
                <w:rFonts w:ascii="Arial" w:eastAsia="Times New Roman" w:hAnsi="Arial" w:cs="Arial"/>
                <w:lang w:val="es-ES"/>
              </w:rPr>
              <w:lastRenderedPageBreak/>
              <w:t xml:space="preserve">La dirección del Consultor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w:t>
            </w:r>
            <w:r w:rsidRPr="0016431D">
              <w:rPr>
                <w:rFonts w:ascii="Arial" w:eastAsia="Times New Roman" w:hAnsi="Arial" w:cs="Arial"/>
                <w:i/>
                <w:iCs/>
                <w:color w:val="FF0000"/>
                <w:lang w:val="es-ES"/>
              </w:rPr>
              <w:t xml:space="preserve"> </w:t>
            </w:r>
          </w:p>
          <w:p w14:paraId="0AD96CF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5234E072"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5193442A"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19AAD56E"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49CA8C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7A6D31DB"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tc>
      </w:tr>
      <w:tr w:rsidR="00E83A86" w:rsidRPr="0016431D" w14:paraId="13312E03" w14:textId="77777777" w:rsidTr="00DC3771">
        <w:tc>
          <w:tcPr>
            <w:tcW w:w="990" w:type="dxa"/>
          </w:tcPr>
          <w:p w14:paraId="14FF62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8.1</w:t>
            </w:r>
          </w:p>
        </w:tc>
        <w:tc>
          <w:tcPr>
            <w:tcW w:w="8460" w:type="dxa"/>
          </w:tcPr>
          <w:p w14:paraId="24635E9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spacing w:val="-3"/>
                <w:lang w:val="es-419"/>
              </w:rPr>
              <w:t xml:space="preserve">La ley aplicable que rige el Contrato es la ley de </w:t>
            </w:r>
            <w:r w:rsidRPr="0016431D">
              <w:rPr>
                <w:rFonts w:ascii="Arial" w:eastAsia="Times New Roman" w:hAnsi="Arial" w:cs="Arial"/>
                <w:i/>
                <w:iCs/>
                <w:color w:val="FF0000"/>
                <w:spacing w:val="-3"/>
                <w:lang w:val="es-419"/>
              </w:rPr>
              <w:t>(indique el nombre del país del Contratante.)</w:t>
            </w:r>
          </w:p>
        </w:tc>
      </w:tr>
      <w:tr w:rsidR="00E83A86" w:rsidRPr="0016431D" w14:paraId="4FE1C7F1" w14:textId="77777777" w:rsidTr="00DC3771">
        <w:tc>
          <w:tcPr>
            <w:tcW w:w="990" w:type="dxa"/>
          </w:tcPr>
          <w:p w14:paraId="60BEEA6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9.3</w:t>
            </w:r>
          </w:p>
        </w:tc>
        <w:tc>
          <w:tcPr>
            <w:tcW w:w="8460" w:type="dxa"/>
          </w:tcPr>
          <w:p w14:paraId="4A984D7E" w14:textId="77777777" w:rsidR="00E83A86" w:rsidRPr="0016431D" w:rsidRDefault="00E83A86" w:rsidP="00E83A86">
            <w:pPr>
              <w:spacing w:before="120" w:after="120" w:line="240" w:lineRule="auto"/>
              <w:jc w:val="both"/>
              <w:rPr>
                <w:rFonts w:ascii="Arial" w:eastAsia="Times New Roman" w:hAnsi="Arial" w:cs="Arial"/>
                <w:i/>
                <w:iCs/>
                <w:color w:val="FF0000"/>
                <w:lang w:val="es-419"/>
              </w:rPr>
            </w:pPr>
            <w:r w:rsidRPr="0016431D">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16431D">
              <w:rPr>
                <w:rFonts w:ascii="Arial" w:eastAsia="Times New Roman" w:hAnsi="Arial" w:cs="Arial"/>
                <w:i/>
                <w:iCs/>
                <w:color w:val="FF0000"/>
                <w:lang w:val="es-419"/>
              </w:rPr>
              <w:t xml:space="preserve"> (Aquí se deberá describir claramente el proceso y, de tener un costo, quién será responsable de cubrirlo)</w:t>
            </w:r>
          </w:p>
        </w:tc>
      </w:tr>
      <w:tr w:rsidR="00E83A86" w:rsidRPr="0016431D" w14:paraId="473A2446" w14:textId="77777777" w:rsidTr="00DC3771">
        <w:tc>
          <w:tcPr>
            <w:tcW w:w="990" w:type="dxa"/>
          </w:tcPr>
          <w:p w14:paraId="23C05B5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9.5</w:t>
            </w:r>
          </w:p>
        </w:tc>
        <w:tc>
          <w:tcPr>
            <w:tcW w:w="8460" w:type="dxa"/>
          </w:tcPr>
          <w:p w14:paraId="257CFCF0"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El plazo dentro del cual las partes deberán resolver la controversia o diferencia antes de informar a la otra parte sobre intenciones de iniciar un proceso de arbitraje será de (indicar número de días) días a partir de la fecha de la notificación de la controversia por cualquiera de las Partes.</w:t>
            </w:r>
          </w:p>
          <w:p w14:paraId="47003EFB" w14:textId="77777777" w:rsidR="00E83A86" w:rsidRPr="0016431D" w:rsidRDefault="00E83A86" w:rsidP="00E83A86">
            <w:pPr>
              <w:spacing w:after="0" w:line="240" w:lineRule="auto"/>
              <w:ind w:left="57"/>
              <w:jc w:val="both"/>
              <w:rPr>
                <w:rFonts w:ascii="Arial" w:eastAsia="Times New Roman" w:hAnsi="Arial" w:cs="Arial"/>
                <w:lang w:val="es-419"/>
              </w:rPr>
            </w:pPr>
          </w:p>
          <w:p w14:paraId="6F7CFB12"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 xml:space="preserve">Las normas de procedimiento para los procesos de arbitraje serán: </w:t>
            </w:r>
          </w:p>
          <w:p w14:paraId="28B8E437" w14:textId="77777777" w:rsidR="00E83A86" w:rsidRPr="0016431D" w:rsidRDefault="00E83A86" w:rsidP="00E83A86">
            <w:pPr>
              <w:spacing w:before="60" w:after="140" w:line="240" w:lineRule="auto"/>
              <w:ind w:left="376" w:hanging="360"/>
              <w:contextualSpacing/>
              <w:jc w:val="both"/>
              <w:rPr>
                <w:rFonts w:ascii="Arial" w:eastAsia="Times New Roman" w:hAnsi="Arial" w:cs="Arial"/>
                <w:i/>
                <w:iCs/>
                <w:color w:val="FF0000"/>
                <w:lang w:val="es-419"/>
              </w:rPr>
            </w:pPr>
          </w:p>
          <w:p w14:paraId="5817E36D"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16431D">
              <w:rPr>
                <w:rFonts w:ascii="Arial" w:eastAsia="Times New Roman" w:hAnsi="Arial" w:cs="Arial"/>
                <w:b/>
                <w:bCs/>
                <w:i/>
                <w:iCs/>
                <w:color w:val="FF0000"/>
                <w:lang w:val="es-419"/>
              </w:rPr>
              <w:t>(Para el caso de contratos con consultores del país del Contratante insertar la siguiente subcláusula tipo)</w:t>
            </w:r>
          </w:p>
          <w:p w14:paraId="277CB772" w14:textId="77777777" w:rsidR="00E83A86" w:rsidRPr="0016431D" w:rsidRDefault="00E83A86" w:rsidP="00E83A86">
            <w:pPr>
              <w:spacing w:after="0" w:line="240" w:lineRule="auto"/>
              <w:ind w:left="466"/>
              <w:contextualSpacing/>
              <w:jc w:val="both"/>
              <w:rPr>
                <w:rFonts w:ascii="Arial" w:eastAsia="Times New Roman" w:hAnsi="Arial" w:cs="Arial"/>
                <w:lang w:val="es-419"/>
              </w:rPr>
            </w:pPr>
            <w:r w:rsidRPr="0016431D">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76966B00" w14:textId="77777777" w:rsidR="00E83A86" w:rsidRPr="0016431D" w:rsidRDefault="00E83A86" w:rsidP="00E83A86">
            <w:pPr>
              <w:spacing w:after="0" w:line="240" w:lineRule="auto"/>
              <w:ind w:left="57"/>
              <w:jc w:val="both"/>
              <w:rPr>
                <w:rFonts w:ascii="Arial" w:eastAsia="Times New Roman" w:hAnsi="Arial" w:cs="Arial"/>
                <w:i/>
                <w:iCs/>
                <w:color w:val="FF0000"/>
                <w:lang w:val="es-419"/>
              </w:rPr>
            </w:pPr>
          </w:p>
          <w:p w14:paraId="0393CFFF"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16431D">
              <w:rPr>
                <w:rFonts w:ascii="Arial" w:eastAsia="Times New Roman" w:hAnsi="Arial" w:cs="Arial"/>
                <w:b/>
                <w:bCs/>
                <w:i/>
                <w:iCs/>
                <w:color w:val="FF0000"/>
                <w:lang w:val="es-419"/>
              </w:rPr>
              <w:t>(Para el caso de contratos con consultores extranjeros, entre los reglamentos que rigen los procedimientos se podrá considerar:</w:t>
            </w:r>
            <w:r w:rsidRPr="0016431D">
              <w:rPr>
                <w:rFonts w:ascii="Arial" w:eastAsia="Times New Roman" w:hAnsi="Arial" w:cs="Arial"/>
                <w:b/>
                <w:bCs/>
                <w:i/>
                <w:iCs/>
                <w:color w:val="FF0000"/>
                <w:spacing w:val="-3"/>
                <w:lang w:val="es-419"/>
              </w:rPr>
              <w:t xml:space="preserve"> (Seleccionar solamente uno de ellos)</w:t>
            </w:r>
          </w:p>
          <w:p w14:paraId="589F19D0"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el Reglamento de Arbitraje de 1976 de la Comisión de las Naciones Unidas para el Derecho Mercantil Internacional (CNUDMI</w:t>
            </w:r>
            <w:r w:rsidRPr="0016431D">
              <w:rPr>
                <w:rFonts w:ascii="Arial" w:eastAsia="Times New Roman" w:hAnsi="Arial" w:cs="Arial"/>
                <w:color w:val="FF0000"/>
                <w:lang w:val="es-MX"/>
              </w:rPr>
              <w:t xml:space="preserve"> o </w:t>
            </w:r>
            <w:r w:rsidRPr="0016431D">
              <w:rPr>
                <w:rFonts w:ascii="Arial" w:eastAsia="Times New Roman" w:hAnsi="Arial" w:cs="Arial"/>
                <w:i/>
                <w:iCs/>
                <w:color w:val="FF0000"/>
                <w:lang w:val="es-MX"/>
              </w:rPr>
              <w:t xml:space="preserve">UNCITRAL, por sus siglas en inglés), </w:t>
            </w:r>
          </w:p>
          <w:p w14:paraId="6AAE38E5"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 xml:space="preserve">el </w:t>
            </w:r>
            <w:r w:rsidRPr="0016431D">
              <w:rPr>
                <w:rFonts w:ascii="Arial" w:eastAsia="Times New Roman" w:hAnsi="Arial" w:cs="Arial"/>
                <w:i/>
                <w:iCs/>
                <w:color w:val="FF0000"/>
                <w:spacing w:val="-3"/>
                <w:lang w:val="es-MX"/>
              </w:rPr>
              <w:t>Reglamento de Arbitraje de la Cámara de Comercio Internacional (CCI o ICC, por sus siglas en inglés),</w:t>
            </w:r>
          </w:p>
          <w:p w14:paraId="38C99E74"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 el Reglamento de la Corte de Arbitraje Internacional de Londres (LCIA por sus siglas en inglés) o </w:t>
            </w:r>
          </w:p>
          <w:p w14:paraId="29D0AC3F" w14:textId="77777777" w:rsidR="00E83A86" w:rsidRPr="0016431D" w:rsidRDefault="00E83A86"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el Reglamento del Instituto de Arbitraje de la Cámara de Comercio de Estocolmo (CCE).  </w:t>
            </w:r>
          </w:p>
          <w:p w14:paraId="456CBA23"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Arbitraje de UNCITRAL deberá </w:t>
            </w:r>
            <w:r w:rsidRPr="0016431D">
              <w:rPr>
                <w:rFonts w:ascii="Arial" w:eastAsia="Times New Roman" w:hAnsi="Arial" w:cs="Arial"/>
                <w:b/>
                <w:i/>
                <w:iCs/>
                <w:color w:val="FF0000"/>
                <w:lang w:val="es-419"/>
              </w:rPr>
              <w:t>insertar</w:t>
            </w:r>
            <w:r w:rsidRPr="0016431D">
              <w:rPr>
                <w:rFonts w:ascii="Arial" w:eastAsia="Times New Roman" w:hAnsi="Arial" w:cs="Arial"/>
                <w:b/>
                <w:i/>
                <w:iCs/>
                <w:color w:val="FF0000"/>
                <w:spacing w:val="-3"/>
                <w:lang w:val="es-419"/>
              </w:rPr>
              <w:t xml:space="preserve"> la siguiente subcláusula tipo:  </w:t>
            </w:r>
          </w:p>
          <w:p w14:paraId="772DB4F7" w14:textId="77777777" w:rsidR="00E83A86" w:rsidRPr="0016431D" w:rsidRDefault="00E83A86" w:rsidP="00E83A86">
            <w:pPr>
              <w:spacing w:after="0" w:line="240" w:lineRule="auto"/>
              <w:ind w:left="430"/>
              <w:jc w:val="both"/>
              <w:rPr>
                <w:rFonts w:ascii="Arial" w:eastAsia="Times New Roman" w:hAnsi="Arial" w:cs="Arial"/>
                <w:lang w:val="es-419"/>
              </w:rPr>
            </w:pPr>
            <w:r w:rsidRPr="0016431D">
              <w:rPr>
                <w:rFonts w:ascii="Arial" w:eastAsia="Times New Roman" w:hAnsi="Arial" w:cs="Arial"/>
                <w:lang w:val="es-419"/>
              </w:rPr>
              <w:t xml:space="preserve">Cualquier disputa, controversia o reclamo generado por o en relación con este Contrato, o por incumplimiento, cesación, o anulación del mismo, deberán ser </w:t>
            </w:r>
            <w:r w:rsidRPr="0016431D">
              <w:rPr>
                <w:rFonts w:ascii="Arial" w:eastAsia="Times New Roman" w:hAnsi="Arial" w:cs="Arial"/>
                <w:lang w:val="es-419"/>
              </w:rPr>
              <w:lastRenderedPageBreak/>
              <w:t xml:space="preserve">resueltos mediante arbitraje de conformidad con el Reglamento de Arbitraje vigente de la CNUDMI. </w:t>
            </w:r>
          </w:p>
          <w:p w14:paraId="2F846948"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Si el Contratante selecciona el Reglamento de Arbitraje de la CCI deberá insertar la siguiente subcláusula tipo:</w:t>
            </w:r>
          </w:p>
          <w:p w14:paraId="05C7CB3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5CCCEC6D"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C9708C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0939C6AB"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8873CF4"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E83A86" w:rsidRPr="0016431D" w14:paraId="69FAE4CC" w14:textId="77777777" w:rsidTr="00DC3771">
        <w:tc>
          <w:tcPr>
            <w:tcW w:w="990" w:type="dxa"/>
          </w:tcPr>
          <w:p w14:paraId="1C8E5DC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11.1</w:t>
            </w:r>
          </w:p>
        </w:tc>
        <w:tc>
          <w:tcPr>
            <w:tcW w:w="8460" w:type="dxa"/>
          </w:tcPr>
          <w:p w14:paraId="1CB09F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Contratante para fines de la ejecución del Contrato es: </w:t>
            </w:r>
            <w:r w:rsidRPr="0016431D">
              <w:rPr>
                <w:rFonts w:ascii="Arial" w:eastAsia="Times New Roman" w:hAnsi="Arial" w:cs="Arial"/>
                <w:i/>
                <w:iCs/>
                <w:color w:val="FF0000"/>
                <w:lang w:val="es-419"/>
              </w:rPr>
              <w:t>(indicar el nombre de la persona autorizada como representante del Contratante)</w:t>
            </w:r>
          </w:p>
          <w:p w14:paraId="3ED142BB" w14:textId="77777777" w:rsidR="00E83A86" w:rsidRPr="0016431D" w:rsidRDefault="00E83A86" w:rsidP="00E83A86">
            <w:pPr>
              <w:spacing w:after="0" w:line="240" w:lineRule="auto"/>
              <w:jc w:val="both"/>
              <w:rPr>
                <w:rFonts w:ascii="Arial" w:eastAsia="Times New Roman" w:hAnsi="Arial" w:cs="Arial"/>
                <w:lang w:val="es-419"/>
              </w:rPr>
            </w:pPr>
          </w:p>
          <w:p w14:paraId="7CF9D772"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Consultor para fines de la ejecución del Contrato es: </w:t>
            </w:r>
            <w:r w:rsidRPr="0016431D">
              <w:rPr>
                <w:rFonts w:ascii="Arial" w:eastAsia="Times New Roman" w:hAnsi="Arial" w:cs="Arial"/>
                <w:i/>
                <w:iCs/>
                <w:color w:val="FF0000"/>
                <w:lang w:val="es-419"/>
              </w:rPr>
              <w:t>(indicar el nombre de la persona autorizada como representante del Consultor</w:t>
            </w:r>
            <w:r w:rsidRPr="0016431D">
              <w:rPr>
                <w:rFonts w:ascii="Arial" w:eastAsia="Times New Roman" w:hAnsi="Arial" w:cs="Arial"/>
                <w:color w:val="FF0000"/>
                <w:lang w:val="es-419"/>
              </w:rPr>
              <w:t xml:space="preserve">) </w:t>
            </w:r>
          </w:p>
          <w:p w14:paraId="17CB369D" w14:textId="77777777" w:rsidR="00E83A86" w:rsidRPr="0016431D" w:rsidRDefault="00E83A86" w:rsidP="00E83A86">
            <w:pPr>
              <w:spacing w:after="0" w:line="240" w:lineRule="auto"/>
              <w:jc w:val="both"/>
              <w:rPr>
                <w:rFonts w:ascii="Arial" w:eastAsia="Times New Roman" w:hAnsi="Arial" w:cs="Arial"/>
                <w:lang w:val="es-419"/>
              </w:rPr>
            </w:pPr>
          </w:p>
        </w:tc>
      </w:tr>
      <w:tr w:rsidR="00E83A86" w:rsidRPr="0016431D"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E83A86" w:rsidRPr="0016431D" w:rsidRDefault="00E83A86" w:rsidP="00E83A86">
            <w:pPr>
              <w:spacing w:after="0" w:line="256" w:lineRule="auto"/>
              <w:jc w:val="center"/>
              <w:rPr>
                <w:rFonts w:ascii="Arial" w:eastAsia="Times New Roman" w:hAnsi="Arial" w:cs="Arial"/>
                <w:b/>
                <w:bCs/>
                <w:lang w:val="es-419"/>
              </w:rPr>
            </w:pPr>
            <w:r w:rsidRPr="0016431D">
              <w:rPr>
                <w:rFonts w:ascii="Arial" w:eastAsia="Times New Roman" w:hAnsi="Arial" w:cs="Arial"/>
                <w:b/>
                <w:bCs/>
                <w:lang w:val="es-419"/>
              </w:rPr>
              <w:t>12.1</w:t>
            </w:r>
          </w:p>
        </w:tc>
        <w:tc>
          <w:tcPr>
            <w:tcW w:w="8460" w:type="dxa"/>
            <w:tcBorders>
              <w:top w:val="single" w:sz="4" w:space="0" w:color="auto"/>
              <w:left w:val="single" w:sz="4" w:space="0" w:color="auto"/>
              <w:bottom w:val="single" w:sz="4" w:space="0" w:color="auto"/>
              <w:right w:val="single" w:sz="4" w:space="0" w:color="auto"/>
            </w:tcBorders>
          </w:tcPr>
          <w:p w14:paraId="7B7A18CB" w14:textId="77777777" w:rsidR="00E83A86" w:rsidRPr="0016431D" w:rsidRDefault="00E83A86" w:rsidP="00E83A86">
            <w:pPr>
              <w:spacing w:after="0" w:line="256" w:lineRule="auto"/>
              <w:jc w:val="both"/>
              <w:rPr>
                <w:rFonts w:ascii="Arial" w:eastAsia="Times New Roman" w:hAnsi="Arial" w:cs="Arial"/>
                <w:lang w:val="es-419"/>
              </w:rPr>
            </w:pPr>
            <w:r w:rsidRPr="0016431D">
              <w:rPr>
                <w:rFonts w:ascii="Arial" w:eastAsia="Times New Roman" w:hAnsi="Arial" w:cs="Arial"/>
                <w:lang w:val="es-419"/>
              </w:rPr>
              <w:t xml:space="preserve">Indique la información considerada como estrictamente confidencial: </w:t>
            </w:r>
          </w:p>
          <w:p w14:paraId="16162F6A" w14:textId="77777777" w:rsidR="00E83A86" w:rsidRPr="0016431D" w:rsidRDefault="00E83A86" w:rsidP="00E83A86">
            <w:pPr>
              <w:spacing w:after="0" w:line="256" w:lineRule="auto"/>
              <w:jc w:val="both"/>
              <w:rPr>
                <w:rFonts w:ascii="Arial" w:eastAsia="Times New Roman" w:hAnsi="Arial" w:cs="Arial"/>
                <w:lang w:val="es-419"/>
              </w:rPr>
            </w:pPr>
          </w:p>
          <w:p w14:paraId="6C25BF29"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lang w:val="es-419"/>
              </w:rPr>
              <w:t>SUPRIMIR EN CASO DE QUE NO EXISTA INFORMACIÓN CONSIDERADA COMO CONFIDENCIAL</w:t>
            </w:r>
          </w:p>
        </w:tc>
      </w:tr>
      <w:tr w:rsidR="00E83A86" w:rsidRPr="0016431D"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E83A86" w:rsidRPr="0016431D" w:rsidRDefault="00E83A86" w:rsidP="00E83A86">
            <w:pPr>
              <w:spacing w:after="0" w:line="256" w:lineRule="auto"/>
              <w:jc w:val="center"/>
              <w:rPr>
                <w:rFonts w:ascii="Arial" w:eastAsia="Times New Roman" w:hAnsi="Arial" w:cs="Arial"/>
                <w:b/>
                <w:lang w:val="es-419"/>
              </w:rPr>
            </w:pPr>
            <w:r w:rsidRPr="0016431D">
              <w:rPr>
                <w:rFonts w:ascii="Arial" w:eastAsia="Times New Roman" w:hAnsi="Arial" w:cs="Arial"/>
                <w:b/>
                <w:lang w:val="es-419"/>
              </w:rPr>
              <w:t xml:space="preserve">12.5 </w:t>
            </w:r>
          </w:p>
        </w:tc>
        <w:tc>
          <w:tcPr>
            <w:tcW w:w="8460" w:type="dxa"/>
            <w:tcBorders>
              <w:top w:val="single" w:sz="4" w:space="0" w:color="auto"/>
              <w:left w:val="single" w:sz="4" w:space="0" w:color="auto"/>
              <w:bottom w:val="single" w:sz="4" w:space="0" w:color="auto"/>
              <w:right w:val="single" w:sz="4" w:space="0" w:color="auto"/>
            </w:tcBorders>
          </w:tcPr>
          <w:p w14:paraId="46E4E45B"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5619614E" w14:textId="77777777" w:rsidR="00E83A86" w:rsidRPr="0016431D" w:rsidRDefault="00E83A86" w:rsidP="00E83A86">
            <w:pPr>
              <w:spacing w:after="0" w:line="256" w:lineRule="auto"/>
              <w:jc w:val="both"/>
              <w:rPr>
                <w:rFonts w:ascii="Arial" w:eastAsia="Times New Roman" w:hAnsi="Arial" w:cs="Arial"/>
                <w:lang w:val="es-419"/>
              </w:rPr>
            </w:pPr>
          </w:p>
          <w:p w14:paraId="26B6DCE8" w14:textId="77777777" w:rsidR="00E83A86" w:rsidRPr="0016431D" w:rsidRDefault="00E83A86" w:rsidP="00E83A86">
            <w:pPr>
              <w:spacing w:after="0" w:line="256" w:lineRule="auto"/>
              <w:jc w:val="both"/>
              <w:rPr>
                <w:rFonts w:ascii="Arial" w:eastAsia="Times New Roman" w:hAnsi="Arial" w:cs="Arial"/>
                <w:color w:val="FF0000"/>
                <w:lang w:val="es-419"/>
              </w:rPr>
            </w:pPr>
            <w:r w:rsidRPr="0016431D">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50457584" w14:textId="77777777" w:rsidR="00E83A86" w:rsidRPr="0016431D" w:rsidRDefault="00E83A86" w:rsidP="00E83A86">
            <w:pPr>
              <w:spacing w:after="0" w:line="256" w:lineRule="auto"/>
              <w:jc w:val="both"/>
              <w:rPr>
                <w:rFonts w:ascii="Arial" w:eastAsia="Times New Roman" w:hAnsi="Arial" w:cs="Arial"/>
                <w:color w:val="FF0000"/>
                <w:lang w:val="es-419"/>
              </w:rPr>
            </w:pPr>
          </w:p>
          <w:p w14:paraId="13BA1C8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iCs/>
                <w:color w:val="FF0000"/>
                <w:lang w:val="es-419"/>
              </w:rPr>
              <w:t>SUPRIMIR EN CASO DE QUE NO EXISTA UN PLAZO DIFERENTE AL INDICADO EN LAS CGC</w:t>
            </w:r>
          </w:p>
          <w:p w14:paraId="65E42248" w14:textId="77777777" w:rsidR="00E83A86" w:rsidRPr="0016431D" w:rsidRDefault="00E83A86" w:rsidP="00E83A86">
            <w:pPr>
              <w:spacing w:after="0" w:line="256" w:lineRule="auto"/>
              <w:jc w:val="both"/>
              <w:rPr>
                <w:rFonts w:ascii="Arial" w:eastAsia="Times New Roman" w:hAnsi="Arial" w:cs="Arial"/>
                <w:lang w:val="es-419"/>
              </w:rPr>
            </w:pPr>
          </w:p>
        </w:tc>
      </w:tr>
      <w:tr w:rsidR="00E83A86" w:rsidRPr="0016431D" w14:paraId="41A74ACC" w14:textId="77777777" w:rsidTr="00DC3771">
        <w:tc>
          <w:tcPr>
            <w:tcW w:w="990" w:type="dxa"/>
          </w:tcPr>
          <w:p w14:paraId="404530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13.3 (d)</w:t>
            </w:r>
          </w:p>
        </w:tc>
        <w:tc>
          <w:tcPr>
            <w:tcW w:w="8460" w:type="dxa"/>
          </w:tcPr>
          <w:p w14:paraId="3963B86F" w14:textId="77777777" w:rsidR="00E83A86" w:rsidRPr="0016431D" w:rsidRDefault="00E83A86" w:rsidP="00E83A86">
            <w:pPr>
              <w:spacing w:line="240" w:lineRule="auto"/>
              <w:jc w:val="both"/>
              <w:rPr>
                <w:rFonts w:ascii="Arial" w:eastAsia="Times New Roman" w:hAnsi="Arial" w:cs="Arial"/>
                <w:bCs/>
                <w:lang w:val="es-419"/>
              </w:rPr>
            </w:pPr>
            <w:r w:rsidRPr="0016431D">
              <w:rPr>
                <w:rFonts w:ascii="Arial" w:eastAsia="Times New Roman" w:hAnsi="Arial" w:cs="Arial"/>
                <w:bCs/>
                <w:lang w:val="es-419"/>
              </w:rPr>
              <w:t>Las actividades que se consideran en conflicto de intereses durante la ejecución del Contrato son:</w:t>
            </w:r>
            <w:r w:rsidRPr="0016431D">
              <w:rPr>
                <w:rFonts w:ascii="Arial" w:eastAsia="Times New Roman" w:hAnsi="Arial" w:cs="Arial"/>
                <w:bCs/>
                <w:i/>
                <w:iCs/>
                <w:color w:val="FF0000"/>
                <w:lang w:val="es-419"/>
              </w:rPr>
              <w:t xml:space="preserve"> (indicar actividades)</w:t>
            </w:r>
          </w:p>
        </w:tc>
      </w:tr>
      <w:tr w:rsidR="00E83A86" w:rsidRPr="0016431D" w14:paraId="5A83C1DC" w14:textId="77777777" w:rsidTr="00DC3771">
        <w:tc>
          <w:tcPr>
            <w:tcW w:w="990" w:type="dxa"/>
          </w:tcPr>
          <w:p w14:paraId="49ED51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13.4</w:t>
            </w:r>
          </w:p>
        </w:tc>
        <w:tc>
          <w:tcPr>
            <w:tcW w:w="8460" w:type="dxa"/>
          </w:tcPr>
          <w:p w14:paraId="304CEF85" w14:textId="77777777" w:rsidR="00E83A86" w:rsidRPr="0016431D" w:rsidRDefault="00E83A86" w:rsidP="00E83A86">
            <w:pPr>
              <w:spacing w:line="240" w:lineRule="auto"/>
              <w:jc w:val="both"/>
              <w:rPr>
                <w:rFonts w:ascii="Arial" w:eastAsia="Times New Roman" w:hAnsi="Arial" w:cs="Arial"/>
                <w:bCs/>
                <w:i/>
                <w:iCs/>
                <w:color w:val="FF0000"/>
                <w:lang w:val="es-419"/>
              </w:rPr>
            </w:pPr>
            <w:r w:rsidRPr="0016431D">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16431D">
              <w:rPr>
                <w:rFonts w:ascii="Arial" w:eastAsia="Times New Roman" w:hAnsi="Arial" w:cs="Arial"/>
                <w:bCs/>
                <w:i/>
                <w:iCs/>
                <w:color w:val="FF0000"/>
                <w:lang w:val="es-419"/>
              </w:rPr>
              <w:t>(Indicar actividades y temporalidad en su caso)</w:t>
            </w:r>
          </w:p>
          <w:p w14:paraId="128D8714" w14:textId="77777777" w:rsidR="00E83A86" w:rsidRPr="0016431D" w:rsidRDefault="00E83A86" w:rsidP="00E83A86">
            <w:pPr>
              <w:spacing w:line="240" w:lineRule="auto"/>
              <w:jc w:val="both"/>
              <w:rPr>
                <w:rFonts w:ascii="Arial" w:eastAsia="Times New Roman" w:hAnsi="Arial" w:cs="Arial"/>
                <w:b/>
                <w:i/>
                <w:lang w:val="es-419"/>
              </w:rPr>
            </w:pPr>
            <w:r w:rsidRPr="0016431D">
              <w:rPr>
                <w:rFonts w:ascii="Arial" w:eastAsia="Times New Roman" w:hAnsi="Arial" w:cs="Arial"/>
                <w:bCs/>
                <w:i/>
                <w:iCs/>
                <w:color w:val="FF0000"/>
                <w:lang w:val="es-419"/>
              </w:rPr>
              <w:t>(De no imponerse limitaciones por conflicto de intereses a las actividades futuras del Consultor y los subconsultores indicar NO APLICA)</w:t>
            </w:r>
          </w:p>
        </w:tc>
      </w:tr>
      <w:tr w:rsidR="00E83A86" w:rsidRPr="0016431D" w14:paraId="7A06384B" w14:textId="77777777" w:rsidTr="00DC3771">
        <w:tc>
          <w:tcPr>
            <w:tcW w:w="990" w:type="dxa"/>
          </w:tcPr>
          <w:p w14:paraId="0BB10C96"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15.2</w:t>
            </w:r>
          </w:p>
        </w:tc>
        <w:tc>
          <w:tcPr>
            <w:tcW w:w="8460" w:type="dxa"/>
          </w:tcPr>
          <w:p w14:paraId="223C8D0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mínimo durante el cual el Consultor y sus subconsultores deben mantener los registros y documentos relacionados con el Contrato será de </w:t>
            </w:r>
            <w:r w:rsidRPr="0016431D">
              <w:rPr>
                <w:rFonts w:ascii="Arial" w:eastAsia="Times New Roman" w:hAnsi="Arial" w:cs="Arial"/>
                <w:color w:val="FF0000"/>
                <w:lang w:val="es-419"/>
              </w:rPr>
              <w:t>(</w:t>
            </w:r>
            <w:r w:rsidRPr="0016431D">
              <w:rPr>
                <w:rFonts w:ascii="Arial" w:eastAsia="Times New Roman" w:hAnsi="Arial" w:cs="Arial"/>
                <w:i/>
                <w:iCs/>
                <w:color w:val="FF0000"/>
                <w:lang w:val="es-419"/>
              </w:rPr>
              <w:t>indicar número de años)</w:t>
            </w:r>
            <w:r w:rsidRPr="0016431D">
              <w:rPr>
                <w:rFonts w:ascii="Arial" w:eastAsia="Times New Roman" w:hAnsi="Arial" w:cs="Arial"/>
                <w:lang w:val="es-419"/>
              </w:rPr>
              <w:t>.</w:t>
            </w:r>
          </w:p>
          <w:p w14:paraId="07FB9B78" w14:textId="77777777" w:rsidR="00E83A86" w:rsidRPr="0016431D" w:rsidRDefault="00E83A86" w:rsidP="00E83A86">
            <w:pPr>
              <w:spacing w:after="0" w:line="240" w:lineRule="auto"/>
              <w:jc w:val="both"/>
              <w:rPr>
                <w:rFonts w:ascii="Arial" w:eastAsia="Times New Roman" w:hAnsi="Arial" w:cs="Arial"/>
                <w:lang w:val="es-419"/>
              </w:rPr>
            </w:pPr>
          </w:p>
          <w:p w14:paraId="5A87EE1C" w14:textId="1C5087C4"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 xml:space="preserve">(Para establecer este plazo </w:t>
            </w:r>
            <w:r w:rsidR="001B484E" w:rsidRPr="0016431D">
              <w:rPr>
                <w:rFonts w:ascii="Arial" w:eastAsia="Times New Roman" w:hAnsi="Arial" w:cs="Arial"/>
                <w:i/>
                <w:iCs/>
                <w:color w:val="FF0000"/>
                <w:lang w:val="es-419"/>
              </w:rPr>
              <w:t>hay que considerar</w:t>
            </w:r>
            <w:r w:rsidRPr="0016431D">
              <w:rPr>
                <w:rFonts w:ascii="Arial" w:eastAsia="Times New Roman" w:hAnsi="Arial" w:cs="Arial"/>
                <w:i/>
                <w:iCs/>
                <w:color w:val="FF0000"/>
                <w:lang w:val="es-419"/>
              </w:rPr>
              <w:t xml:space="preserve">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2BC685C2" w14:textId="77777777" w:rsidR="00E83A86" w:rsidRPr="0016431D" w:rsidRDefault="00E83A86" w:rsidP="00E83A86">
            <w:pPr>
              <w:spacing w:after="0" w:line="240" w:lineRule="auto"/>
              <w:jc w:val="both"/>
              <w:rPr>
                <w:rFonts w:ascii="Arial" w:eastAsia="Times New Roman" w:hAnsi="Arial" w:cs="Arial"/>
                <w:lang w:val="es-419"/>
              </w:rPr>
            </w:pPr>
          </w:p>
        </w:tc>
      </w:tr>
      <w:tr w:rsidR="00613A4B" w:rsidRPr="0016431D"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166D8FA6" w:rsidR="00613A4B" w:rsidRPr="001F4490" w:rsidRDefault="001F4490" w:rsidP="009A621C">
            <w:pPr>
              <w:pStyle w:val="ListParagraph"/>
              <w:numPr>
                <w:ilvl w:val="0"/>
                <w:numId w:val="112"/>
              </w:numPr>
              <w:spacing w:before="60" w:after="60"/>
              <w:jc w:val="center"/>
              <w:rPr>
                <w:rFonts w:cs="Arial"/>
                <w:color w:val="FFFFFF" w:themeColor="background1"/>
                <w:lang w:val="es-419"/>
              </w:rPr>
            </w:pPr>
            <w:bookmarkStart w:id="778" w:name="_Toc74865162"/>
            <w:r w:rsidRPr="001F4490">
              <w:rPr>
                <w:rFonts w:cs="Arial"/>
                <w:color w:val="FFFFFF" w:themeColor="background1"/>
                <w:lang w:val="es-419"/>
              </w:rPr>
              <w:t>ALCANCE DE LOS SERVICIOS DE CONSULTORÍA Y OBLIGACIONES DEL CONSULTOR</w:t>
            </w:r>
            <w:bookmarkEnd w:id="778"/>
          </w:p>
        </w:tc>
      </w:tr>
      <w:tr w:rsidR="00E83A86" w:rsidRPr="0016431D"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Alcance de los Servicios de consultoría: </w:t>
            </w:r>
            <w:r w:rsidRPr="0016431D">
              <w:rPr>
                <w:rFonts w:ascii="Arial" w:eastAsia="Times New Roman" w:hAnsi="Arial" w:cs="Arial"/>
                <w:i/>
                <w:iCs/>
                <w:color w:val="FF0000"/>
                <w:lang w:val="es-419"/>
              </w:rPr>
              <w:t xml:space="preserve">(descripción general de los servicios de consultoría a ser prestados por el Consultor) </w:t>
            </w:r>
          </w:p>
        </w:tc>
      </w:tr>
      <w:tr w:rsidR="00E83A86" w:rsidRPr="0016431D" w14:paraId="6E28F10C" w14:textId="77777777" w:rsidTr="00DC3771">
        <w:tc>
          <w:tcPr>
            <w:tcW w:w="990" w:type="dxa"/>
            <w:shd w:val="clear" w:color="auto" w:fill="auto"/>
          </w:tcPr>
          <w:p w14:paraId="5EE600F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18.1</w:t>
            </w:r>
          </w:p>
        </w:tc>
        <w:tc>
          <w:tcPr>
            <w:tcW w:w="8460" w:type="dxa"/>
            <w:shd w:val="clear" w:color="auto" w:fill="auto"/>
          </w:tcPr>
          <w:p w14:paraId="38C10277" w14:textId="77777777" w:rsidR="00E83A86" w:rsidRPr="0016431D" w:rsidRDefault="00E83A86" w:rsidP="00E83A86">
            <w:pPr>
              <w:spacing w:before="120" w:after="120" w:line="240" w:lineRule="auto"/>
              <w:jc w:val="both"/>
              <w:rPr>
                <w:rFonts w:ascii="Arial" w:eastAsia="Times New Roman" w:hAnsi="Arial" w:cs="Arial"/>
                <w:i/>
                <w:color w:val="FF0000"/>
                <w:lang w:val="es-ES"/>
              </w:rPr>
            </w:pPr>
            <w:r w:rsidRPr="0016431D">
              <w:rPr>
                <w:rFonts w:ascii="Arial" w:eastAsia="Times New Roman" w:hAnsi="Arial" w:cs="Arial"/>
                <w:i/>
                <w:color w:val="FF0000"/>
                <w:lang w:val="es-419"/>
              </w:rPr>
              <w:t>No hay disposiciones adicionales.</w:t>
            </w:r>
          </w:p>
          <w:p w14:paraId="5F88622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O</w:t>
            </w:r>
          </w:p>
          <w:p w14:paraId="0E2B351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La siguiente limitación de la responsabilidad del Consultor ante el Contratante podrá estar sujeta a las negociaciones del contrato:</w:t>
            </w:r>
          </w:p>
          <w:p w14:paraId="2AA1481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Limitación de la responsabilidad del Consultor ante el Contratante:</w:t>
            </w:r>
          </w:p>
          <w:p w14:paraId="0856864D"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i/>
                <w:color w:val="FF0000"/>
                <w:lang w:val="es-419"/>
              </w:rPr>
            </w:pPr>
            <w:r w:rsidRPr="0016431D">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7A6AEE71" w14:textId="77777777" w:rsidR="00E83A86" w:rsidRPr="0016431D" w:rsidRDefault="00E83A86" w:rsidP="00DF0DFE">
            <w:pPr>
              <w:numPr>
                <w:ilvl w:val="2"/>
                <w:numId w:val="83"/>
              </w:numPr>
              <w:spacing w:before="120" w:after="120" w:line="240" w:lineRule="auto"/>
              <w:ind w:left="616"/>
              <w:jc w:val="both"/>
              <w:rPr>
                <w:rFonts w:ascii="Arial" w:eastAsia="Times New Roman" w:hAnsi="Arial" w:cs="Arial"/>
                <w:i/>
                <w:color w:val="FF0000"/>
                <w:lang w:val="pt-BR"/>
              </w:rPr>
            </w:pPr>
            <w:r w:rsidRPr="0016431D">
              <w:rPr>
                <w:rFonts w:ascii="Arial" w:eastAsia="Times New Roman" w:hAnsi="Arial" w:cs="Arial"/>
                <w:i/>
                <w:color w:val="FF0000"/>
                <w:lang w:val="pt-BR"/>
              </w:rPr>
              <w:t>por pérdidas o daños indirectos o eventuales;</w:t>
            </w:r>
          </w:p>
          <w:p w14:paraId="734A6746" w14:textId="77777777" w:rsidR="00E83A86" w:rsidRPr="0016431D" w:rsidRDefault="00E83A86" w:rsidP="00DF0DFE">
            <w:pPr>
              <w:numPr>
                <w:ilvl w:val="2"/>
                <w:numId w:val="83"/>
              </w:numPr>
              <w:tabs>
                <w:tab w:val="left" w:pos="377"/>
                <w:tab w:val="left" w:pos="1419"/>
              </w:tabs>
              <w:spacing w:before="120" w:after="120" w:line="240" w:lineRule="auto"/>
              <w:ind w:left="616"/>
              <w:jc w:val="both"/>
              <w:rPr>
                <w:rFonts w:ascii="Arial" w:eastAsia="Times New Roman" w:hAnsi="Arial" w:cs="Arial"/>
                <w:i/>
                <w:color w:val="FF0000"/>
                <w:lang w:val="es-ES"/>
              </w:rPr>
            </w:pPr>
            <w:r w:rsidRPr="0016431D">
              <w:rPr>
                <w:rFonts w:ascii="Arial" w:eastAsia="Times New Roman" w:hAnsi="Arial" w:cs="Arial"/>
                <w:i/>
                <w:color w:val="FF0000"/>
                <w:lang w:val="es-419"/>
              </w:rPr>
              <w:t>por pérdidas o daños directos cuyo costo sea (</w:t>
            </w:r>
            <w:r w:rsidRPr="0016431D">
              <w:rPr>
                <w:rFonts w:ascii="Arial" w:eastAsia="Times New Roman" w:hAnsi="Arial" w:cs="Arial"/>
                <w:bCs/>
                <w:i/>
                <w:color w:val="FF0000"/>
                <w:lang w:val="es-419"/>
              </w:rPr>
              <w:t xml:space="preserve">indique un multiplicador, por ejemplo: uno, dos, tres) </w:t>
            </w:r>
            <w:r w:rsidRPr="0016431D">
              <w:rPr>
                <w:rFonts w:ascii="Arial" w:eastAsia="Times New Roman" w:hAnsi="Arial" w:cs="Arial"/>
                <w:i/>
                <w:color w:val="FF0000"/>
                <w:lang w:val="es-419"/>
              </w:rPr>
              <w:t xml:space="preserve">veces mayor que el valor total del Contrato. </w:t>
            </w:r>
          </w:p>
          <w:p w14:paraId="0868DCF2"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b/>
                <w:color w:val="FF0000"/>
                <w:lang w:val="es-419"/>
              </w:rPr>
            </w:pPr>
            <w:r w:rsidRPr="0016431D">
              <w:rPr>
                <w:rFonts w:ascii="Arial" w:eastAsia="Times New Roman" w:hAnsi="Arial" w:cs="Arial"/>
                <w:i/>
                <w:color w:val="FF0000"/>
                <w:lang w:val="es-419"/>
              </w:rPr>
              <w:t>Esta limitación de responsabilidad:</w:t>
            </w:r>
            <w:r w:rsidRPr="0016431D">
              <w:rPr>
                <w:rFonts w:ascii="Arial" w:eastAsia="Times New Roman" w:hAnsi="Arial" w:cs="Arial"/>
                <w:b/>
                <w:color w:val="FF0000"/>
                <w:lang w:val="es-419"/>
              </w:rPr>
              <w:t xml:space="preserve"> </w:t>
            </w:r>
          </w:p>
          <w:p w14:paraId="39F0F4C6"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pt-BR"/>
              </w:rPr>
            </w:pPr>
            <w:r w:rsidRPr="0016431D">
              <w:rPr>
                <w:rFonts w:ascii="Arial" w:eastAsia="Times New Roman" w:hAnsi="Arial" w:cs="Arial"/>
                <w:i/>
                <w:color w:val="FF0000"/>
                <w:lang w:val="pt-BR"/>
              </w:rPr>
              <w:t>no afectará la responsabilidad del Consultor, si la hubiere, por los daños que este o cualquier persona o empresa que actúe en su nombre causare a terceros durante la prestación de los Servicios;</w:t>
            </w:r>
          </w:p>
          <w:p w14:paraId="6BEB26FE"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es-419"/>
              </w:rPr>
            </w:pPr>
            <w:r w:rsidRPr="0016431D">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16431D">
              <w:rPr>
                <w:rFonts w:ascii="Arial" w:eastAsia="Times New Roman" w:hAnsi="Arial" w:cs="Arial"/>
                <w:i/>
                <w:color w:val="FF0000"/>
                <w:lang w:val="es-419"/>
              </w:rPr>
              <w:t xml:space="preserve"> la que se refiere la cláusula 8.1) de las CGC es distinta de la ley del país del Contratante].</w:t>
            </w:r>
          </w:p>
          <w:p w14:paraId="3743E106" w14:textId="77777777" w:rsidR="00E83A86" w:rsidRPr="0016431D" w:rsidRDefault="00E83A86" w:rsidP="00E83A86">
            <w:pPr>
              <w:spacing w:before="120" w:after="120" w:line="240" w:lineRule="auto"/>
              <w:rPr>
                <w:rFonts w:ascii="Arial" w:eastAsia="Times New Roman" w:hAnsi="Arial" w:cs="Arial"/>
                <w:i/>
                <w:color w:val="FF0000"/>
                <w:lang w:val="es-419"/>
              </w:rPr>
            </w:pPr>
            <w:r w:rsidRPr="0016431D">
              <w:rPr>
                <w:rFonts w:ascii="Arial" w:eastAsia="Times New Roman" w:hAnsi="Arial" w:cs="Arial"/>
                <w:i/>
                <w:color w:val="FF0000"/>
                <w:u w:val="single"/>
                <w:lang w:val="es-419"/>
              </w:rPr>
              <w:lastRenderedPageBreak/>
              <w:t>(Notas para el Contratante y el Consultor</w:t>
            </w:r>
            <w:r w:rsidRPr="0016431D">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16431D">
              <w:rPr>
                <w:rFonts w:ascii="Arial" w:eastAsia="Times New Roman" w:hAnsi="Arial" w:cs="Arial"/>
                <w:i/>
                <w:color w:val="FF0000"/>
                <w:u w:val="single"/>
                <w:lang w:val="es-419"/>
              </w:rPr>
              <w:t>antes de que el Contratante acepte cualquier cambio</w:t>
            </w:r>
            <w:r w:rsidRPr="0016431D">
              <w:rPr>
                <w:rFonts w:ascii="Arial" w:eastAsia="Times New Roman" w:hAnsi="Arial" w:cs="Arial"/>
                <w:i/>
                <w:color w:val="FF0000"/>
                <w:lang w:val="es-419"/>
              </w:rPr>
              <w:t xml:space="preserve"> a lo incluido en la Solicitud de Propuestas. En este sentido, las Partes deberán conocer la política del Banco sobre esta materia, en la que se establece lo siguiente:</w:t>
            </w:r>
          </w:p>
          <w:p w14:paraId="421C7BAC"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59C13CD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16431D">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6546F4C4" w14:textId="77777777" w:rsidR="00E83A86" w:rsidRPr="0016431D" w:rsidRDefault="00E83A86" w:rsidP="00E83A86">
            <w:pPr>
              <w:spacing w:before="120" w:after="120" w:line="240" w:lineRule="auto"/>
              <w:ind w:right="74"/>
              <w:jc w:val="both"/>
              <w:rPr>
                <w:rFonts w:ascii="Arial" w:eastAsia="Times New Roman" w:hAnsi="Arial" w:cs="Arial"/>
                <w:color w:val="FF0000"/>
                <w:lang w:val="es-419"/>
              </w:rPr>
            </w:pPr>
            <w:r w:rsidRPr="0016431D">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83A86" w:rsidRPr="0016431D" w14:paraId="0E55AAD4" w14:textId="77777777" w:rsidTr="00DC3771">
        <w:tc>
          <w:tcPr>
            <w:tcW w:w="990" w:type="dxa"/>
          </w:tcPr>
          <w:p w14:paraId="33B43E2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19.1</w:t>
            </w:r>
          </w:p>
        </w:tc>
        <w:tc>
          <w:tcPr>
            <w:tcW w:w="8460" w:type="dxa"/>
          </w:tcPr>
          <w:p w14:paraId="24C0AA6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El(los) lugar(es) donde se prestarán los Servicios de consultoría es (son): </w:t>
            </w:r>
            <w:r w:rsidRPr="0016431D">
              <w:rPr>
                <w:rFonts w:ascii="Arial" w:eastAsia="Times New Roman" w:hAnsi="Arial" w:cs="Arial"/>
                <w:i/>
                <w:iCs/>
                <w:color w:val="FF0000"/>
                <w:lang w:val="es-419"/>
              </w:rPr>
              <w:t>(indicar dirección completa de el o los lugares de prestación de los servicios de consultoría)</w:t>
            </w:r>
            <w:r w:rsidRPr="0016431D">
              <w:rPr>
                <w:rFonts w:ascii="Arial" w:eastAsia="Times New Roman" w:hAnsi="Arial" w:cs="Arial"/>
                <w:lang w:val="es-419"/>
              </w:rPr>
              <w:t xml:space="preserve"> </w:t>
            </w:r>
          </w:p>
        </w:tc>
      </w:tr>
      <w:tr w:rsidR="00E83A86" w:rsidRPr="0016431D" w14:paraId="1E260C0D" w14:textId="77777777" w:rsidTr="00DC3771">
        <w:tc>
          <w:tcPr>
            <w:tcW w:w="990" w:type="dxa"/>
          </w:tcPr>
          <w:p w14:paraId="07873B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20.1</w:t>
            </w:r>
          </w:p>
        </w:tc>
        <w:tc>
          <w:tcPr>
            <w:tcW w:w="8460" w:type="dxa"/>
          </w:tcPr>
          <w:p w14:paraId="69F2C469"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u w:val="single"/>
                <w:lang w:val="es-419"/>
              </w:rPr>
              <w:t>Nota</w:t>
            </w:r>
            <w:r w:rsidRPr="0016431D">
              <w:rPr>
                <w:rFonts w:ascii="Arial" w:eastAsia="Times New Roman" w:hAnsi="Arial" w:cs="Arial"/>
                <w:i/>
                <w:lang w:val="es-419"/>
              </w:rPr>
              <w:t xml:space="preserve">: Si no se especifican condiciones de entrada en vigor, </w:t>
            </w:r>
            <w:r w:rsidRPr="0016431D">
              <w:rPr>
                <w:rFonts w:ascii="Arial" w:eastAsia="Times New Roman" w:hAnsi="Arial" w:cs="Arial"/>
                <w:i/>
                <w:lang w:val="es-419"/>
              </w:rPr>
              <w:br/>
              <w:t>escriba “N/A”</w:t>
            </w:r>
          </w:p>
          <w:p w14:paraId="2165CEEE" w14:textId="77777777" w:rsidR="00E83A86" w:rsidRPr="0016431D" w:rsidRDefault="00E83A86" w:rsidP="00E83A86">
            <w:pPr>
              <w:spacing w:after="0" w:line="240" w:lineRule="auto"/>
              <w:ind w:right="-72"/>
              <w:jc w:val="both"/>
              <w:rPr>
                <w:rFonts w:ascii="Arial" w:eastAsia="Times New Roman" w:hAnsi="Arial" w:cs="Arial"/>
                <w:i/>
                <w:lang w:val="es-419"/>
              </w:rPr>
            </w:pPr>
          </w:p>
          <w:p w14:paraId="59C051AF" w14:textId="77777777" w:rsidR="00E83A86" w:rsidRPr="0016431D" w:rsidRDefault="00E83A86" w:rsidP="00E83A86">
            <w:pPr>
              <w:spacing w:after="0" w:line="240" w:lineRule="auto"/>
              <w:ind w:right="-72"/>
              <w:jc w:val="both"/>
              <w:rPr>
                <w:rFonts w:ascii="Arial" w:eastAsia="Times New Roman" w:hAnsi="Arial" w:cs="Arial"/>
                <w:b/>
                <w:bCs/>
                <w:lang w:val="es-419"/>
              </w:rPr>
            </w:pPr>
            <w:r w:rsidRPr="0016431D">
              <w:rPr>
                <w:rFonts w:ascii="Arial" w:eastAsia="Times New Roman" w:hAnsi="Arial" w:cs="Arial"/>
                <w:i/>
                <w:lang w:val="es-419"/>
              </w:rPr>
              <w:t>O</w:t>
            </w:r>
          </w:p>
          <w:p w14:paraId="420A7C84" w14:textId="77777777" w:rsidR="00E83A86" w:rsidRPr="0016431D" w:rsidRDefault="00E83A86" w:rsidP="00E83A86">
            <w:pPr>
              <w:spacing w:after="0" w:line="240" w:lineRule="auto"/>
              <w:ind w:right="-72"/>
              <w:jc w:val="both"/>
              <w:rPr>
                <w:rFonts w:ascii="Arial" w:eastAsia="Times New Roman" w:hAnsi="Arial" w:cs="Arial"/>
                <w:i/>
                <w:lang w:val="es-419"/>
              </w:rPr>
            </w:pPr>
          </w:p>
          <w:p w14:paraId="2757BAE8"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BAA1FC9" w14:textId="77777777" w:rsidR="00E83A86" w:rsidRPr="0016431D" w:rsidRDefault="00E83A86" w:rsidP="00E83A86">
            <w:pPr>
              <w:spacing w:after="0" w:line="240" w:lineRule="auto"/>
              <w:ind w:right="-72"/>
              <w:jc w:val="both"/>
              <w:rPr>
                <w:rFonts w:ascii="Arial" w:eastAsia="Times New Roman" w:hAnsi="Arial" w:cs="Arial"/>
                <w:i/>
                <w:lang w:val="es-419"/>
              </w:rPr>
            </w:pPr>
          </w:p>
          <w:p w14:paraId="7892432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b/>
                <w:lang w:val="es-419"/>
              </w:rPr>
              <w:t>Las condiciones de entrada en vigor son las siguientes:</w:t>
            </w:r>
            <w:r w:rsidRPr="0016431D">
              <w:rPr>
                <w:rFonts w:ascii="Arial" w:eastAsia="Times New Roman" w:hAnsi="Arial" w:cs="Arial"/>
                <w:lang w:val="es-419"/>
              </w:rPr>
              <w:t xml:space="preserve"> </w:t>
            </w:r>
            <w:r w:rsidRPr="0016431D">
              <w:rPr>
                <w:rFonts w:ascii="Arial" w:eastAsia="Times New Roman" w:hAnsi="Arial" w:cs="Arial"/>
                <w:i/>
                <w:lang w:val="es-419"/>
              </w:rPr>
              <w:t>[escriba “N/A” o enumere las condiciones].</w:t>
            </w:r>
          </w:p>
        </w:tc>
      </w:tr>
      <w:tr w:rsidR="00E83A86" w:rsidRPr="0016431D" w14:paraId="6084B5FD" w14:textId="77777777" w:rsidTr="00DC3771">
        <w:tc>
          <w:tcPr>
            <w:tcW w:w="990" w:type="dxa"/>
          </w:tcPr>
          <w:p w14:paraId="34A9181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20.2</w:t>
            </w:r>
          </w:p>
        </w:tc>
        <w:tc>
          <w:tcPr>
            <w:tcW w:w="8460" w:type="dxa"/>
          </w:tcPr>
          <w:p w14:paraId="560D8A6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16431D">
              <w:rPr>
                <w:rFonts w:ascii="Arial" w:eastAsia="Times New Roman" w:hAnsi="Arial" w:cs="Arial"/>
                <w:i/>
                <w:iCs/>
                <w:color w:val="FF0000"/>
                <w:lang w:val="es-419"/>
              </w:rPr>
              <w:t>(indicar número de días, por ejemplo 10 días)</w:t>
            </w:r>
            <w:r w:rsidRPr="0016431D">
              <w:rPr>
                <w:rFonts w:ascii="Arial" w:eastAsia="Times New Roman" w:hAnsi="Arial" w:cs="Arial"/>
                <w:lang w:val="es-419"/>
              </w:rPr>
              <w:t xml:space="preserve"> días a partir de la entrada en vigor del Contrato.</w:t>
            </w:r>
          </w:p>
        </w:tc>
      </w:tr>
      <w:tr w:rsidR="00E83A86" w:rsidRPr="0016431D" w14:paraId="35DC5623" w14:textId="77777777" w:rsidTr="00DC3771">
        <w:tc>
          <w:tcPr>
            <w:tcW w:w="990" w:type="dxa"/>
            <w:shd w:val="clear" w:color="auto" w:fill="auto"/>
          </w:tcPr>
          <w:p w14:paraId="5E4699C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20.3</w:t>
            </w:r>
          </w:p>
        </w:tc>
        <w:tc>
          <w:tcPr>
            <w:tcW w:w="8460" w:type="dxa"/>
          </w:tcPr>
          <w:p w14:paraId="55874715" w14:textId="77777777" w:rsidR="00E83A86" w:rsidRPr="0016431D" w:rsidRDefault="00E83A86" w:rsidP="00E83A86">
            <w:pPr>
              <w:spacing w:after="0" w:line="240" w:lineRule="auto"/>
              <w:ind w:right="-72"/>
              <w:jc w:val="both"/>
              <w:rPr>
                <w:rFonts w:ascii="Arial" w:eastAsia="Times New Roman" w:hAnsi="Arial" w:cs="Arial"/>
                <w:b/>
                <w:lang w:val="es-419"/>
              </w:rPr>
            </w:pPr>
            <w:r w:rsidRPr="0016431D">
              <w:rPr>
                <w:rFonts w:ascii="Arial" w:eastAsia="Times New Roman" w:hAnsi="Arial" w:cs="Arial"/>
                <w:b/>
                <w:lang w:val="es-419"/>
              </w:rPr>
              <w:t>Rescisión del Contrato por no haber entrado en vigor:</w:t>
            </w:r>
          </w:p>
          <w:p w14:paraId="41BEC2E7" w14:textId="77777777" w:rsidR="00E83A86" w:rsidRPr="0016431D" w:rsidRDefault="00E83A86" w:rsidP="00E83A86">
            <w:pPr>
              <w:spacing w:after="0" w:line="240" w:lineRule="auto"/>
              <w:ind w:right="-72"/>
              <w:jc w:val="both"/>
              <w:rPr>
                <w:rFonts w:ascii="Arial" w:eastAsia="Times New Roman" w:hAnsi="Arial" w:cs="Arial"/>
                <w:b/>
                <w:lang w:val="es-419"/>
              </w:rPr>
            </w:pPr>
          </w:p>
          <w:p w14:paraId="4E47DC5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El plazo será de</w:t>
            </w:r>
            <w:r w:rsidRPr="0016431D">
              <w:rPr>
                <w:rFonts w:ascii="Arial" w:eastAsia="Times New Roman" w:hAnsi="Arial" w:cs="Arial"/>
                <w:b/>
                <w:lang w:val="es-419"/>
              </w:rPr>
              <w:t xml:space="preserve"> _______________________</w:t>
            </w:r>
            <w:r w:rsidRPr="0016431D">
              <w:rPr>
                <w:rFonts w:ascii="Arial" w:eastAsia="Times New Roman" w:hAnsi="Arial" w:cs="Arial"/>
                <w:lang w:val="es-419"/>
              </w:rPr>
              <w:t xml:space="preserve"> </w:t>
            </w:r>
            <w:r w:rsidRPr="0016431D">
              <w:rPr>
                <w:rFonts w:ascii="Arial" w:eastAsia="Times New Roman" w:hAnsi="Arial" w:cs="Arial"/>
                <w:i/>
                <w:color w:val="FF0000"/>
                <w:lang w:val="es-419"/>
              </w:rPr>
              <w:t>(indique el período de tiempo, por ejemplo: cuatro meses).</w:t>
            </w:r>
          </w:p>
        </w:tc>
      </w:tr>
      <w:tr w:rsidR="00E83A86" w:rsidRPr="0016431D" w14:paraId="5CE5208C" w14:textId="77777777" w:rsidTr="00DC3771">
        <w:tc>
          <w:tcPr>
            <w:tcW w:w="990" w:type="dxa"/>
          </w:tcPr>
          <w:p w14:paraId="60E14B76"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21.1</w:t>
            </w:r>
          </w:p>
        </w:tc>
        <w:tc>
          <w:tcPr>
            <w:tcW w:w="8460" w:type="dxa"/>
          </w:tcPr>
          <w:p w14:paraId="3E18EA66"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 vigencia del Contrato finalizará al término de </w:t>
            </w:r>
            <w:r w:rsidRPr="0016431D">
              <w:rPr>
                <w:rFonts w:ascii="Arial" w:eastAsia="Times New Roman" w:hAnsi="Arial" w:cs="Arial"/>
                <w:i/>
                <w:iCs/>
                <w:color w:val="FF0000"/>
                <w:lang w:val="es-419"/>
              </w:rPr>
              <w:t>(indicar plazo en días o meses)</w:t>
            </w:r>
            <w:r w:rsidRPr="0016431D">
              <w:rPr>
                <w:rFonts w:ascii="Arial" w:eastAsia="Times New Roman" w:hAnsi="Arial" w:cs="Arial"/>
                <w:color w:val="FF0000"/>
                <w:lang w:val="es-419"/>
              </w:rPr>
              <w:t xml:space="preserve"> </w:t>
            </w:r>
            <w:r w:rsidRPr="0016431D">
              <w:rPr>
                <w:rFonts w:ascii="Arial" w:eastAsia="Times New Roman" w:hAnsi="Arial" w:cs="Arial"/>
                <w:lang w:val="es-419"/>
              </w:rPr>
              <w:t>de la fecha de entrada en vigor.</w:t>
            </w:r>
          </w:p>
        </w:tc>
      </w:tr>
      <w:tr w:rsidR="00E83A86" w:rsidRPr="0016431D" w14:paraId="10EEB051" w14:textId="77777777" w:rsidTr="00DC3771">
        <w:tc>
          <w:tcPr>
            <w:tcW w:w="990" w:type="dxa"/>
          </w:tcPr>
          <w:p w14:paraId="5D1E7E5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24.1</w:t>
            </w:r>
          </w:p>
        </w:tc>
        <w:tc>
          <w:tcPr>
            <w:tcW w:w="8460" w:type="dxa"/>
          </w:tcPr>
          <w:p w14:paraId="75E29803"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i/>
                <w:iCs/>
                <w:color w:val="FF0000"/>
                <w:lang w:val="es-CO"/>
              </w:rPr>
              <w:t>(</w:t>
            </w:r>
            <w:r w:rsidRPr="0016431D">
              <w:rPr>
                <w:rFonts w:ascii="Arial" w:eastAsia="Times New Roman" w:hAnsi="Arial" w:cs="Arial"/>
                <w:bCs/>
                <w:i/>
                <w:iCs/>
                <w:color w:val="FF0000"/>
                <w:lang w:val="es-CO"/>
              </w:rPr>
              <w:t>Nota:</w:t>
            </w:r>
            <w:r w:rsidRPr="0016431D">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E83A86" w:rsidRPr="0016431D" w14:paraId="13CF1C44" w14:textId="77777777" w:rsidTr="00DC3771">
        <w:tc>
          <w:tcPr>
            <w:tcW w:w="990" w:type="dxa"/>
          </w:tcPr>
          <w:p w14:paraId="2FEEC567"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24.2</w:t>
            </w:r>
          </w:p>
        </w:tc>
        <w:tc>
          <w:tcPr>
            <w:tcW w:w="8460" w:type="dxa"/>
          </w:tcPr>
          <w:p w14:paraId="7617E02C"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i/>
                <w:iCs/>
                <w:color w:val="FF0000"/>
                <w:lang w:val="es-CO"/>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0CFFFD6F" w14:textId="77777777" w:rsidR="00E83A86" w:rsidRPr="0016431D" w:rsidRDefault="00E83A86" w:rsidP="00E83A86">
            <w:pPr>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Consultor no utilizará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diferentes a este Contrato sin la previa aprobación escrita del Cliente</w:t>
            </w:r>
            <w:r w:rsidRPr="0016431D">
              <w:rPr>
                <w:rFonts w:ascii="Arial" w:eastAsia="Times New Roman" w:hAnsi="Arial" w:cs="Arial"/>
                <w:lang w:val="es-CO"/>
              </w:rPr>
              <w:t>).</w:t>
            </w:r>
          </w:p>
          <w:p w14:paraId="53AA5221"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481DAEC7" w14:textId="77777777" w:rsidR="00E83A86" w:rsidRPr="0016431D" w:rsidRDefault="00E83A86" w:rsidP="00E83A86">
            <w:pPr>
              <w:spacing w:before="120" w:after="120" w:line="240" w:lineRule="auto"/>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Contratante no utilizará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0070C0"/>
                <w:lang w:val="es-CO"/>
              </w:rPr>
              <w:t>)</w:t>
            </w:r>
            <w:r w:rsidRPr="0016431D">
              <w:rPr>
                <w:rFonts w:ascii="Arial" w:eastAsia="Times New Roman" w:hAnsi="Arial" w:cs="Arial"/>
                <w:bCs/>
                <w:lang w:val="es-CO"/>
              </w:rPr>
              <w:t xml:space="preserve"> para propósitos que no tengan relación con este Contrato sin la previa aprobación escrita del Consultor)</w:t>
            </w:r>
          </w:p>
          <w:p w14:paraId="35C6EC9F"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2B7071EB"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bCs/>
                <w:lang w:val="es-CO"/>
              </w:rPr>
              <w:t xml:space="preserve">(Ninguna de las Partes podrá utilizar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que no tengan relación con este Contrato sin la previa aprobación escrita de la otra Parte).</w:t>
            </w:r>
          </w:p>
        </w:tc>
      </w:tr>
      <w:tr w:rsidR="00E83A86" w:rsidRPr="0016431D" w14:paraId="2AAF60AF" w14:textId="77777777" w:rsidTr="00DC3771">
        <w:tc>
          <w:tcPr>
            <w:tcW w:w="990" w:type="dxa"/>
          </w:tcPr>
          <w:p w14:paraId="0B7C12A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26.1</w:t>
            </w:r>
          </w:p>
        </w:tc>
        <w:tc>
          <w:tcPr>
            <w:tcW w:w="8460" w:type="dxa"/>
          </w:tcPr>
          <w:p w14:paraId="31E4621E"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Los seguros que deberá contratar el Consultor son:</w:t>
            </w:r>
          </w:p>
          <w:p w14:paraId="2194DD63" w14:textId="77777777" w:rsidR="00E83A86" w:rsidRPr="0016431D" w:rsidRDefault="00E83A86" w:rsidP="002925EA">
            <w:pPr>
              <w:numPr>
                <w:ilvl w:val="0"/>
                <w:numId w:val="74"/>
              </w:numPr>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bCs/>
                <w:lang w:val="es-CO"/>
              </w:rPr>
              <w:t>Seguro de responsabilidad profesional, con una cobertura mínima de</w:t>
            </w:r>
            <w:r w:rsidRPr="0016431D">
              <w:rPr>
                <w:rFonts w:ascii="Arial" w:eastAsia="Times New Roman" w:hAnsi="Arial" w:cs="Arial"/>
                <w:lang w:val="es-CO"/>
              </w:rPr>
              <w:t xml:space="preserve"> </w:t>
            </w:r>
            <w:r w:rsidRPr="0016431D">
              <w:rPr>
                <w:rFonts w:ascii="Arial" w:eastAsia="Times New Roman" w:hAnsi="Arial" w:cs="Arial"/>
                <w:i/>
                <w:iCs/>
                <w:color w:val="FF0000"/>
                <w:lang w:val="es-CO"/>
              </w:rPr>
              <w:t>(indique el monto y la moneda, lo cual no podrá ser menor que el monto del Precio del Contrato)</w:t>
            </w:r>
            <w:r w:rsidRPr="0016431D">
              <w:rPr>
                <w:rFonts w:ascii="Arial" w:eastAsia="Times New Roman" w:hAnsi="Arial" w:cs="Arial"/>
                <w:color w:val="FF0000"/>
                <w:lang w:val="es-CO"/>
              </w:rPr>
              <w:t>;</w:t>
            </w:r>
          </w:p>
          <w:p w14:paraId="66FDD330" w14:textId="77777777" w:rsidR="00E83A86" w:rsidRPr="0016431D" w:rsidRDefault="00E83A86" w:rsidP="00E83A86">
            <w:pPr>
              <w:spacing w:before="120" w:after="120" w:line="240" w:lineRule="auto"/>
              <w:ind w:right="-72"/>
              <w:jc w:val="both"/>
              <w:rPr>
                <w:rFonts w:ascii="Arial" w:eastAsia="Times New Roman" w:hAnsi="Arial" w:cs="Arial"/>
                <w:i/>
                <w:color w:val="FF0000"/>
                <w:lang w:val="es-CO"/>
              </w:rPr>
            </w:pPr>
            <w:r w:rsidRPr="0016431D">
              <w:rPr>
                <w:rFonts w:ascii="Arial" w:eastAsia="Times New Roman" w:hAnsi="Arial" w:cs="Arial"/>
                <w:i/>
                <w:color w:val="FF0000"/>
                <w:lang w:val="es-CO"/>
              </w:rPr>
              <w:t>(De los siguientes, elimine lo que no sea aplicable)</w:t>
            </w:r>
          </w:p>
          <w:p w14:paraId="329BC96E"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lang w:val="es-CO"/>
              </w:rPr>
              <w:t xml:space="preserve">Seguro de vehículos automotores de terceros con respecto a vehículos automotores que el Consultor o sus Especialista so Subcontratistas operen en el país del Contratante </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1D8B5781"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16431D">
              <w:rPr>
                <w:rFonts w:ascii="Arial" w:eastAsia="Times New Roman" w:hAnsi="Arial" w:cs="Arial"/>
                <w:lang w:val="es-CO"/>
              </w:rPr>
              <w:t xml:space="preserve">Seguro de responsabilidad civil, con una cobertura mínima de </w:t>
            </w:r>
            <w:r w:rsidRPr="0016431D">
              <w:rPr>
                <w:rFonts w:ascii="Arial" w:eastAsia="Times New Roman" w:hAnsi="Arial" w:cs="Arial"/>
                <w:color w:val="FF0000"/>
                <w:lang w:val="es-CO"/>
              </w:rPr>
              <w:t>(</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05A8C1D7"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3620FDA5"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613A4B" w:rsidRPr="0016431D" w14:paraId="4BD5D052" w14:textId="77777777" w:rsidTr="001F4490">
        <w:tc>
          <w:tcPr>
            <w:tcW w:w="9450" w:type="dxa"/>
            <w:gridSpan w:val="2"/>
            <w:shd w:val="clear" w:color="auto" w:fill="00B050"/>
          </w:tcPr>
          <w:p w14:paraId="4290E609" w14:textId="0A05BFC9" w:rsidR="00613A4B" w:rsidRPr="001F4490" w:rsidRDefault="001F4490" w:rsidP="009A621C">
            <w:pPr>
              <w:pStyle w:val="ListParagraph"/>
              <w:numPr>
                <w:ilvl w:val="0"/>
                <w:numId w:val="112"/>
              </w:numPr>
              <w:spacing w:before="60" w:after="60"/>
              <w:jc w:val="center"/>
              <w:rPr>
                <w:rFonts w:cs="Arial"/>
                <w:bCs/>
                <w:color w:val="FFFFFF" w:themeColor="background1"/>
                <w:lang w:val="es-CO"/>
              </w:rPr>
            </w:pPr>
            <w:bookmarkStart w:id="779" w:name="_Toc74865163"/>
            <w:r w:rsidRPr="001F4490">
              <w:rPr>
                <w:rFonts w:cs="Arial"/>
                <w:bCs/>
                <w:color w:val="FFFFFF" w:themeColor="background1"/>
                <w:lang w:val="es-CO"/>
              </w:rPr>
              <w:t>PERSONAL PROFESIONAL Y SUBCONSULTORES</w:t>
            </w:r>
            <w:bookmarkEnd w:id="779"/>
          </w:p>
        </w:tc>
      </w:tr>
      <w:tr w:rsidR="00E83A86" w:rsidRPr="0016431D" w14:paraId="29256F78" w14:textId="77777777" w:rsidTr="00DC3771">
        <w:tc>
          <w:tcPr>
            <w:tcW w:w="990" w:type="dxa"/>
          </w:tcPr>
          <w:p w14:paraId="251CE6D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28.1</w:t>
            </w:r>
          </w:p>
        </w:tc>
        <w:tc>
          <w:tcPr>
            <w:tcW w:w="8460" w:type="dxa"/>
          </w:tcPr>
          <w:p w14:paraId="60D010E8"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 xml:space="preserve">El Especialista coordinador designado por el Consultor es </w:t>
            </w:r>
            <w:r w:rsidRPr="0016431D">
              <w:rPr>
                <w:rFonts w:ascii="Arial" w:eastAsia="Times New Roman" w:hAnsi="Arial" w:cs="Arial"/>
                <w:bCs/>
                <w:i/>
                <w:iCs/>
                <w:color w:val="FF0000"/>
                <w:lang w:val="es-CO"/>
              </w:rPr>
              <w:t>(indicar nombre y dirección electrónica)</w:t>
            </w:r>
            <w:r w:rsidRPr="0016431D">
              <w:rPr>
                <w:rFonts w:ascii="Arial" w:eastAsia="Times New Roman" w:hAnsi="Arial" w:cs="Arial"/>
                <w:bCs/>
                <w:lang w:val="es-CO"/>
              </w:rPr>
              <w:t>.</w:t>
            </w:r>
          </w:p>
        </w:tc>
      </w:tr>
      <w:tr w:rsidR="00E83A86" w:rsidRPr="0016431D" w14:paraId="54DB3DDB" w14:textId="77777777" w:rsidTr="00DC3771">
        <w:tc>
          <w:tcPr>
            <w:tcW w:w="990" w:type="dxa"/>
          </w:tcPr>
          <w:p w14:paraId="1C322A9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30.1</w:t>
            </w:r>
          </w:p>
        </w:tc>
        <w:tc>
          <w:tcPr>
            <w:tcW w:w="8460" w:type="dxa"/>
          </w:tcPr>
          <w:p w14:paraId="4B99583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manifestar objeción a una propuesta de nuevos Especialistas clave del Consultor es de </w:t>
            </w:r>
            <w:r w:rsidRPr="0016431D">
              <w:rPr>
                <w:rFonts w:ascii="Arial" w:eastAsia="Times New Roman" w:hAnsi="Arial" w:cs="Arial"/>
                <w:i/>
                <w:iCs/>
                <w:color w:val="FF0000"/>
                <w:lang w:val="es-419"/>
              </w:rPr>
              <w:t>(indicar número de días)</w:t>
            </w:r>
            <w:r w:rsidRPr="0016431D">
              <w:rPr>
                <w:rFonts w:ascii="Arial" w:eastAsia="Times New Roman" w:hAnsi="Arial" w:cs="Arial"/>
                <w:color w:val="FF0000"/>
                <w:lang w:val="es-419"/>
              </w:rPr>
              <w:t xml:space="preserve"> </w:t>
            </w:r>
            <w:r w:rsidRPr="0016431D">
              <w:rPr>
                <w:rFonts w:ascii="Arial" w:eastAsia="Times New Roman" w:hAnsi="Arial" w:cs="Arial"/>
                <w:lang w:val="es-419"/>
              </w:rPr>
              <w:t>días.</w:t>
            </w:r>
          </w:p>
        </w:tc>
      </w:tr>
      <w:tr w:rsidR="00E83A86" w:rsidRPr="0016431D" w14:paraId="2B847C0E" w14:textId="77777777" w:rsidTr="00DC3771">
        <w:tc>
          <w:tcPr>
            <w:tcW w:w="990" w:type="dxa"/>
          </w:tcPr>
          <w:p w14:paraId="79E0D3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32.3</w:t>
            </w:r>
          </w:p>
        </w:tc>
        <w:tc>
          <w:tcPr>
            <w:tcW w:w="8460" w:type="dxa"/>
          </w:tcPr>
          <w:p w14:paraId="412460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someter a la aprobación del Contratante la propuesta para el reemplazo de los Especialistas clave o Subconsultores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tr w:rsidR="002D4A77" w:rsidRPr="0016431D" w14:paraId="628C0F03" w14:textId="77777777" w:rsidTr="001F4490">
        <w:tc>
          <w:tcPr>
            <w:tcW w:w="9450" w:type="dxa"/>
            <w:gridSpan w:val="2"/>
            <w:shd w:val="clear" w:color="auto" w:fill="00B050"/>
          </w:tcPr>
          <w:p w14:paraId="7ADF45F7" w14:textId="376AFCC8" w:rsidR="002D4A77" w:rsidRPr="001F4490" w:rsidRDefault="001F4490" w:rsidP="009A621C">
            <w:pPr>
              <w:pStyle w:val="ListParagraph"/>
              <w:numPr>
                <w:ilvl w:val="0"/>
                <w:numId w:val="112"/>
              </w:numPr>
              <w:spacing w:before="60" w:after="60"/>
              <w:jc w:val="center"/>
              <w:rPr>
                <w:rFonts w:cs="Arial"/>
                <w:lang w:val="es-419"/>
              </w:rPr>
            </w:pPr>
            <w:bookmarkStart w:id="780" w:name="_Toc74865164"/>
            <w:r w:rsidRPr="001F4490">
              <w:rPr>
                <w:rFonts w:cs="Arial"/>
                <w:color w:val="FFFFFF" w:themeColor="background1"/>
                <w:lang w:val="es-419"/>
              </w:rPr>
              <w:t>OBLIGACIONES DEL CON</w:t>
            </w:r>
            <w:r w:rsidR="004B69C6">
              <w:rPr>
                <w:rFonts w:cs="Arial"/>
                <w:color w:val="FFFFFF" w:themeColor="background1"/>
                <w:lang w:val="es-419"/>
              </w:rPr>
              <w:t>TRATANTE</w:t>
            </w:r>
            <w:bookmarkEnd w:id="780"/>
          </w:p>
        </w:tc>
      </w:tr>
      <w:tr w:rsidR="00E83A86" w:rsidRPr="0016431D" w14:paraId="3DD0E25F" w14:textId="77777777" w:rsidTr="00DC3771">
        <w:tc>
          <w:tcPr>
            <w:tcW w:w="990" w:type="dxa"/>
          </w:tcPr>
          <w:p w14:paraId="1497EF9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33.1</w:t>
            </w:r>
          </w:p>
        </w:tc>
        <w:tc>
          <w:tcPr>
            <w:tcW w:w="8460" w:type="dxa"/>
          </w:tcPr>
          <w:p w14:paraId="23CE5649"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Administrador de proyecto designado por el Contratante es </w:t>
            </w:r>
            <w:r w:rsidRPr="0016431D">
              <w:rPr>
                <w:rFonts w:ascii="Arial" w:eastAsia="Times New Roman" w:hAnsi="Arial" w:cs="Arial"/>
                <w:bCs/>
                <w:lang w:val="es-CO"/>
              </w:rPr>
              <w:t xml:space="preserve">es </w:t>
            </w:r>
            <w:r w:rsidRPr="0016431D">
              <w:rPr>
                <w:rFonts w:ascii="Arial" w:eastAsia="Times New Roman" w:hAnsi="Arial" w:cs="Arial"/>
                <w:bCs/>
                <w:i/>
                <w:iCs/>
                <w:color w:val="FF0000"/>
                <w:lang w:val="es-CO"/>
              </w:rPr>
              <w:t>(indicar nombre, cargo que tiene en la entidad ejecutora y dirección electrónica)</w:t>
            </w:r>
            <w:r w:rsidRPr="0016431D">
              <w:rPr>
                <w:rFonts w:ascii="Arial" w:eastAsia="Times New Roman" w:hAnsi="Arial" w:cs="Arial"/>
                <w:bCs/>
                <w:lang w:val="es-CO"/>
              </w:rPr>
              <w:t>.</w:t>
            </w:r>
          </w:p>
        </w:tc>
      </w:tr>
      <w:tr w:rsidR="00E83A86" w:rsidRPr="0016431D" w14:paraId="057B6E99" w14:textId="77777777" w:rsidTr="00DC3771">
        <w:tc>
          <w:tcPr>
            <w:tcW w:w="990" w:type="dxa"/>
          </w:tcPr>
          <w:p w14:paraId="118924AA" w14:textId="77777777" w:rsidR="00E83A86" w:rsidRPr="0016431D" w:rsidRDefault="00E83A86" w:rsidP="004753D9">
            <w:pPr>
              <w:spacing w:before="60" w:after="60" w:line="240" w:lineRule="auto"/>
              <w:jc w:val="center"/>
              <w:rPr>
                <w:rFonts w:ascii="Arial" w:eastAsia="Times New Roman" w:hAnsi="Arial" w:cs="Arial"/>
                <w:b/>
                <w:lang w:val="es-419"/>
              </w:rPr>
            </w:pPr>
            <w:r w:rsidRPr="0016431D">
              <w:rPr>
                <w:rFonts w:ascii="Arial" w:eastAsia="Times New Roman" w:hAnsi="Arial" w:cs="Arial"/>
                <w:b/>
                <w:lang w:val="es-419"/>
              </w:rPr>
              <w:t>34.1</w:t>
            </w:r>
          </w:p>
        </w:tc>
        <w:tc>
          <w:tcPr>
            <w:tcW w:w="8460" w:type="dxa"/>
          </w:tcPr>
          <w:p w14:paraId="5550528A" w14:textId="77777777" w:rsidR="00E83A86" w:rsidRPr="0016431D" w:rsidRDefault="00E83A86" w:rsidP="00E83A86">
            <w:pPr>
              <w:spacing w:after="0" w:line="240" w:lineRule="auto"/>
              <w:jc w:val="both"/>
              <w:rPr>
                <w:rFonts w:ascii="Arial" w:eastAsia="Times New Roman" w:hAnsi="Arial" w:cs="Arial"/>
                <w:i/>
                <w:color w:val="FF0000"/>
                <w:lang w:val="es-CO"/>
              </w:rPr>
            </w:pPr>
            <w:r w:rsidRPr="0016431D">
              <w:rPr>
                <w:rFonts w:ascii="Arial" w:eastAsia="Times New Roman" w:hAnsi="Arial" w:cs="Arial"/>
                <w:i/>
                <w:lang w:val="es-419"/>
              </w:rPr>
              <w:t>(Indique los cambios o adiciones a esta cláusula de las CGC. En caso de no haberlos, suprima esta cláusula).</w:t>
            </w:r>
          </w:p>
        </w:tc>
      </w:tr>
      <w:tr w:rsidR="002D4A77" w:rsidRPr="0016431D" w14:paraId="415C53C4" w14:textId="77777777" w:rsidTr="001F4490">
        <w:tc>
          <w:tcPr>
            <w:tcW w:w="9450" w:type="dxa"/>
            <w:gridSpan w:val="2"/>
            <w:shd w:val="clear" w:color="auto" w:fill="00B050"/>
          </w:tcPr>
          <w:p w14:paraId="499A5930" w14:textId="2291556E" w:rsidR="002D4A77" w:rsidRPr="001F4490" w:rsidRDefault="001F4490" w:rsidP="009A621C">
            <w:pPr>
              <w:pStyle w:val="ListParagraph"/>
              <w:numPr>
                <w:ilvl w:val="0"/>
                <w:numId w:val="112"/>
              </w:numPr>
              <w:spacing w:before="60" w:after="60"/>
              <w:jc w:val="center"/>
              <w:rPr>
                <w:rFonts w:cs="Arial"/>
                <w:iCs/>
                <w:lang w:val="es-CO"/>
              </w:rPr>
            </w:pPr>
            <w:bookmarkStart w:id="781" w:name="_Toc74865165"/>
            <w:r w:rsidRPr="001F4490">
              <w:rPr>
                <w:rFonts w:cs="Arial"/>
                <w:iCs/>
                <w:color w:val="FFFFFF" w:themeColor="background1"/>
                <w:lang w:val="es-CO"/>
              </w:rPr>
              <w:t>PAGOS AL CONSULTOR</w:t>
            </w:r>
            <w:bookmarkEnd w:id="781"/>
          </w:p>
        </w:tc>
      </w:tr>
      <w:tr w:rsidR="00E83A86" w:rsidRPr="0016431D" w14:paraId="2FA1A8D0" w14:textId="77777777" w:rsidTr="00DC3771">
        <w:tc>
          <w:tcPr>
            <w:tcW w:w="990" w:type="dxa"/>
          </w:tcPr>
          <w:p w14:paraId="6B4E9DB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39.2</w:t>
            </w:r>
          </w:p>
        </w:tc>
        <w:tc>
          <w:tcPr>
            <w:tcW w:w="8460" w:type="dxa"/>
          </w:tcPr>
          <w:p w14:paraId="4205C09C" w14:textId="77777777" w:rsidR="00E83A86" w:rsidRPr="0016431D" w:rsidRDefault="00E83A86" w:rsidP="00E83A86">
            <w:pPr>
              <w:spacing w:after="0" w:line="240" w:lineRule="auto"/>
              <w:jc w:val="both"/>
              <w:rPr>
                <w:rFonts w:ascii="Arial" w:eastAsia="Times New Roman" w:hAnsi="Arial" w:cs="Arial"/>
                <w:i/>
                <w:lang w:val="es-CO"/>
              </w:rPr>
            </w:pPr>
            <w:r w:rsidRPr="0016431D">
              <w:rPr>
                <w:rFonts w:ascii="Arial" w:eastAsia="Times New Roman" w:hAnsi="Arial" w:cs="Arial"/>
                <w:iCs/>
                <w:lang w:val="es-CO"/>
              </w:rPr>
              <w:t xml:space="preserve">El monto máximo para pagos en moneda nacional es: </w:t>
            </w:r>
            <w:r w:rsidRPr="0016431D">
              <w:rPr>
                <w:rFonts w:ascii="Arial" w:eastAsia="Times New Roman" w:hAnsi="Arial" w:cs="Arial"/>
                <w:i/>
                <w:color w:val="FF0000"/>
                <w:lang w:val="es-CO"/>
              </w:rPr>
              <w:t>(indicar cantidad en número y letra)</w:t>
            </w:r>
          </w:p>
          <w:p w14:paraId="71BB0AFE" w14:textId="77777777" w:rsidR="00E83A86" w:rsidRPr="0016431D" w:rsidRDefault="00E83A86" w:rsidP="00E83A86">
            <w:pPr>
              <w:spacing w:after="0" w:line="240" w:lineRule="auto"/>
              <w:jc w:val="both"/>
              <w:rPr>
                <w:rFonts w:ascii="Arial" w:eastAsia="Times New Roman" w:hAnsi="Arial" w:cs="Arial"/>
                <w:iCs/>
                <w:color w:val="FF0000"/>
                <w:lang w:val="es-CO"/>
              </w:rPr>
            </w:pPr>
            <w:r w:rsidRPr="0016431D">
              <w:rPr>
                <w:rFonts w:ascii="Arial" w:eastAsia="Times New Roman" w:hAnsi="Arial" w:cs="Arial"/>
                <w:iCs/>
                <w:lang w:val="es-CO"/>
              </w:rPr>
              <w:t xml:space="preserve">El monto máximo para pagos en moneda extranjera es: </w:t>
            </w:r>
            <w:r w:rsidRPr="0016431D">
              <w:rPr>
                <w:rFonts w:ascii="Arial" w:eastAsia="Times New Roman" w:hAnsi="Arial" w:cs="Arial"/>
                <w:i/>
                <w:color w:val="FF0000"/>
                <w:lang w:val="es-CO"/>
              </w:rPr>
              <w:t>(indicar cantidad en número y letra para cada una de las monedas en las que se prevean los pagos)</w:t>
            </w:r>
          </w:p>
        </w:tc>
      </w:tr>
      <w:tr w:rsidR="00E83A86" w:rsidRPr="0016431D" w14:paraId="1D6B719C" w14:textId="77777777" w:rsidTr="00DC3771">
        <w:tc>
          <w:tcPr>
            <w:tcW w:w="990" w:type="dxa"/>
            <w:shd w:val="clear" w:color="auto" w:fill="auto"/>
          </w:tcPr>
          <w:p w14:paraId="67D5F4D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40.4 (iv)</w:t>
            </w:r>
          </w:p>
        </w:tc>
        <w:tc>
          <w:tcPr>
            <w:tcW w:w="8460" w:type="dxa"/>
            <w:shd w:val="clear" w:color="auto" w:fill="auto"/>
          </w:tcPr>
          <w:p w14:paraId="161E248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Aspecto adicional cubierto por la tarifa: </w:t>
            </w:r>
            <w:r w:rsidRPr="0016431D">
              <w:rPr>
                <w:rFonts w:ascii="Arial" w:eastAsia="Times New Roman" w:hAnsi="Arial" w:cs="Arial"/>
                <w:i/>
                <w:color w:val="FF0000"/>
                <w:lang w:val="es-419"/>
              </w:rPr>
              <w:t>(Indicar aspectos adicionales incluidos en la tarifa)</w:t>
            </w:r>
          </w:p>
        </w:tc>
      </w:tr>
      <w:tr w:rsidR="00E83A86" w:rsidRPr="0016431D" w14:paraId="305A480C" w14:textId="77777777" w:rsidTr="00DC3771">
        <w:tc>
          <w:tcPr>
            <w:tcW w:w="990" w:type="dxa"/>
          </w:tcPr>
          <w:p w14:paraId="3DF234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42.1</w:t>
            </w:r>
          </w:p>
        </w:tc>
        <w:tc>
          <w:tcPr>
            <w:tcW w:w="8460" w:type="dxa"/>
          </w:tcPr>
          <w:p w14:paraId="0FC5BFC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La(s) moneda(s) de pago serán: </w:t>
            </w:r>
            <w:r w:rsidRPr="0016431D">
              <w:rPr>
                <w:rFonts w:ascii="Arial" w:eastAsia="Times New Roman" w:hAnsi="Arial" w:cs="Arial"/>
                <w:i/>
                <w:iCs/>
                <w:color w:val="FF0000"/>
                <w:lang w:val="es-419"/>
              </w:rPr>
              <w:t>(indicar monedas en las que se pagará el precio del Contrato)</w:t>
            </w:r>
          </w:p>
        </w:tc>
      </w:tr>
      <w:tr w:rsidR="00E83A86" w:rsidRPr="0016431D" w14:paraId="7E8864EF" w14:textId="77777777" w:rsidTr="00DC3771">
        <w:trPr>
          <w:trHeight w:val="50"/>
        </w:trPr>
        <w:tc>
          <w:tcPr>
            <w:tcW w:w="990" w:type="dxa"/>
          </w:tcPr>
          <w:p w14:paraId="128AD4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43.1</w:t>
            </w:r>
          </w:p>
        </w:tc>
        <w:tc>
          <w:tcPr>
            <w:tcW w:w="8460" w:type="dxa"/>
          </w:tcPr>
          <w:p w14:paraId="730C811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impuestos nacionales sobre los gastos y montos pagaderos bajo el contrato.</w:t>
            </w:r>
          </w:p>
          <w:p w14:paraId="41C0AC84" w14:textId="77777777" w:rsidR="00E83A86" w:rsidRPr="0016431D" w:rsidRDefault="00E83A86" w:rsidP="00E83A86">
            <w:pPr>
              <w:spacing w:after="0" w:line="240" w:lineRule="auto"/>
              <w:jc w:val="both"/>
              <w:rPr>
                <w:rFonts w:ascii="Arial" w:eastAsia="Times New Roman" w:hAnsi="Arial" w:cs="Arial"/>
                <w:lang w:val="es-419"/>
              </w:rPr>
            </w:pPr>
          </w:p>
          <w:p w14:paraId="17A70C1D" w14:textId="77777777" w:rsidR="00E83A86" w:rsidRPr="0016431D" w:rsidRDefault="00E83A86" w:rsidP="00E83A86">
            <w:pPr>
              <w:spacing w:after="0" w:line="240" w:lineRule="auto"/>
              <w:jc w:val="both"/>
              <w:rPr>
                <w:rFonts w:ascii="Arial" w:eastAsia="Times New Roman" w:hAnsi="Arial" w:cs="Arial"/>
                <w:iCs/>
                <w:lang w:val="es-CO"/>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pagos por conceptos de prestaciones o seguridad social bajo el contrato.</w:t>
            </w:r>
          </w:p>
        </w:tc>
      </w:tr>
      <w:tr w:rsidR="00E83A86" w:rsidRPr="0016431D" w14:paraId="12A2F375" w14:textId="77777777" w:rsidTr="00DC3771">
        <w:tc>
          <w:tcPr>
            <w:tcW w:w="990" w:type="dxa"/>
          </w:tcPr>
          <w:p w14:paraId="51953210"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44.1</w:t>
            </w:r>
          </w:p>
        </w:tc>
        <w:tc>
          <w:tcPr>
            <w:tcW w:w="8460" w:type="dxa"/>
          </w:tcPr>
          <w:p w14:paraId="63AE78C9" w14:textId="77777777" w:rsidR="00E83A86" w:rsidRPr="0016431D" w:rsidRDefault="00E83A86" w:rsidP="00E83A86">
            <w:pPr>
              <w:spacing w:before="100" w:after="100" w:line="240" w:lineRule="auto"/>
              <w:ind w:right="74"/>
              <w:jc w:val="both"/>
              <w:rPr>
                <w:rFonts w:ascii="Arial" w:eastAsia="Times New Roman" w:hAnsi="Arial" w:cs="Arial"/>
                <w:lang w:val="es-419"/>
              </w:rPr>
            </w:pPr>
            <w:r w:rsidRPr="0016431D">
              <w:rPr>
                <w:rFonts w:ascii="Arial" w:eastAsia="Times New Roman" w:hAnsi="Arial" w:cs="Arial"/>
                <w:i/>
                <w:color w:val="FF0000"/>
                <w:lang w:val="es-419"/>
              </w:rPr>
              <w:t>(Indicar “Se otorgará” o “No se otorgará”)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 xml:space="preserve">un pago anticipado por los Servicios de Consultoría. </w:t>
            </w:r>
          </w:p>
          <w:p w14:paraId="375CA338" w14:textId="77777777" w:rsidR="00E83A86" w:rsidRPr="0016431D" w:rsidRDefault="00E83A86" w:rsidP="00E83A86">
            <w:pPr>
              <w:spacing w:before="100" w:after="100" w:line="240" w:lineRule="auto"/>
              <w:ind w:right="74"/>
              <w:jc w:val="both"/>
              <w:rPr>
                <w:rFonts w:ascii="Arial" w:eastAsia="Times New Roman" w:hAnsi="Arial" w:cs="Arial"/>
                <w:i/>
                <w:color w:val="FF0000"/>
                <w:lang w:val="es-419"/>
              </w:rPr>
            </w:pPr>
            <w:r w:rsidRPr="0016431D">
              <w:rPr>
                <w:rFonts w:ascii="Arial" w:eastAsia="Times New Roman" w:hAnsi="Arial" w:cs="Arial"/>
                <w:i/>
                <w:color w:val="FF0000"/>
                <w:lang w:val="es-419"/>
              </w:rPr>
              <w:t>(En caso de establecer pago de anticipo agregar los siguientes párrafos, en caso contrario, omitirlo)</w:t>
            </w:r>
          </w:p>
          <w:p w14:paraId="77EE59E8" w14:textId="77777777" w:rsidR="00E83A86" w:rsidRPr="0016431D" w:rsidRDefault="00E83A86" w:rsidP="00E83A86">
            <w:pPr>
              <w:spacing w:before="100" w:after="100" w:line="240" w:lineRule="auto"/>
              <w:ind w:right="74"/>
              <w:jc w:val="both"/>
              <w:rPr>
                <w:rFonts w:ascii="Arial" w:eastAsia="Times New Roman" w:hAnsi="Arial" w:cs="Arial"/>
                <w:color w:val="FF0000"/>
                <w:lang w:val="es-419"/>
              </w:rPr>
            </w:pPr>
            <w:r w:rsidRPr="0016431D">
              <w:rPr>
                <w:rFonts w:ascii="Arial" w:eastAsia="Times New Roman" w:hAnsi="Arial" w:cs="Arial"/>
                <w:lang w:val="es-419"/>
              </w:rPr>
              <w:t xml:space="preserve">El anticipo será por un monto máximo de </w:t>
            </w:r>
            <w:r w:rsidRPr="0016431D">
              <w:rPr>
                <w:rFonts w:ascii="Arial" w:eastAsia="Times New Roman" w:hAnsi="Arial" w:cs="Arial"/>
                <w:i/>
                <w:color w:val="FF0000"/>
                <w:lang w:val="es-419"/>
              </w:rPr>
              <w:t>(indique el porcentaje)</w:t>
            </w:r>
            <w:r w:rsidRPr="0016431D">
              <w:rPr>
                <w:rFonts w:ascii="Arial" w:eastAsia="Times New Roman" w:hAnsi="Arial" w:cs="Arial"/>
                <w:color w:val="FF0000"/>
                <w:lang w:val="es-419"/>
              </w:rPr>
              <w:t xml:space="preserve"> </w:t>
            </w:r>
            <w:r w:rsidRPr="0016431D">
              <w:rPr>
                <w:rFonts w:ascii="Arial" w:eastAsia="Times New Roman" w:hAnsi="Arial" w:cs="Arial"/>
                <w:lang w:val="es-419"/>
              </w:rPr>
              <w:t>por ciento del Precio del Contrato, previo a la presentación por parte del Consultor de una garantía de anticipo por el 100% (cien por ciento) del monto otorgado, con vigencia hasta la completa amortización o reintegro del anticipo pagado.</w:t>
            </w:r>
          </w:p>
          <w:p w14:paraId="0DFC0CD3" w14:textId="77777777" w:rsidR="00E83A86" w:rsidRPr="0016431D" w:rsidRDefault="00E83A86" w:rsidP="00E83A86">
            <w:pPr>
              <w:spacing w:before="100" w:after="100" w:line="240" w:lineRule="auto"/>
              <w:ind w:right="74"/>
              <w:jc w:val="both"/>
              <w:rPr>
                <w:rFonts w:ascii="Arial" w:eastAsia="Times New Roman" w:hAnsi="Arial" w:cs="Arial"/>
                <w:i/>
                <w:iCs/>
                <w:color w:val="FF0000"/>
                <w:lang w:val="es-419"/>
              </w:rPr>
            </w:pPr>
            <w:r w:rsidRPr="0016431D">
              <w:rPr>
                <w:rFonts w:ascii="Arial" w:eastAsia="Times New Roman" w:hAnsi="Arial" w:cs="Arial"/>
                <w:lang w:val="es-419"/>
              </w:rPr>
              <w:t xml:space="preserve">La garantía se constituirá mediante: </w:t>
            </w:r>
            <w:r w:rsidRPr="0016431D">
              <w:rPr>
                <w:rFonts w:ascii="Arial" w:eastAsia="Times New Roman" w:hAnsi="Arial" w:cs="Arial"/>
                <w:i/>
                <w:iCs/>
                <w:color w:val="FF0000"/>
                <w:lang w:val="es-419"/>
              </w:rPr>
              <w:t>(indicar condiciones del contenido para la garantía bancaria, fianza u otro tipo de instrumento financiero de fácil ejecución, emitida por instituciones financieras o aseguradoras, aceptable para el Contratante).</w:t>
            </w:r>
          </w:p>
          <w:p w14:paraId="1984B1BA"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En el Apéndice 2– Formularios de garantías - se definen formularios con el contenido mínimo que debe presentar la garantía por anticipo.</w:t>
            </w:r>
          </w:p>
        </w:tc>
      </w:tr>
      <w:tr w:rsidR="00E83A86" w:rsidRPr="0016431D" w14:paraId="027E205B" w14:textId="77777777" w:rsidTr="00DC3771">
        <w:tc>
          <w:tcPr>
            <w:tcW w:w="990" w:type="dxa"/>
          </w:tcPr>
          <w:p w14:paraId="10627C8A"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44.2</w:t>
            </w:r>
          </w:p>
        </w:tc>
        <w:tc>
          <w:tcPr>
            <w:tcW w:w="8460" w:type="dxa"/>
          </w:tcPr>
          <w:p w14:paraId="2D5073FB" w14:textId="77777777" w:rsidR="00E83A86" w:rsidRPr="0016431D" w:rsidRDefault="00E83A86" w:rsidP="00E83A86">
            <w:pPr>
              <w:spacing w:before="100" w:after="100" w:line="240" w:lineRule="auto"/>
              <w:ind w:right="74"/>
              <w:jc w:val="both"/>
              <w:rPr>
                <w:rFonts w:ascii="Arial" w:eastAsia="Times New Roman" w:hAnsi="Arial" w:cs="Arial"/>
                <w:iCs/>
                <w:color w:val="FF0000"/>
                <w:lang w:val="es-419"/>
              </w:rPr>
            </w:pPr>
            <w:r w:rsidRPr="0016431D">
              <w:rPr>
                <w:rFonts w:ascii="Arial" w:eastAsia="Times New Roman" w:hAnsi="Arial" w:cs="Arial"/>
                <w:iCs/>
                <w:lang w:val="es-419"/>
              </w:rPr>
              <w:t xml:space="preserve">El anticipo será amortizado mediante la retención de </w:t>
            </w:r>
            <w:r w:rsidRPr="0016431D">
              <w:rPr>
                <w:rFonts w:ascii="Arial" w:eastAsia="Times New Roman" w:hAnsi="Arial" w:cs="Arial"/>
                <w:i/>
                <w:color w:val="FF0000"/>
                <w:lang w:val="es-419"/>
              </w:rPr>
              <w:t>(indicar monto en porciones iguales)</w:t>
            </w:r>
            <w:r w:rsidRPr="0016431D">
              <w:rPr>
                <w:rFonts w:ascii="Arial" w:eastAsia="Times New Roman" w:hAnsi="Arial" w:cs="Arial"/>
                <w:iCs/>
                <w:color w:val="FF0000"/>
                <w:lang w:val="es-419"/>
              </w:rPr>
              <w:t xml:space="preserve"> </w:t>
            </w:r>
            <w:r w:rsidRPr="0016431D">
              <w:rPr>
                <w:rFonts w:ascii="Arial" w:eastAsia="Times New Roman" w:hAnsi="Arial" w:cs="Arial"/>
                <w:iCs/>
                <w:lang w:val="es-419"/>
              </w:rPr>
              <w:t>de cada pago realizado al Consultor.</w:t>
            </w:r>
          </w:p>
        </w:tc>
      </w:tr>
      <w:tr w:rsidR="00E83A86" w:rsidRPr="0016431D" w14:paraId="0ABEADC6" w14:textId="77777777" w:rsidTr="00DC3771">
        <w:tc>
          <w:tcPr>
            <w:tcW w:w="990" w:type="dxa"/>
          </w:tcPr>
          <w:p w14:paraId="3BABF11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45.1</w:t>
            </w:r>
          </w:p>
        </w:tc>
        <w:tc>
          <w:tcPr>
            <w:tcW w:w="8460" w:type="dxa"/>
          </w:tcPr>
          <w:p w14:paraId="4E4BE0E2"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presentar las facturas será dentro de los </w:t>
            </w:r>
            <w:r w:rsidRPr="0016431D">
              <w:rPr>
                <w:rFonts w:ascii="Arial" w:eastAsia="Times New Roman" w:hAnsi="Arial" w:cs="Arial"/>
                <w:i/>
                <w:iCs/>
                <w:color w:val="FF0000"/>
                <w:lang w:val="es-419"/>
              </w:rPr>
              <w:t xml:space="preserve">(indicar número de días, no mayor de 15 días) </w:t>
            </w:r>
            <w:r w:rsidRPr="0016431D">
              <w:rPr>
                <w:rFonts w:ascii="Arial" w:eastAsia="Times New Roman" w:hAnsi="Arial" w:cs="Arial"/>
                <w:lang w:val="es-419"/>
              </w:rPr>
              <w:t>después del fin de cada mes calendario.</w:t>
            </w:r>
          </w:p>
          <w:p w14:paraId="4FFF286D" w14:textId="4D9674F4"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i/>
                <w:iCs/>
                <w:color w:val="FF0000"/>
                <w:lang w:val="es-419"/>
              </w:rPr>
              <w:t xml:space="preserve">(La forma y las condiciones de pago que se establezcan se adaptarán de acuerdo con las disposiciones de la legislación del país del Contratante y demás reglamentaciones en la materia que sean aplicables al Contratante para la gestión y realización de pagos, considerando lo que se haya definido en los documentos base del concurso. Aquí también deben describirse los requisitos para la aceptación de </w:t>
            </w:r>
            <w:r w:rsidRPr="0016431D">
              <w:rPr>
                <w:rFonts w:ascii="Arial" w:eastAsia="Times New Roman" w:hAnsi="Arial" w:cs="Arial"/>
                <w:i/>
                <w:iCs/>
                <w:color w:val="FF0000"/>
                <w:lang w:val="es-419"/>
              </w:rPr>
              <w:lastRenderedPageBreak/>
              <w:t xml:space="preserve">facturas y demás documentos que se exijan para realizar el </w:t>
            </w:r>
            <w:r w:rsidR="001B484E" w:rsidRPr="0016431D">
              <w:rPr>
                <w:rFonts w:ascii="Arial" w:eastAsia="Times New Roman" w:hAnsi="Arial" w:cs="Arial"/>
                <w:i/>
                <w:iCs/>
                <w:color w:val="FF0000"/>
                <w:lang w:val="es-419"/>
              </w:rPr>
              <w:t>pago,</w:t>
            </w:r>
            <w:r w:rsidRPr="0016431D">
              <w:rPr>
                <w:rFonts w:ascii="Arial" w:eastAsia="Times New Roman" w:hAnsi="Arial" w:cs="Arial"/>
                <w:i/>
                <w:iCs/>
                <w:color w:val="FF0000"/>
                <w:u w:val="single"/>
                <w:lang w:val="es-419"/>
              </w:rPr>
              <w:t xml:space="preserve"> las reglas y tipo de cambio utilizable en caso de conversión de moneda</w:t>
            </w:r>
            <w:r w:rsidRPr="0016431D">
              <w:rPr>
                <w:rFonts w:ascii="Arial" w:eastAsia="Times New Roman" w:hAnsi="Arial" w:cs="Arial"/>
                <w:i/>
                <w:iCs/>
                <w:color w:val="FF0000"/>
                <w:lang w:val="es-419"/>
              </w:rPr>
              <w:t>, etc.)</w:t>
            </w:r>
          </w:p>
        </w:tc>
      </w:tr>
      <w:tr w:rsidR="00E83A86" w:rsidRPr="0016431D" w14:paraId="5311E6A1" w14:textId="77777777" w:rsidTr="00DC3771">
        <w:tc>
          <w:tcPr>
            <w:tcW w:w="990" w:type="dxa"/>
          </w:tcPr>
          <w:p w14:paraId="501D460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46.1</w:t>
            </w:r>
          </w:p>
        </w:tc>
        <w:tc>
          <w:tcPr>
            <w:tcW w:w="8460" w:type="dxa"/>
          </w:tcPr>
          <w:p w14:paraId="0E14E7EB" w14:textId="77777777" w:rsidR="00E83A86" w:rsidRPr="0016431D" w:rsidRDefault="00E83A86" w:rsidP="00E83A86">
            <w:pPr>
              <w:spacing w:before="100" w:after="100" w:line="240" w:lineRule="auto"/>
              <w:ind w:right="74"/>
              <w:jc w:val="both"/>
              <w:rPr>
                <w:rFonts w:ascii="Arial" w:eastAsia="Times New Roman" w:hAnsi="Arial" w:cs="Arial"/>
                <w:i/>
                <w:lang w:val="es-419"/>
              </w:rPr>
            </w:pPr>
            <w:r w:rsidRPr="0016431D">
              <w:rPr>
                <w:rFonts w:ascii="Arial" w:eastAsia="Times New Roman" w:hAnsi="Arial" w:cs="Arial"/>
                <w:lang w:val="es-419"/>
              </w:rPr>
              <w:t xml:space="preserve">La tasa de interés que se aplicará es de </w:t>
            </w:r>
            <w:r w:rsidRPr="0016431D">
              <w:rPr>
                <w:rFonts w:ascii="Arial" w:eastAsia="Times New Roman" w:hAnsi="Arial" w:cs="Arial"/>
                <w:i/>
                <w:color w:val="FF0000"/>
                <w:lang w:val="es-419"/>
              </w:rPr>
              <w:t xml:space="preserve">(insertar el porcentaje) </w:t>
            </w:r>
            <w:r w:rsidRPr="0016431D">
              <w:rPr>
                <w:rFonts w:ascii="Arial" w:eastAsia="Times New Roman" w:hAnsi="Arial" w:cs="Arial"/>
                <w:i/>
                <w:lang w:val="es-419"/>
              </w:rPr>
              <w:t>%</w:t>
            </w:r>
          </w:p>
        </w:tc>
      </w:tr>
      <w:tr w:rsidR="00FC66BC" w:rsidRPr="0016431D" w14:paraId="6878DC61" w14:textId="77777777" w:rsidTr="001F4490">
        <w:tc>
          <w:tcPr>
            <w:tcW w:w="9450" w:type="dxa"/>
            <w:gridSpan w:val="2"/>
            <w:shd w:val="clear" w:color="auto" w:fill="00B050"/>
          </w:tcPr>
          <w:p w14:paraId="458A5F5A" w14:textId="25B478E0" w:rsidR="00FC66BC" w:rsidRPr="001F4490" w:rsidRDefault="001F4490" w:rsidP="009A621C">
            <w:pPr>
              <w:pStyle w:val="ListParagraph"/>
              <w:numPr>
                <w:ilvl w:val="0"/>
                <w:numId w:val="112"/>
              </w:numPr>
              <w:tabs>
                <w:tab w:val="right" w:pos="7164"/>
              </w:tabs>
              <w:spacing w:before="60" w:after="60"/>
              <w:jc w:val="center"/>
              <w:rPr>
                <w:rFonts w:cs="Arial"/>
                <w:lang w:val="es-419"/>
              </w:rPr>
            </w:pPr>
            <w:bookmarkStart w:id="782" w:name="_Toc74865166"/>
            <w:r w:rsidRPr="001F4490">
              <w:rPr>
                <w:rFonts w:cs="Arial"/>
                <w:color w:val="FFFFFF" w:themeColor="background1"/>
                <w:lang w:val="es-419"/>
              </w:rPr>
              <w:t>VARIACIONES, MODIFICACIONES, SUSUPENSIÓN DE PAGO Y TERMINACIÓN ANTICIPADA DEL CONTRATO</w:t>
            </w:r>
            <w:bookmarkEnd w:id="782"/>
          </w:p>
        </w:tc>
      </w:tr>
      <w:tr w:rsidR="00E83A86" w:rsidRPr="0016431D" w14:paraId="35391E56" w14:textId="77777777" w:rsidTr="00DC3771">
        <w:tc>
          <w:tcPr>
            <w:tcW w:w="990" w:type="dxa"/>
          </w:tcPr>
          <w:p w14:paraId="70C99A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49.1</w:t>
            </w:r>
          </w:p>
        </w:tc>
        <w:tc>
          <w:tcPr>
            <w:tcW w:w="8460" w:type="dxa"/>
          </w:tcPr>
          <w:p w14:paraId="013A50C4"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incumplimiento es de </w:t>
            </w:r>
            <w:r w:rsidRPr="0016431D">
              <w:rPr>
                <w:rFonts w:ascii="Arial" w:eastAsia="Times New Roman" w:hAnsi="Arial" w:cs="Arial"/>
                <w:i/>
                <w:iCs/>
                <w:color w:val="FF0000"/>
                <w:lang w:val="es-419"/>
              </w:rPr>
              <w:t>(indicar número de días)</w:t>
            </w:r>
          </w:p>
        </w:tc>
      </w:tr>
      <w:tr w:rsidR="00E83A86" w:rsidRPr="0016431D" w14:paraId="033BE981" w14:textId="77777777" w:rsidTr="00DC3771">
        <w:tc>
          <w:tcPr>
            <w:tcW w:w="990" w:type="dxa"/>
          </w:tcPr>
          <w:p w14:paraId="6B4D866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49.2</w:t>
            </w:r>
          </w:p>
        </w:tc>
        <w:tc>
          <w:tcPr>
            <w:tcW w:w="8460" w:type="dxa"/>
          </w:tcPr>
          <w:p w14:paraId="18294B56"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insolvencia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bookmarkEnd w:id="776"/>
    </w:tbl>
    <w:p w14:paraId="6726F680" w14:textId="56CBA4E3" w:rsidR="00E83A86" w:rsidRDefault="00E83A86" w:rsidP="00E83A86">
      <w:pPr>
        <w:rPr>
          <w:rFonts w:cstheme="minorHAnsi"/>
          <w:b/>
          <w:bCs/>
          <w:sz w:val="24"/>
          <w:szCs w:val="24"/>
          <w:lang w:val="es-419"/>
        </w:rPr>
      </w:pPr>
    </w:p>
    <w:p w14:paraId="5D817CCB" w14:textId="77074382" w:rsidR="00833AAF" w:rsidRDefault="00833AAF" w:rsidP="00E83A86">
      <w:pPr>
        <w:rPr>
          <w:rFonts w:cstheme="minorHAnsi"/>
          <w:b/>
          <w:bCs/>
          <w:sz w:val="24"/>
          <w:szCs w:val="24"/>
          <w:lang w:val="es-419"/>
        </w:rPr>
      </w:pPr>
    </w:p>
    <w:p w14:paraId="6CB5CA09" w14:textId="1514A632" w:rsidR="00833AAF" w:rsidRDefault="00833AAF" w:rsidP="00E83A86">
      <w:pPr>
        <w:rPr>
          <w:rFonts w:cstheme="minorHAnsi"/>
          <w:b/>
          <w:bCs/>
          <w:sz w:val="24"/>
          <w:szCs w:val="24"/>
          <w:lang w:val="es-419"/>
        </w:rPr>
      </w:pPr>
    </w:p>
    <w:p w14:paraId="5438876E" w14:textId="17B07ACE" w:rsidR="00833AAF" w:rsidRDefault="00833AAF" w:rsidP="00E83A86">
      <w:pPr>
        <w:rPr>
          <w:rFonts w:cstheme="minorHAnsi"/>
          <w:b/>
          <w:bCs/>
          <w:sz w:val="24"/>
          <w:szCs w:val="24"/>
          <w:lang w:val="es-419"/>
        </w:rPr>
      </w:pPr>
    </w:p>
    <w:p w14:paraId="6863DD44" w14:textId="5A2C6EE4" w:rsidR="00833AAF" w:rsidRDefault="00833AAF" w:rsidP="00E83A86">
      <w:pPr>
        <w:rPr>
          <w:rFonts w:cstheme="minorHAnsi"/>
          <w:b/>
          <w:bCs/>
          <w:sz w:val="24"/>
          <w:szCs w:val="24"/>
          <w:lang w:val="es-419"/>
        </w:rPr>
      </w:pPr>
    </w:p>
    <w:p w14:paraId="75A6FDF6" w14:textId="2269BE1B" w:rsidR="00833AAF" w:rsidRDefault="00833AAF" w:rsidP="00E83A86">
      <w:pPr>
        <w:rPr>
          <w:rFonts w:cstheme="minorHAnsi"/>
          <w:b/>
          <w:bCs/>
          <w:sz w:val="24"/>
          <w:szCs w:val="24"/>
          <w:lang w:val="es-419"/>
        </w:rPr>
      </w:pPr>
    </w:p>
    <w:p w14:paraId="4DAECF79" w14:textId="465A419A" w:rsidR="00833AAF" w:rsidRDefault="00833AAF" w:rsidP="00E83A86">
      <w:pPr>
        <w:rPr>
          <w:rFonts w:cstheme="minorHAnsi"/>
          <w:b/>
          <w:bCs/>
          <w:sz w:val="24"/>
          <w:szCs w:val="24"/>
          <w:lang w:val="es-419"/>
        </w:rPr>
      </w:pPr>
    </w:p>
    <w:p w14:paraId="049A443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5C26A3A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DED47C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245531C"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B17F32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C5DB71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A707D1E"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1B1A8E9"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87CE3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BCE9BE7"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B3CE0B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D7F8C3"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626B6FB"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C589F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2046594"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FC2753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752BA1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7FBA6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E3AD57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39A30C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C68B1E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8CFDF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D15FF7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70A868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57937E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0DF566"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41C0771"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666F1C8"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37FBC0DD" w14:textId="22565E28" w:rsidR="00833AAF" w:rsidRPr="00350C8B" w:rsidRDefault="00833AAF" w:rsidP="00833AAF">
      <w:pPr>
        <w:spacing w:after="0" w:line="240" w:lineRule="auto"/>
        <w:jc w:val="center"/>
        <w:rPr>
          <w:rFonts w:ascii="Arial" w:eastAsia="Times New Roman" w:hAnsi="Arial" w:cs="Arial"/>
          <w:b/>
          <w:bCs/>
          <w:sz w:val="28"/>
          <w:szCs w:val="28"/>
          <w:lang w:val="es-419"/>
        </w:rPr>
      </w:pPr>
      <w:r w:rsidRPr="00350C8B">
        <w:rPr>
          <w:rFonts w:ascii="Arial" w:eastAsia="Times New Roman" w:hAnsi="Arial" w:cs="Arial"/>
          <w:b/>
          <w:bCs/>
          <w:sz w:val="28"/>
          <w:szCs w:val="28"/>
          <w:lang w:val="es-419"/>
        </w:rPr>
        <w:t>Anexos del Contrato</w:t>
      </w:r>
    </w:p>
    <w:p w14:paraId="5022B161" w14:textId="77777777" w:rsidR="00833AAF" w:rsidRPr="00833AAF" w:rsidRDefault="00833AAF" w:rsidP="00833AAF">
      <w:pPr>
        <w:spacing w:after="0" w:line="240" w:lineRule="auto"/>
        <w:jc w:val="both"/>
        <w:rPr>
          <w:rFonts w:ascii="Calibri" w:eastAsia="Times New Roman" w:hAnsi="Calibri" w:cs="Calibri"/>
          <w:sz w:val="24"/>
          <w:szCs w:val="24"/>
          <w:lang w:val="es-419"/>
        </w:rPr>
        <w:sectPr w:rsidR="00833AAF" w:rsidRPr="00833AAF" w:rsidSect="007E525B">
          <w:pgSz w:w="12240" w:h="15840" w:code="1"/>
          <w:pgMar w:top="1152" w:right="1440" w:bottom="1440" w:left="1440" w:header="720" w:footer="720" w:gutter="0"/>
          <w:cols w:space="708"/>
          <w:docGrid w:linePitch="360"/>
        </w:sectPr>
      </w:pPr>
    </w:p>
    <w:p w14:paraId="5DFBC0EF" w14:textId="269EBF9D" w:rsidR="00833AAF" w:rsidRPr="00AE4638" w:rsidRDefault="00833AAF" w:rsidP="00AE4638">
      <w:pPr>
        <w:pStyle w:val="CONI1"/>
        <w:numPr>
          <w:ilvl w:val="0"/>
          <w:numId w:val="0"/>
        </w:numPr>
        <w:rPr>
          <w:color w:val="auto"/>
          <w:lang w:val="es-HN"/>
        </w:rPr>
      </w:pPr>
      <w:bookmarkStart w:id="783" w:name="_Toc357693582"/>
      <w:bookmarkStart w:id="784" w:name="_Toc74547320"/>
      <w:bookmarkStart w:id="785" w:name="_Toc74548126"/>
      <w:bookmarkStart w:id="786" w:name="_Toc74859383"/>
      <w:bookmarkStart w:id="787" w:name="_Toc74893320"/>
      <w:r w:rsidRPr="00AE4638">
        <w:rPr>
          <w:color w:val="auto"/>
          <w:lang w:val="es-HN"/>
        </w:rPr>
        <w:lastRenderedPageBreak/>
        <w:t xml:space="preserve">ANEXO I: </w:t>
      </w:r>
      <w:bookmarkEnd w:id="783"/>
      <w:r w:rsidRPr="00AE4638">
        <w:rPr>
          <w:color w:val="auto"/>
          <w:lang w:val="es-HN"/>
        </w:rPr>
        <w:t>Términos de Referencia concertados</w:t>
      </w:r>
      <w:bookmarkEnd w:id="784"/>
      <w:bookmarkEnd w:id="785"/>
      <w:bookmarkEnd w:id="786"/>
      <w:bookmarkEnd w:id="787"/>
    </w:p>
    <w:p w14:paraId="1E2583D7" w14:textId="77777777" w:rsidR="00833AAF" w:rsidRPr="00552920" w:rsidRDefault="00833AAF" w:rsidP="00833AAF">
      <w:pPr>
        <w:spacing w:after="0" w:line="240" w:lineRule="auto"/>
        <w:jc w:val="both"/>
        <w:rPr>
          <w:rFonts w:ascii="Arial" w:eastAsia="Times New Roman" w:hAnsi="Arial" w:cs="Arial"/>
          <w:b/>
          <w:bCs/>
          <w:lang w:val="es-CO"/>
        </w:rPr>
      </w:pPr>
    </w:p>
    <w:p w14:paraId="203FA1FA"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(Este Anexo debe incluir los Términos de Referencia (TDR) concertados elaborados por el Contratante y el Consultor durante las negociaciones, considerando los ajustes que se hubieren hecho a los TDR originales derivados de la propuesta del Consultor y del análisis conjunto de los comentarios y sugerencias del Consultor sobre los TDR, personal de la contraparte e instalaciones a ser suministrados por el Contratante, entre otros.)</w:t>
      </w:r>
    </w:p>
    <w:p w14:paraId="4435C99D" w14:textId="77777777" w:rsidR="00833AAF" w:rsidRPr="00552920" w:rsidRDefault="00833AAF" w:rsidP="00833AAF">
      <w:pPr>
        <w:numPr>
          <w:ilvl w:val="12"/>
          <w:numId w:val="0"/>
        </w:numPr>
        <w:spacing w:before="120" w:after="120" w:line="240" w:lineRule="auto"/>
        <w:jc w:val="both"/>
        <w:rPr>
          <w:rFonts w:ascii="Arial" w:eastAsia="Times New Roman" w:hAnsi="Arial" w:cs="Arial"/>
          <w:i/>
          <w:color w:val="FF0000"/>
          <w:lang w:val="es-CO"/>
        </w:rPr>
      </w:pPr>
    </w:p>
    <w:p w14:paraId="5E84650C"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(Se recomienda que incluyan, por lo menos, los siguientes rubros:</w:t>
      </w:r>
    </w:p>
    <w:p w14:paraId="18257579"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Antecedentes</w:t>
      </w:r>
    </w:p>
    <w:p w14:paraId="70185CF3"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A.  Título del proyecto para el cual se requieren los servicios de consultoría</w:t>
      </w:r>
    </w:p>
    <w:p w14:paraId="71B2C6BE"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B. Descripción del proyecto</w:t>
      </w:r>
    </w:p>
    <w:p w14:paraId="727F5996"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Describir brevemente los fundamentos del proyecto / antecedentes y los objetivos del proyecto.</w:t>
      </w:r>
    </w:p>
    <w:p w14:paraId="1A9CC55B"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 xml:space="preserve"> Describir brevemente el contexto de los servicios requeridos dentro del proyecto</w:t>
      </w:r>
    </w:p>
    <w:p w14:paraId="0B4C0343"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
          <w:bCs/>
          <w:i/>
          <w:color w:val="FF0000"/>
          <w:lang w:val="es-CO"/>
        </w:rPr>
      </w:pPr>
      <w:r w:rsidRPr="00552920">
        <w:rPr>
          <w:rFonts w:ascii="Arial" w:eastAsia="Times New Roman" w:hAnsi="Arial" w:cs="Arial"/>
          <w:bCs/>
          <w:i/>
          <w:color w:val="FF0000"/>
          <w:lang w:val="es-CO"/>
        </w:rPr>
        <w:t>Hacer hincapié en la relevancia / propósito del trabajo que se requiere y cómo está relacionado con el contexto del proyecto</w:t>
      </w:r>
    </w:p>
    <w:p w14:paraId="7E25D496" w14:textId="77777777" w:rsidR="00833AAF" w:rsidRPr="00552920" w:rsidRDefault="00833AAF" w:rsidP="00A92324">
      <w:pPr>
        <w:spacing w:before="120" w:after="120" w:line="240" w:lineRule="auto"/>
        <w:ind w:left="630" w:hanging="360"/>
        <w:contextualSpacing/>
        <w:jc w:val="both"/>
        <w:rPr>
          <w:rFonts w:ascii="Arial" w:eastAsia="Times New Roman" w:hAnsi="Arial" w:cs="Arial"/>
          <w:b/>
          <w:bCs/>
          <w:i/>
          <w:color w:val="FF0000"/>
          <w:lang w:val="es-CO"/>
        </w:rPr>
      </w:pPr>
    </w:p>
    <w:p w14:paraId="0C5987FD"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Objetivos de los Trabajos </w:t>
      </w:r>
    </w:p>
    <w:p w14:paraId="61C2B45F" w14:textId="77777777" w:rsidR="00833AAF" w:rsidRPr="00552920" w:rsidRDefault="00833AAF" w:rsidP="00833AAF">
      <w:pPr>
        <w:spacing w:before="120" w:after="120" w:line="240" w:lineRule="auto"/>
        <w:ind w:left="360"/>
        <w:jc w:val="both"/>
        <w:rPr>
          <w:rFonts w:ascii="Arial" w:eastAsia="Times New Roman" w:hAnsi="Arial" w:cs="Arial"/>
          <w:bCs/>
          <w:i/>
          <w:color w:val="FF0000"/>
          <w:lang w:val="es-CO"/>
        </w:rPr>
      </w:pPr>
      <w:r w:rsidRPr="00552920">
        <w:rPr>
          <w:rFonts w:ascii="Arial" w:eastAsia="Times New Roman" w:hAnsi="Arial" w:cs="Arial"/>
          <w:bCs/>
          <w:i/>
          <w:color w:val="FF0000"/>
          <w:lang w:val="es-CO"/>
        </w:rPr>
        <w:t>(Enumerar objetivos generales y específicos)</w:t>
      </w:r>
    </w:p>
    <w:p w14:paraId="058E9AF3"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Alcance de los Servicios de consultoría, tareas (componentes) y entregables </w:t>
      </w:r>
    </w:p>
    <w:p w14:paraId="4ADB081C"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(incluir descripción detallada o resumen y adjunte una descripción detallada al final)</w:t>
      </w:r>
    </w:p>
    <w:p w14:paraId="4FD2FDFA"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i/>
          <w:color w:val="FF0000"/>
          <w:lang w:val="es-CO"/>
        </w:rPr>
      </w:pPr>
      <w:r w:rsidRPr="00552920">
        <w:rPr>
          <w:rFonts w:ascii="Arial" w:eastAsia="Times New Roman" w:hAnsi="Arial" w:cs="Arial"/>
          <w:i/>
          <w:color w:val="FF0000"/>
          <w:lang w:val="es-CO"/>
        </w:rPr>
        <w:t>(indicar si se prevé se requiera trabajo posterior)</w:t>
      </w:r>
    </w:p>
    <w:p w14:paraId="6C66378F"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(indicar, en su caso, si la capacitación es un componente específico del trabajo)</w:t>
      </w:r>
    </w:p>
    <w:p w14:paraId="286E5DB0"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Lugar donde se prestarán los servicios de consultoría</w:t>
      </w:r>
    </w:p>
    <w:p w14:paraId="2D0D02C7"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67305DF6" w14:textId="77777777" w:rsidR="00833AAF" w:rsidRPr="00552920" w:rsidRDefault="00833AAF" w:rsidP="00833AAF">
      <w:pPr>
        <w:spacing w:after="0" w:line="240" w:lineRule="auto"/>
        <w:jc w:val="both"/>
        <w:rPr>
          <w:rFonts w:ascii="Arial" w:eastAsia="Times New Roman" w:hAnsi="Arial" w:cs="Arial"/>
          <w:i/>
          <w:iCs/>
          <w:color w:val="FF0000"/>
          <w:lang w:val="es-419"/>
        </w:rPr>
      </w:pPr>
    </w:p>
    <w:p w14:paraId="4591A61F"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7F9EC17C" w14:textId="77777777" w:rsidR="00833AAF" w:rsidRPr="00552920" w:rsidRDefault="00833AAF" w:rsidP="002925EA">
      <w:pPr>
        <w:numPr>
          <w:ilvl w:val="0"/>
          <w:numId w:val="70"/>
        </w:numPr>
        <w:spacing w:before="120" w:after="120" w:line="240" w:lineRule="auto"/>
        <w:jc w:val="both"/>
        <w:rPr>
          <w:rFonts w:ascii="Arial" w:eastAsia="Times New Roman" w:hAnsi="Arial" w:cs="Arial"/>
          <w:b/>
          <w:lang w:val="es-CO"/>
        </w:rPr>
      </w:pPr>
      <w:r w:rsidRPr="00552920">
        <w:rPr>
          <w:rFonts w:ascii="Arial" w:eastAsia="Times New Roman" w:hAnsi="Arial" w:cs="Arial"/>
          <w:b/>
          <w:lang w:val="es-CO"/>
        </w:rPr>
        <w:t>Personal de contraparte, servicios, instalaciones y bienes que proporcionara el contratante</w:t>
      </w:r>
    </w:p>
    <w:p w14:paraId="0871A42B"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 xml:space="preserve">Servicios, instalaciones y bienes que el Contratante pondrá a disposición del Consultor </w:t>
      </w:r>
    </w:p>
    <w:p w14:paraId="0AB3AB50" w14:textId="77777777" w:rsidR="00833AAF" w:rsidRPr="00552920" w:rsidRDefault="00833AAF" w:rsidP="00A92324">
      <w:pPr>
        <w:spacing w:before="120" w:after="120" w:line="240" w:lineRule="auto"/>
        <w:ind w:left="630"/>
        <w:jc w:val="both"/>
        <w:rPr>
          <w:rFonts w:ascii="Arial" w:eastAsia="Times New Roman" w:hAnsi="Arial" w:cs="Arial"/>
          <w:color w:val="FF0000"/>
          <w:spacing w:val="-3"/>
          <w:lang w:val="es-CO"/>
        </w:rPr>
      </w:pPr>
      <w:r w:rsidRPr="00552920">
        <w:rPr>
          <w:rFonts w:ascii="Arial" w:eastAsia="Times New Roman" w:hAnsi="Arial" w:cs="Arial"/>
          <w:i/>
          <w:color w:val="FF0000"/>
          <w:spacing w:val="-3"/>
          <w:lang w:val="es-CO"/>
        </w:rPr>
        <w:t>(Enliste/especifique/ o escriba “ninguno”)</w:t>
      </w:r>
    </w:p>
    <w:p w14:paraId="29BFDD8D"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Personal profesional y de soporte de la contraparte que el Contratante ha asignado al equipo del Consultor</w:t>
      </w:r>
    </w:p>
    <w:p w14:paraId="40A33A9F"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(Enliste/especifique/ o indique “ninguno)</w:t>
      </w:r>
    </w:p>
    <w:p w14:paraId="510CBBC7"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Documentación o información que proporcionará el Contratante</w:t>
      </w:r>
    </w:p>
    <w:p w14:paraId="708CAF36"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07B7EE22" w14:textId="3A8B59AA" w:rsidR="00833AAF" w:rsidRPr="00AE4638" w:rsidRDefault="00833AAF" w:rsidP="00AE4638">
      <w:pPr>
        <w:pStyle w:val="CONI1"/>
        <w:numPr>
          <w:ilvl w:val="0"/>
          <w:numId w:val="0"/>
        </w:numPr>
        <w:rPr>
          <w:color w:val="auto"/>
          <w:lang w:val="es-HN"/>
        </w:rPr>
      </w:pPr>
      <w:bookmarkStart w:id="788" w:name="_Toc64791830"/>
      <w:bookmarkStart w:id="789" w:name="_Toc74547321"/>
      <w:bookmarkStart w:id="790" w:name="_Toc74548127"/>
      <w:bookmarkStart w:id="791" w:name="_Toc74859384"/>
      <w:bookmarkStart w:id="792" w:name="_Toc74893321"/>
      <w:r w:rsidRPr="00AE4638">
        <w:rPr>
          <w:color w:val="auto"/>
          <w:lang w:val="es-HN"/>
        </w:rPr>
        <w:lastRenderedPageBreak/>
        <w:t>ANEXO II: Disposiciones de integridad</w:t>
      </w:r>
      <w:bookmarkEnd w:id="788"/>
      <w:bookmarkEnd w:id="789"/>
      <w:bookmarkEnd w:id="790"/>
      <w:bookmarkEnd w:id="791"/>
      <w:bookmarkEnd w:id="792"/>
    </w:p>
    <w:p w14:paraId="363736D0"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 xml:space="preserve">A. </w:t>
      </w:r>
      <w:r w:rsidRPr="00552920">
        <w:rPr>
          <w:rFonts w:ascii="Arial" w:eastAsia="Times New Roman" w:hAnsi="Arial" w:cs="Arial"/>
          <w:b/>
        </w:rPr>
        <w:tab/>
        <w:t>Contrapartes y sus Relacionados:</w:t>
      </w:r>
    </w:p>
    <w:p w14:paraId="7F3EA6B2" w14:textId="77777777" w:rsidR="00833AAF" w:rsidRPr="00552920" w:rsidRDefault="00833AAF" w:rsidP="00833AAF">
      <w:pPr>
        <w:spacing w:before="120" w:after="120" w:line="240" w:lineRule="auto"/>
        <w:ind w:left="446"/>
        <w:jc w:val="both"/>
        <w:rPr>
          <w:rFonts w:ascii="Arial" w:eastAsia="Times New Roman" w:hAnsi="Arial" w:cs="Arial"/>
        </w:rPr>
      </w:pPr>
      <w:r w:rsidRPr="00552920">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218DF267"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B.</w:t>
      </w:r>
      <w:r w:rsidRPr="00552920">
        <w:rPr>
          <w:rFonts w:ascii="Arial" w:eastAsia="Times New Roman" w:hAnsi="Arial" w:cs="Arial"/>
          <w:b/>
        </w:rPr>
        <w:tab/>
        <w:t>Prácticas Prohibidas:</w:t>
      </w:r>
    </w:p>
    <w:p w14:paraId="5D991715"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55176D46" w14:textId="77777777" w:rsidR="00833AAF" w:rsidRPr="00552920" w:rsidRDefault="00833AAF" w:rsidP="00833AAF">
      <w:pPr>
        <w:spacing w:before="120" w:after="120" w:line="240" w:lineRule="auto"/>
        <w:ind w:firstLine="450"/>
        <w:jc w:val="both"/>
        <w:rPr>
          <w:rFonts w:ascii="Arial" w:eastAsia="Times New Roman" w:hAnsi="Arial" w:cs="Arial"/>
        </w:rPr>
      </w:pPr>
      <w:r w:rsidRPr="00552920">
        <w:rPr>
          <w:rFonts w:ascii="Arial" w:eastAsia="Times New Roman" w:hAnsi="Arial" w:cs="Arial"/>
        </w:rPr>
        <w:t xml:space="preserve">Para efectos del presente contrato, entiéndase por Prácticas Prohibidas las siguientes: </w:t>
      </w:r>
    </w:p>
    <w:p w14:paraId="7EC7FECD"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r>
      <w:r w:rsidRPr="00552920">
        <w:rPr>
          <w:rFonts w:ascii="Arial" w:eastAsia="Times New Roman" w:hAnsi="Arial" w:cs="Arial"/>
          <w:b/>
        </w:rPr>
        <w:t>Práctica Fraudulenta</w:t>
      </w:r>
      <w:r w:rsidRPr="00552920">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5986FFA6"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r>
      <w:r w:rsidRPr="00552920">
        <w:rPr>
          <w:rFonts w:ascii="Arial" w:eastAsia="Times New Roman" w:hAnsi="Arial" w:cs="Arial"/>
          <w:b/>
        </w:rPr>
        <w:t>Práctica Corruptiva</w:t>
      </w:r>
      <w:r w:rsidRPr="00552920">
        <w:rPr>
          <w:rFonts w:ascii="Arial" w:eastAsia="Times New Roman" w:hAnsi="Arial" w:cs="Arial"/>
        </w:rPr>
        <w:t>: Consiste en ofrecer, dar, recibir o solicitar, de manera directa o indirecta, algo de valor para influenciar indebidamente las acciones de otra parte.</w:t>
      </w:r>
    </w:p>
    <w:p w14:paraId="2B0A62D7"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r>
      <w:r w:rsidRPr="00552920">
        <w:rPr>
          <w:rFonts w:ascii="Arial" w:eastAsia="Times New Roman" w:hAnsi="Arial" w:cs="Arial"/>
          <w:b/>
        </w:rPr>
        <w:t>Práctica Coercitiva</w:t>
      </w:r>
      <w:r w:rsidRPr="00552920">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487E9C49"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r>
      <w:r w:rsidRPr="00552920">
        <w:rPr>
          <w:rFonts w:ascii="Arial" w:eastAsia="Times New Roman" w:hAnsi="Arial" w:cs="Arial"/>
          <w:b/>
        </w:rPr>
        <w:t>Práctica Colusoria</w:t>
      </w:r>
      <w:r w:rsidRPr="00552920">
        <w:rPr>
          <w:rFonts w:ascii="Arial" w:eastAsia="Times New Roman" w:hAnsi="Arial" w:cs="Arial"/>
        </w:rPr>
        <w:t>: Acuerdo realizado entre dos o más partes con la intención de alcanzar un propósito indebido o influenciar indebidamente las acciones de otra parte.</w:t>
      </w:r>
    </w:p>
    <w:p w14:paraId="3C3E6F9E"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r>
      <w:r w:rsidRPr="00552920">
        <w:rPr>
          <w:rFonts w:ascii="Arial" w:eastAsia="Times New Roman" w:hAnsi="Arial" w:cs="Arial"/>
          <w:b/>
        </w:rPr>
        <w:t>Práctica Obstructiva</w:t>
      </w:r>
      <w:r w:rsidRPr="00552920">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24CC4BC"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C.</w:t>
      </w:r>
      <w:r w:rsidRPr="00552920">
        <w:rPr>
          <w:rFonts w:ascii="Arial" w:eastAsia="Times New Roman" w:hAnsi="Arial" w:cs="Arial"/>
          <w:b/>
        </w:rPr>
        <w:tab/>
        <w:t>Declaraciones y Obligaciones de las Contrapartes:</w:t>
      </w:r>
    </w:p>
    <w:p w14:paraId="16242CF4"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04DD3927"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Declaraciones Particulares de las Contrapartes</w:t>
      </w:r>
    </w:p>
    <w:p w14:paraId="35E63C99"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lastRenderedPageBreak/>
        <w:t xml:space="preserve">Las Contrapartes declaran que: </w:t>
      </w:r>
    </w:p>
    <w:p w14:paraId="5CAF9298"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5697C954"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18137BE0"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3E840A7B"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6A92DCCF"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1F2DE005"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3DF7EC18"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Obligaciones de las Contrapartes</w:t>
      </w:r>
    </w:p>
    <w:p w14:paraId="6B292B1C"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Son obligaciones de las Contrapartes las siguientes:</w:t>
      </w:r>
    </w:p>
    <w:p w14:paraId="2567BB9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No incurrir en ninguna Práctica Prohibida en los programas, proyectos u operaciones financiados con fondos propios del BCIE o fondos administrados por éste. </w:t>
      </w:r>
    </w:p>
    <w:p w14:paraId="1793A72F"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681731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F282777"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427F0DB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 xml:space="preserve">Atender en un plazo prudencial las consultas relacionadas con cualquier, indagación, inspección, auditoría o investigación proveniente del BCIE o de cualquier investigador, </w:t>
      </w:r>
      <w:r w:rsidRPr="00552920">
        <w:rPr>
          <w:rFonts w:ascii="Arial" w:eastAsia="Times New Roman" w:hAnsi="Arial" w:cs="Arial"/>
        </w:rPr>
        <w:lastRenderedPageBreak/>
        <w:t>agente, auditor, o consultor apropiadamente designado, ya sea por medio escrito, virtual o verbal, sin ningún tipo de restricción.</w:t>
      </w:r>
    </w:p>
    <w:p w14:paraId="1F3D3D1C"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0B5E0DA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323F69A9"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D.</w:t>
      </w:r>
      <w:r w:rsidRPr="00552920">
        <w:rPr>
          <w:rFonts w:ascii="Arial" w:eastAsia="Times New Roman" w:hAnsi="Arial" w:cs="Arial"/>
          <w:b/>
        </w:rPr>
        <w:tab/>
        <w:t xml:space="preserve">Proceso de Auditoría e Investigación: </w:t>
      </w:r>
    </w:p>
    <w:p w14:paraId="45C53AA2"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3A67223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E.</w:t>
      </w:r>
      <w:r w:rsidRPr="00552920">
        <w:rPr>
          <w:rFonts w:ascii="Arial" w:eastAsia="Times New Roman" w:hAnsi="Arial" w:cs="Arial"/>
          <w:b/>
        </w:rPr>
        <w:tab/>
        <w:t>Recomendaciones:</w:t>
      </w:r>
    </w:p>
    <w:p w14:paraId="21981E6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63D406E6"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Emisión de una amonestación por escrito.</w:t>
      </w:r>
    </w:p>
    <w:p w14:paraId="581994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Adopción de medidas para mitigar los riesgos identificados.</w:t>
      </w:r>
    </w:p>
    <w:p w14:paraId="6860D30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desembolsos.</w:t>
      </w:r>
    </w:p>
    <w:p w14:paraId="658C5F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Desobligación de recursos.</w:t>
      </w:r>
    </w:p>
    <w:p w14:paraId="5536A98D"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Solicitar el pago anticipado de los recursos.</w:t>
      </w:r>
    </w:p>
    <w:p w14:paraId="2D1359D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Cancelar el negocio o la relación contractual.</w:t>
      </w:r>
    </w:p>
    <w:p w14:paraId="5A6A823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los procesos o de los procedimientos de contratación.</w:t>
      </w:r>
    </w:p>
    <w:p w14:paraId="4312748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Solicitud de garantías adicionales.</w:t>
      </w:r>
    </w:p>
    <w:p w14:paraId="360C9B1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Ejecución de fianzas o garantías.</w:t>
      </w:r>
    </w:p>
    <w:p w14:paraId="1CA6582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 xml:space="preserve">Cualquier otro curso de acción aplicable conforme el presente contrato. </w:t>
      </w:r>
    </w:p>
    <w:p w14:paraId="348FF29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F.</w:t>
      </w:r>
      <w:r w:rsidRPr="00552920">
        <w:rPr>
          <w:rFonts w:ascii="Arial" w:eastAsia="Times New Roman" w:hAnsi="Arial" w:cs="Arial"/>
          <w:b/>
        </w:rPr>
        <w:tab/>
        <w:t>Lista de Contrapartes Prohibidas:</w:t>
      </w:r>
    </w:p>
    <w:p w14:paraId="115A1CFE"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4916EE1A"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FB92D45" w14:textId="77777777" w:rsidR="00833AAF" w:rsidRPr="00552920" w:rsidRDefault="00833AAF" w:rsidP="00833AAF">
      <w:pPr>
        <w:spacing w:before="120" w:after="120" w:line="240" w:lineRule="auto"/>
        <w:jc w:val="both"/>
        <w:rPr>
          <w:rFonts w:ascii="Arial" w:eastAsia="Times New Roman" w:hAnsi="Arial" w:cs="Arial"/>
        </w:rPr>
      </w:pPr>
      <w:r w:rsidRPr="00552920">
        <w:rPr>
          <w:rFonts w:ascii="Arial" w:eastAsia="Times New Roman" w:hAnsi="Arial" w:cs="Arial"/>
        </w:rPr>
        <w:t>Este Apéndice forma parte integral del presente contrato, por lo que la Contraparte acepta cada una de las disposiciones aquí estipuladas.</w:t>
      </w:r>
      <w:r w:rsidRPr="00552920">
        <w:rPr>
          <w:rFonts w:ascii="Arial" w:eastAsia="Times New Roman" w:hAnsi="Arial" w:cs="Arial"/>
        </w:rPr>
        <w:br w:type="page"/>
      </w:r>
    </w:p>
    <w:p w14:paraId="4E0A7107" w14:textId="73C37F03" w:rsidR="00833AAF" w:rsidRPr="00AE4638" w:rsidRDefault="00833AAF" w:rsidP="00AE4638">
      <w:pPr>
        <w:pStyle w:val="CONI1"/>
        <w:numPr>
          <w:ilvl w:val="0"/>
          <w:numId w:val="0"/>
        </w:numPr>
        <w:rPr>
          <w:color w:val="auto"/>
          <w:lang w:val="es-HN"/>
        </w:rPr>
      </w:pPr>
      <w:bookmarkStart w:id="793" w:name="_Toc74547322"/>
      <w:bookmarkStart w:id="794" w:name="_Toc74548128"/>
      <w:bookmarkStart w:id="795" w:name="_Toc74859385"/>
      <w:bookmarkStart w:id="796" w:name="_Toc74893322"/>
      <w:r w:rsidRPr="00AE4638">
        <w:rPr>
          <w:color w:val="auto"/>
          <w:lang w:val="es-HN"/>
        </w:rPr>
        <w:lastRenderedPageBreak/>
        <w:t>ANEXO III: Requisitos de informes</w:t>
      </w:r>
      <w:bookmarkEnd w:id="793"/>
      <w:bookmarkEnd w:id="794"/>
      <w:bookmarkEnd w:id="795"/>
      <w:bookmarkEnd w:id="796"/>
    </w:p>
    <w:p w14:paraId="019F05E5" w14:textId="77777777" w:rsidR="00833AAF" w:rsidRPr="00552920" w:rsidRDefault="00833AAF" w:rsidP="00833AAF">
      <w:pPr>
        <w:spacing w:after="0" w:line="240" w:lineRule="auto"/>
        <w:jc w:val="both"/>
        <w:rPr>
          <w:rFonts w:ascii="Arial" w:eastAsia="Times New Roman" w:hAnsi="Arial" w:cs="Arial"/>
          <w:lang w:val="es-CO"/>
        </w:rPr>
      </w:pPr>
    </w:p>
    <w:p w14:paraId="4CB1C854" w14:textId="77777777" w:rsidR="00833AAF" w:rsidRPr="00552920" w:rsidRDefault="00833AAF" w:rsidP="00833AAF">
      <w:pPr>
        <w:spacing w:after="0" w:line="240" w:lineRule="auto"/>
        <w:jc w:val="center"/>
        <w:rPr>
          <w:rFonts w:ascii="Arial" w:eastAsia="Times New Roman" w:hAnsi="Arial" w:cs="Arial"/>
          <w:b/>
          <w:bCs/>
          <w:lang w:val="es-CO"/>
        </w:rPr>
      </w:pPr>
      <w:bookmarkStart w:id="797" w:name="_Hlk24653885"/>
      <w:r w:rsidRPr="00552920">
        <w:rPr>
          <w:rFonts w:ascii="Arial" w:eastAsia="Times New Roman" w:hAnsi="Arial" w:cs="Arial"/>
          <w:b/>
          <w:bCs/>
          <w:lang w:val="es-CO"/>
        </w:rPr>
        <w:t>Requisitos de Informes/entregables y cronograma de entrega</w:t>
      </w:r>
    </w:p>
    <w:bookmarkEnd w:id="797"/>
    <w:p w14:paraId="5B5F29D0"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bCs/>
          <w:i/>
          <w:color w:val="FF0000"/>
          <w:lang w:val="es-CO"/>
        </w:rPr>
        <w:t xml:space="preserve"> (Como mínimo, indique lo siguiente</w:t>
      </w:r>
      <w:r w:rsidRPr="00552920">
        <w:rPr>
          <w:rFonts w:ascii="Arial" w:eastAsia="Times New Roman" w:hAnsi="Arial" w:cs="Arial"/>
          <w:i/>
          <w:color w:val="FF0000"/>
          <w:lang w:val="es-CO"/>
        </w:rPr>
        <w:t>:</w:t>
      </w:r>
    </w:p>
    <w:p w14:paraId="6CD3FA0F"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idioma, formato, periodicidad y contenido de los informes; </w:t>
      </w:r>
    </w:p>
    <w:p w14:paraId="1B2D0810"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número de copias y/o requisitos de entrega en medio electrónico. </w:t>
      </w:r>
    </w:p>
    <w:p w14:paraId="299B15F8"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fechas de entrega; </w:t>
      </w:r>
    </w:p>
    <w:p w14:paraId="3DA6A1DC"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personas (indique nombres, cargos, dirección de entrega) que los reciba; etc.</w:t>
      </w:r>
    </w:p>
    <w:p w14:paraId="3C9C5BCD" w14:textId="77777777" w:rsidR="00833AAF" w:rsidRPr="00552920" w:rsidRDefault="00833AAF" w:rsidP="00833AAF">
      <w:pPr>
        <w:numPr>
          <w:ilvl w:val="12"/>
          <w:numId w:val="0"/>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Si no se entregan informes, indicar, “No es aplicable”)</w:t>
      </w:r>
    </w:p>
    <w:p w14:paraId="557A8A02"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i/>
          <w:color w:val="FF0000"/>
          <w:lang w:val="es-CO"/>
        </w:rPr>
        <w:t>(Si los Servicios de consultoría consisten en o incluyen la supervisión</w:t>
      </w:r>
      <w:r w:rsidRPr="00552920" w:rsidDel="00EA26F2">
        <w:rPr>
          <w:rFonts w:ascii="Arial" w:eastAsia="Times New Roman" w:hAnsi="Arial" w:cs="Arial"/>
          <w:i/>
          <w:color w:val="FF0000"/>
          <w:lang w:val="es-CO"/>
        </w:rPr>
        <w:t xml:space="preserve"> </w:t>
      </w:r>
      <w:r w:rsidRPr="00552920">
        <w:rPr>
          <w:rFonts w:ascii="Arial" w:eastAsia="Times New Roman" w:hAnsi="Arial" w:cs="Arial"/>
          <w:i/>
          <w:color w:val="FF0000"/>
          <w:lang w:val="es-CO"/>
        </w:rPr>
        <w:t xml:space="preserve">de obras civiles, se deberá agregar una </w:t>
      </w:r>
      <w:r w:rsidRPr="00552920">
        <w:rPr>
          <w:rFonts w:ascii="Arial" w:eastAsia="Times New Roman" w:hAnsi="Arial" w:cs="Arial"/>
          <w:bCs/>
          <w:i/>
          <w:color w:val="FF0000"/>
          <w:lang w:val="es-CO"/>
        </w:rPr>
        <w:t>indicación</w:t>
      </w:r>
      <w:r w:rsidRPr="00552920">
        <w:rPr>
          <w:rFonts w:ascii="Arial" w:eastAsia="Times New Roman" w:hAnsi="Arial" w:cs="Arial"/>
          <w:i/>
          <w:color w:val="FF0000"/>
          <w:lang w:val="es-CO"/>
        </w:rPr>
        <w:t xml:space="preserve"> como la siguiente: “La toma de cualquier acción bajo un contrato de obras civiles que designe al Consultor como Gerente de Obras conforme a dicho contrato de obras civiles, se requiere la aprobación escrita del Contratante como “Empleador.”)</w:t>
      </w:r>
    </w:p>
    <w:p w14:paraId="590D53F4" w14:textId="77777777" w:rsidR="00833AAF" w:rsidRPr="00552920" w:rsidRDefault="00833AAF" w:rsidP="00833AAF">
      <w:pPr>
        <w:spacing w:after="0" w:line="240" w:lineRule="auto"/>
        <w:jc w:val="both"/>
        <w:rPr>
          <w:rFonts w:ascii="Arial" w:eastAsia="Times New Roman" w:hAnsi="Arial" w:cs="Arial"/>
          <w:lang w:val="es-CO"/>
        </w:rPr>
      </w:pPr>
    </w:p>
    <w:p w14:paraId="6F5AA0B0" w14:textId="77777777" w:rsidR="00833AAF" w:rsidRPr="00552920" w:rsidRDefault="00833AAF" w:rsidP="00833AAF">
      <w:pPr>
        <w:spacing w:after="0" w:line="240" w:lineRule="auto"/>
        <w:jc w:val="both"/>
        <w:rPr>
          <w:rFonts w:ascii="Arial" w:eastAsia="Times New Roman" w:hAnsi="Arial" w:cs="Arial"/>
          <w:lang w:val="es-CO"/>
        </w:rPr>
      </w:pPr>
    </w:p>
    <w:p w14:paraId="02D3731B" w14:textId="77777777" w:rsidR="00833AAF" w:rsidRPr="00552920" w:rsidRDefault="00833AAF" w:rsidP="00833AAF">
      <w:pPr>
        <w:spacing w:after="0" w:line="240" w:lineRule="auto"/>
        <w:jc w:val="both"/>
        <w:rPr>
          <w:rFonts w:ascii="Arial" w:eastAsia="Times New Roman" w:hAnsi="Arial" w:cs="Arial"/>
          <w:lang w:val="es-CO"/>
        </w:rPr>
        <w:sectPr w:rsidR="00833AAF" w:rsidRPr="00552920" w:rsidSect="007E525B">
          <w:pgSz w:w="12240" w:h="15840" w:code="1"/>
          <w:pgMar w:top="1152" w:right="1440" w:bottom="1440" w:left="1440" w:header="720" w:footer="720" w:gutter="0"/>
          <w:cols w:space="708"/>
          <w:docGrid w:linePitch="360"/>
        </w:sectPr>
      </w:pPr>
    </w:p>
    <w:p w14:paraId="04F38D55" w14:textId="5EF0FD83" w:rsidR="00833AAF" w:rsidRPr="00AE4638" w:rsidRDefault="00833AAF" w:rsidP="00AE4638">
      <w:pPr>
        <w:pStyle w:val="CONI1"/>
        <w:numPr>
          <w:ilvl w:val="0"/>
          <w:numId w:val="0"/>
        </w:numPr>
        <w:rPr>
          <w:color w:val="auto"/>
          <w:lang w:val="es-HN"/>
        </w:rPr>
      </w:pPr>
      <w:bookmarkStart w:id="798" w:name="_Toc74547323"/>
      <w:bookmarkStart w:id="799" w:name="_Toc74548129"/>
      <w:bookmarkStart w:id="800" w:name="_Toc74859386"/>
      <w:bookmarkStart w:id="801" w:name="_Toc74893323"/>
      <w:r w:rsidRPr="00AE4638">
        <w:rPr>
          <w:color w:val="auto"/>
          <w:lang w:val="es-HN"/>
        </w:rPr>
        <w:lastRenderedPageBreak/>
        <w:t xml:space="preserve">ANEXO IV: </w:t>
      </w:r>
      <w:bookmarkStart w:id="802" w:name="_Hlk24653997"/>
      <w:r w:rsidRPr="00AE4638">
        <w:rPr>
          <w:color w:val="auto"/>
          <w:lang w:val="es-HN"/>
        </w:rPr>
        <w:t>Personal Profesional Clave del Consultor y Subconsultores</w:t>
      </w:r>
      <w:bookmarkEnd w:id="798"/>
      <w:bookmarkEnd w:id="799"/>
      <w:bookmarkEnd w:id="800"/>
      <w:bookmarkEnd w:id="801"/>
    </w:p>
    <w:p w14:paraId="5E3A779C" w14:textId="77777777" w:rsidR="00AE4638" w:rsidRPr="00AE4638" w:rsidRDefault="00AE4638" w:rsidP="00AE4638">
      <w:pPr>
        <w:pStyle w:val="CON1N2"/>
        <w:numPr>
          <w:ilvl w:val="0"/>
          <w:numId w:val="0"/>
        </w:numPr>
        <w:ind w:left="2520"/>
        <w:rPr>
          <w:sz w:val="24"/>
        </w:rPr>
      </w:pPr>
    </w:p>
    <w:bookmarkEnd w:id="802"/>
    <w:p w14:paraId="0E81A40A" w14:textId="77777777" w:rsidR="00833AAF" w:rsidRPr="00552920" w:rsidRDefault="00833AAF" w:rsidP="00833AAF">
      <w:pPr>
        <w:spacing w:after="0" w:line="240" w:lineRule="auto"/>
        <w:jc w:val="center"/>
        <w:rPr>
          <w:rFonts w:ascii="Arial" w:eastAsia="Times New Roman" w:hAnsi="Arial" w:cs="Arial"/>
          <w:lang w:val="es-419"/>
        </w:rPr>
      </w:pPr>
      <w:r w:rsidRPr="00552920">
        <w:rPr>
          <w:rFonts w:ascii="Arial" w:eastAsia="Times New Roman" w:hAnsi="Arial" w:cs="Arial"/>
          <w:lang w:val="es-419"/>
        </w:rPr>
        <w:t xml:space="preserve"> (Cargos, funciones asignadas, calificaciones mínimas y tiempo estimado de labores)</w:t>
      </w:r>
    </w:p>
    <w:p w14:paraId="0F939953" w14:textId="2C6DB99B" w:rsidR="00833AAF" w:rsidRPr="00552920" w:rsidRDefault="00833AAF" w:rsidP="00E83A86">
      <w:pPr>
        <w:rPr>
          <w:rFonts w:ascii="Arial" w:hAnsi="Arial" w:cs="Arial"/>
          <w:b/>
          <w:bCs/>
          <w:lang w:val="es-419"/>
        </w:rPr>
      </w:pPr>
    </w:p>
    <w:p w14:paraId="62DD728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Calibri" w:hAnsi="Arial" w:cs="Arial"/>
          <w:b/>
          <w:bCs/>
          <w:lang w:val="es-CO"/>
        </w:rPr>
        <w:t xml:space="preserve">Especialistas clave y asignación de </w:t>
      </w:r>
      <w:r w:rsidRPr="00552920">
        <w:rPr>
          <w:rFonts w:ascii="Arial" w:eastAsia="Times New Roman" w:hAnsi="Arial" w:cs="Arial"/>
          <w:b/>
          <w:bCs/>
          <w:lang w:val="es-CO"/>
        </w:rPr>
        <w:t>f</w:t>
      </w:r>
      <w:r w:rsidRPr="00552920">
        <w:rPr>
          <w:rFonts w:ascii="Arial" w:eastAsia="Calibri" w:hAnsi="Arial" w:cs="Arial"/>
          <w:b/>
          <w:bCs/>
          <w:lang w:val="es-CO"/>
        </w:rPr>
        <w:t>unciones</w:t>
      </w:r>
    </w:p>
    <w:p w14:paraId="647E96C1" w14:textId="77777777" w:rsidR="006A71A8" w:rsidRPr="00552920" w:rsidRDefault="006A71A8" w:rsidP="006A71A8">
      <w:pPr>
        <w:jc w:val="center"/>
        <w:rPr>
          <w:rFonts w:ascii="Arial" w:eastAsia="Calibri" w:hAnsi="Arial" w:cs="Arial"/>
          <w:i/>
          <w:iCs/>
          <w:color w:val="FF0000"/>
          <w:lang w:val="es-CO"/>
        </w:rPr>
      </w:pPr>
      <w:r w:rsidRPr="00552920">
        <w:rPr>
          <w:rFonts w:ascii="Arial" w:eastAsia="Times New Roman" w:hAnsi="Arial" w:cs="Arial"/>
          <w:i/>
          <w:iCs/>
          <w:color w:val="FF0000"/>
          <w:lang w:val="es-CO"/>
        </w:rPr>
        <w:t>(A este cuadro se anexarán los currículos vitae (CV) firmados por cada uno de los especialistas clave enumerados)</w:t>
      </w:r>
    </w:p>
    <w:p w14:paraId="676A51E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552920" w14:paraId="510F1462" w14:textId="77777777" w:rsidTr="005C419D">
        <w:trPr>
          <w:trHeight w:val="530"/>
          <w:jc w:val="center"/>
        </w:trPr>
        <w:tc>
          <w:tcPr>
            <w:tcW w:w="522" w:type="pct"/>
            <w:shd w:val="clear" w:color="auto" w:fill="00B050"/>
            <w:vAlign w:val="center"/>
          </w:tcPr>
          <w:p w14:paraId="74D46141"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w:t>
            </w:r>
          </w:p>
        </w:tc>
        <w:tc>
          <w:tcPr>
            <w:tcW w:w="1535" w:type="pct"/>
            <w:shd w:val="clear" w:color="auto" w:fill="00B050"/>
            <w:vAlign w:val="center"/>
          </w:tcPr>
          <w:p w14:paraId="12A3FB1E" w14:textId="77777777" w:rsidR="006A71A8" w:rsidRPr="005C419D"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Nombre</w:t>
            </w:r>
          </w:p>
        </w:tc>
        <w:tc>
          <w:tcPr>
            <w:tcW w:w="1296" w:type="pct"/>
            <w:shd w:val="clear" w:color="auto" w:fill="00B050"/>
            <w:vAlign w:val="center"/>
          </w:tcPr>
          <w:p w14:paraId="37E57528"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Profesión/Especialidad</w:t>
            </w:r>
          </w:p>
        </w:tc>
        <w:tc>
          <w:tcPr>
            <w:tcW w:w="1647" w:type="pct"/>
            <w:shd w:val="clear" w:color="auto" w:fill="00B050"/>
            <w:vAlign w:val="center"/>
          </w:tcPr>
          <w:p w14:paraId="78CC4F67"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Cargo a desempeñar</w:t>
            </w:r>
          </w:p>
        </w:tc>
      </w:tr>
      <w:tr w:rsidR="006A71A8" w:rsidRPr="00552920" w14:paraId="3798F55A" w14:textId="77777777" w:rsidTr="005603CB">
        <w:trPr>
          <w:trHeight w:val="230"/>
          <w:jc w:val="center"/>
        </w:trPr>
        <w:tc>
          <w:tcPr>
            <w:tcW w:w="522" w:type="pct"/>
          </w:tcPr>
          <w:p w14:paraId="4A8DD81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1</w:t>
            </w:r>
          </w:p>
        </w:tc>
        <w:tc>
          <w:tcPr>
            <w:tcW w:w="1535" w:type="pct"/>
          </w:tcPr>
          <w:p w14:paraId="3EA767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735041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07EA039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552920">
              <w:rPr>
                <w:rFonts w:ascii="Arial" w:eastAsia="Times New Roman" w:hAnsi="Arial" w:cs="Arial"/>
                <w:bCs/>
                <w:iCs/>
                <w:lang w:val="es-419"/>
              </w:rPr>
              <w:t>Coordinador de proyecto</w:t>
            </w:r>
          </w:p>
        </w:tc>
      </w:tr>
      <w:tr w:rsidR="006A71A8" w:rsidRPr="00552920" w14:paraId="404FA0A8" w14:textId="77777777" w:rsidTr="005603CB">
        <w:trPr>
          <w:trHeight w:val="230"/>
          <w:jc w:val="center"/>
        </w:trPr>
        <w:tc>
          <w:tcPr>
            <w:tcW w:w="522" w:type="pct"/>
          </w:tcPr>
          <w:p w14:paraId="02093F5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2</w:t>
            </w:r>
          </w:p>
        </w:tc>
        <w:tc>
          <w:tcPr>
            <w:tcW w:w="1535" w:type="pct"/>
          </w:tcPr>
          <w:p w14:paraId="37CF7E3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E29D1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560DEC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ED9DC6D" w14:textId="77777777" w:rsidTr="005603CB">
        <w:trPr>
          <w:trHeight w:val="247"/>
          <w:jc w:val="center"/>
        </w:trPr>
        <w:tc>
          <w:tcPr>
            <w:tcW w:w="522" w:type="pct"/>
          </w:tcPr>
          <w:p w14:paraId="49D32C7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3</w:t>
            </w:r>
          </w:p>
        </w:tc>
        <w:tc>
          <w:tcPr>
            <w:tcW w:w="1535" w:type="pct"/>
          </w:tcPr>
          <w:p w14:paraId="455EA0F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A52BA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2D3B5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17D2EF6D" w14:textId="77777777" w:rsidTr="005603CB">
        <w:trPr>
          <w:trHeight w:val="230"/>
          <w:jc w:val="center"/>
        </w:trPr>
        <w:tc>
          <w:tcPr>
            <w:tcW w:w="522" w:type="pct"/>
          </w:tcPr>
          <w:p w14:paraId="06EA4F71"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w:t>
            </w:r>
          </w:p>
        </w:tc>
        <w:tc>
          <w:tcPr>
            <w:tcW w:w="1535" w:type="pct"/>
          </w:tcPr>
          <w:p w14:paraId="65F64FA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55BB7C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AA71B6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EC1891A" w14:textId="77777777" w:rsidTr="005603CB">
        <w:trPr>
          <w:trHeight w:val="230"/>
          <w:jc w:val="center"/>
        </w:trPr>
        <w:tc>
          <w:tcPr>
            <w:tcW w:w="522" w:type="pct"/>
          </w:tcPr>
          <w:p w14:paraId="1237D42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2D1E44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92F866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F432A7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5C0A3D6" w14:textId="77777777" w:rsidTr="005603CB">
        <w:trPr>
          <w:trHeight w:val="247"/>
          <w:jc w:val="center"/>
        </w:trPr>
        <w:tc>
          <w:tcPr>
            <w:tcW w:w="522" w:type="pct"/>
          </w:tcPr>
          <w:p w14:paraId="31B56AC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7CF62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F5AC5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0E2541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6249CD9" w14:textId="77777777" w:rsidTr="005603CB">
        <w:trPr>
          <w:trHeight w:val="230"/>
          <w:jc w:val="center"/>
        </w:trPr>
        <w:tc>
          <w:tcPr>
            <w:tcW w:w="522" w:type="pct"/>
          </w:tcPr>
          <w:p w14:paraId="7A5A2C6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0660F0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165AA4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2E600EC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5A288A61" w14:textId="77777777" w:rsidTr="005603CB">
        <w:trPr>
          <w:trHeight w:val="230"/>
          <w:jc w:val="center"/>
        </w:trPr>
        <w:tc>
          <w:tcPr>
            <w:tcW w:w="522" w:type="pct"/>
          </w:tcPr>
          <w:p w14:paraId="35A20A8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47A7A6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B7162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4FD9308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F4011B6" w14:textId="77777777" w:rsidTr="005603CB">
        <w:trPr>
          <w:trHeight w:val="247"/>
          <w:jc w:val="center"/>
        </w:trPr>
        <w:tc>
          <w:tcPr>
            <w:tcW w:w="522" w:type="pct"/>
          </w:tcPr>
          <w:p w14:paraId="6051A06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368452B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D66C7A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B06CF00"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82EB8F8" w14:textId="77777777" w:rsidTr="005603CB">
        <w:trPr>
          <w:trHeight w:val="230"/>
          <w:jc w:val="center"/>
        </w:trPr>
        <w:tc>
          <w:tcPr>
            <w:tcW w:w="522" w:type="pct"/>
          </w:tcPr>
          <w:p w14:paraId="27F43D5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“n”</w:t>
            </w:r>
          </w:p>
        </w:tc>
        <w:tc>
          <w:tcPr>
            <w:tcW w:w="1535" w:type="pct"/>
          </w:tcPr>
          <w:p w14:paraId="5FE33F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C0AD0F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5FFFA3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737AC347"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p>
    <w:p w14:paraId="47A27C0B" w14:textId="321CF253"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(En este Anexo, especifique también las horas de trabajo de los Especialistas Clave, tiempo de viaje a/del país del Contratante; derecho, si lo hubiere, de licencia remunerada; días festivos en el país del Contratante que puedan afectar el trabajo del Consultor, etc.)</w:t>
      </w:r>
    </w:p>
    <w:p w14:paraId="3F7D98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s-CO"/>
        </w:rPr>
      </w:pPr>
    </w:p>
    <w:p w14:paraId="50530C6E"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0070C0"/>
          <w:lang w:val="es-CO"/>
        </w:rPr>
      </w:pPr>
      <w:r w:rsidRPr="00552920">
        <w:rPr>
          <w:rFonts w:ascii="Arial" w:eastAsia="Times New Roman" w:hAnsi="Arial" w:cs="Arial"/>
          <w:b/>
          <w:bCs/>
          <w:lang w:val="es-CO"/>
        </w:rPr>
        <w:br w:type="page"/>
      </w:r>
      <w:r w:rsidRPr="00552920">
        <w:rPr>
          <w:rFonts w:ascii="Arial" w:eastAsia="Times New Roman" w:hAnsi="Arial" w:cs="Arial"/>
          <w:bCs/>
          <w:i/>
          <w:color w:val="0070C0"/>
          <w:lang w:val="es-CO"/>
        </w:rPr>
        <w:lastRenderedPageBreak/>
        <w:t xml:space="preserve"> </w:t>
      </w:r>
    </w:p>
    <w:p w14:paraId="1D10A75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Times New Roman" w:hAnsi="Arial" w:cs="Arial"/>
          <w:b/>
          <w:bCs/>
          <w:lang w:val="es-CO"/>
        </w:rPr>
        <w:t xml:space="preserve">Tiempo estimado de labores del Personal profesional clave del Consultor por producto/entregable </w:t>
      </w:r>
    </w:p>
    <w:p w14:paraId="22EF6941" w14:textId="77777777" w:rsidR="006A71A8" w:rsidRPr="00552920" w:rsidRDefault="006A71A8" w:rsidP="006A71A8">
      <w:pPr>
        <w:pBdr>
          <w:bottom w:val="single" w:sz="8" w:space="0" w:color="auto"/>
        </w:pBdr>
        <w:spacing w:after="0" w:line="240" w:lineRule="auto"/>
        <w:jc w:val="center"/>
        <w:rPr>
          <w:rFonts w:ascii="Arial" w:eastAsia="Times New Roman" w:hAnsi="Arial" w:cs="Arial"/>
          <w:b/>
          <w:color w:val="0070C0"/>
          <w:lang w:val="es-CO"/>
        </w:rPr>
      </w:pPr>
    </w:p>
    <w:tbl>
      <w:tblPr>
        <w:tblW w:w="1214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990"/>
        <w:gridCol w:w="990"/>
        <w:gridCol w:w="900"/>
      </w:tblGrid>
      <w:tr w:rsidR="006A71A8" w:rsidRPr="00552920" w14:paraId="1C06E2A8" w14:textId="77777777" w:rsidTr="009743E0">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9743E0" w:rsidRDefault="006A71A8" w:rsidP="006A71A8">
            <w:pPr>
              <w:spacing w:after="0" w:line="240" w:lineRule="auto"/>
              <w:jc w:val="both"/>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77777777" w:rsidR="006A71A8" w:rsidRPr="009743E0" w:rsidRDefault="006A71A8" w:rsidP="006A71A8">
            <w:pPr>
              <w:spacing w:after="0" w:line="240" w:lineRule="auto"/>
              <w:jc w:val="center"/>
              <w:rPr>
                <w:rFonts w:ascii="Arial" w:eastAsia="Times New Roman" w:hAnsi="Arial" w:cs="Arial"/>
                <w:color w:val="FFFFFF" w:themeColor="background1"/>
                <w:lang w:val="es-CO"/>
              </w:rPr>
            </w:pPr>
            <w:r w:rsidRPr="009743E0">
              <w:rPr>
                <w:rFonts w:ascii="Arial" w:eastAsia="Times New Roman" w:hAnsi="Arial" w:cs="Arial"/>
                <w:b/>
                <w:bCs/>
                <w:color w:val="FFFFFF" w:themeColor="background1"/>
                <w:lang w:val="es-CO"/>
              </w:rPr>
              <w:t>Nombre</w:t>
            </w:r>
            <w:r w:rsidRPr="009743E0">
              <w:rPr>
                <w:rFonts w:ascii="Arial" w:eastAsia="Times New Roman" w:hAnsi="Arial" w:cs="Arial"/>
                <w:b/>
                <w:bCs/>
                <w:color w:val="FFFFFF" w:themeColor="background1"/>
                <w:vertAlign w:val="superscript"/>
                <w:lang w:val="es-CO"/>
              </w:rPr>
              <w:footnoteReference w:id="3"/>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de trabajo de Especialistas clave por cada entregable</w:t>
            </w:r>
          </w:p>
          <w:p w14:paraId="56CC84E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(persona/mes)</w:t>
            </w:r>
            <w:r w:rsidRPr="009743E0">
              <w:rPr>
                <w:rFonts w:ascii="Arial" w:eastAsia="Times New Roman" w:hAnsi="Arial" w:cs="Arial"/>
                <w:b/>
                <w:bCs/>
                <w:color w:val="FFFFFF" w:themeColor="background1"/>
                <w:vertAlign w:val="superscript"/>
                <w:lang w:val="es-CO"/>
              </w:rPr>
              <w:footnoteReference w:id="4"/>
            </w:r>
          </w:p>
        </w:tc>
        <w:tc>
          <w:tcPr>
            <w:tcW w:w="288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 tiempo</w:t>
            </w:r>
          </w:p>
          <w:p w14:paraId="121A74FE"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(meses)</w:t>
            </w:r>
          </w:p>
        </w:tc>
      </w:tr>
      <w:tr w:rsidR="00715319" w:rsidRPr="00552920" w14:paraId="2077CFE6" w14:textId="77777777" w:rsidTr="00A55F0C">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32455AA0"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Cargo</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4571647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Lugar de trabajo</w:t>
            </w:r>
            <w:r w:rsidRPr="009743E0">
              <w:rPr>
                <w:rFonts w:ascii="Arial" w:eastAsia="Times New Roman" w:hAnsi="Arial" w:cs="Arial"/>
                <w:b/>
                <w:bCs/>
                <w:color w:val="FFFFFF" w:themeColor="background1"/>
                <w:vertAlign w:val="superscript"/>
                <w:lang w:val="es-CO"/>
              </w:rPr>
              <w:footnoteReference w:id="5"/>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9702F6B"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total</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62673DBC"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por producto/entregable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77DB8175" w14:textId="5D077F3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Sede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5DE12FE2"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Fuera de sede</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w:t>
            </w:r>
          </w:p>
        </w:tc>
      </w:tr>
      <w:tr w:rsidR="00715319" w:rsidRPr="00552920" w14:paraId="17D706EB" w14:textId="77777777" w:rsidTr="00A55F0C">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w:t>
            </w:r>
          </w:p>
        </w:tc>
        <w:tc>
          <w:tcPr>
            <w:tcW w:w="99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r>
      <w:tr w:rsidR="00D27636" w:rsidRPr="00552920" w14:paraId="1556002B" w14:textId="77777777" w:rsidTr="00D27636">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77777777" w:rsidR="005C419D" w:rsidRPr="00552920" w:rsidRDefault="005C419D" w:rsidP="006A71A8">
            <w:pPr>
              <w:spacing w:after="0" w:line="240" w:lineRule="auto"/>
              <w:jc w:val="center"/>
              <w:rPr>
                <w:rFonts w:ascii="Arial" w:eastAsia="Times New Roman" w:hAnsi="Arial" w:cs="Arial"/>
                <w:lang w:val="es-CO" w:eastAsia="it-IT"/>
              </w:rPr>
            </w:pPr>
            <w:r w:rsidRPr="00552920">
              <w:rPr>
                <w:rFonts w:ascii="Arial" w:eastAsia="Times New Roman" w:hAnsi="Arial" w:cs="Arial"/>
                <w:b/>
                <w:bCs/>
                <w:lang w:val="es-CO" w:eastAsia="it-IT"/>
              </w:rPr>
              <w:t>ESPECIALISTAS CLAVE</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552920" w:rsidRDefault="005C419D" w:rsidP="006A71A8">
            <w:pPr>
              <w:spacing w:after="0" w:line="240" w:lineRule="auto"/>
              <w:jc w:val="center"/>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20FE8E4C"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552920" w:rsidRDefault="005C419D" w:rsidP="006A71A8">
            <w:pPr>
              <w:spacing w:after="0" w:line="240" w:lineRule="auto"/>
              <w:jc w:val="center"/>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552920" w:rsidRDefault="005C419D" w:rsidP="006A71A8">
            <w:pPr>
              <w:spacing w:after="0" w:line="240" w:lineRule="auto"/>
              <w:jc w:val="center"/>
              <w:rPr>
                <w:rFonts w:ascii="Arial" w:eastAsia="Times New Roman" w:hAnsi="Arial" w:cs="Arial"/>
                <w:lang w:val="es-CO"/>
              </w:rPr>
            </w:pPr>
          </w:p>
        </w:tc>
      </w:tr>
      <w:tr w:rsidR="00D27636" w:rsidRPr="00552920" w14:paraId="2CD25E94"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552920" w:rsidRDefault="005C419D" w:rsidP="006A71A8">
            <w:pPr>
              <w:spacing w:after="0" w:line="240" w:lineRule="auto"/>
              <w:jc w:val="both"/>
              <w:rPr>
                <w:rFonts w:ascii="Arial" w:eastAsia="Times New Roman" w:hAnsi="Arial" w:cs="Arial"/>
                <w:color w:val="0066FF"/>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Coordinador de Proyecto</w:t>
            </w:r>
          </w:p>
        </w:tc>
        <w:tc>
          <w:tcPr>
            <w:tcW w:w="1028" w:type="dxa"/>
            <w:tcBorders>
              <w:top w:val="single" w:sz="4" w:space="0" w:color="auto"/>
              <w:left w:val="single" w:sz="4" w:space="0" w:color="auto"/>
              <w:bottom w:val="single" w:sz="4" w:space="0" w:color="auto"/>
              <w:right w:val="single" w:sz="4" w:space="0" w:color="auto"/>
            </w:tcBorders>
          </w:tcPr>
          <w:p w14:paraId="11611498"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(Sede)</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0AD2735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018AC5E"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798E4F1"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(Fuera de sede)</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552920" w:rsidRDefault="005C419D" w:rsidP="006A71A8">
            <w:pPr>
              <w:spacing w:after="0" w:line="240" w:lineRule="auto"/>
              <w:jc w:val="right"/>
              <w:rPr>
                <w:rFonts w:ascii="Arial" w:eastAsia="Times New Roman" w:hAnsi="Arial" w:cs="Arial"/>
                <w:lang w:val="es-CO"/>
              </w:rPr>
            </w:pPr>
          </w:p>
        </w:tc>
      </w:tr>
      <w:tr w:rsidR="00D27636" w:rsidRPr="00552920" w14:paraId="77409A92"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7FBDDF1"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00C4AF3"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D3236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5A47E65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199945DA"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A2B61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7290718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336DEAD"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04FC096"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552920" w:rsidRDefault="005C419D" w:rsidP="006A71A8">
            <w:pPr>
              <w:spacing w:after="0" w:line="240" w:lineRule="auto"/>
              <w:ind w:left="-162"/>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Subtotal</w:t>
            </w:r>
          </w:p>
        </w:tc>
        <w:tc>
          <w:tcPr>
            <w:tcW w:w="990" w:type="dxa"/>
            <w:tcBorders>
              <w:top w:val="single" w:sz="4" w:space="0" w:color="auto"/>
              <w:left w:val="single" w:sz="4" w:space="0" w:color="auto"/>
              <w:bottom w:val="single" w:sz="4" w:space="0" w:color="auto"/>
              <w:right w:val="single" w:sz="4" w:space="0" w:color="auto"/>
            </w:tcBorders>
          </w:tcPr>
          <w:p w14:paraId="3574D852" w14:textId="77777777" w:rsidR="005C419D" w:rsidRPr="00552920" w:rsidRDefault="005C419D" w:rsidP="006A71A8">
            <w:pPr>
              <w:spacing w:after="0" w:line="240" w:lineRule="auto"/>
              <w:ind w:left="1080" w:hanging="1080"/>
              <w:jc w:val="center"/>
              <w:outlineLvl w:val="5"/>
              <w:rPr>
                <w:rFonts w:ascii="Arial" w:eastAsia="Times New Roman" w:hAnsi="Arial" w:cs="Arial"/>
                <w:b/>
                <w:bCs/>
                <w:smallCaps/>
                <w:lang w:val="es-CO"/>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48D010FA"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552920" w:rsidRDefault="005C419D" w:rsidP="006A71A8">
            <w:pPr>
              <w:spacing w:after="0" w:line="240" w:lineRule="auto"/>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Total</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552920" w:rsidRDefault="005C419D" w:rsidP="006A71A8">
            <w:pPr>
              <w:spacing w:after="0" w:line="240" w:lineRule="auto"/>
              <w:jc w:val="both"/>
              <w:rPr>
                <w:rFonts w:ascii="Arial" w:eastAsia="Times New Roman" w:hAnsi="Arial" w:cs="Arial"/>
                <w:lang w:val="es-CO"/>
              </w:rPr>
            </w:pPr>
          </w:p>
        </w:tc>
      </w:tr>
    </w:tbl>
    <w:p w14:paraId="71282C32" w14:textId="77777777" w:rsidR="006A71A8" w:rsidRPr="00552920" w:rsidRDefault="006A71A8" w:rsidP="006A71A8">
      <w:pPr>
        <w:tabs>
          <w:tab w:val="left" w:pos="360"/>
        </w:tabs>
        <w:spacing w:after="0" w:line="240" w:lineRule="auto"/>
        <w:jc w:val="both"/>
        <w:rPr>
          <w:rFonts w:ascii="Arial" w:eastAsia="Times New Roman" w:hAnsi="Arial" w:cs="Arial"/>
          <w:lang w:val="es-CO"/>
        </w:rPr>
      </w:pPr>
    </w:p>
    <w:p w14:paraId="2D347127" w14:textId="77777777" w:rsidR="006A71A8" w:rsidRPr="00552920" w:rsidRDefault="006A71A8" w:rsidP="006A71A8">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4FE5A9BA" w14:textId="77777777" w:rsidR="006A71A8" w:rsidRPr="00552920" w:rsidRDefault="006A71A8" w:rsidP="006A71A8">
      <w:pPr>
        <w:jc w:val="center"/>
        <w:rPr>
          <w:rFonts w:ascii="Arial" w:eastAsia="Calibri" w:hAnsi="Arial" w:cs="Arial"/>
          <w:b/>
          <w:bCs/>
          <w:lang w:val="es-CO"/>
        </w:rPr>
      </w:pPr>
      <w:r w:rsidRPr="00552920">
        <w:rPr>
          <w:rFonts w:ascii="Arial" w:eastAsia="Calibri" w:hAnsi="Arial" w:cs="Arial"/>
          <w:b/>
          <w:bCs/>
          <w:lang w:val="es-CO"/>
        </w:rPr>
        <w:lastRenderedPageBreak/>
        <w:t>Subconsultores Previstos</w:t>
      </w:r>
    </w:p>
    <w:p w14:paraId="38AD2621"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659C867E" w14:textId="77777777" w:rsidR="006A71A8" w:rsidRPr="00552920" w:rsidRDefault="006A71A8" w:rsidP="006A71A8">
      <w:pPr>
        <w:spacing w:after="0" w:line="240" w:lineRule="auto"/>
        <w:ind w:right="-32"/>
        <w:jc w:val="center"/>
        <w:rPr>
          <w:rFonts w:ascii="Arial" w:eastAsia="Times New Roman" w:hAnsi="Arial" w:cs="Arial"/>
          <w:b/>
          <w:lang w:val="es-CO"/>
        </w:rPr>
      </w:pPr>
    </w:p>
    <w:p w14:paraId="40E08D0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552920" w14:paraId="5AAEDFC9" w14:textId="77777777" w:rsidTr="00715319">
        <w:trPr>
          <w:trHeight w:val="20"/>
        </w:trPr>
        <w:tc>
          <w:tcPr>
            <w:tcW w:w="1229" w:type="pct"/>
            <w:shd w:val="clear" w:color="auto" w:fill="00B050"/>
          </w:tcPr>
          <w:p w14:paraId="0190208A"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Nombre del</w:t>
            </w:r>
          </w:p>
          <w:p w14:paraId="113D086E"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 xml:space="preserve"> Subconsultor</w:t>
            </w:r>
          </w:p>
        </w:tc>
        <w:tc>
          <w:tcPr>
            <w:tcW w:w="1171" w:type="pct"/>
            <w:shd w:val="clear" w:color="auto" w:fill="00B050"/>
          </w:tcPr>
          <w:p w14:paraId="6D792393" w14:textId="77777777" w:rsidR="006A71A8" w:rsidRPr="00715319" w:rsidRDefault="006A71A8" w:rsidP="006A71A8">
            <w:pPr>
              <w:tabs>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Secciones o trabajos a subcontratar</w:t>
            </w:r>
          </w:p>
        </w:tc>
        <w:tc>
          <w:tcPr>
            <w:tcW w:w="1517" w:type="pct"/>
            <w:shd w:val="clear" w:color="auto" w:fill="00B050"/>
          </w:tcPr>
          <w:p w14:paraId="5B56ABE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270DE24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Porcentaje a subcontratar</w:t>
            </w:r>
          </w:p>
        </w:tc>
      </w:tr>
      <w:tr w:rsidR="006A71A8" w:rsidRPr="00552920" w14:paraId="16957542" w14:textId="77777777" w:rsidTr="005603CB">
        <w:trPr>
          <w:trHeight w:val="20"/>
        </w:trPr>
        <w:tc>
          <w:tcPr>
            <w:tcW w:w="1229" w:type="pct"/>
          </w:tcPr>
          <w:p w14:paraId="01CC16F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0D9A89C8"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7CA4750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4C2A874D" w14:textId="77777777" w:rsidR="006A71A8" w:rsidRPr="00552920"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6A71A8" w:rsidRPr="00552920" w14:paraId="65152F69" w14:textId="77777777" w:rsidTr="005603CB">
        <w:trPr>
          <w:trHeight w:val="20"/>
        </w:trPr>
        <w:tc>
          <w:tcPr>
            <w:tcW w:w="1229" w:type="pct"/>
          </w:tcPr>
          <w:p w14:paraId="7EC0281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2CCFB0C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36BDD72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BF4B01E"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6A71A8" w:rsidRPr="00552920" w14:paraId="58332B7D" w14:textId="77777777" w:rsidTr="005603CB">
        <w:trPr>
          <w:trHeight w:val="20"/>
        </w:trPr>
        <w:tc>
          <w:tcPr>
            <w:tcW w:w="1229" w:type="pct"/>
          </w:tcPr>
          <w:p w14:paraId="78C8B80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4749633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5706AD4"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4BF4127" w14:textId="77777777" w:rsidR="006A71A8" w:rsidRPr="00552920"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3E184EB3" w14:textId="77777777" w:rsidR="006A71A8" w:rsidRPr="00552920" w:rsidRDefault="006A71A8" w:rsidP="006A71A8">
      <w:pPr>
        <w:spacing w:after="0" w:line="240" w:lineRule="auto"/>
        <w:jc w:val="both"/>
        <w:rPr>
          <w:rFonts w:ascii="Arial" w:eastAsia="Times New Roman" w:hAnsi="Arial" w:cs="Arial"/>
          <w:lang w:val="es-CO"/>
        </w:rPr>
      </w:pPr>
    </w:p>
    <w:p w14:paraId="458FFF45" w14:textId="77777777" w:rsidR="006A71A8" w:rsidRPr="00552920" w:rsidRDefault="006A71A8" w:rsidP="006A71A8">
      <w:pPr>
        <w:spacing w:after="0" w:line="240" w:lineRule="auto"/>
        <w:jc w:val="both"/>
        <w:rPr>
          <w:rFonts w:ascii="Arial" w:eastAsia="Times New Roman" w:hAnsi="Arial" w:cs="Arial"/>
          <w:lang w:val="es-CO"/>
        </w:rPr>
      </w:pPr>
    </w:p>
    <w:p w14:paraId="4040D687" w14:textId="77777777" w:rsidR="006A71A8" w:rsidRPr="00552920" w:rsidRDefault="006A71A8" w:rsidP="006A71A8">
      <w:pPr>
        <w:spacing w:after="0" w:line="240" w:lineRule="auto"/>
        <w:jc w:val="both"/>
        <w:rPr>
          <w:rFonts w:ascii="Arial" w:eastAsia="Times New Roman" w:hAnsi="Arial" w:cs="Arial"/>
          <w:lang w:val="es-419"/>
        </w:rPr>
      </w:pPr>
    </w:p>
    <w:p w14:paraId="1272D86E" w14:textId="77777777" w:rsidR="006A71A8" w:rsidRPr="00552920" w:rsidRDefault="006A71A8" w:rsidP="006A71A8">
      <w:pPr>
        <w:spacing w:after="0" w:line="240" w:lineRule="auto"/>
        <w:jc w:val="center"/>
        <w:rPr>
          <w:rFonts w:ascii="Arial" w:eastAsia="Times New Roman" w:hAnsi="Arial" w:cs="Arial"/>
          <w:lang w:val="es-419"/>
        </w:rPr>
      </w:pPr>
    </w:p>
    <w:p w14:paraId="5AE5B034" w14:textId="77777777" w:rsidR="006A71A8" w:rsidRPr="00552920" w:rsidRDefault="006A71A8" w:rsidP="006A71A8">
      <w:pPr>
        <w:spacing w:after="0" w:line="240" w:lineRule="auto"/>
        <w:jc w:val="center"/>
        <w:rPr>
          <w:rFonts w:ascii="Arial" w:eastAsia="Times New Roman" w:hAnsi="Arial" w:cs="Arial"/>
          <w:lang w:val="es-CO"/>
        </w:rPr>
        <w:sectPr w:rsidR="006A71A8" w:rsidRPr="00552920" w:rsidSect="000319D2">
          <w:footerReference w:type="default" r:id="rId32"/>
          <w:footnotePr>
            <w:numRestart w:val="eachPage"/>
          </w:footnotePr>
          <w:pgSz w:w="15840" w:h="12240" w:orient="landscape" w:code="1"/>
          <w:pgMar w:top="1440" w:right="1152" w:bottom="1440" w:left="1440" w:header="720" w:footer="720" w:gutter="0"/>
          <w:cols w:space="708"/>
          <w:docGrid w:linePitch="360"/>
        </w:sectPr>
      </w:pPr>
    </w:p>
    <w:p w14:paraId="38A5963B" w14:textId="4D686E0D" w:rsidR="006A71A8" w:rsidRPr="00AE4638" w:rsidRDefault="006A71A8" w:rsidP="00AE4638">
      <w:pPr>
        <w:pStyle w:val="CONI1"/>
        <w:numPr>
          <w:ilvl w:val="0"/>
          <w:numId w:val="0"/>
        </w:numPr>
        <w:rPr>
          <w:color w:val="auto"/>
          <w:lang w:val="es-HN"/>
        </w:rPr>
      </w:pPr>
      <w:bookmarkStart w:id="803" w:name="_Toc74547324"/>
      <w:bookmarkStart w:id="804" w:name="_Toc74548130"/>
      <w:bookmarkStart w:id="805" w:name="_Toc74859387"/>
      <w:bookmarkStart w:id="806" w:name="_Toc74893324"/>
      <w:r w:rsidRPr="00AE4638">
        <w:rPr>
          <w:color w:val="auto"/>
          <w:lang w:val="es-HN"/>
        </w:rPr>
        <w:lastRenderedPageBreak/>
        <w:t xml:space="preserve">ANEXO V: </w:t>
      </w:r>
      <w:bookmarkStart w:id="807" w:name="_Hlk24750435"/>
      <w:r w:rsidRPr="00AE4638">
        <w:rPr>
          <w:color w:val="auto"/>
          <w:lang w:val="es-HN"/>
        </w:rPr>
        <w:t>Costos de remuneración y gastos reembolsables</w:t>
      </w:r>
      <w:bookmarkEnd w:id="803"/>
      <w:bookmarkEnd w:id="804"/>
      <w:bookmarkEnd w:id="805"/>
      <w:bookmarkEnd w:id="806"/>
    </w:p>
    <w:p w14:paraId="3A52D824" w14:textId="77777777" w:rsidR="00AE4638" w:rsidRPr="00AE4638" w:rsidRDefault="00AE4638" w:rsidP="00AE4638">
      <w:pPr>
        <w:pStyle w:val="CON1N2"/>
        <w:numPr>
          <w:ilvl w:val="0"/>
          <w:numId w:val="0"/>
        </w:numPr>
        <w:jc w:val="center"/>
        <w:rPr>
          <w:sz w:val="24"/>
        </w:rPr>
      </w:pPr>
    </w:p>
    <w:bookmarkEnd w:id="807"/>
    <w:p w14:paraId="43811905" w14:textId="77777777" w:rsidR="006A71A8" w:rsidRPr="00552920" w:rsidRDefault="006A71A8" w:rsidP="006A71A8">
      <w:pPr>
        <w:numPr>
          <w:ilvl w:val="12"/>
          <w:numId w:val="0"/>
        </w:numPr>
        <w:tabs>
          <w:tab w:val="left" w:pos="1440"/>
        </w:tabs>
        <w:spacing w:after="0" w:line="240" w:lineRule="auto"/>
        <w:ind w:left="720" w:hanging="720"/>
        <w:jc w:val="both"/>
        <w:rPr>
          <w:rFonts w:ascii="Arial" w:eastAsia="Times New Roman" w:hAnsi="Arial" w:cs="Arial"/>
          <w:lang w:val="es-419"/>
        </w:rPr>
      </w:pPr>
      <w:r w:rsidRPr="00552920">
        <w:rPr>
          <w:rFonts w:ascii="Arial" w:eastAsia="Times New Roman" w:hAnsi="Arial" w:cs="Arial"/>
          <w:lang w:val="es-419"/>
        </w:rPr>
        <w:t xml:space="preserve">1. </w:t>
      </w:r>
      <w:r w:rsidRPr="00552920">
        <w:rPr>
          <w:rFonts w:ascii="Arial" w:eastAsia="Times New Roman" w:hAnsi="Arial" w:cs="Arial"/>
          <w:b/>
          <w:bCs/>
          <w:lang w:val="es-419"/>
        </w:rPr>
        <w:t>Tarifas de los Especialistas:</w:t>
      </w:r>
      <w:r w:rsidRPr="00552920">
        <w:rPr>
          <w:rFonts w:ascii="Arial" w:eastAsia="Times New Roman" w:hAnsi="Arial" w:cs="Arial"/>
          <w:lang w:val="es-419"/>
        </w:rPr>
        <w:t xml:space="preserve"> </w:t>
      </w:r>
    </w:p>
    <w:p w14:paraId="4AA9A883" w14:textId="77777777" w:rsidR="006A71A8" w:rsidRPr="00552920" w:rsidRDefault="006A71A8" w:rsidP="006A71A8">
      <w:pPr>
        <w:spacing w:after="0" w:line="240" w:lineRule="auto"/>
        <w:jc w:val="both"/>
        <w:rPr>
          <w:rFonts w:ascii="Arial" w:eastAsia="Times New Roman" w:hAnsi="Arial" w:cs="Arial"/>
          <w:color w:val="FF0000"/>
          <w:lang w:val="es-MX"/>
        </w:rPr>
      </w:pPr>
      <w:bookmarkStart w:id="808" w:name="_Hlk24736393"/>
      <w:r w:rsidRPr="00552920">
        <w:rPr>
          <w:rFonts w:ascii="Arial" w:eastAsia="Times New Roman" w:hAnsi="Arial" w:cs="Arial"/>
          <w:i/>
          <w:iCs/>
          <w:color w:val="FF0000"/>
          <w:spacing w:val="-2"/>
          <w:lang w:val="es-CO"/>
        </w:rPr>
        <w:t xml:space="preserve">(Las tarifas de remuneración están conformadas por salario o por una comisión básica, cargos sociales, gastos administrativos, utilidad y cualquier prima o viático que se pague por concepto de trabajos fuera de la sede o de la oficina base.  Los cargos sociales, gastos administrativos y utilidad se expresan como un porcentaje del salario o comisión básica. El cuadro de costos de remuneración debe conformarse con las tarifas que el Consultor indicó en su oferta o cualquier cambio acordado en las negociaciones.) </w:t>
      </w:r>
      <w:bookmarkEnd w:id="808"/>
      <w:r w:rsidRPr="00552920">
        <w:rPr>
          <w:rFonts w:ascii="Arial" w:eastAsia="Times New Roman" w:hAnsi="Arial" w:cs="Arial"/>
          <w:i/>
          <w:color w:val="FF0000"/>
          <w:spacing w:val="-3"/>
          <w:lang w:val="es-419"/>
        </w:rPr>
        <w:t>(Inserte el cuadro con las tarifas de remuneración. El cuadro podrá basarse en el que se ilustra enseguida. Si las tarifas son en diferentes monedas, utilice un cuadro por moneda.)</w:t>
      </w:r>
    </w:p>
    <w:p w14:paraId="69B27F4E"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s-419"/>
        </w:rPr>
      </w:pPr>
      <w:r w:rsidRPr="00552920">
        <w:rPr>
          <w:rFonts w:ascii="Arial" w:eastAsia="Times New Roman" w:hAnsi="Arial" w:cs="Arial"/>
          <w:b/>
          <w:bCs/>
          <w:lang w:val="es-419"/>
        </w:rPr>
        <w:t>Cuadro de tarifas de remuneración</w:t>
      </w:r>
    </w:p>
    <w:p w14:paraId="7FCACBBE" w14:textId="77777777" w:rsidR="006A71A8" w:rsidRPr="00552920" w:rsidRDefault="006A71A8" w:rsidP="006A71A8">
      <w:pPr>
        <w:numPr>
          <w:ilvl w:val="12"/>
          <w:numId w:val="0"/>
        </w:numPr>
        <w:spacing w:after="0" w:line="240" w:lineRule="auto"/>
        <w:jc w:val="center"/>
        <w:rPr>
          <w:rFonts w:ascii="Arial" w:eastAsia="Times New Roman" w:hAnsi="Arial" w:cs="Arial"/>
          <w:bCs/>
          <w:i/>
          <w:color w:val="FF0000"/>
          <w:spacing w:val="-3"/>
          <w:lang w:val="es-CO"/>
        </w:rPr>
      </w:pPr>
      <w:r w:rsidRPr="00552920">
        <w:rPr>
          <w:rFonts w:ascii="Arial" w:eastAsia="Times New Roman" w:hAnsi="Arial" w:cs="Arial"/>
          <w:b/>
          <w:i/>
          <w:spacing w:val="-3"/>
          <w:lang w:val="es-CO"/>
        </w:rPr>
        <w:t xml:space="preserve">Tarifas de remuneración por Especialista </w:t>
      </w:r>
      <w:r w:rsidRPr="00552920">
        <w:rPr>
          <w:rFonts w:ascii="Arial" w:eastAsia="Times New Roman" w:hAnsi="Arial" w:cs="Arial"/>
          <w:bCs/>
          <w:i/>
          <w:spacing w:val="-3"/>
          <w:lang w:val="es-CO"/>
        </w:rPr>
        <w:t xml:space="preserve">(Por día/ por mes </w:t>
      </w:r>
      <w:r w:rsidRPr="00552920">
        <w:rPr>
          <w:rFonts w:ascii="Arial" w:eastAsia="Times New Roman" w:hAnsi="Arial" w:cs="Arial"/>
          <w:bCs/>
          <w:i/>
          <w:color w:val="FF0000"/>
          <w:spacing w:val="-3"/>
          <w:lang w:val="es-CO"/>
        </w:rPr>
        <w:t>(indique solo uno)</w:t>
      </w:r>
      <w:r w:rsidRPr="00552920">
        <w:rPr>
          <w:rFonts w:ascii="Arial" w:eastAsia="Times New Roman" w:hAnsi="Arial" w:cs="Arial"/>
          <w:bCs/>
          <w:i/>
          <w:spacing w:val="-3"/>
          <w:lang w:val="es-CO"/>
        </w:rPr>
        <w:t xml:space="preserve">) </w:t>
      </w:r>
      <w:r w:rsidRPr="00552920">
        <w:rPr>
          <w:rFonts w:ascii="Arial" w:eastAsia="Times New Roman" w:hAnsi="Arial" w:cs="Arial"/>
          <w:bCs/>
          <w:i/>
          <w:color w:val="FF0000"/>
          <w:spacing w:val="-3"/>
          <w:lang w:val="es-CO"/>
        </w:rPr>
        <w:t>*</w:t>
      </w:r>
    </w:p>
    <w:p w14:paraId="21F73442"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r w:rsidRPr="00552920">
        <w:rPr>
          <w:rFonts w:ascii="Arial" w:eastAsia="Times New Roman" w:hAnsi="Arial" w:cs="Arial"/>
          <w:i/>
          <w:spacing w:val="-2"/>
          <w:lang w:val="es-CO"/>
        </w:rPr>
        <w:t xml:space="preserve">(Expresado en </w:t>
      </w:r>
      <w:r w:rsidRPr="00552920">
        <w:rPr>
          <w:rFonts w:ascii="Arial" w:eastAsia="Times New Roman" w:hAnsi="Arial" w:cs="Arial"/>
          <w:b/>
          <w:i/>
          <w:color w:val="FF0000"/>
          <w:spacing w:val="-2"/>
          <w:lang w:val="es-CO"/>
        </w:rPr>
        <w:t>(</w:t>
      </w:r>
      <w:r w:rsidRPr="00552920">
        <w:rPr>
          <w:rFonts w:ascii="Arial" w:eastAsia="Times New Roman" w:hAnsi="Arial" w:cs="Arial"/>
          <w:bCs/>
          <w:i/>
          <w:color w:val="FF0000"/>
          <w:spacing w:val="-2"/>
          <w:lang w:val="es-CO"/>
        </w:rPr>
        <w:t>indique moneda</w:t>
      </w:r>
      <w:r w:rsidRPr="00552920">
        <w:rPr>
          <w:rFonts w:ascii="Arial" w:eastAsia="Times New Roman" w:hAnsi="Arial" w:cs="Arial"/>
          <w:b/>
          <w:i/>
          <w:color w:val="FF0000"/>
          <w:spacing w:val="-2"/>
          <w:lang w:val="es-CO"/>
        </w:rPr>
        <w:t>**)</w:t>
      </w:r>
      <w:r w:rsidRPr="00552920">
        <w:rPr>
          <w:rFonts w:ascii="Arial" w:eastAsia="Times New Roman" w:hAnsi="Arial" w:cs="Arial"/>
          <w:i/>
          <w:spacing w:val="-2"/>
          <w:lang w:val="es-CO"/>
        </w:rPr>
        <w:t>)</w:t>
      </w:r>
    </w:p>
    <w:p w14:paraId="239C81C0"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831"/>
        <w:gridCol w:w="985"/>
        <w:gridCol w:w="995"/>
        <w:gridCol w:w="1654"/>
        <w:gridCol w:w="1008"/>
        <w:gridCol w:w="934"/>
        <w:gridCol w:w="971"/>
        <w:gridCol w:w="985"/>
      </w:tblGrid>
      <w:tr w:rsidR="006A71A8" w:rsidRPr="00552920" w14:paraId="77EE9453" w14:textId="77777777" w:rsidTr="00715319">
        <w:trPr>
          <w:trHeight w:val="454"/>
          <w:jc w:val="center"/>
        </w:trPr>
        <w:tc>
          <w:tcPr>
            <w:tcW w:w="1568" w:type="pct"/>
            <w:gridSpan w:val="2"/>
            <w:shd w:val="clear" w:color="auto" w:fill="00B050"/>
            <w:vAlign w:val="center"/>
          </w:tcPr>
          <w:p w14:paraId="462A57F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Especialista</w:t>
            </w:r>
          </w:p>
        </w:tc>
        <w:tc>
          <w:tcPr>
            <w:tcW w:w="541" w:type="pct"/>
            <w:shd w:val="clear" w:color="auto" w:fill="00B050"/>
            <w:vAlign w:val="center"/>
          </w:tcPr>
          <w:p w14:paraId="617CDDC4"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1</w:t>
            </w:r>
          </w:p>
        </w:tc>
        <w:tc>
          <w:tcPr>
            <w:tcW w:w="535" w:type="pct"/>
            <w:shd w:val="clear" w:color="auto" w:fill="00B050"/>
            <w:vAlign w:val="center"/>
          </w:tcPr>
          <w:p w14:paraId="0E5495E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2</w:t>
            </w:r>
          </w:p>
        </w:tc>
        <w:tc>
          <w:tcPr>
            <w:tcW w:w="618" w:type="pct"/>
            <w:shd w:val="clear" w:color="auto" w:fill="00B050"/>
            <w:vAlign w:val="center"/>
          </w:tcPr>
          <w:p w14:paraId="5E076F65"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3</w:t>
            </w:r>
          </w:p>
        </w:tc>
        <w:tc>
          <w:tcPr>
            <w:tcW w:w="430" w:type="pct"/>
            <w:shd w:val="clear" w:color="auto" w:fill="00B050"/>
            <w:vAlign w:val="center"/>
          </w:tcPr>
          <w:p w14:paraId="5E496389"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4</w:t>
            </w:r>
          </w:p>
        </w:tc>
        <w:tc>
          <w:tcPr>
            <w:tcW w:w="376" w:type="pct"/>
            <w:shd w:val="clear" w:color="auto" w:fill="00B050"/>
            <w:vAlign w:val="center"/>
          </w:tcPr>
          <w:p w14:paraId="407C638C"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5</w:t>
            </w:r>
          </w:p>
        </w:tc>
        <w:tc>
          <w:tcPr>
            <w:tcW w:w="485" w:type="pct"/>
            <w:shd w:val="clear" w:color="auto" w:fill="00B050"/>
            <w:vAlign w:val="center"/>
          </w:tcPr>
          <w:p w14:paraId="7F03D77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6</w:t>
            </w:r>
          </w:p>
        </w:tc>
        <w:tc>
          <w:tcPr>
            <w:tcW w:w="447" w:type="pct"/>
            <w:shd w:val="clear" w:color="auto" w:fill="00B050"/>
            <w:vAlign w:val="center"/>
          </w:tcPr>
          <w:p w14:paraId="516DAF6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7</w:t>
            </w:r>
          </w:p>
        </w:tc>
      </w:tr>
      <w:tr w:rsidR="006A71A8" w:rsidRPr="00552920" w14:paraId="71757CA7" w14:textId="77777777" w:rsidTr="00715319">
        <w:trPr>
          <w:trHeight w:val="907"/>
          <w:jc w:val="center"/>
        </w:trPr>
        <w:tc>
          <w:tcPr>
            <w:tcW w:w="754" w:type="pct"/>
            <w:shd w:val="clear" w:color="auto" w:fill="00B050"/>
            <w:vAlign w:val="center"/>
          </w:tcPr>
          <w:p w14:paraId="16BD1D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Nombre</w:t>
            </w:r>
          </w:p>
        </w:tc>
        <w:tc>
          <w:tcPr>
            <w:tcW w:w="814" w:type="pct"/>
            <w:shd w:val="clear" w:color="auto" w:fill="00B050"/>
            <w:vAlign w:val="center"/>
          </w:tcPr>
          <w:p w14:paraId="702D1F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w:t>
            </w:r>
          </w:p>
        </w:tc>
        <w:tc>
          <w:tcPr>
            <w:tcW w:w="541" w:type="pct"/>
            <w:shd w:val="clear" w:color="auto" w:fill="00B050"/>
            <w:vAlign w:val="center"/>
          </w:tcPr>
          <w:p w14:paraId="0E2A15F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base por mes/día</w:t>
            </w:r>
          </w:p>
        </w:tc>
        <w:tc>
          <w:tcPr>
            <w:tcW w:w="535" w:type="pct"/>
            <w:shd w:val="clear" w:color="auto" w:fill="00B050"/>
            <w:vAlign w:val="center"/>
          </w:tcPr>
          <w:p w14:paraId="7F99E046"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Cargos sociales</w:t>
            </w:r>
          </w:p>
        </w:tc>
        <w:tc>
          <w:tcPr>
            <w:tcW w:w="618" w:type="pct"/>
            <w:shd w:val="clear" w:color="auto" w:fill="00B050"/>
            <w:vAlign w:val="center"/>
          </w:tcPr>
          <w:p w14:paraId="4D3DD012"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s-CO"/>
              </w:rPr>
            </w:pPr>
            <w:r w:rsidRPr="00715319">
              <w:rPr>
                <w:rFonts w:ascii="Arial" w:eastAsia="Times New Roman" w:hAnsi="Arial" w:cs="Arial"/>
                <w:color w:val="FFFFFF" w:themeColor="background1"/>
                <w:spacing w:val="-2"/>
                <w:lang w:val="es-CO"/>
              </w:rPr>
              <w:t>Gastos administrativos</w:t>
            </w:r>
          </w:p>
        </w:tc>
        <w:tc>
          <w:tcPr>
            <w:tcW w:w="430" w:type="pct"/>
            <w:shd w:val="clear" w:color="auto" w:fill="00B050"/>
            <w:vAlign w:val="center"/>
          </w:tcPr>
          <w:p w14:paraId="5764191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Subtotal</w:t>
            </w:r>
          </w:p>
        </w:tc>
        <w:tc>
          <w:tcPr>
            <w:tcW w:w="376" w:type="pct"/>
            <w:shd w:val="clear" w:color="auto" w:fill="00B050"/>
            <w:vAlign w:val="center"/>
          </w:tcPr>
          <w:p w14:paraId="36230C9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Utilidad</w:t>
            </w:r>
          </w:p>
        </w:tc>
        <w:tc>
          <w:tcPr>
            <w:tcW w:w="485" w:type="pct"/>
            <w:shd w:val="clear" w:color="auto" w:fill="00B050"/>
            <w:vAlign w:val="center"/>
          </w:tcPr>
          <w:p w14:paraId="79A73ED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Viáticos fuera de la sede</w:t>
            </w:r>
          </w:p>
        </w:tc>
        <w:tc>
          <w:tcPr>
            <w:tcW w:w="447" w:type="pct"/>
            <w:shd w:val="clear" w:color="auto" w:fill="00B050"/>
            <w:vAlign w:val="center"/>
          </w:tcPr>
          <w:p w14:paraId="2022C89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fija por mes/día</w:t>
            </w:r>
          </w:p>
        </w:tc>
      </w:tr>
      <w:tr w:rsidR="006A71A8" w:rsidRPr="00552920" w14:paraId="1ED6D7BE" w14:textId="77777777" w:rsidTr="00715319">
        <w:trPr>
          <w:trHeight w:hRule="exact" w:val="397"/>
          <w:jc w:val="center"/>
        </w:trPr>
        <w:tc>
          <w:tcPr>
            <w:tcW w:w="1568" w:type="pct"/>
            <w:gridSpan w:val="2"/>
            <w:vAlign w:val="center"/>
          </w:tcPr>
          <w:p w14:paraId="433BF6E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Oficina sede</w:t>
            </w:r>
          </w:p>
        </w:tc>
        <w:tc>
          <w:tcPr>
            <w:tcW w:w="541" w:type="pct"/>
            <w:vAlign w:val="center"/>
          </w:tcPr>
          <w:p w14:paraId="6E7C971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CBC777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2540CA4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419C034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193637E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0A3CA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33C4C56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B8CF372" w14:textId="77777777" w:rsidTr="00715319">
        <w:trPr>
          <w:trHeight w:hRule="exact" w:val="397"/>
          <w:jc w:val="center"/>
        </w:trPr>
        <w:tc>
          <w:tcPr>
            <w:tcW w:w="754" w:type="pct"/>
            <w:vAlign w:val="center"/>
          </w:tcPr>
          <w:p w14:paraId="331F5224"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39EF8C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4BBECD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87A1DE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FD9A49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B8C433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EFB99A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154376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81513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58D39912" w14:textId="77777777" w:rsidTr="00715319">
        <w:trPr>
          <w:trHeight w:hRule="exact" w:val="397"/>
          <w:jc w:val="center"/>
        </w:trPr>
        <w:tc>
          <w:tcPr>
            <w:tcW w:w="754" w:type="pct"/>
            <w:vAlign w:val="center"/>
          </w:tcPr>
          <w:p w14:paraId="2964374E"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04AA6B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8E9ED6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14475B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1A6487E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1DBF93D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998A6C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4224A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14854C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40C1AB0" w14:textId="77777777" w:rsidTr="00715319">
        <w:trPr>
          <w:trHeight w:hRule="exact" w:val="397"/>
          <w:jc w:val="center"/>
        </w:trPr>
        <w:tc>
          <w:tcPr>
            <w:tcW w:w="754" w:type="pct"/>
            <w:vAlign w:val="center"/>
          </w:tcPr>
          <w:p w14:paraId="48A41C95"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5AE9603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461BE60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7549D8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42BBE4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5D2F5DC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D2E10D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B489E4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BED275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7AD628B6" w14:textId="77777777" w:rsidTr="00AE4638">
        <w:trPr>
          <w:trHeight w:hRule="exact" w:val="739"/>
          <w:jc w:val="center"/>
        </w:trPr>
        <w:tc>
          <w:tcPr>
            <w:tcW w:w="1568" w:type="pct"/>
            <w:gridSpan w:val="2"/>
            <w:vAlign w:val="center"/>
          </w:tcPr>
          <w:p w14:paraId="4F68AE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Fuera de la sede</w:t>
            </w:r>
          </w:p>
        </w:tc>
        <w:tc>
          <w:tcPr>
            <w:tcW w:w="541" w:type="pct"/>
            <w:vAlign w:val="center"/>
          </w:tcPr>
          <w:p w14:paraId="7DEBDEF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5CD529B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78AEC4C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3BFB19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4C0D3A7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289833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07B722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37274B9" w14:textId="77777777" w:rsidTr="00715319">
        <w:trPr>
          <w:trHeight w:hRule="exact" w:val="397"/>
          <w:jc w:val="center"/>
        </w:trPr>
        <w:tc>
          <w:tcPr>
            <w:tcW w:w="754" w:type="pct"/>
            <w:vAlign w:val="center"/>
          </w:tcPr>
          <w:p w14:paraId="04E4CE53"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8CBF18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22FDF52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3B1BD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54B00DD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0110064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ECE11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227528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3976E6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89BF2AC" w14:textId="77777777" w:rsidTr="00715319">
        <w:trPr>
          <w:trHeight w:hRule="exact" w:val="397"/>
          <w:jc w:val="center"/>
        </w:trPr>
        <w:tc>
          <w:tcPr>
            <w:tcW w:w="754" w:type="pct"/>
            <w:vAlign w:val="center"/>
          </w:tcPr>
          <w:p w14:paraId="38F4D638"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23CAE33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397C33D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CDC832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62A18CF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AAAF44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3B69C88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43F4F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BD1BF1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2218A55F" w14:textId="77777777" w:rsidTr="00715319">
        <w:trPr>
          <w:trHeight w:hRule="exact" w:val="397"/>
          <w:jc w:val="center"/>
        </w:trPr>
        <w:tc>
          <w:tcPr>
            <w:tcW w:w="754" w:type="pct"/>
            <w:vAlign w:val="center"/>
          </w:tcPr>
          <w:p w14:paraId="41B9A84C"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0A7A30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0C93E34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2084185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06A625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2EE8826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28E0382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CD6547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572D9C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bl>
    <w:p w14:paraId="268CE257" w14:textId="77777777" w:rsidR="006A71A8" w:rsidRPr="00552920" w:rsidRDefault="006A71A8" w:rsidP="006A71A8">
      <w:pPr>
        <w:numPr>
          <w:ilvl w:val="12"/>
          <w:numId w:val="0"/>
        </w:numPr>
        <w:spacing w:after="0" w:line="240" w:lineRule="auto"/>
        <w:jc w:val="both"/>
        <w:rPr>
          <w:rFonts w:ascii="Arial" w:eastAsia="Times New Roman" w:hAnsi="Arial" w:cs="Arial"/>
          <w:i/>
          <w:iCs/>
          <w:lang w:val="es-CO"/>
        </w:rPr>
      </w:pPr>
      <w:r w:rsidRPr="00552920">
        <w:rPr>
          <w:rFonts w:ascii="Arial" w:eastAsia="Times New Roman" w:hAnsi="Arial" w:cs="Arial"/>
          <w:i/>
          <w:iCs/>
          <w:lang w:val="es-CO"/>
        </w:rPr>
        <w:t xml:space="preserve">* Un (1) mes equivale a 22 días laborales (facturables). Un día laboral (facturable) no podrá ser menos de ocho (8) horas laborales (facturables).  </w:t>
      </w:r>
    </w:p>
    <w:p w14:paraId="05D3D942" w14:textId="77777777" w:rsidR="006A71A8" w:rsidRPr="00552920" w:rsidRDefault="006A71A8" w:rsidP="006A71A8">
      <w:pPr>
        <w:spacing w:after="160" w:line="259" w:lineRule="auto"/>
        <w:rPr>
          <w:rFonts w:ascii="Arial" w:eastAsia="Times New Roman" w:hAnsi="Arial" w:cs="Arial"/>
          <w:i/>
          <w:iCs/>
          <w:lang w:val="es-CO"/>
        </w:rPr>
      </w:pPr>
      <w:r w:rsidRPr="00552920">
        <w:rPr>
          <w:rFonts w:ascii="Arial" w:eastAsia="Times New Roman" w:hAnsi="Arial" w:cs="Arial"/>
          <w:i/>
          <w:iCs/>
          <w:lang w:val="es-CO"/>
        </w:rPr>
        <w:br w:type="page"/>
      </w:r>
    </w:p>
    <w:p w14:paraId="2B426E8D"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r w:rsidRPr="00552920">
        <w:rPr>
          <w:rFonts w:ascii="Arial" w:eastAsia="Times New Roman" w:hAnsi="Arial" w:cs="Arial"/>
          <w:b/>
          <w:bCs/>
          <w:lang w:val="es-419"/>
        </w:rPr>
        <w:lastRenderedPageBreak/>
        <w:t>Gastos reembolsables – estimación de costos</w:t>
      </w:r>
    </w:p>
    <w:p w14:paraId="2E97EC31"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154CECE5"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 xml:space="preserve">La estimación de costos de los gastos reembolsables debe basarse en la propuesta del Consultor, considerar que todos los reembolsables serán reembolsados al costo. Insertar en este apartado las reglas para los gastos reembolsables y una tabla con las tarifas. </w:t>
      </w:r>
      <w:r w:rsidRPr="00552920">
        <w:rPr>
          <w:rFonts w:ascii="Arial" w:eastAsia="Times New Roman" w:hAnsi="Arial" w:cs="Arial"/>
          <w:i/>
          <w:iCs/>
          <w:color w:val="FF0000"/>
          <w:u w:val="single"/>
          <w:lang w:val="es-419"/>
        </w:rPr>
        <w:t>Un ejemplo</w:t>
      </w:r>
      <w:r w:rsidRPr="00552920">
        <w:rPr>
          <w:rFonts w:ascii="Arial" w:eastAsia="Times New Roman" w:hAnsi="Arial" w:cs="Arial"/>
          <w:i/>
          <w:iCs/>
          <w:color w:val="FF0000"/>
          <w:lang w:val="es-419"/>
        </w:rPr>
        <w:t xml:space="preserve"> podría ser el siguiente:)</w:t>
      </w:r>
    </w:p>
    <w:p w14:paraId="4328BF8B"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tbl>
      <w:tblPr>
        <w:tblStyle w:val="TableGrid2"/>
        <w:tblW w:w="0" w:type="auto"/>
        <w:jc w:val="center"/>
        <w:tblLook w:val="04A0" w:firstRow="1" w:lastRow="0" w:firstColumn="1" w:lastColumn="0" w:noHBand="0" w:noVBand="1"/>
      </w:tblPr>
      <w:tblGrid>
        <w:gridCol w:w="1997"/>
        <w:gridCol w:w="1158"/>
        <w:gridCol w:w="1817"/>
        <w:gridCol w:w="2707"/>
        <w:gridCol w:w="1671"/>
      </w:tblGrid>
      <w:tr w:rsidR="006A71A8" w:rsidRPr="00552920" w14:paraId="7DF886A0" w14:textId="77777777" w:rsidTr="00715319">
        <w:trPr>
          <w:jc w:val="center"/>
        </w:trPr>
        <w:tc>
          <w:tcPr>
            <w:tcW w:w="2162" w:type="dxa"/>
            <w:shd w:val="clear" w:color="auto" w:fill="00B050"/>
            <w:vAlign w:val="center"/>
          </w:tcPr>
          <w:p w14:paraId="0D4913BC"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Tipo de gasto</w:t>
            </w:r>
          </w:p>
        </w:tc>
        <w:tc>
          <w:tcPr>
            <w:tcW w:w="1235" w:type="dxa"/>
            <w:shd w:val="clear" w:color="auto" w:fill="00B050"/>
            <w:vAlign w:val="center"/>
          </w:tcPr>
          <w:p w14:paraId="4786DDC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Unidad</w:t>
            </w:r>
          </w:p>
        </w:tc>
        <w:tc>
          <w:tcPr>
            <w:tcW w:w="2127" w:type="dxa"/>
            <w:shd w:val="clear" w:color="auto" w:fill="00B050"/>
            <w:vAlign w:val="center"/>
          </w:tcPr>
          <w:p w14:paraId="1BF6E3E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unitario</w:t>
            </w:r>
          </w:p>
        </w:tc>
        <w:tc>
          <w:tcPr>
            <w:tcW w:w="3307" w:type="dxa"/>
            <w:shd w:val="clear" w:color="auto" w:fill="00B050"/>
            <w:vAlign w:val="center"/>
          </w:tcPr>
          <w:p w14:paraId="6991C8C4"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Cantidad estimada</w:t>
            </w:r>
          </w:p>
        </w:tc>
        <w:tc>
          <w:tcPr>
            <w:tcW w:w="2033" w:type="dxa"/>
            <w:shd w:val="clear" w:color="auto" w:fill="00B050"/>
          </w:tcPr>
          <w:p w14:paraId="18CFFBB8" w14:textId="77777777" w:rsidR="006A71A8" w:rsidRPr="00552920" w:rsidRDefault="006A71A8" w:rsidP="006A71A8">
            <w:pPr>
              <w:numPr>
                <w:ilvl w:val="12"/>
                <w:numId w:val="0"/>
              </w:numPr>
              <w:tabs>
                <w:tab w:val="left" w:pos="1440"/>
              </w:tabs>
              <w:jc w:val="center"/>
              <w:rPr>
                <w:rFonts w:ascii="Arial" w:eastAsia="Times New Roman" w:hAnsi="Arial" w:cs="Arial"/>
                <w:b/>
                <w:bCs/>
                <w:i/>
                <w:iCs/>
                <w:color w:val="FF0000"/>
                <w:lang w:val="es-CO"/>
              </w:rPr>
            </w:pPr>
            <w:r w:rsidRPr="00552920">
              <w:rPr>
                <w:rFonts w:ascii="Arial" w:eastAsia="Times New Roman" w:hAnsi="Arial" w:cs="Arial"/>
                <w:b/>
                <w:bCs/>
                <w:i/>
                <w:iCs/>
                <w:color w:val="FF0000"/>
                <w:lang w:val="es-CO"/>
              </w:rPr>
              <w:t>Total</w:t>
            </w:r>
          </w:p>
        </w:tc>
      </w:tr>
      <w:tr w:rsidR="006A71A8" w:rsidRPr="00552920" w14:paraId="3A60382C" w14:textId="77777777" w:rsidTr="005603CB">
        <w:trPr>
          <w:jc w:val="center"/>
        </w:trPr>
        <w:tc>
          <w:tcPr>
            <w:tcW w:w="2162" w:type="dxa"/>
            <w:vAlign w:val="center"/>
          </w:tcPr>
          <w:p w14:paraId="42519E9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Viáticos</w:t>
            </w:r>
          </w:p>
        </w:tc>
        <w:tc>
          <w:tcPr>
            <w:tcW w:w="1235" w:type="dxa"/>
          </w:tcPr>
          <w:p w14:paraId="503DC1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6C24D4E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5C08D4C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9D7799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4AEC811" w14:textId="77777777" w:rsidTr="005603CB">
        <w:trPr>
          <w:jc w:val="center"/>
        </w:trPr>
        <w:tc>
          <w:tcPr>
            <w:tcW w:w="2162" w:type="dxa"/>
            <w:vAlign w:val="center"/>
          </w:tcPr>
          <w:p w14:paraId="1857D12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Pasajes aéreos </w:t>
            </w:r>
          </w:p>
        </w:tc>
        <w:tc>
          <w:tcPr>
            <w:tcW w:w="1235" w:type="dxa"/>
          </w:tcPr>
          <w:p w14:paraId="7C0028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D2453D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5B0B8AA"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47A94AF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C3C69BE" w14:textId="77777777" w:rsidTr="005603CB">
        <w:trPr>
          <w:jc w:val="center"/>
        </w:trPr>
        <w:tc>
          <w:tcPr>
            <w:tcW w:w="2162" w:type="dxa"/>
            <w:vAlign w:val="center"/>
          </w:tcPr>
          <w:p w14:paraId="003E0D3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Transporte A/de aeropuerto</w:t>
            </w:r>
          </w:p>
        </w:tc>
        <w:tc>
          <w:tcPr>
            <w:tcW w:w="1235" w:type="dxa"/>
          </w:tcPr>
          <w:p w14:paraId="678CE28C"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2DBF53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5B3DD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66002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618C00C5" w14:textId="77777777" w:rsidTr="005603CB">
        <w:trPr>
          <w:jc w:val="center"/>
        </w:trPr>
        <w:tc>
          <w:tcPr>
            <w:tcW w:w="2162" w:type="dxa"/>
            <w:vAlign w:val="center"/>
          </w:tcPr>
          <w:p w14:paraId="44B18BD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Costos de comunicación </w:t>
            </w:r>
          </w:p>
        </w:tc>
        <w:tc>
          <w:tcPr>
            <w:tcW w:w="1235" w:type="dxa"/>
          </w:tcPr>
          <w:p w14:paraId="6A4FA86D"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0CFD433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07E10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851B4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872CD50" w14:textId="77777777" w:rsidTr="005603CB">
        <w:trPr>
          <w:jc w:val="center"/>
        </w:trPr>
        <w:tc>
          <w:tcPr>
            <w:tcW w:w="2162" w:type="dxa"/>
            <w:vAlign w:val="center"/>
          </w:tcPr>
          <w:p w14:paraId="530675CF"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Reproducción de informes</w:t>
            </w:r>
          </w:p>
        </w:tc>
        <w:tc>
          <w:tcPr>
            <w:tcW w:w="1235" w:type="dxa"/>
          </w:tcPr>
          <w:p w14:paraId="39E263C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1AEA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B0054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17C695F0"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F9D8F3F" w14:textId="77777777" w:rsidTr="005603CB">
        <w:trPr>
          <w:jc w:val="center"/>
        </w:trPr>
        <w:tc>
          <w:tcPr>
            <w:tcW w:w="2162" w:type="dxa"/>
            <w:vAlign w:val="center"/>
          </w:tcPr>
          <w:p w14:paraId="273B4796"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Combustible</w:t>
            </w:r>
          </w:p>
        </w:tc>
        <w:tc>
          <w:tcPr>
            <w:tcW w:w="1235" w:type="dxa"/>
          </w:tcPr>
          <w:p w14:paraId="283610F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34EA6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32107C9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3D89195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1891286" w14:textId="77777777" w:rsidTr="005603CB">
        <w:trPr>
          <w:jc w:val="center"/>
        </w:trPr>
        <w:tc>
          <w:tcPr>
            <w:tcW w:w="2162" w:type="dxa"/>
            <w:vAlign w:val="center"/>
          </w:tcPr>
          <w:p w14:paraId="6A8D34A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Alquiler de vehículos</w:t>
            </w:r>
          </w:p>
        </w:tc>
        <w:tc>
          <w:tcPr>
            <w:tcW w:w="1235" w:type="dxa"/>
          </w:tcPr>
          <w:p w14:paraId="462A09E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55CA492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64D7B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3B3BDE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3848E1F" w14:textId="77777777" w:rsidTr="005603CB">
        <w:trPr>
          <w:jc w:val="center"/>
        </w:trPr>
        <w:tc>
          <w:tcPr>
            <w:tcW w:w="2162" w:type="dxa"/>
            <w:vAlign w:val="center"/>
          </w:tcPr>
          <w:p w14:paraId="72985CB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w:t>
            </w:r>
          </w:p>
        </w:tc>
        <w:tc>
          <w:tcPr>
            <w:tcW w:w="1235" w:type="dxa"/>
          </w:tcPr>
          <w:p w14:paraId="5A29E7F8"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14B4E8F1"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7B5922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59A824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569BD181" w14:textId="77777777" w:rsidTr="005603CB">
        <w:trPr>
          <w:jc w:val="center"/>
        </w:trPr>
        <w:tc>
          <w:tcPr>
            <w:tcW w:w="8831" w:type="dxa"/>
            <w:gridSpan w:val="4"/>
            <w:vAlign w:val="center"/>
          </w:tcPr>
          <w:p w14:paraId="7F4D1B2B"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total estimado</w:t>
            </w:r>
          </w:p>
        </w:tc>
        <w:tc>
          <w:tcPr>
            <w:tcW w:w="2033" w:type="dxa"/>
          </w:tcPr>
          <w:p w14:paraId="4C182DA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bl>
    <w:p w14:paraId="32C13567"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92A8DB4"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08B11B3"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6232DBAA"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sectPr w:rsidR="006A71A8" w:rsidRPr="00552920" w:rsidSect="007E525B">
          <w:footerReference w:type="default" r:id="rId33"/>
          <w:footerReference w:type="first" r:id="rId34"/>
          <w:pgSz w:w="12240" w:h="15840" w:code="1"/>
          <w:pgMar w:top="1152" w:right="1440" w:bottom="1440" w:left="1440" w:header="720" w:footer="720" w:gutter="0"/>
          <w:cols w:space="708"/>
          <w:titlePg/>
          <w:docGrid w:linePitch="360"/>
        </w:sectPr>
      </w:pPr>
    </w:p>
    <w:p w14:paraId="28E28D35" w14:textId="205A27D5" w:rsidR="008719C1" w:rsidRPr="00AE4638" w:rsidRDefault="008719C1" w:rsidP="00AE4638">
      <w:pPr>
        <w:pStyle w:val="CONI1"/>
        <w:numPr>
          <w:ilvl w:val="0"/>
          <w:numId w:val="0"/>
        </w:numPr>
        <w:rPr>
          <w:color w:val="auto"/>
        </w:rPr>
      </w:pPr>
      <w:bookmarkStart w:id="809" w:name="_Toc74547325"/>
      <w:bookmarkStart w:id="810" w:name="_Toc74548131"/>
      <w:bookmarkStart w:id="811" w:name="_Toc74859388"/>
      <w:bookmarkStart w:id="812" w:name="_Toc74893325"/>
      <w:r w:rsidRPr="00AE4638">
        <w:rPr>
          <w:color w:val="auto"/>
        </w:rPr>
        <w:lastRenderedPageBreak/>
        <w:t>ANEXO VI: Formularios de garantías</w:t>
      </w:r>
      <w:bookmarkEnd w:id="809"/>
      <w:bookmarkEnd w:id="810"/>
      <w:bookmarkEnd w:id="811"/>
      <w:bookmarkEnd w:id="812"/>
    </w:p>
    <w:p w14:paraId="165002AC" w14:textId="77777777" w:rsidR="008719C1" w:rsidRPr="00552920" w:rsidRDefault="008719C1" w:rsidP="008719C1">
      <w:pPr>
        <w:spacing w:after="0" w:line="240" w:lineRule="auto"/>
        <w:jc w:val="center"/>
        <w:rPr>
          <w:rFonts w:ascii="Arial" w:eastAsia="Times New Roman" w:hAnsi="Arial" w:cs="Arial"/>
          <w:b/>
          <w:bCs/>
          <w:lang w:val="es-419"/>
        </w:rPr>
      </w:pPr>
    </w:p>
    <w:p w14:paraId="168340DA" w14:textId="77777777" w:rsidR="008719C1" w:rsidRPr="00552920" w:rsidRDefault="008719C1" w:rsidP="008719C1">
      <w:pPr>
        <w:spacing w:after="0" w:line="240" w:lineRule="auto"/>
        <w:jc w:val="both"/>
        <w:rPr>
          <w:rFonts w:ascii="Arial" w:eastAsia="Times New Roman" w:hAnsi="Arial" w:cs="Arial"/>
          <w:lang w:val="es-ES"/>
        </w:rPr>
      </w:pPr>
      <w:r w:rsidRPr="00552920">
        <w:rPr>
          <w:rFonts w:ascii="Arial" w:eastAsia="Times New Roman" w:hAnsi="Arial" w:cs="Arial"/>
          <w:lang w:val="es-ES"/>
        </w:rPr>
        <w:t xml:space="preserve">Este Anexo a las Condiciones del Contrato contiene modelos de formularios que, una vez completados, formarán parte del Contrato. Deben ser completados únicamente por el Consultor, cuando se requieran, después de la adjudicación del Contrato. </w:t>
      </w:r>
    </w:p>
    <w:p w14:paraId="445B9FCC" w14:textId="77777777" w:rsidR="008719C1" w:rsidRPr="00552920" w:rsidRDefault="008719C1" w:rsidP="008719C1">
      <w:pPr>
        <w:spacing w:before="120" w:after="12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552920">
        <w:rPr>
          <w:rFonts w:ascii="Arial" w:eastAsia="Times New Roman" w:hAnsi="Arial" w:cs="Arial"/>
          <w:i/>
          <w:color w:val="FF0000"/>
          <w:lang w:val="es-419"/>
        </w:rPr>
        <w:t xml:space="preserve"> garantías como lo son </w:t>
      </w:r>
      <w:r w:rsidRPr="00552920">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0A0E1C3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A5D524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492A6800"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Ordenante;</w:t>
      </w:r>
    </w:p>
    <w:p w14:paraId="7AE4ABA7"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Beneficiario;</w:t>
      </w:r>
    </w:p>
    <w:p w14:paraId="319A15D6"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Garante;</w:t>
      </w:r>
    </w:p>
    <w:p w14:paraId="7F44896E"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transacción de base causa de la emisión de la Garantía;</w:t>
      </w:r>
    </w:p>
    <w:p w14:paraId="0359473D"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cantidad máxima por pagar y la moneda de pago;</w:t>
      </w:r>
    </w:p>
    <w:p w14:paraId="130E8F75"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fecha de expiración y/o el hecho que entrañe la expiración de la Garantía;</w:t>
      </w:r>
    </w:p>
    <w:p w14:paraId="30A239FF"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los términos del requerimiento de pago;</w:t>
      </w:r>
    </w:p>
    <w:p w14:paraId="5A97B1D8"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cualquier disposición para reducir el montante de la garantía”</w:t>
      </w:r>
    </w:p>
    <w:p w14:paraId="088E8CE1" w14:textId="77777777" w:rsidR="008719C1" w:rsidRPr="00552920" w:rsidRDefault="008719C1" w:rsidP="008719C1">
      <w:pPr>
        <w:spacing w:after="0" w:line="240" w:lineRule="auto"/>
        <w:jc w:val="center"/>
        <w:rPr>
          <w:rFonts w:ascii="Arial" w:eastAsia="Times New Roman" w:hAnsi="Arial" w:cs="Arial"/>
          <w:b/>
          <w:bCs/>
          <w:lang w:val="es-ES"/>
        </w:rPr>
      </w:pPr>
    </w:p>
    <w:p w14:paraId="5FBF4C4F" w14:textId="77777777" w:rsidR="008719C1" w:rsidRPr="00552920" w:rsidRDefault="008719C1" w:rsidP="008719C1">
      <w:pPr>
        <w:spacing w:after="160" w:line="259" w:lineRule="auto"/>
        <w:rPr>
          <w:rFonts w:ascii="Arial" w:eastAsia="Times New Roman" w:hAnsi="Arial" w:cs="Arial"/>
          <w:b/>
          <w:bCs/>
          <w:lang w:val="es-419"/>
        </w:rPr>
      </w:pPr>
      <w:r w:rsidRPr="00552920">
        <w:rPr>
          <w:rFonts w:ascii="Arial" w:eastAsia="Times New Roman" w:hAnsi="Arial" w:cs="Arial"/>
          <w:b/>
          <w:bCs/>
          <w:lang w:val="es-419"/>
        </w:rPr>
        <w:br w:type="page"/>
      </w:r>
    </w:p>
    <w:p w14:paraId="48DF51DC" w14:textId="77777777" w:rsidR="008719C1" w:rsidRPr="00552920" w:rsidRDefault="008719C1" w:rsidP="008719C1">
      <w:pPr>
        <w:spacing w:after="0" w:line="240" w:lineRule="auto"/>
        <w:jc w:val="center"/>
        <w:rPr>
          <w:rFonts w:ascii="Arial" w:eastAsia="Times New Roman" w:hAnsi="Arial" w:cs="Arial"/>
          <w:b/>
          <w:bCs/>
          <w:lang w:val="es-419"/>
        </w:rPr>
      </w:pPr>
      <w:bookmarkStart w:id="813" w:name="_Toc534709124"/>
      <w:r w:rsidRPr="00552920">
        <w:rPr>
          <w:rFonts w:ascii="Arial" w:eastAsia="Times New Roman" w:hAnsi="Arial" w:cs="Arial"/>
          <w:b/>
          <w:bCs/>
          <w:lang w:val="es-419"/>
        </w:rPr>
        <w:lastRenderedPageBreak/>
        <w:t>Formulario de Fianza por pago de anticipo</w:t>
      </w:r>
    </w:p>
    <w:p w14:paraId="3A5432A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A primer Requerimiento</w:t>
      </w:r>
    </w:p>
    <w:p w14:paraId="4B26E576" w14:textId="77777777" w:rsidR="008719C1" w:rsidRPr="00552920" w:rsidRDefault="008719C1" w:rsidP="008719C1">
      <w:pPr>
        <w:spacing w:after="0" w:line="240" w:lineRule="auto"/>
        <w:jc w:val="center"/>
        <w:rPr>
          <w:rFonts w:ascii="Arial" w:eastAsia="Times New Roman" w:hAnsi="Arial" w:cs="Arial"/>
          <w:b/>
          <w:bCs/>
          <w:lang w:val="es-ES"/>
        </w:rPr>
      </w:pPr>
    </w:p>
    <w:p w14:paraId="2E3DC8B1" w14:textId="77777777" w:rsidR="008719C1" w:rsidRPr="00552920" w:rsidRDefault="008719C1" w:rsidP="008719C1">
      <w:pPr>
        <w:spacing w:after="0" w:line="240" w:lineRule="auto"/>
        <w:jc w:val="center"/>
        <w:rPr>
          <w:rFonts w:ascii="Arial" w:eastAsia="Times New Roman" w:hAnsi="Arial" w:cs="Arial"/>
          <w:i/>
          <w:iCs/>
          <w:color w:val="FF0000"/>
          <w:lang w:val="es-ES"/>
        </w:rPr>
      </w:pPr>
      <w:r w:rsidRPr="00552920">
        <w:rPr>
          <w:rFonts w:ascii="Arial" w:eastAsia="Times New Roman" w:hAnsi="Arial" w:cs="Arial"/>
          <w:i/>
          <w:iCs/>
          <w:color w:val="FF0000"/>
          <w:lang w:val="es-ES"/>
        </w:rPr>
        <w:t>(</w:t>
      </w:r>
      <w:r w:rsidRPr="00552920">
        <w:rPr>
          <w:rFonts w:ascii="Arial" w:eastAsia="Times New Roman" w:hAnsi="Arial" w:cs="Arial"/>
          <w:b/>
          <w:i/>
          <w:iCs/>
          <w:color w:val="FF0000"/>
          <w:lang w:val="es-ES"/>
        </w:rPr>
        <w:t>El</w:t>
      </w:r>
      <w:r w:rsidRPr="00552920">
        <w:rPr>
          <w:rFonts w:ascii="Arial" w:eastAsia="Times New Roman" w:hAnsi="Arial" w:cs="Arial"/>
          <w:b/>
          <w:bCs/>
          <w:i/>
          <w:iCs/>
          <w:color w:val="FF0000"/>
          <w:lang w:val="es-ES"/>
        </w:rPr>
        <w:t xml:space="preserve"> Oferente seleccionado</w:t>
      </w:r>
      <w:r w:rsidRPr="00552920">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13490C90"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 xml:space="preserve">Beneficiario: </w:t>
      </w:r>
      <w:r w:rsidRPr="00552920">
        <w:rPr>
          <w:rFonts w:ascii="Arial" w:eastAsia="Arial Unicode MS" w:hAnsi="Arial" w:cs="Arial"/>
          <w:i/>
          <w:color w:val="FF0000"/>
          <w:lang w:val="es-ES"/>
        </w:rPr>
        <w:t>(indique el nombre y la dirección del Contratante)</w:t>
      </w:r>
      <w:r w:rsidRPr="00552920">
        <w:rPr>
          <w:rFonts w:ascii="Arial" w:eastAsia="Arial Unicode MS" w:hAnsi="Arial" w:cs="Arial"/>
          <w:i/>
          <w:color w:val="000000"/>
          <w:lang w:val="es-ES"/>
        </w:rPr>
        <w:tab/>
      </w:r>
      <w:r w:rsidRPr="00552920">
        <w:rPr>
          <w:rFonts w:ascii="Arial" w:eastAsia="Arial Unicode MS" w:hAnsi="Arial" w:cs="Arial"/>
          <w:i/>
          <w:color w:val="000000"/>
          <w:lang w:val="es-ES"/>
        </w:rPr>
        <w:tab/>
      </w:r>
    </w:p>
    <w:p w14:paraId="7473B71E"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Fecha:</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la fecha de emisión)</w:t>
      </w:r>
    </w:p>
    <w:p w14:paraId="1644ECB1" w14:textId="77777777" w:rsidR="008719C1" w:rsidRPr="00552920" w:rsidRDefault="008719C1" w:rsidP="008719C1">
      <w:pPr>
        <w:spacing w:before="100" w:beforeAutospacing="1" w:after="100" w:afterAutospacing="1" w:line="240" w:lineRule="auto"/>
        <w:rPr>
          <w:rFonts w:ascii="Arial" w:eastAsia="Arial Unicode MS" w:hAnsi="Arial" w:cs="Arial"/>
          <w:color w:val="FF0000"/>
          <w:lang w:val="es-ES"/>
        </w:rPr>
      </w:pPr>
      <w:r w:rsidRPr="00552920">
        <w:rPr>
          <w:rFonts w:ascii="Arial" w:eastAsia="Arial Unicode MS" w:hAnsi="Arial" w:cs="Arial"/>
          <w:b/>
          <w:color w:val="000000"/>
          <w:lang w:val="es-ES"/>
        </w:rPr>
        <w:t>GARANTÍA POR ANTICIPO N.</w:t>
      </w:r>
      <w:r w:rsidRPr="00552920">
        <w:rPr>
          <w:rFonts w:ascii="Arial" w:eastAsia="Arial Unicode MS" w:hAnsi="Arial" w:cs="Arial"/>
          <w:b/>
          <w:color w:val="000000"/>
          <w:vertAlign w:val="superscript"/>
          <w:lang w:val="es-ES"/>
        </w:rPr>
        <w:t>o</w:t>
      </w:r>
      <w:r w:rsidRPr="00552920">
        <w:rPr>
          <w:rFonts w:ascii="Arial" w:eastAsia="Arial Unicode MS" w:hAnsi="Arial" w:cs="Arial"/>
          <w:b/>
          <w:color w:val="000000"/>
          <w:lang w:val="es-ES"/>
        </w:rPr>
        <w:t>:</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el número de referencia de la Fianza)</w:t>
      </w:r>
    </w:p>
    <w:p w14:paraId="6D390044"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Afianzadora:</w:t>
      </w:r>
      <w:r w:rsidRPr="00552920">
        <w:rPr>
          <w:rFonts w:ascii="Arial" w:eastAsia="Arial Unicode MS" w:hAnsi="Arial" w:cs="Arial"/>
          <w:i/>
          <w:color w:val="000000"/>
          <w:lang w:val="es-ES"/>
        </w:rPr>
        <w:t xml:space="preserve"> </w:t>
      </w:r>
      <w:r w:rsidRPr="00552920">
        <w:rPr>
          <w:rFonts w:ascii="Arial" w:eastAsia="Arial Unicode MS" w:hAnsi="Arial" w:cs="Arial"/>
          <w:i/>
          <w:color w:val="FF0000"/>
          <w:lang w:val="es-ES"/>
        </w:rPr>
        <w:t xml:space="preserve">(indique el nombre y la dirección del lugar de emisión, salvo que figure en </w:t>
      </w:r>
      <w:r w:rsidRPr="00552920">
        <w:rPr>
          <w:rFonts w:ascii="Arial" w:eastAsia="Arial Unicode MS" w:hAnsi="Arial" w:cs="Arial"/>
          <w:i/>
          <w:color w:val="FF0000"/>
          <w:lang w:val="es-ES"/>
        </w:rPr>
        <w:br/>
        <w:t>el membrete)</w:t>
      </w:r>
    </w:p>
    <w:p w14:paraId="3ECC12DC"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Fianza otorgada ante </w:t>
      </w:r>
      <w:r w:rsidRPr="00552920">
        <w:rPr>
          <w:rFonts w:ascii="Arial" w:eastAsia="Times New Roman" w:hAnsi="Arial" w:cs="Arial"/>
          <w:i/>
          <w:iCs/>
          <w:color w:val="FF0000"/>
          <w:lang w:val="es-419"/>
        </w:rPr>
        <w:t xml:space="preserve">(indicar nombre del Contratante) </w:t>
      </w:r>
      <w:r w:rsidRPr="00552920">
        <w:rPr>
          <w:rFonts w:ascii="Arial" w:eastAsia="Times New Roman" w:hAnsi="Arial" w:cs="Arial"/>
          <w:i/>
          <w:iCs/>
          <w:lang w:val="es-419"/>
        </w:rPr>
        <w:t xml:space="preserve">“El Contratante” </w:t>
      </w:r>
      <w:r w:rsidRPr="00552920">
        <w:rPr>
          <w:rFonts w:ascii="Arial" w:eastAsia="Times New Roman" w:hAnsi="Arial" w:cs="Arial"/>
          <w:lang w:val="es-419"/>
        </w:rPr>
        <w:t xml:space="preserve">para garantizar por el Consultor: </w:t>
      </w:r>
      <w:r w:rsidRPr="00552920">
        <w:rPr>
          <w:rFonts w:ascii="Arial" w:eastAsia="Times New Roman" w:hAnsi="Arial" w:cs="Arial"/>
          <w:color w:val="FF0000"/>
          <w:lang w:val="es-419"/>
        </w:rPr>
        <w:t>(</w:t>
      </w:r>
      <w:r w:rsidRPr="00552920">
        <w:rPr>
          <w:rFonts w:ascii="Arial" w:eastAsia="Times New Roman" w:hAnsi="Arial" w:cs="Arial"/>
          <w:i/>
          <w:iCs/>
          <w:color w:val="FF0000"/>
          <w:lang w:val="es-419"/>
        </w:rPr>
        <w:t>nombre del Consultor)</w:t>
      </w:r>
      <w:r w:rsidRPr="00552920">
        <w:rPr>
          <w:rFonts w:ascii="Arial" w:eastAsia="Times New Roman" w:hAnsi="Arial" w:cs="Arial"/>
          <w:lang w:val="es-419"/>
        </w:rPr>
        <w:t xml:space="preserve"> la debida y correcta aplicación o devolución del importe total o parcial en su caso, del anticipo otorgado hasta la cantidad de </w:t>
      </w:r>
      <w:r w:rsidRPr="00552920">
        <w:rPr>
          <w:rFonts w:ascii="Arial" w:eastAsia="Times New Roman" w:hAnsi="Arial" w:cs="Arial"/>
          <w:i/>
          <w:iCs/>
          <w:color w:val="FF0000"/>
          <w:lang w:val="es-419"/>
        </w:rPr>
        <w:t xml:space="preserve">(indicar monto del anticipo en número y letra, en las diferentes monedas en las que se otorgue) </w:t>
      </w:r>
      <w:r w:rsidRPr="00552920">
        <w:rPr>
          <w:rFonts w:ascii="Arial" w:eastAsia="Times New Roman" w:hAnsi="Arial" w:cs="Arial"/>
          <w:lang w:val="es-419"/>
        </w:rPr>
        <w:t xml:space="preserve">que equivale a </w:t>
      </w:r>
      <w:r w:rsidRPr="00552920">
        <w:rPr>
          <w:rFonts w:ascii="Arial" w:eastAsia="Times New Roman" w:hAnsi="Arial" w:cs="Arial"/>
          <w:i/>
          <w:iCs/>
          <w:color w:val="FF0000"/>
          <w:lang w:val="es-419"/>
        </w:rPr>
        <w:t>(indicar porcentaje)</w:t>
      </w:r>
      <w:r w:rsidRPr="00552920">
        <w:rPr>
          <w:rFonts w:ascii="Arial" w:eastAsia="Times New Roman" w:hAnsi="Arial" w:cs="Arial"/>
          <w:color w:val="FF0000"/>
          <w:lang w:val="es-419"/>
        </w:rPr>
        <w:t xml:space="preserve"> </w:t>
      </w:r>
      <w:r w:rsidRPr="00552920">
        <w:rPr>
          <w:rFonts w:ascii="Arial" w:eastAsia="Times New Roman" w:hAnsi="Arial" w:cs="Arial"/>
          <w:lang w:val="es-419"/>
        </w:rPr>
        <w:t>del monto pactado mediante contrato de construcción de obra a precios unitarios del que deriva la presente garantía.</w:t>
      </w:r>
    </w:p>
    <w:p w14:paraId="35FC59F7" w14:textId="77777777" w:rsidR="008719C1" w:rsidRPr="00552920" w:rsidRDefault="008719C1" w:rsidP="008719C1">
      <w:pPr>
        <w:spacing w:after="0" w:line="240" w:lineRule="auto"/>
        <w:jc w:val="both"/>
        <w:rPr>
          <w:rFonts w:ascii="Arial" w:eastAsia="Times New Roman" w:hAnsi="Arial" w:cs="Arial"/>
          <w:lang w:val="es-419"/>
        </w:rPr>
      </w:pPr>
    </w:p>
    <w:p w14:paraId="2D141C9E"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Dicho porcentaje será aplicado precisamente en los términos descritos en la Cláusula 49.2 del contrato número </w:t>
      </w:r>
      <w:r w:rsidRPr="00552920">
        <w:rPr>
          <w:rFonts w:ascii="Arial" w:eastAsia="Times New Roman" w:hAnsi="Arial" w:cs="Arial"/>
          <w:i/>
          <w:iCs/>
          <w:color w:val="FF0000"/>
          <w:lang w:val="es-419"/>
        </w:rPr>
        <w:t xml:space="preserve">(indicar número de referencia del Contrato), </w:t>
      </w:r>
      <w:r w:rsidRPr="00552920">
        <w:rPr>
          <w:rFonts w:ascii="Arial" w:eastAsia="Times New Roman" w:hAnsi="Arial" w:cs="Arial"/>
          <w:iCs/>
          <w:color w:val="FF0000"/>
          <w:lang w:val="es-419"/>
        </w:rPr>
        <w:t>denominado</w:t>
      </w:r>
      <w:r w:rsidRPr="00552920">
        <w:rPr>
          <w:rFonts w:ascii="Arial" w:eastAsia="Times New Roman" w:hAnsi="Arial" w:cs="Arial"/>
          <w:color w:val="FF0000"/>
          <w:lang w:val="es-419"/>
        </w:rPr>
        <w:t xml:space="preserve"> </w:t>
      </w:r>
      <w:r w:rsidRPr="00552920">
        <w:rPr>
          <w:rFonts w:ascii="Arial" w:eastAsia="Times New Roman" w:hAnsi="Arial" w:cs="Arial"/>
          <w:i/>
          <w:color w:val="FF0000"/>
          <w:lang w:val="es-419"/>
        </w:rPr>
        <w:t>(indicar nombre del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de fecha </w:t>
      </w:r>
      <w:r w:rsidRPr="00552920">
        <w:rPr>
          <w:rFonts w:ascii="Arial" w:eastAsia="Times New Roman" w:hAnsi="Arial" w:cs="Arial"/>
          <w:i/>
          <w:iCs/>
          <w:color w:val="FF0000"/>
          <w:lang w:val="es-419"/>
        </w:rPr>
        <w:t xml:space="preserve">(indicar fecha de celebración del Contrato) </w:t>
      </w:r>
      <w:r w:rsidRPr="00552920">
        <w:rPr>
          <w:rFonts w:ascii="Arial" w:eastAsia="Times New Roman" w:hAnsi="Arial" w:cs="Arial"/>
          <w:lang w:val="es-419"/>
        </w:rPr>
        <w:t xml:space="preserve">relativo a: </w:t>
      </w:r>
      <w:r w:rsidRPr="00552920">
        <w:rPr>
          <w:rFonts w:ascii="Arial" w:eastAsia="Times New Roman" w:hAnsi="Arial" w:cs="Arial"/>
          <w:i/>
          <w:iCs/>
          <w:color w:val="FF0000"/>
          <w:lang w:val="es-419"/>
        </w:rPr>
        <w:t>(insertar el objeto del contrato conforme se especifica en el propio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con un importe total por la cantidad de </w:t>
      </w:r>
      <w:r w:rsidRPr="00552920">
        <w:rPr>
          <w:rFonts w:ascii="Arial" w:eastAsia="Times New Roman" w:hAnsi="Arial" w:cs="Arial"/>
          <w:i/>
          <w:iCs/>
          <w:color w:val="FF0000"/>
          <w:lang w:val="es-419"/>
        </w:rPr>
        <w:t>(indicar precio del Contrato en número y letra expresado en las diferentes monedas de la oferta)</w:t>
      </w:r>
      <w:r w:rsidRPr="00552920">
        <w:rPr>
          <w:rFonts w:ascii="Arial" w:eastAsia="Times New Roman" w:hAnsi="Arial" w:cs="Arial"/>
          <w:i/>
          <w:iCs/>
          <w:lang w:val="es-419"/>
        </w:rPr>
        <w:t>.</w:t>
      </w:r>
    </w:p>
    <w:p w14:paraId="779AA29A" w14:textId="77777777" w:rsidR="008719C1" w:rsidRPr="00552920" w:rsidRDefault="008719C1" w:rsidP="008719C1">
      <w:pPr>
        <w:spacing w:after="0" w:line="240" w:lineRule="auto"/>
        <w:jc w:val="both"/>
        <w:rPr>
          <w:rFonts w:ascii="Arial" w:eastAsia="Arial Unicode MS" w:hAnsi="Arial" w:cs="Arial"/>
          <w:b/>
          <w:lang w:val="es-ES"/>
        </w:rPr>
      </w:pPr>
      <w:r w:rsidRPr="00552920">
        <w:rPr>
          <w:rFonts w:ascii="Arial" w:eastAsia="Arial Unicode MS" w:hAnsi="Arial" w:cs="Arial"/>
          <w:b/>
          <w:lang w:val="es-ES"/>
        </w:rPr>
        <w:t xml:space="preserve">La Afianzadora manifiesta: </w:t>
      </w:r>
    </w:p>
    <w:p w14:paraId="025CD98C" w14:textId="77777777" w:rsidR="008719C1" w:rsidRPr="00552920" w:rsidRDefault="008719C1" w:rsidP="008719C1">
      <w:pPr>
        <w:spacing w:after="0" w:line="240" w:lineRule="auto"/>
        <w:jc w:val="both"/>
        <w:rPr>
          <w:rFonts w:ascii="Arial" w:eastAsia="Times New Roman" w:hAnsi="Arial" w:cs="Arial"/>
          <w:lang w:val="es-419"/>
        </w:rPr>
      </w:pPr>
    </w:p>
    <w:p w14:paraId="3F127D0B"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552920">
        <w:rPr>
          <w:rFonts w:ascii="Arial" w:eastAsia="Times New Roman" w:hAnsi="Arial" w:cs="Arial"/>
          <w:i/>
          <w:iCs/>
          <w:color w:val="FF0000"/>
          <w:lang w:val="es-419"/>
        </w:rPr>
        <w:t>(nombre del Contratante)</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otorga a </w:t>
      </w:r>
      <w:r w:rsidRPr="00552920">
        <w:rPr>
          <w:rFonts w:ascii="Arial" w:eastAsia="Times New Roman" w:hAnsi="Arial" w:cs="Arial"/>
          <w:i/>
          <w:iCs/>
          <w:color w:val="FF0000"/>
          <w:lang w:val="es-419"/>
        </w:rPr>
        <w:t>(nombre del Consultor)</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4353D6C8" w14:textId="77777777" w:rsidR="008719C1" w:rsidRPr="00552920" w:rsidRDefault="008719C1" w:rsidP="008719C1">
      <w:pPr>
        <w:spacing w:after="0" w:line="240" w:lineRule="auto"/>
        <w:jc w:val="both"/>
        <w:rPr>
          <w:rFonts w:ascii="Arial" w:eastAsia="Times New Roman" w:hAnsi="Arial" w:cs="Arial"/>
          <w:lang w:val="es-419"/>
        </w:rPr>
      </w:pPr>
    </w:p>
    <w:p w14:paraId="02638197"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3E6F238B" w14:textId="77777777" w:rsidR="008719C1" w:rsidRPr="00552920" w:rsidRDefault="008719C1" w:rsidP="008719C1">
      <w:pPr>
        <w:spacing w:after="0" w:line="240" w:lineRule="auto"/>
        <w:jc w:val="both"/>
        <w:rPr>
          <w:rFonts w:ascii="Arial" w:eastAsia="Times New Roman" w:hAnsi="Arial" w:cs="Arial"/>
          <w:lang w:val="es-419"/>
        </w:rPr>
      </w:pPr>
    </w:p>
    <w:p w14:paraId="48B3735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275D04BC" w14:textId="77777777" w:rsidR="008719C1" w:rsidRPr="00552920" w:rsidRDefault="008719C1" w:rsidP="008719C1">
      <w:pPr>
        <w:spacing w:after="0" w:line="240" w:lineRule="auto"/>
        <w:jc w:val="both"/>
        <w:rPr>
          <w:rFonts w:ascii="Arial" w:eastAsia="Times New Roman" w:hAnsi="Arial" w:cs="Arial"/>
          <w:lang w:val="es-419"/>
        </w:rPr>
      </w:pPr>
    </w:p>
    <w:p w14:paraId="368B6D40"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1DEAF8A2" w14:textId="77777777" w:rsidR="008719C1" w:rsidRPr="00552920" w:rsidRDefault="008719C1" w:rsidP="008719C1">
      <w:pPr>
        <w:spacing w:after="0" w:line="240" w:lineRule="auto"/>
        <w:jc w:val="both"/>
        <w:rPr>
          <w:rFonts w:ascii="Arial" w:eastAsia="Times New Roman" w:hAnsi="Arial" w:cs="Arial"/>
          <w:lang w:val="es-419"/>
        </w:rPr>
      </w:pPr>
    </w:p>
    <w:p w14:paraId="5A51242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lastRenderedPageBreak/>
        <w:t xml:space="preserve">e). - Para cancelar la fianza será requisito indispensable la autorización expresa y por escrito de </w:t>
      </w:r>
      <w:r w:rsidRPr="00552920">
        <w:rPr>
          <w:rFonts w:ascii="Arial" w:eastAsia="Times New Roman" w:hAnsi="Arial" w:cs="Arial"/>
          <w:i/>
          <w:iCs/>
          <w:color w:val="FF0000"/>
          <w:lang w:val="es-419"/>
        </w:rPr>
        <w:t>(insertar nombre del Contratante)</w:t>
      </w:r>
      <w:r w:rsidRPr="00552920">
        <w:rPr>
          <w:rFonts w:ascii="Arial" w:eastAsia="Times New Roman" w:hAnsi="Arial" w:cs="Arial"/>
          <w:i/>
          <w:iCs/>
          <w:lang w:val="es-419"/>
        </w:rPr>
        <w:t>,</w:t>
      </w:r>
      <w:r w:rsidRPr="00552920">
        <w:rPr>
          <w:rFonts w:ascii="Arial" w:eastAsia="Times New Roman" w:hAnsi="Arial" w:cs="Arial"/>
          <w:lang w:val="es-419"/>
        </w:rPr>
        <w:t xml:space="preserve"> que la producirá cuando el importe del anticipo haya sido amortizado o devuelto en su totalidad.</w:t>
      </w:r>
    </w:p>
    <w:p w14:paraId="75E51368" w14:textId="77777777" w:rsidR="008719C1" w:rsidRPr="00552920" w:rsidRDefault="008719C1" w:rsidP="008719C1">
      <w:pPr>
        <w:spacing w:after="0" w:line="240" w:lineRule="auto"/>
        <w:jc w:val="both"/>
        <w:rPr>
          <w:rFonts w:ascii="Arial" w:eastAsia="Times New Roman" w:hAnsi="Arial" w:cs="Arial"/>
          <w:lang w:val="es-419"/>
        </w:rPr>
      </w:pPr>
    </w:p>
    <w:p w14:paraId="702666CD" w14:textId="77777777" w:rsidR="008719C1" w:rsidRPr="00552920" w:rsidRDefault="008719C1" w:rsidP="008719C1">
      <w:pPr>
        <w:suppressAutoHyphens/>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0C42C794" w14:textId="77777777" w:rsidR="008719C1" w:rsidRPr="00552920" w:rsidRDefault="008719C1" w:rsidP="008719C1">
      <w:pPr>
        <w:suppressAutoHyphens/>
        <w:spacing w:after="0" w:line="240" w:lineRule="auto"/>
        <w:jc w:val="both"/>
        <w:rPr>
          <w:rFonts w:ascii="Arial" w:eastAsia="Times New Roman" w:hAnsi="Arial" w:cs="Arial"/>
          <w:lang w:val="es-419"/>
        </w:rPr>
      </w:pPr>
    </w:p>
    <w:p w14:paraId="78EF2B0A"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0A531A45"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31237174"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37C4454F"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7FA3BD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552920">
        <w:rPr>
          <w:rFonts w:ascii="Arial" w:eastAsia="Times New Roman" w:hAnsi="Arial" w:cs="Arial"/>
          <w:i/>
          <w:iCs/>
          <w:color w:val="FF0000"/>
          <w:spacing w:val="-3"/>
          <w:lang w:val="es-ES"/>
        </w:rPr>
        <w:t>(indique el número)</w:t>
      </w:r>
      <w:r w:rsidRPr="00552920">
        <w:rPr>
          <w:rFonts w:ascii="Arial" w:eastAsia="Times New Roman" w:hAnsi="Arial" w:cs="Arial"/>
          <w:color w:val="FF0000"/>
          <w:spacing w:val="-3"/>
          <w:lang w:val="es-ES"/>
        </w:rPr>
        <w:t xml:space="preserve"> </w:t>
      </w:r>
      <w:r w:rsidRPr="00552920">
        <w:rPr>
          <w:rFonts w:ascii="Arial" w:eastAsia="Times New Roman" w:hAnsi="Arial" w:cs="Arial"/>
          <w:spacing w:val="-3"/>
          <w:lang w:val="es-ES"/>
        </w:rPr>
        <w:t xml:space="preserve">días de </w:t>
      </w:r>
      <w:r w:rsidRPr="00552920">
        <w:rPr>
          <w:rFonts w:ascii="Arial" w:eastAsia="Times New Roman" w:hAnsi="Arial" w:cs="Arial"/>
          <w:i/>
          <w:iCs/>
          <w:color w:val="FF0000"/>
          <w:spacing w:val="-3"/>
          <w:lang w:val="es-ES"/>
        </w:rPr>
        <w:t xml:space="preserve">(indique el mes) </w:t>
      </w:r>
      <w:r w:rsidRPr="00552920">
        <w:rPr>
          <w:rFonts w:ascii="Arial" w:eastAsia="Times New Roman" w:hAnsi="Arial" w:cs="Arial"/>
          <w:spacing w:val="-3"/>
          <w:lang w:val="es-ES"/>
        </w:rPr>
        <w:t xml:space="preserve">de </w:t>
      </w:r>
      <w:r w:rsidRPr="00552920">
        <w:rPr>
          <w:rFonts w:ascii="Arial" w:eastAsia="Times New Roman" w:hAnsi="Arial" w:cs="Arial"/>
          <w:i/>
          <w:iCs/>
          <w:color w:val="FF0000"/>
          <w:spacing w:val="-3"/>
          <w:lang w:val="es-ES"/>
        </w:rPr>
        <w:t>(indique el año)</w:t>
      </w:r>
      <w:r w:rsidRPr="00552920">
        <w:rPr>
          <w:rFonts w:ascii="Arial" w:eastAsia="Times New Roman" w:hAnsi="Arial" w:cs="Arial"/>
          <w:i/>
          <w:iCs/>
          <w:spacing w:val="-3"/>
          <w:lang w:val="es-ES"/>
        </w:rPr>
        <w:t>.</w:t>
      </w:r>
    </w:p>
    <w:p w14:paraId="479DE44E"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0F4C6692"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 xml:space="preserve">(indique la(s) firma(s) del (de los) representante(s) autorizado(s)) </w:t>
      </w:r>
    </w:p>
    <w:p w14:paraId="0107A78A"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Consultor)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DB30AF6"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B851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520F9144"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3A44B273"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7EA9F5"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(indique la(s) firma(s) del (de los) representante(s) autorizado(s) del Fiador)</w:t>
      </w:r>
    </w:p>
    <w:p w14:paraId="2E4B2772"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Fiador)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4351B9B"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5470BEF5"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045A98F2"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22AA2A86"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752E0967" w14:textId="77777777" w:rsidR="008719C1" w:rsidRPr="00552920" w:rsidRDefault="008719C1" w:rsidP="008719C1">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022BB38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lastRenderedPageBreak/>
        <w:t>Garantía Bancaria por Pago de Anticipo</w:t>
      </w:r>
      <w:bookmarkEnd w:id="813"/>
    </w:p>
    <w:p w14:paraId="6191EB5F"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Garantía a primer requerimiento</w:t>
      </w:r>
    </w:p>
    <w:p w14:paraId="35FF8C5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color w:val="FF0000"/>
          <w:lang w:val="es-ES"/>
        </w:rPr>
      </w:pPr>
      <w:r w:rsidRPr="00552920">
        <w:rPr>
          <w:rFonts w:ascii="Arial" w:eastAsia="Times New Roman" w:hAnsi="Arial" w:cs="Arial"/>
          <w:i/>
          <w:iCs/>
          <w:color w:val="FF0000"/>
          <w:lang w:val="es-ES"/>
        </w:rPr>
        <w:t xml:space="preserve">(El </w:t>
      </w:r>
      <w:r w:rsidRPr="00552920">
        <w:rPr>
          <w:rFonts w:ascii="Arial" w:eastAsia="Times New Roman" w:hAnsi="Arial" w:cs="Arial"/>
          <w:b/>
          <w:bCs/>
          <w:i/>
          <w:iCs/>
          <w:color w:val="FF0000"/>
          <w:lang w:val="es-ES"/>
        </w:rPr>
        <w:t>Banco / Oferente seleccionado</w:t>
      </w:r>
      <w:r w:rsidRPr="00552920">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7B85EAB"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(Membrete o código de identificación SWIFT del Garante)</w:t>
      </w:r>
    </w:p>
    <w:p w14:paraId="67149744"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(Indique el Nombre del Banco, y la dirección de la sucursal u oficina que emite la garantía)</w:t>
      </w:r>
    </w:p>
    <w:p w14:paraId="1BFC010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 xml:space="preserve">Beneficiario: </w:t>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i/>
          <w:iCs/>
          <w:lang w:val="es-ES"/>
        </w:rPr>
        <w:t xml:space="preserve"> </w:t>
      </w:r>
      <w:r w:rsidRPr="00552920">
        <w:rPr>
          <w:rFonts w:ascii="Arial" w:eastAsia="Times New Roman" w:hAnsi="Arial" w:cs="Arial"/>
          <w:i/>
          <w:iCs/>
          <w:color w:val="FF0000"/>
          <w:lang w:val="es-ES"/>
        </w:rPr>
        <w:t>(indique el Nombre y dirección del Contratante)</w:t>
      </w:r>
    </w:p>
    <w:p w14:paraId="2DC0C7B5" w14:textId="77777777" w:rsidR="008719C1" w:rsidRPr="00552920" w:rsidRDefault="008719C1" w:rsidP="008719C1">
      <w:pPr>
        <w:numPr>
          <w:ilvl w:val="12"/>
          <w:numId w:val="0"/>
        </w:numPr>
        <w:spacing w:before="120" w:after="120" w:line="240" w:lineRule="auto"/>
        <w:jc w:val="both"/>
        <w:rPr>
          <w:rFonts w:ascii="Arial" w:eastAsia="Times New Roman" w:hAnsi="Arial" w:cs="Arial"/>
          <w:bCs/>
          <w:i/>
          <w:lang w:val="es-ES"/>
        </w:rPr>
      </w:pPr>
      <w:r w:rsidRPr="00552920">
        <w:rPr>
          <w:rFonts w:ascii="Arial" w:eastAsia="Times New Roman" w:hAnsi="Arial" w:cs="Arial"/>
          <w:b/>
          <w:bCs/>
          <w:lang w:val="es-ES"/>
        </w:rPr>
        <w:t xml:space="preserve">Llamado a Licitación SDO No.: </w:t>
      </w:r>
      <w:r w:rsidRPr="00552920">
        <w:rPr>
          <w:rFonts w:ascii="Arial" w:eastAsia="Times New Roman" w:hAnsi="Arial" w:cs="Arial"/>
          <w:bCs/>
          <w:i/>
          <w:lang w:val="es-ES"/>
        </w:rPr>
        <w:t>(indique número de referencia del Llamado a Licitación o del proceso de selección)</w:t>
      </w:r>
    </w:p>
    <w:p w14:paraId="57BA33E2" w14:textId="77777777" w:rsidR="008719C1" w:rsidRPr="00552920" w:rsidRDefault="008719C1" w:rsidP="008719C1">
      <w:pPr>
        <w:numPr>
          <w:ilvl w:val="12"/>
          <w:numId w:val="0"/>
        </w:numPr>
        <w:spacing w:before="120" w:after="120" w:line="240" w:lineRule="auto"/>
        <w:jc w:val="both"/>
        <w:rPr>
          <w:rFonts w:ascii="Arial" w:eastAsia="Times New Roman" w:hAnsi="Arial" w:cs="Arial"/>
          <w:b/>
          <w:bCs/>
          <w:color w:val="FF0000"/>
          <w:lang w:val="es-ES"/>
        </w:rPr>
      </w:pPr>
      <w:r w:rsidRPr="00552920">
        <w:rPr>
          <w:rFonts w:ascii="Arial" w:eastAsia="Times New Roman" w:hAnsi="Arial" w:cs="Arial"/>
          <w:b/>
          <w:bCs/>
          <w:lang w:val="es-ES"/>
        </w:rPr>
        <w:t>Fecha</w:t>
      </w:r>
      <w:r w:rsidRPr="00552920">
        <w:rPr>
          <w:rFonts w:ascii="Arial" w:eastAsia="Times New Roman" w:hAnsi="Arial" w:cs="Arial"/>
          <w:lang w:val="es-ES"/>
        </w:rPr>
        <w:t>:</w:t>
      </w:r>
      <w:r w:rsidRPr="00552920">
        <w:rPr>
          <w:rFonts w:ascii="Arial" w:eastAsia="Times New Roman" w:hAnsi="Arial" w:cs="Arial"/>
          <w:color w:val="FF0000"/>
          <w:lang w:val="es-ES"/>
        </w:rPr>
        <w:t xml:space="preserve"> </w:t>
      </w:r>
      <w:r w:rsidRPr="00552920">
        <w:rPr>
          <w:rFonts w:ascii="Arial" w:eastAsia="Times New Roman" w:hAnsi="Arial" w:cs="Arial"/>
          <w:i/>
          <w:iCs/>
          <w:color w:val="FF0000"/>
          <w:lang w:val="es-ES"/>
        </w:rPr>
        <w:t>(indique la fecha de emisión)</w:t>
      </w:r>
      <w:r w:rsidRPr="00552920">
        <w:rPr>
          <w:rFonts w:ascii="Arial" w:eastAsia="Times New Roman" w:hAnsi="Arial" w:cs="Arial"/>
          <w:b/>
          <w:bCs/>
          <w:color w:val="FF0000"/>
          <w:lang w:val="es-ES"/>
        </w:rPr>
        <w:t xml:space="preserve"> </w:t>
      </w:r>
    </w:p>
    <w:p w14:paraId="1D6549BC"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b/>
          <w:iCs/>
          <w:lang w:val="es-ES"/>
        </w:rPr>
        <w:t xml:space="preserve">Garante: </w:t>
      </w:r>
      <w:r w:rsidRPr="00552920">
        <w:rPr>
          <w:rFonts w:ascii="Arial" w:eastAsia="Times New Roman" w:hAnsi="Arial" w:cs="Arial"/>
          <w:i/>
          <w:iCs/>
          <w:lang w:val="es-ES"/>
        </w:rPr>
        <w:t>(Indique el nombre y la dirección del lugar de emisión salvo que esté indicado en el membrete)</w:t>
      </w:r>
    </w:p>
    <w:p w14:paraId="51CA6299"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GARANTÍA POR PAGO DE ANTICIPO No</w:t>
      </w:r>
      <w:r w:rsidRPr="00552920">
        <w:rPr>
          <w:rFonts w:ascii="Arial" w:eastAsia="Times New Roman" w:hAnsi="Arial" w:cs="Arial"/>
          <w:lang w:val="es-ES"/>
        </w:rPr>
        <w:t xml:space="preserve">.: </w:t>
      </w:r>
      <w:r w:rsidRPr="00552920">
        <w:rPr>
          <w:rFonts w:ascii="Arial" w:eastAsia="Times New Roman" w:hAnsi="Arial" w:cs="Arial"/>
          <w:i/>
          <w:iCs/>
          <w:color w:val="FF0000"/>
          <w:lang w:val="es-ES"/>
        </w:rPr>
        <w:t>(indique el número de referencia de la Garantía)</w:t>
      </w:r>
    </w:p>
    <w:p w14:paraId="5C35755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i/>
          <w:iCs/>
          <w:lang w:val="es-ES"/>
        </w:rPr>
        <w:t>S</w:t>
      </w:r>
      <w:r w:rsidRPr="00552920">
        <w:rPr>
          <w:rFonts w:ascii="Arial" w:eastAsia="Times New Roman" w:hAnsi="Arial" w:cs="Arial"/>
          <w:lang w:val="es-ES"/>
        </w:rPr>
        <w:t xml:space="preserve">e nos ha informado que </w:t>
      </w:r>
      <w:r w:rsidRPr="00552920">
        <w:rPr>
          <w:rFonts w:ascii="Arial" w:eastAsia="Times New Roman" w:hAnsi="Arial" w:cs="Arial"/>
          <w:i/>
          <w:iCs/>
          <w:color w:val="FF0000"/>
          <w:lang w:val="es-ES"/>
        </w:rPr>
        <w:t>(indique nombre del Consultor)</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552920">
        <w:rPr>
          <w:rFonts w:ascii="Arial" w:eastAsia="Times New Roman" w:hAnsi="Arial" w:cs="Arial"/>
          <w:i/>
          <w:iCs/>
          <w:color w:val="FF0000"/>
          <w:lang w:val="es-ES"/>
        </w:rPr>
        <w:t xml:space="preserve">(número de referencia del contrato) </w:t>
      </w:r>
      <w:r w:rsidRPr="00552920">
        <w:rPr>
          <w:rFonts w:ascii="Arial" w:eastAsia="Times New Roman" w:hAnsi="Arial" w:cs="Arial"/>
          <w:iCs/>
          <w:color w:val="FF0000"/>
          <w:lang w:val="es-ES"/>
        </w:rPr>
        <w:t xml:space="preserve">denominado </w:t>
      </w:r>
      <w:r w:rsidRPr="00552920">
        <w:rPr>
          <w:rFonts w:ascii="Arial" w:eastAsia="Times New Roman" w:hAnsi="Arial" w:cs="Arial"/>
          <w:i/>
          <w:iCs/>
          <w:color w:val="FF0000"/>
          <w:lang w:val="es-ES"/>
        </w:rPr>
        <w:t xml:space="preserve">(indique el nombre del contrato, en caso de existir) </w:t>
      </w:r>
      <w:r w:rsidRPr="00552920">
        <w:rPr>
          <w:rFonts w:ascii="Arial" w:eastAsia="Times New Roman" w:hAnsi="Arial" w:cs="Arial"/>
          <w:lang w:val="es-ES"/>
        </w:rPr>
        <w:t xml:space="preserve">de fecha </w:t>
      </w:r>
      <w:r w:rsidRPr="00552920">
        <w:rPr>
          <w:rFonts w:ascii="Arial" w:eastAsia="Times New Roman" w:hAnsi="Arial" w:cs="Arial"/>
          <w:color w:val="FF0000"/>
          <w:lang w:val="es-ES"/>
        </w:rPr>
        <w:t>(</w:t>
      </w:r>
      <w:r w:rsidRPr="00552920">
        <w:rPr>
          <w:rFonts w:ascii="Arial" w:eastAsia="Times New Roman" w:hAnsi="Arial" w:cs="Arial"/>
          <w:i/>
          <w:iCs/>
          <w:color w:val="FF0000"/>
          <w:lang w:val="es-ES"/>
        </w:rPr>
        <w:t>indique la fecha del contrato)</w:t>
      </w:r>
      <w:r w:rsidRPr="00552920">
        <w:rPr>
          <w:rFonts w:ascii="Arial" w:eastAsia="Times New Roman" w:hAnsi="Arial" w:cs="Arial"/>
          <w:lang w:val="es-ES"/>
        </w:rPr>
        <w:t xml:space="preserve">, para la ejecución de </w:t>
      </w:r>
      <w:r w:rsidRPr="00552920">
        <w:rPr>
          <w:rFonts w:ascii="Arial" w:eastAsia="Times New Roman" w:hAnsi="Arial" w:cs="Arial"/>
          <w:i/>
          <w:iCs/>
          <w:color w:val="FF0000"/>
          <w:lang w:val="es-ES"/>
        </w:rPr>
        <w:t>(indique el nombre del contrato y una breve descripción de las Obras)</w:t>
      </w:r>
      <w:r w:rsidRPr="00552920">
        <w:rPr>
          <w:rFonts w:ascii="Arial" w:eastAsia="Times New Roman" w:hAnsi="Arial" w:cs="Arial"/>
          <w:i/>
          <w:iCs/>
          <w:lang w:val="es-ES"/>
        </w:rPr>
        <w:t xml:space="preserve"> </w:t>
      </w:r>
      <w:r w:rsidRPr="00552920">
        <w:rPr>
          <w:rFonts w:ascii="Arial" w:eastAsia="Times New Roman" w:hAnsi="Arial" w:cs="Arial"/>
          <w:lang w:val="es-ES"/>
        </w:rPr>
        <w:t>(en adelante denominado “el Contrato”).</w:t>
      </w:r>
    </w:p>
    <w:p w14:paraId="09E3DB82"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0568CD97" w14:textId="6594AD3C" w:rsidR="008719C1" w:rsidRPr="00552920" w:rsidRDefault="008719C1" w:rsidP="008719C1">
      <w:pPr>
        <w:numPr>
          <w:ilvl w:val="12"/>
          <w:numId w:val="0"/>
        </w:numPr>
        <w:spacing w:before="120" w:after="120" w:line="240" w:lineRule="auto"/>
        <w:jc w:val="both"/>
        <w:rPr>
          <w:rFonts w:ascii="Arial" w:eastAsia="Times New Roman" w:hAnsi="Arial" w:cs="Arial"/>
          <w:i/>
          <w:lang w:val="es-ES"/>
        </w:rPr>
      </w:pPr>
      <w:r w:rsidRPr="00552920">
        <w:rPr>
          <w:rFonts w:ascii="Arial" w:eastAsia="Times New Roman" w:hAnsi="Arial" w:cs="Arial"/>
          <w:lang w:val="es-ES"/>
        </w:rPr>
        <w:t xml:space="preserve">A solicitud del Consultor, nosotros </w:t>
      </w:r>
      <w:r w:rsidRPr="00552920">
        <w:rPr>
          <w:rFonts w:ascii="Arial" w:eastAsia="Times New Roman" w:hAnsi="Arial" w:cs="Arial"/>
          <w:i/>
          <w:iCs/>
          <w:color w:val="FF0000"/>
          <w:lang w:val="es-ES"/>
        </w:rPr>
        <w:t xml:space="preserve">(indique el nombre del Banco) </w:t>
      </w:r>
      <w:r w:rsidRPr="00552920">
        <w:rPr>
          <w:rFonts w:ascii="Arial" w:eastAsia="Times New Roman" w:hAnsi="Arial" w:cs="Arial"/>
          <w:lang w:val="es-ES"/>
        </w:rPr>
        <w:t>por medio del presente instrumento nos obligamos irrevocablemente a pagarles a ustedes una suma o sumas, que no excedan en total</w:t>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t xml:space="preserve"> </w:t>
      </w:r>
      <w:r w:rsidRPr="00552920">
        <w:rPr>
          <w:rFonts w:ascii="Arial" w:eastAsia="Times New Roman" w:hAnsi="Arial" w:cs="Arial"/>
          <w:i/>
          <w:iCs/>
          <w:color w:val="FF0000"/>
          <w:lang w:val="es-ES"/>
        </w:rPr>
        <w:t>(indique la(s) suma(s) en cifras y en palabras)</w:t>
      </w:r>
      <w:r w:rsidR="002A07A7" w:rsidRPr="002A07A7">
        <w:rPr>
          <w:rStyle w:val="FootnoteReference"/>
          <w:rFonts w:ascii="Arial" w:eastAsia="Times New Roman" w:hAnsi="Arial" w:cs="Arial"/>
          <w:i/>
          <w:iCs/>
          <w:color w:val="FF0000"/>
          <w:lang w:val="es-ES"/>
        </w:rPr>
        <w:footnoteReference w:customMarkFollows="1" w:id="6"/>
        <w:sym w:font="Symbol" w:char="F031"/>
      </w:r>
      <w:r w:rsidRPr="00552920">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20A3D8A6"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lang w:val="es-ES"/>
        </w:rPr>
        <w:t>Como condición para presentar cualquier reclamo y hacer efectiva esta garantía, el referido pago mencionado arriba</w:t>
      </w:r>
      <w:r w:rsidRPr="00552920">
        <w:rPr>
          <w:rFonts w:ascii="Arial" w:eastAsia="Times New Roman" w:hAnsi="Arial" w:cs="Arial"/>
          <w:i/>
          <w:iCs/>
          <w:lang w:val="es-ES"/>
        </w:rPr>
        <w:t xml:space="preserve"> </w:t>
      </w:r>
      <w:r w:rsidRPr="00552920">
        <w:rPr>
          <w:rFonts w:ascii="Arial" w:eastAsia="Times New Roman" w:hAnsi="Arial" w:cs="Arial"/>
          <w:lang w:val="es-ES"/>
        </w:rPr>
        <w:t xml:space="preserve">deber haber sido recibido por el Consultor en su cuenta número </w:t>
      </w:r>
      <w:r w:rsidRPr="00552920">
        <w:rPr>
          <w:rFonts w:ascii="Arial" w:eastAsia="Times New Roman" w:hAnsi="Arial" w:cs="Arial"/>
          <w:i/>
          <w:iCs/>
          <w:color w:val="FF0000"/>
          <w:lang w:val="es-ES"/>
        </w:rPr>
        <w:t xml:space="preserve">(indique número) </w:t>
      </w:r>
      <w:r w:rsidRPr="00552920">
        <w:rPr>
          <w:rFonts w:ascii="Arial" w:eastAsia="Times New Roman" w:hAnsi="Arial" w:cs="Arial"/>
          <w:lang w:val="es-ES"/>
        </w:rPr>
        <w:t xml:space="preserve">en el </w:t>
      </w:r>
      <w:r w:rsidRPr="00552920">
        <w:rPr>
          <w:rFonts w:ascii="Arial" w:eastAsia="Times New Roman" w:hAnsi="Arial" w:cs="Arial"/>
          <w:i/>
          <w:iCs/>
          <w:color w:val="FF0000"/>
          <w:lang w:val="es-ES"/>
        </w:rPr>
        <w:t>(indique el nombre y dirección del banco).</w:t>
      </w:r>
    </w:p>
    <w:p w14:paraId="48BB1406"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552920">
        <w:rPr>
          <w:rFonts w:ascii="Arial" w:eastAsia="Times New Roman" w:hAnsi="Arial" w:cs="Arial"/>
          <w:i/>
          <w:iCs/>
          <w:color w:val="FF0000"/>
          <w:lang w:val="es-ES"/>
        </w:rPr>
        <w:t>(indique el número)</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día del </w:t>
      </w:r>
      <w:r w:rsidRPr="00552920">
        <w:rPr>
          <w:rFonts w:ascii="Arial" w:eastAsia="Times New Roman" w:hAnsi="Arial" w:cs="Arial"/>
          <w:i/>
          <w:iCs/>
          <w:color w:val="FF0000"/>
          <w:lang w:val="es-ES"/>
        </w:rPr>
        <w:t>(indique el mes)</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de </w:t>
      </w:r>
      <w:r w:rsidRPr="00552920">
        <w:rPr>
          <w:rFonts w:ascii="Arial" w:eastAsia="Times New Roman" w:hAnsi="Arial" w:cs="Arial"/>
          <w:i/>
          <w:iCs/>
          <w:color w:val="FF0000"/>
          <w:lang w:val="es-ES"/>
        </w:rPr>
        <w:t>(indique el año)</w:t>
      </w:r>
      <w:r w:rsidRPr="00552920">
        <w:rPr>
          <w:rFonts w:ascii="Arial" w:eastAsia="Times New Roman" w:hAnsi="Arial" w:cs="Arial"/>
          <w:i/>
          <w:iCs/>
          <w:lang w:val="es-ES"/>
        </w:rPr>
        <w:t>,</w:t>
      </w:r>
      <w:r w:rsidRPr="00552920">
        <w:rPr>
          <w:rFonts w:ascii="Arial" w:eastAsia="Times New Roman" w:hAnsi="Arial" w:cs="Arial"/>
          <w:lang w:val="es-ES"/>
        </w:rPr>
        <w:t xml:space="preserve"> lo que ocurra primero. Por lo tanto, cualquier demanda de pago bajo esta garantía deberá recibirse en esta oficina en o antes de esta fecha. </w:t>
      </w:r>
    </w:p>
    <w:p w14:paraId="4BFBFB1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lastRenderedPageBreak/>
        <w:t xml:space="preserve">Nosotros convenimos en una sola extensión de esta Garantía por un plazo no superior a </w:t>
      </w:r>
      <w:r w:rsidRPr="00552920">
        <w:rPr>
          <w:rFonts w:ascii="Arial" w:eastAsia="Times New Roman" w:hAnsi="Arial" w:cs="Arial"/>
          <w:i/>
          <w:iCs/>
          <w:color w:val="FF0000"/>
          <w:lang w:val="es-ES"/>
        </w:rPr>
        <w:t xml:space="preserve">(seis meses o un año), </w:t>
      </w:r>
      <w:r w:rsidRPr="00552920">
        <w:rPr>
          <w:rFonts w:ascii="Arial" w:eastAsia="Times New Roman" w:hAnsi="Arial" w:cs="Arial"/>
          <w:lang w:val="es-ES"/>
        </w:rPr>
        <w:t>en respuesta a una solicitud por escrito del Contratante de dicha extensión, la que nos será presentada antes de que expire la Garantía.</w:t>
      </w:r>
    </w:p>
    <w:p w14:paraId="1CDCF4E1" w14:textId="24C6E675"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Esta garantía está sujeta a los </w:t>
      </w:r>
      <w:r w:rsidRPr="00552920">
        <w:rPr>
          <w:rFonts w:ascii="Arial" w:eastAsia="Times New Roman" w:hAnsi="Arial" w:cs="Arial"/>
          <w:i/>
          <w:iCs/>
          <w:lang w:val="es-ES"/>
        </w:rPr>
        <w:t>Reglas Uniformes de la CCI relativas a las garantías pagaderas contra primera solicitud</w:t>
      </w:r>
      <w:r w:rsidRPr="00552920">
        <w:rPr>
          <w:rFonts w:ascii="Arial" w:eastAsia="Times New Roman" w:hAnsi="Arial" w:cs="Arial"/>
          <w:lang w:val="es-ES"/>
        </w:rPr>
        <w:t xml:space="preserve"> (U</w:t>
      </w:r>
      <w:r w:rsidRPr="00552920">
        <w:rPr>
          <w:rFonts w:ascii="Arial" w:eastAsia="Times New Roman" w:hAnsi="Arial" w:cs="Arial"/>
          <w:i/>
          <w:iCs/>
          <w:lang w:val="es-ES"/>
        </w:rPr>
        <w:t>niform Rules for Demand Guarantees</w:t>
      </w:r>
      <w:r w:rsidRPr="00552920">
        <w:rPr>
          <w:rFonts w:ascii="Arial" w:eastAsia="Times New Roman" w:hAnsi="Arial" w:cs="Arial"/>
          <w:lang w:val="es-ES"/>
        </w:rPr>
        <w:t>), ICC Publicación No. 758.</w:t>
      </w:r>
    </w:p>
    <w:p w14:paraId="63AB2CCF" w14:textId="77777777" w:rsidR="008719C1" w:rsidRPr="00552920" w:rsidRDefault="008719C1" w:rsidP="008719C1">
      <w:pPr>
        <w:numPr>
          <w:ilvl w:val="12"/>
          <w:numId w:val="0"/>
        </w:numPr>
        <w:spacing w:after="0" w:line="240" w:lineRule="auto"/>
        <w:jc w:val="both"/>
        <w:rPr>
          <w:rFonts w:ascii="Arial" w:eastAsia="Times New Roman" w:hAnsi="Arial" w:cs="Arial"/>
          <w:lang w:val="es-ES"/>
        </w:rPr>
      </w:pPr>
    </w:p>
    <w:p w14:paraId="38E2EF92" w14:textId="77777777" w:rsidR="008719C1" w:rsidRPr="00552920" w:rsidRDefault="008719C1" w:rsidP="008719C1">
      <w:pPr>
        <w:numPr>
          <w:ilvl w:val="12"/>
          <w:numId w:val="0"/>
        </w:numPr>
        <w:spacing w:after="0" w:line="240" w:lineRule="auto"/>
        <w:jc w:val="both"/>
        <w:rPr>
          <w:rFonts w:ascii="Arial" w:eastAsia="Times New Roman" w:hAnsi="Arial" w:cs="Arial"/>
          <w:i/>
          <w:iCs/>
          <w:color w:val="FF0000"/>
          <w:lang w:val="es-ES"/>
        </w:rPr>
      </w:pPr>
      <w:r w:rsidRPr="00552920">
        <w:rPr>
          <w:rFonts w:ascii="Arial" w:eastAsia="Times New Roman" w:hAnsi="Arial" w:cs="Arial"/>
          <w:lang w:val="es-ES"/>
        </w:rPr>
        <w:t xml:space="preserve"> </w:t>
      </w:r>
      <w:r w:rsidRPr="00552920">
        <w:rPr>
          <w:rFonts w:ascii="Arial" w:eastAsia="Times New Roman" w:hAnsi="Arial" w:cs="Arial"/>
          <w:i/>
          <w:iCs/>
          <w:color w:val="FF0000"/>
          <w:lang w:val="es-ES"/>
        </w:rPr>
        <w:t>(firma(s) del (de los) representante(s) autorizado(s) del Banco)</w:t>
      </w:r>
    </w:p>
    <w:p w14:paraId="750D7CDE" w14:textId="52357B66" w:rsidR="008719C1" w:rsidRPr="00F148F3" w:rsidDel="009B43BD" w:rsidRDefault="00F148F3" w:rsidP="008719C1">
      <w:pPr>
        <w:numPr>
          <w:ilvl w:val="12"/>
          <w:numId w:val="0"/>
        </w:numPr>
        <w:spacing w:after="0" w:line="240" w:lineRule="auto"/>
        <w:jc w:val="both"/>
        <w:rPr>
          <w:rFonts w:ascii="Arial" w:eastAsia="Times New Roman" w:hAnsi="Arial" w:cs="Arial"/>
          <w:lang w:val="es-ES"/>
        </w:rPr>
      </w:pPr>
      <w:r>
        <w:rPr>
          <w:rFonts w:ascii="Arial" w:eastAsia="Times New Roman" w:hAnsi="Arial" w:cs="Arial"/>
          <w:lang w:val="es-ES"/>
        </w:rPr>
        <w:t>___________________________________________________</w:t>
      </w:r>
    </w:p>
    <w:p w14:paraId="217C3FC5" w14:textId="77777777" w:rsidR="008719C1" w:rsidRPr="00552920"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36A72A6E" w14:textId="6378752F" w:rsidR="008719C1" w:rsidRPr="00552920" w:rsidRDefault="008719C1" w:rsidP="008719C1">
      <w:pPr>
        <w:spacing w:after="0" w:line="240" w:lineRule="auto"/>
        <w:rPr>
          <w:rFonts w:ascii="Arial" w:eastAsia="Times New Roman" w:hAnsi="Arial" w:cs="Arial"/>
          <w:b/>
          <w:bCs/>
          <w:lang w:val="es-ES"/>
        </w:rPr>
      </w:pPr>
      <w:r w:rsidRPr="00552920">
        <w:rPr>
          <w:rFonts w:ascii="Arial" w:eastAsia="Times New Roman" w:hAnsi="Arial" w:cs="Arial"/>
          <w:b/>
          <w:bCs/>
          <w:lang w:val="es-ES"/>
        </w:rPr>
        <w:br w:type="page"/>
      </w:r>
    </w:p>
    <w:p w14:paraId="46138AD6" w14:textId="4FAD18C0" w:rsidR="008719C1" w:rsidRPr="00AE4638" w:rsidRDefault="008719C1" w:rsidP="00AE4638">
      <w:pPr>
        <w:pStyle w:val="CONI1"/>
        <w:numPr>
          <w:ilvl w:val="0"/>
          <w:numId w:val="0"/>
        </w:numPr>
        <w:rPr>
          <w:color w:val="auto"/>
          <w:lang w:val="es-HN"/>
        </w:rPr>
      </w:pPr>
      <w:bookmarkStart w:id="814" w:name="_Toc74547326"/>
      <w:bookmarkStart w:id="815" w:name="_Toc74548132"/>
      <w:bookmarkStart w:id="816" w:name="_Toc74859389"/>
      <w:bookmarkStart w:id="817" w:name="_Toc74893326"/>
      <w:r w:rsidRPr="00AE4638">
        <w:rPr>
          <w:color w:val="auto"/>
          <w:lang w:val="es-HN"/>
        </w:rPr>
        <w:lastRenderedPageBreak/>
        <w:t>ANEXO VII: Otros Formularios</w:t>
      </w:r>
      <w:bookmarkStart w:id="818" w:name="_Toc34311407"/>
      <w:bookmarkEnd w:id="814"/>
      <w:bookmarkEnd w:id="815"/>
      <w:bookmarkEnd w:id="816"/>
      <w:bookmarkEnd w:id="817"/>
    </w:p>
    <w:p w14:paraId="76C21B84" w14:textId="77777777" w:rsidR="008719C1" w:rsidRPr="00552920" w:rsidRDefault="008719C1" w:rsidP="008719C1">
      <w:pPr>
        <w:spacing w:before="120" w:after="120" w:line="240" w:lineRule="auto"/>
        <w:jc w:val="center"/>
        <w:rPr>
          <w:rFonts w:ascii="Arial" w:eastAsia="Times New Roman" w:hAnsi="Arial" w:cs="Arial"/>
          <w:b/>
          <w:lang w:val="es-AR"/>
        </w:rPr>
      </w:pPr>
      <w:bookmarkStart w:id="819" w:name="_Hlk69751207"/>
      <w:bookmarkEnd w:id="818"/>
      <w:r w:rsidRPr="00552920">
        <w:rPr>
          <w:rFonts w:ascii="Arial" w:eastAsia="Times New Roman" w:hAnsi="Arial" w:cs="Arial"/>
          <w:b/>
          <w:lang w:val="es-AR"/>
        </w:rPr>
        <w:t>Notificación de Intención de Adjudicación</w:t>
      </w:r>
    </w:p>
    <w:p w14:paraId="0FA686C0"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b/>
          <w:bCs/>
          <w:i/>
          <w:lang w:val="es-ES"/>
        </w:rPr>
        <w:t xml:space="preserve"> </w:t>
      </w:r>
      <w:r w:rsidRPr="00552920">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028C2788"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A la atención del Representante del oferente</w:t>
      </w:r>
    </w:p>
    <w:p w14:paraId="55D52D39"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 xml:space="preserve">Nombre: </w:t>
      </w:r>
      <w:r w:rsidRPr="00552920">
        <w:rPr>
          <w:rFonts w:ascii="Arial" w:eastAsia="Times New Roman" w:hAnsi="Arial" w:cs="Arial"/>
          <w:noProof/>
          <w:color w:val="FF0000"/>
          <w:kern w:val="28"/>
          <w:lang w:val="es-ES"/>
        </w:rPr>
        <w:t>(</w:t>
      </w:r>
      <w:r w:rsidRPr="00552920">
        <w:rPr>
          <w:rFonts w:ascii="Arial" w:eastAsia="Times New Roman" w:hAnsi="Arial" w:cs="Arial"/>
          <w:i/>
          <w:noProof/>
          <w:color w:val="FF0000"/>
          <w:kern w:val="28"/>
          <w:lang w:val="es-ES"/>
        </w:rPr>
        <w:t>insértese el nombre del Representante del oferente)</w:t>
      </w:r>
    </w:p>
    <w:p w14:paraId="6E34D2FA" w14:textId="77777777" w:rsidR="008719C1" w:rsidRPr="00552920" w:rsidRDefault="008719C1" w:rsidP="008719C1">
      <w:pPr>
        <w:suppressAutoHyphens/>
        <w:spacing w:before="120" w:after="120" w:line="240" w:lineRule="auto"/>
        <w:rPr>
          <w:rFonts w:ascii="Arial" w:eastAsia="Times New Roman" w:hAnsi="Arial" w:cs="Arial"/>
          <w:noProof/>
          <w:color w:val="FF0000"/>
          <w:kern w:val="28"/>
          <w:lang w:val="es-ES"/>
        </w:rPr>
      </w:pPr>
      <w:r w:rsidRPr="00552920">
        <w:rPr>
          <w:rFonts w:ascii="Arial" w:eastAsia="Times New Roman" w:hAnsi="Arial" w:cs="Arial"/>
          <w:noProof/>
          <w:kern w:val="28"/>
          <w:lang w:val="es-ES"/>
        </w:rPr>
        <w:t xml:space="preserve">Dirección: </w:t>
      </w:r>
      <w:r w:rsidRPr="00552920">
        <w:rPr>
          <w:rFonts w:ascii="Arial" w:eastAsia="Times New Roman" w:hAnsi="Arial" w:cs="Arial"/>
          <w:i/>
          <w:noProof/>
          <w:color w:val="FF0000"/>
          <w:kern w:val="28"/>
          <w:lang w:val="es-ES"/>
        </w:rPr>
        <w:t>(indicar la dirección del Representante Autorizado)</w:t>
      </w:r>
    </w:p>
    <w:p w14:paraId="7B8EA78B" w14:textId="77777777" w:rsidR="008719C1" w:rsidRPr="00552920" w:rsidRDefault="008719C1" w:rsidP="008719C1">
      <w:pPr>
        <w:suppressAutoHyphens/>
        <w:spacing w:before="120" w:after="120" w:line="240" w:lineRule="auto"/>
        <w:rPr>
          <w:rFonts w:ascii="Arial" w:eastAsia="Times New Roman" w:hAnsi="Arial" w:cs="Arial"/>
          <w:i/>
          <w:noProof/>
          <w:color w:val="FF0000"/>
          <w:spacing w:val="-4"/>
          <w:kern w:val="28"/>
          <w:lang w:val="es-ES"/>
        </w:rPr>
      </w:pPr>
      <w:r w:rsidRPr="00552920">
        <w:rPr>
          <w:rFonts w:ascii="Arial" w:eastAsia="Times New Roman" w:hAnsi="Arial" w:cs="Arial"/>
          <w:noProof/>
          <w:spacing w:val="-4"/>
          <w:kern w:val="28"/>
          <w:lang w:val="es-ES"/>
        </w:rPr>
        <w:t xml:space="preserve">Números de teléfono: </w:t>
      </w:r>
      <w:r w:rsidRPr="00552920">
        <w:rPr>
          <w:rFonts w:ascii="Arial" w:eastAsia="Times New Roman" w:hAnsi="Arial" w:cs="Arial"/>
          <w:i/>
          <w:noProof/>
          <w:color w:val="FF0000"/>
          <w:spacing w:val="-4"/>
          <w:kern w:val="28"/>
          <w:lang w:val="es-ES"/>
        </w:rPr>
        <w:t>(insertar los números de teléfono / fax del Representante Autorizado)</w:t>
      </w:r>
    </w:p>
    <w:p w14:paraId="2ABE80E6" w14:textId="77777777" w:rsidR="008719C1" w:rsidRPr="00552920" w:rsidRDefault="008719C1" w:rsidP="008719C1">
      <w:pPr>
        <w:suppressAutoHyphens/>
        <w:spacing w:before="120" w:after="120" w:line="240" w:lineRule="auto"/>
        <w:rPr>
          <w:rFonts w:ascii="Arial" w:eastAsia="Times New Roman" w:hAnsi="Arial" w:cs="Arial"/>
          <w:i/>
          <w:noProof/>
          <w:color w:val="FF0000"/>
          <w:kern w:val="28"/>
          <w:lang w:val="es-ES"/>
        </w:rPr>
      </w:pPr>
      <w:r w:rsidRPr="00552920">
        <w:rPr>
          <w:rFonts w:ascii="Arial" w:eastAsia="Times New Roman" w:hAnsi="Arial" w:cs="Arial"/>
          <w:noProof/>
          <w:kern w:val="28"/>
          <w:lang w:val="es-ES"/>
        </w:rPr>
        <w:t xml:space="preserve">Dirección de correo electrónico: </w:t>
      </w:r>
      <w:r w:rsidRPr="00552920">
        <w:rPr>
          <w:rFonts w:ascii="Arial" w:eastAsia="Times New Roman" w:hAnsi="Arial" w:cs="Arial"/>
          <w:i/>
          <w:noProof/>
          <w:color w:val="FF0000"/>
          <w:kern w:val="28"/>
          <w:lang w:val="es-ES"/>
        </w:rPr>
        <w:t>(insertar dirección de correo electrónico del Representante Autorizado)</w:t>
      </w:r>
    </w:p>
    <w:p w14:paraId="6963C5B4"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i/>
          <w:noProof/>
          <w:color w:val="FF0000"/>
          <w:lang w:val="es-ES"/>
        </w:rPr>
        <w:t xml:space="preserve">(IMPORTANTE: insertar la fecha en que esta Notificación se transmite a los oferentes. </w:t>
      </w:r>
      <w:r w:rsidRPr="00552920">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33A4758A" w14:textId="77777777" w:rsidR="008719C1" w:rsidRPr="00552920" w:rsidRDefault="008719C1" w:rsidP="008719C1">
      <w:pPr>
        <w:spacing w:before="120" w:after="120" w:line="240" w:lineRule="auto"/>
        <w:jc w:val="both"/>
        <w:rPr>
          <w:rFonts w:ascii="Arial" w:eastAsia="Times New Roman" w:hAnsi="Arial" w:cs="Arial"/>
          <w:b/>
          <w:bCs/>
          <w:noProof/>
          <w:lang w:val="es-ES"/>
        </w:rPr>
      </w:pPr>
      <w:r w:rsidRPr="00552920">
        <w:rPr>
          <w:rFonts w:ascii="Arial" w:eastAsia="Times New Roman" w:hAnsi="Arial" w:cs="Arial"/>
          <w:b/>
          <w:bCs/>
          <w:noProof/>
          <w:kern w:val="28"/>
          <w:lang w:val="es-ES"/>
        </w:rPr>
        <w:t>FECHA DE TRANSMISIÓN</w:t>
      </w:r>
      <w:r w:rsidRPr="00552920">
        <w:rPr>
          <w:rFonts w:ascii="Arial" w:eastAsia="Times New Roman" w:hAnsi="Arial" w:cs="Arial"/>
          <w:b/>
          <w:bCs/>
          <w:lang w:val="es-ES"/>
        </w:rPr>
        <w:t xml:space="preserve">: </w:t>
      </w:r>
      <w:r w:rsidRPr="00552920">
        <w:rPr>
          <w:rFonts w:ascii="Arial" w:eastAsia="Times New Roman" w:hAnsi="Arial" w:cs="Arial"/>
          <w:noProof/>
          <w:kern w:val="28"/>
          <w:lang w:val="es-ES"/>
        </w:rPr>
        <w:t xml:space="preserve">Esta notificación se envía por: </w:t>
      </w:r>
      <w:r w:rsidRPr="00552920">
        <w:rPr>
          <w:rFonts w:ascii="Arial" w:eastAsia="Times New Roman" w:hAnsi="Arial" w:cs="Arial"/>
          <w:i/>
          <w:iCs/>
          <w:noProof/>
          <w:color w:val="FF0000"/>
          <w:kern w:val="28"/>
          <w:lang w:val="es-ES"/>
        </w:rPr>
        <w:t xml:space="preserve">(correo electrónico) </w:t>
      </w:r>
      <w:r w:rsidRPr="00552920">
        <w:rPr>
          <w:rFonts w:ascii="Arial" w:eastAsia="Times New Roman" w:hAnsi="Arial" w:cs="Arial"/>
          <w:noProof/>
          <w:color w:val="FF0000"/>
          <w:kern w:val="28"/>
          <w:lang w:val="es-ES"/>
        </w:rPr>
        <w:t xml:space="preserve">el </w:t>
      </w:r>
      <w:r w:rsidRPr="00552920">
        <w:rPr>
          <w:rFonts w:ascii="Arial" w:eastAsia="Times New Roman" w:hAnsi="Arial" w:cs="Arial"/>
          <w:i/>
          <w:iCs/>
          <w:noProof/>
          <w:color w:val="FF0000"/>
          <w:kern w:val="28"/>
          <w:lang w:val="es-ES"/>
        </w:rPr>
        <w:t xml:space="preserve">(fecha) </w:t>
      </w:r>
      <w:r w:rsidRPr="00552920">
        <w:rPr>
          <w:rFonts w:ascii="Arial" w:eastAsia="Times New Roman" w:hAnsi="Arial" w:cs="Arial"/>
          <w:noProof/>
          <w:color w:val="FF0000"/>
          <w:kern w:val="28"/>
          <w:lang w:val="es-ES"/>
        </w:rPr>
        <w:t>(hora local)</w:t>
      </w:r>
    </w:p>
    <w:p w14:paraId="473DFF3B" w14:textId="77777777" w:rsidR="008719C1" w:rsidRPr="00552920" w:rsidRDefault="008719C1" w:rsidP="008719C1">
      <w:pPr>
        <w:spacing w:before="120" w:after="120" w:line="240" w:lineRule="auto"/>
        <w:ind w:right="289"/>
        <w:jc w:val="center"/>
        <w:rPr>
          <w:rFonts w:ascii="Arial" w:eastAsia="Times New Roman" w:hAnsi="Arial" w:cs="Arial"/>
          <w:b/>
          <w:bCs/>
          <w:noProof/>
          <w:lang w:val="es-ES"/>
        </w:rPr>
      </w:pPr>
      <w:r w:rsidRPr="00552920">
        <w:rPr>
          <w:rFonts w:ascii="Arial" w:eastAsia="Times New Roman" w:hAnsi="Arial" w:cs="Arial"/>
          <w:b/>
          <w:bCs/>
          <w:noProof/>
          <w:lang w:val="es-ES"/>
        </w:rPr>
        <w:t>Notificación de Intención de Adjudicación</w:t>
      </w:r>
    </w:p>
    <w:p w14:paraId="30755AF1"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 xml:space="preserve">Contratante: </w:t>
      </w:r>
      <w:r w:rsidRPr="00552920">
        <w:rPr>
          <w:rFonts w:ascii="Arial" w:eastAsia="Times New Roman" w:hAnsi="Arial" w:cs="Arial"/>
          <w:i/>
          <w:color w:val="FF0000"/>
          <w:lang w:val="es-ES"/>
        </w:rPr>
        <w:t>(insertar el nombre del Contratante)</w:t>
      </w:r>
    </w:p>
    <w:p w14:paraId="212EA798"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 xml:space="preserve">Proyecto: </w:t>
      </w:r>
      <w:r w:rsidRPr="00552920">
        <w:rPr>
          <w:rFonts w:ascii="Arial" w:eastAsia="Times New Roman" w:hAnsi="Arial" w:cs="Arial"/>
          <w:i/>
          <w:color w:val="FF0000"/>
          <w:lang w:val="es-ES"/>
        </w:rPr>
        <w:t>(insertar nombre del proyecto)</w:t>
      </w:r>
    </w:p>
    <w:p w14:paraId="15E0361B"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Título del contrato: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nombre del contrato)</w:t>
      </w:r>
    </w:p>
    <w:p w14:paraId="55887303"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País:</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el país donde se realiza el concurso)</w:t>
      </w:r>
    </w:p>
    <w:p w14:paraId="6EB125AF"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Número de préstamo / número de crédito / número de donación:</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número de referencia del préstamo / crédito / donación)</w:t>
      </w:r>
    </w:p>
    <w:p w14:paraId="1CFFA47C"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Concurso No: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número de referencia)</w:t>
      </w:r>
    </w:p>
    <w:p w14:paraId="1655F0E8"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Esta Notificación de Intención de Adjudicación (la Notificación) le notifica nuestra decisión de adjudicar el contrato anterior. La transmisión de esta Notificación comienza el periodo para presentar protestas. Durante este plazo usted puede presentar un inconformidad sobre la adquisición en relación con la decisión de adjudicar el contrato.</w:t>
      </w:r>
    </w:p>
    <w:p w14:paraId="7A07AF2C" w14:textId="77777777" w:rsidR="008719C1" w:rsidRPr="00552920" w:rsidRDefault="008719C1" w:rsidP="008719C1">
      <w:pPr>
        <w:spacing w:before="120" w:after="120" w:line="240" w:lineRule="auto"/>
        <w:jc w:val="both"/>
        <w:rPr>
          <w:rFonts w:ascii="Arial" w:eastAsia="Times New Roman" w:hAnsi="Arial" w:cs="Arial"/>
          <w:lang w:val="es-ES"/>
        </w:rPr>
      </w:pPr>
    </w:p>
    <w:p w14:paraId="13D8225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El resultado del proceso es:</w:t>
      </w:r>
    </w:p>
    <w:p w14:paraId="65AA7171"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lang w:val="es-ES"/>
        </w:rPr>
      </w:pPr>
      <w:r w:rsidRPr="00552920">
        <w:rPr>
          <w:rFonts w:ascii="Arial" w:eastAsia="Times New Roman" w:hAnsi="Arial" w:cs="Arial"/>
          <w:b/>
          <w:lang w:val="es-ES"/>
        </w:rPr>
        <w:t>El adjudicatario</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552920" w14:paraId="4058EB8C" w14:textId="77777777" w:rsidTr="00715319">
        <w:trPr>
          <w:trHeight w:val="20"/>
        </w:trPr>
        <w:tc>
          <w:tcPr>
            <w:tcW w:w="2785" w:type="dxa"/>
            <w:shd w:val="clear" w:color="auto" w:fill="00B050"/>
          </w:tcPr>
          <w:p w14:paraId="56CEF655"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Nombre:</w:t>
            </w:r>
          </w:p>
        </w:tc>
        <w:tc>
          <w:tcPr>
            <w:tcW w:w="6575" w:type="dxa"/>
            <w:vAlign w:val="center"/>
          </w:tcPr>
          <w:p w14:paraId="5CCD0580"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nombre del oferente seleccionado)</w:t>
            </w:r>
            <w:r w:rsidRPr="00552920">
              <w:rPr>
                <w:rFonts w:ascii="Arial" w:eastAsia="Times New Roman" w:hAnsi="Arial" w:cs="Arial"/>
                <w:iCs/>
                <w:color w:val="FF0000"/>
                <w:lang w:val="es-ES"/>
              </w:rPr>
              <w:t>)</w:t>
            </w:r>
          </w:p>
        </w:tc>
      </w:tr>
      <w:tr w:rsidR="008719C1" w:rsidRPr="00552920" w14:paraId="59DA9392" w14:textId="77777777" w:rsidTr="00715319">
        <w:trPr>
          <w:trHeight w:val="20"/>
        </w:trPr>
        <w:tc>
          <w:tcPr>
            <w:tcW w:w="2785" w:type="dxa"/>
            <w:shd w:val="clear" w:color="auto" w:fill="00B050"/>
          </w:tcPr>
          <w:p w14:paraId="2E5130DA"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Dirección:</w:t>
            </w:r>
          </w:p>
        </w:tc>
        <w:tc>
          <w:tcPr>
            <w:tcW w:w="6575" w:type="dxa"/>
            <w:vAlign w:val="center"/>
          </w:tcPr>
          <w:p w14:paraId="7BCBF09C"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la dirección del oferente seleccionado</w:t>
            </w:r>
            <w:r w:rsidRPr="00552920">
              <w:rPr>
                <w:rFonts w:ascii="Arial" w:eastAsia="Times New Roman" w:hAnsi="Arial" w:cs="Arial"/>
                <w:iCs/>
                <w:color w:val="FF0000"/>
                <w:lang w:val="es-ES"/>
              </w:rPr>
              <w:t>)</w:t>
            </w:r>
          </w:p>
        </w:tc>
      </w:tr>
      <w:tr w:rsidR="008719C1" w:rsidRPr="00552920" w14:paraId="2642C12B" w14:textId="77777777" w:rsidTr="00715319">
        <w:trPr>
          <w:trHeight w:val="20"/>
        </w:trPr>
        <w:tc>
          <w:tcPr>
            <w:tcW w:w="2785" w:type="dxa"/>
            <w:shd w:val="clear" w:color="auto" w:fill="00B050"/>
          </w:tcPr>
          <w:p w14:paraId="315C2E78"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del contrato:</w:t>
            </w:r>
          </w:p>
        </w:tc>
        <w:tc>
          <w:tcPr>
            <w:tcW w:w="6575" w:type="dxa"/>
            <w:vAlign w:val="center"/>
          </w:tcPr>
          <w:p w14:paraId="386F70AF"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precio de la propuesta ganadora</w:t>
            </w:r>
            <w:r w:rsidRPr="00552920">
              <w:rPr>
                <w:rFonts w:ascii="Arial" w:eastAsia="Times New Roman" w:hAnsi="Arial" w:cs="Arial"/>
                <w:iCs/>
                <w:color w:val="FF0000"/>
                <w:lang w:val="es-ES"/>
              </w:rPr>
              <w:t>)</w:t>
            </w:r>
          </w:p>
        </w:tc>
      </w:tr>
    </w:tbl>
    <w:p w14:paraId="69F94F0F" w14:textId="77777777" w:rsidR="008719C1" w:rsidRPr="00552920" w:rsidRDefault="008719C1" w:rsidP="008719C1">
      <w:pPr>
        <w:spacing w:before="120" w:after="120" w:line="240" w:lineRule="auto"/>
        <w:ind w:left="360"/>
        <w:jc w:val="both"/>
        <w:rPr>
          <w:rFonts w:ascii="Arial" w:eastAsia="Times New Roman" w:hAnsi="Arial" w:cs="Arial"/>
          <w:b/>
          <w:strike/>
          <w:lang w:val="es-ES"/>
        </w:rPr>
      </w:pPr>
    </w:p>
    <w:p w14:paraId="1C5AD462"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strike/>
          <w:lang w:val="es-ES"/>
        </w:rPr>
      </w:pPr>
      <w:r w:rsidRPr="00552920">
        <w:rPr>
          <w:rFonts w:ascii="Arial" w:eastAsia="Times New Roman" w:hAnsi="Arial" w:cs="Arial"/>
          <w:b/>
          <w:bCs/>
          <w:lang w:val="es-ES"/>
        </w:rPr>
        <w:t>Lista Corta de Consultores</w:t>
      </w:r>
      <w:r w:rsidRPr="00552920">
        <w:rPr>
          <w:rFonts w:ascii="Arial" w:eastAsia="Times New Roman" w:hAnsi="Arial" w:cs="Arial"/>
          <w:b/>
          <w:bCs/>
          <w:strike/>
          <w:lang w:val="es-E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552920" w14:paraId="5C0AB93F" w14:textId="77777777" w:rsidTr="00715319">
        <w:trPr>
          <w:tblHeader/>
        </w:trPr>
        <w:tc>
          <w:tcPr>
            <w:tcW w:w="2388" w:type="dxa"/>
            <w:shd w:val="clear" w:color="auto" w:fill="00B050"/>
            <w:vAlign w:val="center"/>
          </w:tcPr>
          <w:p w14:paraId="63927696" w14:textId="77777777" w:rsidR="008719C1" w:rsidRPr="00715319" w:rsidRDefault="008719C1" w:rsidP="008719C1">
            <w:pPr>
              <w:spacing w:after="120"/>
              <w:ind w:right="33"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lastRenderedPageBreak/>
              <w:t>Nombre del Consultor</w:t>
            </w:r>
          </w:p>
        </w:tc>
        <w:tc>
          <w:tcPr>
            <w:tcW w:w="1517" w:type="dxa"/>
            <w:shd w:val="clear" w:color="auto" w:fill="00B050"/>
            <w:vAlign w:val="center"/>
          </w:tcPr>
          <w:p w14:paraId="04DC412C"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Presentó propuesta</w:t>
            </w:r>
          </w:p>
        </w:tc>
        <w:tc>
          <w:tcPr>
            <w:tcW w:w="2176" w:type="dxa"/>
            <w:shd w:val="clear" w:color="auto" w:fill="00B050"/>
            <w:vAlign w:val="center"/>
          </w:tcPr>
          <w:p w14:paraId="10BCDEF3"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38C1B8F7"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Evaluado</w:t>
            </w:r>
          </w:p>
          <w:p w14:paraId="7AE1A768"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 xml:space="preserve"> (si aplica)</w:t>
            </w:r>
          </w:p>
        </w:tc>
        <w:tc>
          <w:tcPr>
            <w:tcW w:w="1412" w:type="dxa"/>
            <w:shd w:val="clear" w:color="auto" w:fill="00B050"/>
            <w:vAlign w:val="center"/>
          </w:tcPr>
          <w:p w14:paraId="3DE02C27" w14:textId="77777777" w:rsidR="008719C1" w:rsidRPr="00715319" w:rsidRDefault="008719C1" w:rsidP="00715319">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Puntaje combinado</w:t>
            </w:r>
          </w:p>
        </w:tc>
      </w:tr>
      <w:tr w:rsidR="008719C1" w:rsidRPr="00552920" w14:paraId="5001F143" w14:textId="77777777" w:rsidTr="005603CB">
        <w:tc>
          <w:tcPr>
            <w:tcW w:w="2388" w:type="dxa"/>
            <w:vAlign w:val="center"/>
          </w:tcPr>
          <w:p w14:paraId="2271810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vAlign w:val="center"/>
          </w:tcPr>
          <w:p w14:paraId="776EB20A" w14:textId="77777777" w:rsidR="008719C1" w:rsidRPr="00552920" w:rsidRDefault="008719C1" w:rsidP="008719C1">
            <w:pPr>
              <w:spacing w:after="120"/>
              <w:ind w:right="33" w:firstLine="31"/>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vAlign w:val="center"/>
          </w:tcPr>
          <w:p w14:paraId="6CB1300D" w14:textId="77777777" w:rsidR="008719C1" w:rsidRPr="00552920" w:rsidRDefault="008719C1" w:rsidP="008719C1">
            <w:pPr>
              <w:spacing w:after="120"/>
              <w:ind w:right="33"/>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48D5DD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1E5578A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603B55E3" w14:textId="77777777" w:rsidTr="005603CB">
        <w:tc>
          <w:tcPr>
            <w:tcW w:w="2388" w:type="dxa"/>
            <w:vAlign w:val="center"/>
          </w:tcPr>
          <w:p w14:paraId="75916E5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6742884C"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E73A82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60679CB"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317B3F62"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05114089" w14:textId="77777777" w:rsidTr="005603CB">
        <w:tc>
          <w:tcPr>
            <w:tcW w:w="2388" w:type="dxa"/>
            <w:vAlign w:val="center"/>
          </w:tcPr>
          <w:p w14:paraId="5F5AC3A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38109D82"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07754C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2CFC13E3"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D93AAED"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4ED8862D" w14:textId="77777777" w:rsidTr="005603CB">
        <w:tc>
          <w:tcPr>
            <w:tcW w:w="2388" w:type="dxa"/>
            <w:vAlign w:val="center"/>
          </w:tcPr>
          <w:p w14:paraId="01E5739B"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5A90BEC0"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DF2A37D"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076FE26"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000EEDD" w14:textId="77777777" w:rsidR="008719C1" w:rsidRPr="00552920" w:rsidRDefault="008719C1" w:rsidP="008719C1">
            <w:pPr>
              <w:spacing w:after="120"/>
              <w:contextualSpacing/>
              <w:jc w:val="center"/>
              <w:rPr>
                <w:rFonts w:ascii="Arial" w:eastAsia="Times New Roman" w:hAnsi="Arial" w:cs="Arial"/>
                <w:iCs/>
                <w:color w:val="FF0000"/>
                <w:lang w:val="es-ES"/>
              </w:rPr>
            </w:pPr>
          </w:p>
        </w:tc>
      </w:tr>
      <w:tr w:rsidR="008719C1" w:rsidRPr="00552920" w14:paraId="4414BAF4" w14:textId="77777777" w:rsidTr="005603CB">
        <w:tc>
          <w:tcPr>
            <w:tcW w:w="2388" w:type="dxa"/>
            <w:vAlign w:val="center"/>
          </w:tcPr>
          <w:p w14:paraId="63A049C8"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173B6AE8"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5D80F35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7032445"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0E934D9A" w14:textId="77777777" w:rsidR="008719C1" w:rsidRPr="00552920" w:rsidRDefault="008719C1" w:rsidP="008719C1">
            <w:pPr>
              <w:spacing w:after="120"/>
              <w:contextualSpacing/>
              <w:jc w:val="center"/>
              <w:rPr>
                <w:rFonts w:ascii="Arial" w:eastAsia="Times New Roman" w:hAnsi="Arial" w:cs="Arial"/>
                <w:iCs/>
                <w:color w:val="FF0000"/>
                <w:lang w:val="es-ES"/>
              </w:rPr>
            </w:pPr>
          </w:p>
        </w:tc>
      </w:tr>
    </w:tbl>
    <w:p w14:paraId="6A54EA58"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3. Razón por la cual su propuesta no tuvo éxito.</w:t>
      </w:r>
    </w:p>
    <w:tbl>
      <w:tblPr>
        <w:tblStyle w:val="TableGrid3"/>
        <w:tblW w:w="9355" w:type="dxa"/>
        <w:tblLook w:val="04A0" w:firstRow="1" w:lastRow="0" w:firstColumn="1" w:lastColumn="0" w:noHBand="0" w:noVBand="1"/>
      </w:tblPr>
      <w:tblGrid>
        <w:gridCol w:w="9355"/>
      </w:tblGrid>
      <w:tr w:rsidR="008719C1" w:rsidRPr="00552920" w14:paraId="192A7EE9" w14:textId="77777777" w:rsidTr="005603CB">
        <w:tc>
          <w:tcPr>
            <w:tcW w:w="9355" w:type="dxa"/>
          </w:tcPr>
          <w:p w14:paraId="56AF2BA7" w14:textId="77777777" w:rsidR="008719C1" w:rsidRPr="00552920" w:rsidRDefault="008719C1" w:rsidP="008719C1">
            <w:pPr>
              <w:spacing w:before="60" w:after="120"/>
              <w:jc w:val="both"/>
              <w:rPr>
                <w:rFonts w:ascii="Arial" w:eastAsia="Times New Roman" w:hAnsi="Arial" w:cs="Arial"/>
                <w:lang w:val="es-ES"/>
              </w:rPr>
            </w:pPr>
            <w:r w:rsidRPr="00552920">
              <w:rPr>
                <w:rFonts w:ascii="Arial" w:eastAsia="Times New Roman" w:hAnsi="Arial" w:cs="Arial"/>
                <w:color w:val="FF0000"/>
                <w:lang w:val="es-ES"/>
              </w:rPr>
              <w:t xml:space="preserve">Indique la razón por la cual la propuesta de este consultor no tuvo éxito. </w:t>
            </w:r>
            <w:r w:rsidRPr="00552920">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E5370F0" w14:textId="77777777" w:rsidR="008719C1" w:rsidRPr="00552920" w:rsidRDefault="008719C1" w:rsidP="008719C1">
      <w:pPr>
        <w:spacing w:after="0" w:line="240" w:lineRule="auto"/>
        <w:jc w:val="both"/>
        <w:rPr>
          <w:rFonts w:ascii="Arial" w:eastAsia="Times New Roman" w:hAnsi="Arial" w:cs="Arial"/>
          <w:b/>
          <w:lang w:val="es-419"/>
        </w:rPr>
      </w:pPr>
    </w:p>
    <w:p w14:paraId="322054D2" w14:textId="77777777" w:rsidR="008719C1" w:rsidRPr="00552920" w:rsidRDefault="008719C1" w:rsidP="008719C1">
      <w:pPr>
        <w:spacing w:after="0" w:line="240" w:lineRule="auto"/>
        <w:jc w:val="both"/>
        <w:rPr>
          <w:rFonts w:ascii="Arial" w:eastAsia="Times New Roman" w:hAnsi="Arial" w:cs="Arial"/>
          <w:b/>
          <w:lang w:val="es-419"/>
        </w:rPr>
      </w:pPr>
      <w:r w:rsidRPr="00552920">
        <w:rPr>
          <w:rFonts w:ascii="Arial" w:eastAsia="Times New Roman" w:hAnsi="Arial" w:cs="Arial"/>
          <w:b/>
          <w:lang w:val="es-419"/>
        </w:rPr>
        <w:t>5. Cómo presentar una protesta</w:t>
      </w:r>
    </w:p>
    <w:tbl>
      <w:tblPr>
        <w:tblStyle w:val="TableGrid3"/>
        <w:tblW w:w="5000" w:type="pct"/>
        <w:tblLook w:val="04A0" w:firstRow="1" w:lastRow="0" w:firstColumn="1" w:lastColumn="0" w:noHBand="0" w:noVBand="1"/>
      </w:tblPr>
      <w:tblGrid>
        <w:gridCol w:w="9350"/>
      </w:tblGrid>
      <w:tr w:rsidR="008719C1" w:rsidRPr="00552920" w14:paraId="4881611B" w14:textId="77777777" w:rsidTr="005603CB">
        <w:tc>
          <w:tcPr>
            <w:tcW w:w="5000" w:type="pct"/>
          </w:tcPr>
          <w:p w14:paraId="1D62C785" w14:textId="77777777" w:rsidR="008719C1" w:rsidRPr="00552920" w:rsidRDefault="008719C1" w:rsidP="008719C1">
            <w:pPr>
              <w:jc w:val="both"/>
              <w:rPr>
                <w:rFonts w:ascii="Arial" w:eastAsia="Times New Roman" w:hAnsi="Arial" w:cs="Arial"/>
                <w:b/>
                <w:i/>
                <w:color w:val="FF0000"/>
                <w:lang w:val="es-419"/>
              </w:rPr>
            </w:pPr>
            <w:r w:rsidRPr="00552920">
              <w:rPr>
                <w:rFonts w:ascii="Arial" w:eastAsia="Times New Roman" w:hAnsi="Arial" w:cs="Arial"/>
                <w:i/>
                <w:color w:val="FF0000"/>
                <w:lang w:val="es-419"/>
              </w:rPr>
              <w:t xml:space="preserve">Las instrucciones para presentar una protesta a los resultados notificados se indican en </w:t>
            </w:r>
            <w:r w:rsidRPr="00552920">
              <w:rPr>
                <w:rFonts w:ascii="Arial" w:eastAsia="Times New Roman" w:hAnsi="Arial" w:cs="Arial"/>
                <w:b/>
                <w:i/>
                <w:color w:val="FF0000"/>
                <w:lang w:val="es-419"/>
              </w:rPr>
              <w:t>las IAO 34.3</w:t>
            </w:r>
          </w:p>
          <w:p w14:paraId="718CFAE0" w14:textId="77777777" w:rsidR="008719C1" w:rsidRPr="00552920" w:rsidRDefault="008719C1" w:rsidP="008719C1">
            <w:pPr>
              <w:jc w:val="both"/>
              <w:rPr>
                <w:rFonts w:ascii="Arial" w:eastAsia="Times New Roman" w:hAnsi="Arial" w:cs="Arial"/>
                <w:b/>
                <w:lang w:val="es-419"/>
              </w:rPr>
            </w:pPr>
          </w:p>
        </w:tc>
      </w:tr>
    </w:tbl>
    <w:bookmarkEnd w:id="819"/>
    <w:p w14:paraId="26771ADB"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 xml:space="preserve">6. Plazo para presentar protestas o quejas </w:t>
      </w:r>
    </w:p>
    <w:p w14:paraId="424E196D"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552920">
        <w:rPr>
          <w:rFonts w:ascii="Arial" w:eastAsia="Times New Roman" w:hAnsi="Arial" w:cs="Arial"/>
          <w:b/>
          <w:lang w:val="es-ES"/>
        </w:rPr>
        <w:t>IAO 34.1</w:t>
      </w:r>
    </w:p>
    <w:p w14:paraId="49324A95"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El plazo para presentar protestas termina en: </w:t>
      </w:r>
      <w:r w:rsidRPr="00552920">
        <w:rPr>
          <w:rFonts w:ascii="Arial" w:eastAsia="Times New Roman" w:hAnsi="Arial" w:cs="Arial"/>
          <w:i/>
          <w:color w:val="FF0000"/>
          <w:lang w:val="es-ES"/>
        </w:rPr>
        <w:t>(Indicar fecha y hora límite)</w:t>
      </w:r>
    </w:p>
    <w:p w14:paraId="296403C2" w14:textId="77777777" w:rsidR="008719C1" w:rsidRPr="00552920" w:rsidRDefault="008719C1" w:rsidP="008719C1">
      <w:pPr>
        <w:spacing w:before="120" w:after="120" w:line="240" w:lineRule="auto"/>
        <w:ind w:right="-90"/>
        <w:jc w:val="both"/>
        <w:rPr>
          <w:rFonts w:ascii="Arial" w:eastAsia="Times New Roman" w:hAnsi="Arial" w:cs="Arial"/>
          <w:spacing w:val="-4"/>
          <w:lang w:val="es-ES"/>
        </w:rPr>
      </w:pPr>
      <w:r w:rsidRPr="00552920">
        <w:rPr>
          <w:rFonts w:ascii="Arial" w:eastAsia="Times New Roman" w:hAnsi="Arial" w:cs="Arial"/>
          <w:spacing w:val="-4"/>
          <w:lang w:val="es-ES"/>
        </w:rPr>
        <w:t>Si tiene alguna pregunta sobre esta Notificación, no dude en ponerse en contacto con nosotros.</w:t>
      </w:r>
    </w:p>
    <w:p w14:paraId="7CF0E3D8" w14:textId="77777777" w:rsidR="008719C1" w:rsidRPr="00552920" w:rsidRDefault="008719C1" w:rsidP="008719C1">
      <w:pPr>
        <w:spacing w:before="240" w:after="240" w:line="240" w:lineRule="auto"/>
        <w:ind w:right="-90"/>
        <w:jc w:val="both"/>
        <w:rPr>
          <w:rFonts w:ascii="Arial" w:eastAsia="Times New Roman" w:hAnsi="Arial" w:cs="Arial"/>
          <w:lang w:val="es-ES"/>
        </w:rPr>
      </w:pPr>
      <w:r w:rsidRPr="00552920">
        <w:rPr>
          <w:rFonts w:ascii="Arial" w:eastAsia="Times New Roman" w:hAnsi="Arial" w:cs="Arial"/>
          <w:lang w:val="es-ES"/>
        </w:rPr>
        <w:t>En nombre del Contratante:</w:t>
      </w:r>
    </w:p>
    <w:p w14:paraId="4061C26A"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Firma:</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016C3A8C"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Nombre:</w:t>
      </w:r>
      <w:r w:rsidRPr="00552920">
        <w:rPr>
          <w:rFonts w:ascii="Arial" w:eastAsia="Times New Roman" w:hAnsi="Arial" w:cs="Arial"/>
          <w:lang w:val="es-ES"/>
        </w:rPr>
        <w:tab/>
        <w:t>______________________________________________</w:t>
      </w:r>
    </w:p>
    <w:p w14:paraId="300EBEC3"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Título / cargo: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40B917A2"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Teléfono: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17CC6A33"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Email:</w:t>
      </w:r>
      <w:r w:rsidRPr="00552920">
        <w:rPr>
          <w:rFonts w:ascii="Arial" w:eastAsia="Times New Roman" w:hAnsi="Arial" w:cs="Arial"/>
          <w:lang w:val="es-ES"/>
        </w:rPr>
        <w:tab/>
        <w:t xml:space="preserve">                   _____________________________________________</w:t>
      </w:r>
      <w:r w:rsidRPr="00552920">
        <w:rPr>
          <w:rFonts w:ascii="Arial" w:eastAsia="Times New Roman" w:hAnsi="Arial" w:cs="Arial"/>
          <w:i/>
          <w:lang w:val="es-ES"/>
        </w:rPr>
        <w:t xml:space="preserve"> </w:t>
      </w:r>
    </w:p>
    <w:p w14:paraId="1812D523" w14:textId="77777777" w:rsidR="008719C1" w:rsidRPr="00552920" w:rsidRDefault="008719C1" w:rsidP="008719C1">
      <w:pPr>
        <w:spacing w:after="0" w:line="240" w:lineRule="auto"/>
        <w:jc w:val="both"/>
        <w:rPr>
          <w:rFonts w:ascii="Arial" w:eastAsia="Times New Roman" w:hAnsi="Arial" w:cs="Arial"/>
          <w:i/>
          <w:lang w:val="es-ES"/>
        </w:rPr>
      </w:pPr>
    </w:p>
    <w:p w14:paraId="25875271" w14:textId="77777777" w:rsidR="008719C1" w:rsidRPr="00552920" w:rsidRDefault="008719C1" w:rsidP="008719C1">
      <w:pPr>
        <w:spacing w:after="160" w:line="259" w:lineRule="auto"/>
        <w:rPr>
          <w:rFonts w:ascii="Arial" w:eastAsia="Times New Roman" w:hAnsi="Arial" w:cs="Arial"/>
          <w:i/>
          <w:lang w:val="es-419"/>
        </w:rPr>
      </w:pPr>
      <w:r w:rsidRPr="00552920">
        <w:rPr>
          <w:rFonts w:ascii="Arial" w:eastAsia="Times New Roman" w:hAnsi="Arial" w:cs="Arial"/>
          <w:i/>
          <w:lang w:val="es-419"/>
        </w:rPr>
        <w:br w:type="page"/>
      </w:r>
    </w:p>
    <w:p w14:paraId="537291C4" w14:textId="77777777" w:rsidR="008719C1" w:rsidRPr="00552920" w:rsidRDefault="008719C1" w:rsidP="008719C1">
      <w:pPr>
        <w:spacing w:before="120" w:after="120" w:line="240" w:lineRule="auto"/>
        <w:jc w:val="center"/>
        <w:rPr>
          <w:rFonts w:ascii="Arial" w:eastAsia="Times New Roman" w:hAnsi="Arial" w:cs="Arial"/>
          <w:i/>
          <w:lang w:val="es-ES"/>
        </w:rPr>
      </w:pPr>
      <w:r w:rsidRPr="00552920">
        <w:rPr>
          <w:rFonts w:ascii="Arial" w:eastAsia="Times New Roman" w:hAnsi="Arial" w:cs="Arial"/>
          <w:i/>
          <w:lang w:val="es-ES"/>
        </w:rPr>
        <w:lastRenderedPageBreak/>
        <w:t xml:space="preserve"> (Papel con membrete del Contratante)</w:t>
      </w:r>
    </w:p>
    <w:p w14:paraId="6D4EE870" w14:textId="77777777" w:rsidR="008719C1" w:rsidRPr="00552920" w:rsidRDefault="008719C1" w:rsidP="008719C1">
      <w:pPr>
        <w:spacing w:before="120" w:after="120" w:line="240" w:lineRule="auto"/>
        <w:jc w:val="both"/>
        <w:rPr>
          <w:rFonts w:ascii="Arial" w:eastAsia="Times New Roman" w:hAnsi="Arial" w:cs="Arial"/>
          <w:lang w:val="es-ES"/>
        </w:rPr>
      </w:pPr>
    </w:p>
    <w:p w14:paraId="07380189" w14:textId="77777777" w:rsidR="008719C1" w:rsidRPr="00552920" w:rsidRDefault="008719C1" w:rsidP="008719C1">
      <w:pPr>
        <w:spacing w:after="120" w:line="240" w:lineRule="auto"/>
        <w:ind w:left="180" w:right="288"/>
        <w:jc w:val="right"/>
        <w:rPr>
          <w:rFonts w:ascii="Arial" w:eastAsia="Times New Roman" w:hAnsi="Arial" w:cs="Arial"/>
          <w:lang w:val="es-ES"/>
        </w:rPr>
      </w:pPr>
      <w:r w:rsidRPr="00552920">
        <w:rPr>
          <w:rFonts w:ascii="Arial" w:eastAsia="Times New Roman" w:hAnsi="Arial" w:cs="Arial"/>
          <w:lang w:val="es-ES"/>
        </w:rPr>
        <w:t>. . . . . . . (fecha). . . . . . .</w:t>
      </w:r>
    </w:p>
    <w:p w14:paraId="0A9F872A" w14:textId="77777777" w:rsidR="008719C1" w:rsidRPr="00552920" w:rsidRDefault="008719C1" w:rsidP="008719C1">
      <w:pPr>
        <w:spacing w:after="120" w:line="240" w:lineRule="auto"/>
        <w:ind w:left="180" w:right="288"/>
        <w:jc w:val="both"/>
        <w:rPr>
          <w:rFonts w:ascii="Arial" w:eastAsia="Times New Roman" w:hAnsi="Arial" w:cs="Arial"/>
          <w:lang w:val="es-ES"/>
        </w:rPr>
      </w:pPr>
    </w:p>
    <w:p w14:paraId="2511180C" w14:textId="6FCA68A2" w:rsidR="008719C1" w:rsidRPr="00552920" w:rsidRDefault="008719C1"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Para:</w:t>
      </w:r>
      <w:r w:rsidRPr="00552920">
        <w:rPr>
          <w:rFonts w:ascii="Arial" w:eastAsia="Times New Roman" w:hAnsi="Arial" w:cs="Arial"/>
          <w:lang w:val="es-ES"/>
        </w:rPr>
        <w:tab/>
        <w:t xml:space="preserve">. . . . . . </w:t>
      </w:r>
      <w:r w:rsidR="00451418" w:rsidRPr="00552920">
        <w:rPr>
          <w:rFonts w:ascii="Arial" w:eastAsia="Times New Roman" w:hAnsi="Arial" w:cs="Arial"/>
          <w:lang w:val="es-ES"/>
        </w:rPr>
        <w:t>. . ..</w:t>
      </w:r>
      <w:r w:rsidRPr="00552920">
        <w:rPr>
          <w:rFonts w:ascii="Arial" w:eastAsia="Times New Roman" w:hAnsi="Arial" w:cs="Arial"/>
          <w:lang w:val="es-ES"/>
        </w:rPr>
        <w:t xml:space="preserve"> (nombre y dirección de la firma </w:t>
      </w:r>
      <w:r w:rsidR="00451418" w:rsidRPr="00552920">
        <w:rPr>
          <w:rFonts w:ascii="Arial" w:eastAsia="Times New Roman" w:hAnsi="Arial" w:cs="Arial"/>
          <w:lang w:val="es-ES"/>
        </w:rPr>
        <w:t>Consultora) . . .</w:t>
      </w:r>
      <w:r w:rsidRPr="00552920">
        <w:rPr>
          <w:rFonts w:ascii="Arial" w:eastAsia="Times New Roman" w:hAnsi="Arial" w:cs="Arial"/>
          <w:lang w:val="es-ES"/>
        </w:rPr>
        <w:t xml:space="preserve"> . . . </w:t>
      </w:r>
      <w:r w:rsidR="00451418" w:rsidRPr="00552920">
        <w:rPr>
          <w:rFonts w:ascii="Arial" w:eastAsia="Times New Roman" w:hAnsi="Arial" w:cs="Arial"/>
          <w:lang w:val="es-ES"/>
        </w:rPr>
        <w:t>. . ..</w:t>
      </w:r>
      <w:r w:rsidRPr="00552920">
        <w:rPr>
          <w:rFonts w:ascii="Arial" w:eastAsia="Times New Roman" w:hAnsi="Arial" w:cs="Arial"/>
          <w:lang w:val="es-ES"/>
        </w:rPr>
        <w:t xml:space="preserve">   </w:t>
      </w:r>
    </w:p>
    <w:p w14:paraId="1BD44A45" w14:textId="77777777" w:rsidR="008719C1" w:rsidRPr="00552920" w:rsidRDefault="008719C1" w:rsidP="008719C1">
      <w:pPr>
        <w:spacing w:after="0" w:line="240" w:lineRule="auto"/>
        <w:jc w:val="center"/>
        <w:rPr>
          <w:rFonts w:ascii="Arial" w:eastAsia="Times New Roman" w:hAnsi="Arial" w:cs="Arial"/>
          <w:b/>
          <w:lang w:val="es-ES"/>
        </w:rPr>
      </w:pPr>
      <w:bookmarkStart w:id="820" w:name="_Toc248017880"/>
      <w:bookmarkStart w:id="821" w:name="_Toc248017920"/>
      <w:bookmarkStart w:id="822" w:name="_Toc47916948"/>
      <w:r w:rsidRPr="00552920">
        <w:rPr>
          <w:rFonts w:ascii="Arial" w:eastAsia="Times New Roman" w:hAnsi="Arial" w:cs="Arial"/>
          <w:b/>
          <w:lang w:val="es-ES"/>
        </w:rPr>
        <w:t>Carta de Aceptación</w:t>
      </w:r>
      <w:bookmarkEnd w:id="820"/>
      <w:bookmarkEnd w:id="821"/>
      <w:bookmarkEnd w:id="822"/>
    </w:p>
    <w:p w14:paraId="3A31FE9A" w14:textId="77777777" w:rsidR="008719C1" w:rsidRPr="00552920" w:rsidRDefault="008719C1" w:rsidP="008719C1">
      <w:pPr>
        <w:spacing w:after="120" w:line="240" w:lineRule="auto"/>
        <w:ind w:right="288"/>
        <w:jc w:val="both"/>
        <w:rPr>
          <w:rFonts w:ascii="Arial" w:eastAsia="Times New Roman" w:hAnsi="Arial" w:cs="Arial"/>
          <w:lang w:val="es-ES"/>
        </w:rPr>
      </w:pPr>
    </w:p>
    <w:p w14:paraId="2B012301" w14:textId="3A50A6B0" w:rsidR="008719C1" w:rsidRPr="00552920" w:rsidRDefault="00451418"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Asunto: . . .</w:t>
      </w:r>
      <w:r w:rsidR="008719C1" w:rsidRPr="00552920">
        <w:rPr>
          <w:rFonts w:ascii="Arial" w:eastAsia="Times New Roman" w:hAnsi="Arial" w:cs="Arial"/>
          <w:lang w:val="es-ES"/>
        </w:rPr>
        <w:t xml:space="preserve"> . . . </w:t>
      </w:r>
      <w:r w:rsidRPr="00552920">
        <w:rPr>
          <w:rFonts w:ascii="Arial" w:eastAsia="Times New Roman" w:hAnsi="Arial" w:cs="Arial"/>
          <w:lang w:val="es-ES"/>
        </w:rPr>
        <w:t>. . ..</w:t>
      </w:r>
      <w:r w:rsidR="008719C1" w:rsidRPr="00552920">
        <w:rPr>
          <w:rFonts w:ascii="Arial" w:eastAsia="Times New Roman" w:hAnsi="Arial" w:cs="Arial"/>
          <w:lang w:val="es-ES"/>
        </w:rPr>
        <w:t xml:space="preserve">  (Notificación de Adjudicación del Contrato No.) . . . . . . . . . .   </w:t>
      </w:r>
    </w:p>
    <w:p w14:paraId="65A894A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Por la presente le notificamos que su propuesta de fecha </w:t>
      </w:r>
      <w:r w:rsidRPr="00552920">
        <w:rPr>
          <w:rFonts w:ascii="Arial" w:eastAsia="Times New Roman" w:hAnsi="Arial" w:cs="Arial"/>
          <w:i/>
          <w:lang w:val="es-ES"/>
        </w:rPr>
        <w:t>(fecha de recepción de propuestas)</w:t>
      </w:r>
      <w:r w:rsidRPr="00552920">
        <w:rPr>
          <w:rFonts w:ascii="Arial" w:eastAsia="Times New Roman" w:hAnsi="Arial" w:cs="Arial"/>
          <w:lang w:val="es-ES"/>
        </w:rPr>
        <w:t xml:space="preserve"> para la ejecución de (</w:t>
      </w:r>
      <w:r w:rsidRPr="00552920">
        <w:rPr>
          <w:rFonts w:ascii="Arial" w:eastAsia="Times New Roman" w:hAnsi="Arial" w:cs="Arial"/>
          <w:i/>
          <w:lang w:val="es-ES"/>
        </w:rPr>
        <w:t>nombre y número de identificación del proceso, de acuerdo con el contenido del numeral 2.1 de los DDC)</w:t>
      </w:r>
      <w:r w:rsidRPr="00552920">
        <w:rPr>
          <w:rFonts w:ascii="Arial" w:eastAsia="Times New Roman" w:hAnsi="Arial" w:cs="Arial"/>
          <w:lang w:val="es-ES"/>
        </w:rPr>
        <w:t xml:space="preserve"> por el monto aceptado de (</w:t>
      </w:r>
      <w:r w:rsidRPr="00552920">
        <w:rPr>
          <w:rFonts w:ascii="Arial" w:eastAsia="Times New Roman" w:hAnsi="Arial" w:cs="Arial"/>
          <w:i/>
          <w:lang w:val="es-ES"/>
        </w:rPr>
        <w:t>monto en cifras y en palabras y moneda),</w:t>
      </w:r>
      <w:r w:rsidRPr="00552920">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F5BF32F" w14:textId="77777777" w:rsidR="008719C1" w:rsidRPr="00552920" w:rsidRDefault="008719C1" w:rsidP="008719C1">
      <w:pPr>
        <w:spacing w:before="120" w:after="120" w:line="240" w:lineRule="auto"/>
        <w:ind w:right="288"/>
        <w:jc w:val="both"/>
        <w:rPr>
          <w:rFonts w:ascii="Arial" w:eastAsia="Times New Roman" w:hAnsi="Arial" w:cs="Arial"/>
          <w:iCs/>
          <w:lang w:val="es-ES"/>
        </w:rPr>
      </w:pPr>
      <w:r w:rsidRPr="00552920">
        <w:rPr>
          <w:rFonts w:ascii="Arial" w:eastAsia="Times New Roman" w:hAnsi="Arial" w:cs="Arial"/>
          <w:iCs/>
          <w:lang w:val="es-ES"/>
        </w:rPr>
        <w:t>Le solicitamos presentar:</w:t>
      </w:r>
    </w:p>
    <w:p w14:paraId="558D191B" w14:textId="77777777" w:rsidR="008719C1" w:rsidRPr="00552920" w:rsidRDefault="008719C1" w:rsidP="008719C1">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552920">
        <w:rPr>
          <w:rFonts w:ascii="Arial" w:eastAsia="Times New Roman" w:hAnsi="Arial" w:cs="Arial"/>
          <w:lang w:val="es-ES"/>
        </w:rPr>
        <w:t>Documentación conforme al numeral 37.1 de los DDC</w:t>
      </w:r>
    </w:p>
    <w:p w14:paraId="21090225" w14:textId="77777777" w:rsidR="008719C1" w:rsidRPr="00552920" w:rsidRDefault="008719C1" w:rsidP="008719C1">
      <w:pPr>
        <w:spacing w:before="120" w:after="120" w:line="240" w:lineRule="auto"/>
        <w:jc w:val="both"/>
        <w:rPr>
          <w:rFonts w:ascii="Arial" w:eastAsia="Times New Roman" w:hAnsi="Arial" w:cs="Arial"/>
          <w:lang w:val="es-ES"/>
        </w:rPr>
      </w:pPr>
    </w:p>
    <w:p w14:paraId="71A3F70B" w14:textId="77777777" w:rsidR="008719C1" w:rsidRPr="00552920" w:rsidRDefault="008719C1" w:rsidP="008719C1">
      <w:pPr>
        <w:spacing w:before="120" w:after="120" w:line="240" w:lineRule="auto"/>
        <w:jc w:val="both"/>
        <w:rPr>
          <w:rFonts w:ascii="Arial" w:eastAsia="Times New Roman" w:hAnsi="Arial" w:cs="Arial"/>
          <w:lang w:val="es-ES"/>
        </w:rPr>
      </w:pPr>
    </w:p>
    <w:p w14:paraId="3A494447"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Firma autorizada: __________________________________________________________</w:t>
      </w:r>
    </w:p>
    <w:p w14:paraId="27CD2532"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y cargo del firmante: _________________________________________________</w:t>
      </w:r>
    </w:p>
    <w:p w14:paraId="0418BAFF"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del Contratante: _____________________________________________________</w:t>
      </w:r>
    </w:p>
    <w:p w14:paraId="43CA7538" w14:textId="77777777" w:rsidR="008719C1" w:rsidRPr="00552920" w:rsidRDefault="008719C1" w:rsidP="008719C1">
      <w:pPr>
        <w:spacing w:before="120" w:after="120" w:line="240" w:lineRule="auto"/>
        <w:jc w:val="both"/>
        <w:rPr>
          <w:rFonts w:ascii="Arial" w:eastAsia="Times New Roman" w:hAnsi="Arial" w:cs="Arial"/>
          <w:lang w:val="es-ES"/>
        </w:rPr>
      </w:pPr>
    </w:p>
    <w:p w14:paraId="48FFC21B" w14:textId="77777777" w:rsidR="008719C1" w:rsidRPr="00552920" w:rsidRDefault="008719C1" w:rsidP="008719C1">
      <w:pPr>
        <w:spacing w:before="120" w:after="120" w:line="240" w:lineRule="auto"/>
        <w:jc w:val="both"/>
        <w:rPr>
          <w:rFonts w:ascii="Arial" w:eastAsia="Times New Roman" w:hAnsi="Arial" w:cs="Arial"/>
          <w:b/>
          <w:bCs/>
          <w:lang w:val="es-ES"/>
        </w:rPr>
      </w:pPr>
      <w:r w:rsidRPr="00552920">
        <w:rPr>
          <w:rFonts w:ascii="Arial" w:eastAsia="Times New Roman" w:hAnsi="Arial" w:cs="Arial"/>
          <w:b/>
          <w:bCs/>
          <w:lang w:val="es-ES"/>
        </w:rPr>
        <w:t>Adjunto: Modelo de contrato</w:t>
      </w:r>
    </w:p>
    <w:p w14:paraId="16C65AB5" w14:textId="77777777" w:rsidR="008719C1" w:rsidRPr="00552920" w:rsidRDefault="008719C1" w:rsidP="008719C1">
      <w:pPr>
        <w:numPr>
          <w:ilvl w:val="12"/>
          <w:numId w:val="0"/>
        </w:numPr>
        <w:spacing w:before="120" w:after="120" w:line="240" w:lineRule="auto"/>
        <w:jc w:val="both"/>
        <w:rPr>
          <w:rFonts w:ascii="Arial" w:eastAsia="Times New Roman" w:hAnsi="Arial" w:cs="Arial"/>
          <w:b/>
          <w:bCs/>
          <w:iCs/>
          <w:spacing w:val="-3"/>
          <w:lang w:val="es-ES"/>
        </w:rPr>
      </w:pPr>
    </w:p>
    <w:p w14:paraId="20728DDE" w14:textId="136A0731" w:rsidR="006A71A8" w:rsidRDefault="006A71A8" w:rsidP="00FA6E4B">
      <w:pPr>
        <w:jc w:val="center"/>
        <w:rPr>
          <w:rFonts w:cstheme="minorHAnsi"/>
          <w:b/>
          <w:bCs/>
          <w:sz w:val="24"/>
          <w:szCs w:val="24"/>
          <w:lang w:val="es-ES"/>
        </w:rPr>
      </w:pPr>
    </w:p>
    <w:p w14:paraId="65A2B093" w14:textId="2D5CE613" w:rsidR="00F906E8" w:rsidRDefault="00F906E8" w:rsidP="00FA6E4B">
      <w:pPr>
        <w:jc w:val="center"/>
        <w:rPr>
          <w:rFonts w:cstheme="minorHAnsi"/>
          <w:b/>
          <w:bCs/>
          <w:sz w:val="24"/>
          <w:szCs w:val="24"/>
          <w:lang w:val="es-ES"/>
        </w:rPr>
      </w:pPr>
    </w:p>
    <w:p w14:paraId="5FF3253E" w14:textId="0DE89A29" w:rsidR="00F906E8" w:rsidRDefault="00F906E8" w:rsidP="00FA6E4B">
      <w:pPr>
        <w:jc w:val="center"/>
        <w:rPr>
          <w:rFonts w:cstheme="minorHAnsi"/>
          <w:b/>
          <w:bCs/>
          <w:sz w:val="24"/>
          <w:szCs w:val="24"/>
          <w:lang w:val="es-ES"/>
        </w:rPr>
      </w:pPr>
    </w:p>
    <w:p w14:paraId="2F6EDA2E" w14:textId="4AB4F4E5" w:rsidR="00F906E8" w:rsidRDefault="00F906E8" w:rsidP="00FA6E4B">
      <w:pPr>
        <w:jc w:val="center"/>
        <w:rPr>
          <w:rFonts w:cstheme="minorHAnsi"/>
          <w:b/>
          <w:bCs/>
          <w:sz w:val="24"/>
          <w:szCs w:val="24"/>
          <w:lang w:val="es-ES"/>
        </w:rPr>
      </w:pPr>
    </w:p>
    <w:p w14:paraId="1B23DB65" w14:textId="49A4823D" w:rsidR="00F906E8" w:rsidRDefault="00F906E8" w:rsidP="00FA6E4B">
      <w:pPr>
        <w:jc w:val="center"/>
        <w:rPr>
          <w:rFonts w:cstheme="minorHAnsi"/>
          <w:b/>
          <w:bCs/>
          <w:sz w:val="24"/>
          <w:szCs w:val="24"/>
          <w:lang w:val="es-ES"/>
        </w:rPr>
      </w:pPr>
    </w:p>
    <w:p w14:paraId="4725421D" w14:textId="34AAF644" w:rsidR="00F906E8" w:rsidRDefault="00F906E8" w:rsidP="00FA6E4B">
      <w:pPr>
        <w:jc w:val="center"/>
        <w:rPr>
          <w:rFonts w:cstheme="minorHAnsi"/>
          <w:b/>
          <w:bCs/>
          <w:sz w:val="24"/>
          <w:szCs w:val="24"/>
          <w:lang w:val="es-ES"/>
        </w:rPr>
      </w:pPr>
    </w:p>
    <w:p w14:paraId="1DB661E0" w14:textId="78D599AD" w:rsidR="00552920" w:rsidRDefault="00552920" w:rsidP="00FA6E4B">
      <w:pPr>
        <w:jc w:val="center"/>
        <w:rPr>
          <w:rFonts w:cstheme="minorHAnsi"/>
          <w:b/>
          <w:bCs/>
          <w:sz w:val="24"/>
          <w:szCs w:val="24"/>
          <w:lang w:val="es-ES"/>
        </w:rPr>
      </w:pPr>
    </w:p>
    <w:p w14:paraId="357570BE" w14:textId="77777777" w:rsidR="00552920" w:rsidRDefault="00552920" w:rsidP="00FA6E4B">
      <w:pPr>
        <w:jc w:val="center"/>
        <w:rPr>
          <w:rFonts w:cstheme="minorHAnsi"/>
          <w:b/>
          <w:bCs/>
          <w:sz w:val="24"/>
          <w:szCs w:val="24"/>
          <w:lang w:val="es-ES"/>
        </w:rPr>
      </w:pPr>
    </w:p>
    <w:p w14:paraId="1B875C1E" w14:textId="32E59EFA" w:rsidR="00F906E8" w:rsidRDefault="00F906E8" w:rsidP="00FA6E4B">
      <w:pPr>
        <w:jc w:val="center"/>
        <w:rPr>
          <w:rFonts w:cstheme="minorHAnsi"/>
          <w:b/>
          <w:bCs/>
          <w:sz w:val="24"/>
          <w:szCs w:val="24"/>
          <w:lang w:val="es-ES"/>
        </w:rPr>
      </w:pPr>
    </w:p>
    <w:p w14:paraId="2E109983" w14:textId="4DDE1560" w:rsidR="00F906E8" w:rsidRDefault="00F906E8" w:rsidP="00FA6E4B">
      <w:pPr>
        <w:jc w:val="center"/>
        <w:rPr>
          <w:rFonts w:cstheme="minorHAnsi"/>
          <w:b/>
          <w:bCs/>
          <w:sz w:val="24"/>
          <w:szCs w:val="24"/>
          <w:lang w:val="es-ES"/>
        </w:rPr>
      </w:pPr>
    </w:p>
    <w:p w14:paraId="51E65D3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lastRenderedPageBreak/>
        <w:t>MODELO DE CONTRATO ESTÁNDAR</w:t>
      </w:r>
    </w:p>
    <w:p w14:paraId="0D93F2E9" w14:textId="77777777" w:rsidR="008D3E09" w:rsidRPr="008D3E09" w:rsidRDefault="008D3E09" w:rsidP="008D3E09">
      <w:pPr>
        <w:spacing w:after="0" w:line="240" w:lineRule="auto"/>
        <w:jc w:val="center"/>
        <w:rPr>
          <w:rFonts w:ascii="Calibri" w:eastAsia="Times New Roman" w:hAnsi="Calibri" w:cs="Calibri"/>
          <w:sz w:val="24"/>
          <w:szCs w:val="24"/>
          <w:lang w:val="es-419"/>
        </w:rPr>
      </w:pPr>
    </w:p>
    <w:p w14:paraId="7FDA90E2"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7EF52FCD"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1F37B58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373AA3E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5FADA0F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23040BDA"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6D477CE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6A900B3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30B916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DD5F46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40D36E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9FF496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Servicios de Consultoría</w:t>
      </w:r>
    </w:p>
    <w:p w14:paraId="11B0C5D3" w14:textId="77777777" w:rsidR="008D3E09" w:rsidRPr="008D3E09" w:rsidRDefault="008D3E09" w:rsidP="008D3E09">
      <w:pPr>
        <w:spacing w:after="160" w:line="259" w:lineRule="auto"/>
        <w:jc w:val="center"/>
        <w:rPr>
          <w:rFonts w:ascii="Calibri" w:eastAsia="Times New Roman" w:hAnsi="Calibri" w:cs="Calibri"/>
          <w:b/>
          <w:bCs/>
          <w:sz w:val="24"/>
          <w:szCs w:val="24"/>
          <w:lang w:val="es-419"/>
        </w:rPr>
      </w:pPr>
      <w:r w:rsidRPr="005A3D32">
        <w:rPr>
          <w:rFonts w:ascii="Arial" w:eastAsia="Times New Roman" w:hAnsi="Arial" w:cs="Arial"/>
          <w:b/>
          <w:bCs/>
          <w:sz w:val="28"/>
          <w:szCs w:val="28"/>
          <w:lang w:val="es-419"/>
        </w:rPr>
        <w:t>Suma Global</w:t>
      </w:r>
      <w:r w:rsidRPr="008D3E09">
        <w:rPr>
          <w:rFonts w:ascii="Calibri" w:eastAsia="Times New Roman" w:hAnsi="Calibri" w:cs="Calibri"/>
          <w:b/>
          <w:bCs/>
          <w:sz w:val="24"/>
          <w:szCs w:val="24"/>
          <w:lang w:val="es-419"/>
        </w:rPr>
        <w:br w:type="page"/>
      </w:r>
    </w:p>
    <w:p w14:paraId="45A1E05B"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lastRenderedPageBreak/>
        <w:t>Prefacio</w:t>
      </w:r>
    </w:p>
    <w:p w14:paraId="6E28DF71" w14:textId="77777777" w:rsidR="008D3E09" w:rsidRPr="005A3D32" w:rsidRDefault="008D3E09" w:rsidP="008D3E09">
      <w:pPr>
        <w:spacing w:after="0" w:line="240" w:lineRule="auto"/>
        <w:jc w:val="both"/>
        <w:rPr>
          <w:rFonts w:ascii="Arial" w:eastAsia="Times New Roman" w:hAnsi="Arial" w:cs="Arial"/>
          <w:lang w:val="es-419"/>
        </w:rPr>
      </w:pPr>
    </w:p>
    <w:p w14:paraId="3110F0D5" w14:textId="77777777" w:rsidR="008D3E09" w:rsidRPr="005A3D32" w:rsidRDefault="008D3E09" w:rsidP="008D3E09">
      <w:pPr>
        <w:spacing w:after="0" w:line="240" w:lineRule="auto"/>
        <w:ind w:left="450" w:hanging="450"/>
        <w:jc w:val="both"/>
        <w:rPr>
          <w:rFonts w:ascii="Arial" w:eastAsia="Times New Roman" w:hAnsi="Arial" w:cs="Arial"/>
          <w:lang w:val="es-419"/>
        </w:rPr>
      </w:pPr>
      <w:r w:rsidRPr="005A3D32">
        <w:rPr>
          <w:rFonts w:ascii="Arial" w:eastAsia="Times New Roman" w:hAnsi="Arial" w:cs="Arial"/>
          <w:lang w:val="es-419"/>
        </w:rPr>
        <w:t>1.</w:t>
      </w:r>
      <w:r w:rsidRPr="005A3D32">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71F3DBBD" w14:textId="77777777" w:rsidR="008D3E09" w:rsidRPr="005A3D32" w:rsidRDefault="008D3E09" w:rsidP="008D3E09">
      <w:pPr>
        <w:spacing w:after="0" w:line="240" w:lineRule="auto"/>
        <w:ind w:left="450" w:hanging="450"/>
        <w:jc w:val="both"/>
        <w:rPr>
          <w:rFonts w:ascii="Arial" w:eastAsia="Times New Roman" w:hAnsi="Arial" w:cs="Arial"/>
          <w:lang w:val="es-419"/>
        </w:rPr>
      </w:pPr>
    </w:p>
    <w:p w14:paraId="3341E2FD" w14:textId="77777777" w:rsidR="008D3E09" w:rsidRPr="005A3D32" w:rsidRDefault="008D3E09" w:rsidP="008D3E09">
      <w:pPr>
        <w:spacing w:after="160" w:line="259" w:lineRule="auto"/>
        <w:ind w:left="450" w:hanging="450"/>
        <w:rPr>
          <w:rFonts w:ascii="Arial" w:eastAsia="Times New Roman" w:hAnsi="Arial" w:cs="Arial"/>
          <w:b/>
          <w:bCs/>
          <w:lang w:val="es-419"/>
        </w:rPr>
      </w:pPr>
      <w:r w:rsidRPr="005A3D32">
        <w:rPr>
          <w:rFonts w:ascii="Arial" w:eastAsia="Times New Roman" w:hAnsi="Arial" w:cs="Arial"/>
          <w:lang w:val="es-419"/>
        </w:rPr>
        <w:t>2.</w:t>
      </w:r>
      <w:r w:rsidRPr="005A3D32">
        <w:rPr>
          <w:rFonts w:ascii="Arial" w:eastAsia="Times New Roman" w:hAnsi="Arial" w:cs="Arial"/>
          <w:lang w:val="es-419"/>
        </w:rPr>
        <w:tab/>
        <w:t xml:space="preserve">Las Condiciones Generales del Contrato, incluido el Anexo 1, “Fraude y Corrupción”, no podrán modificarse. Las Condiciones Particulares del Contrato, que contienen cláusulas específicas, tienen la función de complementar —pero no sustituir ni contradecir— las Condiciones Generales. </w:t>
      </w:r>
    </w:p>
    <w:p w14:paraId="01ADCB2C"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03580080" w14:textId="77777777" w:rsidR="008D3E09" w:rsidRPr="005A3D32" w:rsidRDefault="008D3E09" w:rsidP="008D3E09">
      <w:pPr>
        <w:spacing w:after="160" w:line="259" w:lineRule="auto"/>
        <w:jc w:val="center"/>
        <w:rPr>
          <w:rFonts w:ascii="Arial" w:eastAsia="Times New Roman" w:hAnsi="Arial" w:cs="Arial"/>
          <w:b/>
          <w:bCs/>
          <w:lang w:val="es-419"/>
        </w:rPr>
      </w:pPr>
      <w:r w:rsidRPr="005A3D32">
        <w:rPr>
          <w:rFonts w:ascii="Arial" w:eastAsia="Times New Roman" w:hAnsi="Arial" w:cs="Arial"/>
          <w:b/>
          <w:bCs/>
          <w:lang w:val="es-419"/>
        </w:rPr>
        <w:lastRenderedPageBreak/>
        <w:t>CONTRATO PARA SERVICIOS DE CONSULTORÍA</w:t>
      </w:r>
    </w:p>
    <w:p w14:paraId="6217D3BD"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Suma Global</w:t>
      </w:r>
    </w:p>
    <w:p w14:paraId="4722F50F" w14:textId="77777777" w:rsidR="008D3E09" w:rsidRPr="005A3D32" w:rsidRDefault="008D3E09" w:rsidP="008D3E09">
      <w:pPr>
        <w:spacing w:after="0" w:line="240" w:lineRule="auto"/>
        <w:jc w:val="center"/>
        <w:rPr>
          <w:rFonts w:ascii="Arial" w:eastAsia="Times New Roman" w:hAnsi="Arial" w:cs="Arial"/>
          <w:b/>
          <w:bCs/>
          <w:lang w:val="es-419"/>
        </w:rPr>
      </w:pPr>
    </w:p>
    <w:p w14:paraId="23201139"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Operación: </w:t>
      </w:r>
      <w:r w:rsidRPr="005A3D32">
        <w:rPr>
          <w:rFonts w:ascii="Arial" w:eastAsia="Times New Roman" w:hAnsi="Arial" w:cs="Arial"/>
          <w:i/>
          <w:color w:val="FF0000"/>
          <w:lang w:val="es-419"/>
        </w:rPr>
        <w:t>(Indicar nombre de la operación de financiamiento)</w:t>
      </w:r>
    </w:p>
    <w:p w14:paraId="20418A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Número de la Operación: </w:t>
      </w:r>
      <w:r w:rsidRPr="005A3D32">
        <w:rPr>
          <w:rFonts w:ascii="Arial" w:eastAsia="Times New Roman" w:hAnsi="Arial" w:cs="Arial"/>
          <w:i/>
          <w:color w:val="FF0000"/>
          <w:lang w:val="es-419"/>
        </w:rPr>
        <w:t>(Indicar número de la operación de financiamiento)</w:t>
      </w:r>
    </w:p>
    <w:p w14:paraId="0D5FC6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Consultoría: </w:t>
      </w:r>
      <w:r w:rsidRPr="005A3D32">
        <w:rPr>
          <w:rFonts w:ascii="Arial" w:eastAsia="Times New Roman" w:hAnsi="Arial" w:cs="Arial"/>
          <w:i/>
          <w:color w:val="FF0000"/>
          <w:lang w:val="es-419"/>
        </w:rPr>
        <w:t>(Indicar nombre de la consultoría)</w:t>
      </w:r>
    </w:p>
    <w:p w14:paraId="2E43A683" w14:textId="77777777" w:rsidR="008D3E09" w:rsidRPr="005A3D32" w:rsidRDefault="008D3E09" w:rsidP="008D3E09">
      <w:pPr>
        <w:spacing w:before="360" w:after="360" w:line="240" w:lineRule="auto"/>
        <w:jc w:val="center"/>
        <w:rPr>
          <w:rFonts w:ascii="Arial" w:eastAsia="Times New Roman" w:hAnsi="Arial" w:cs="Arial"/>
          <w:i/>
          <w:color w:val="FF0000"/>
          <w:lang w:val="es-419"/>
        </w:rPr>
      </w:pPr>
      <w:r w:rsidRPr="005A3D32">
        <w:rPr>
          <w:rFonts w:ascii="Arial" w:eastAsia="Times New Roman" w:hAnsi="Arial" w:cs="Arial"/>
          <w:lang w:val="es-419"/>
        </w:rPr>
        <w:t xml:space="preserve">Contrato No: </w:t>
      </w:r>
      <w:r w:rsidRPr="005A3D32">
        <w:rPr>
          <w:rFonts w:ascii="Arial" w:eastAsia="Times New Roman" w:hAnsi="Arial" w:cs="Arial"/>
          <w:i/>
          <w:color w:val="FF0000"/>
          <w:lang w:val="es-419"/>
        </w:rPr>
        <w:t>(Indicar número de contrato)</w:t>
      </w:r>
    </w:p>
    <w:p w14:paraId="7457BF76" w14:textId="77777777" w:rsidR="008D3E09" w:rsidRPr="005A3D32" w:rsidRDefault="008D3E09" w:rsidP="008D3E09">
      <w:pPr>
        <w:spacing w:after="0" w:line="240" w:lineRule="auto"/>
        <w:jc w:val="center"/>
        <w:rPr>
          <w:rFonts w:ascii="Arial" w:eastAsia="Times New Roman" w:hAnsi="Arial" w:cs="Arial"/>
          <w:lang w:val="es-419"/>
        </w:rPr>
      </w:pPr>
    </w:p>
    <w:p w14:paraId="655903D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entre</w:t>
      </w:r>
    </w:p>
    <w:p w14:paraId="22F4E6DC" w14:textId="77777777" w:rsidR="008D3E09" w:rsidRPr="005A3D32" w:rsidRDefault="008D3E09" w:rsidP="008D3E09">
      <w:pPr>
        <w:spacing w:after="0" w:line="240" w:lineRule="auto"/>
        <w:jc w:val="center"/>
        <w:rPr>
          <w:rFonts w:ascii="Arial" w:eastAsia="Times New Roman" w:hAnsi="Arial" w:cs="Arial"/>
          <w:lang w:val="es-419"/>
        </w:rPr>
      </w:pPr>
    </w:p>
    <w:p w14:paraId="28494FA7" w14:textId="77777777" w:rsidR="008D3E09" w:rsidRPr="005A3D32" w:rsidRDefault="008D3E09" w:rsidP="008D3E09">
      <w:pPr>
        <w:spacing w:after="0" w:line="240" w:lineRule="auto"/>
        <w:jc w:val="center"/>
        <w:rPr>
          <w:rFonts w:ascii="Arial" w:eastAsia="Times New Roman" w:hAnsi="Arial" w:cs="Arial"/>
          <w:lang w:val="es-419"/>
        </w:rPr>
      </w:pPr>
    </w:p>
    <w:p w14:paraId="1F818952" w14:textId="77777777" w:rsidR="008D3E09" w:rsidRPr="005A3D32" w:rsidRDefault="008D3E09" w:rsidP="008D3E09">
      <w:pPr>
        <w:spacing w:after="0" w:line="240" w:lineRule="auto"/>
        <w:jc w:val="center"/>
        <w:rPr>
          <w:rFonts w:ascii="Arial" w:eastAsia="Times New Roman" w:hAnsi="Arial" w:cs="Arial"/>
          <w:lang w:val="es-419"/>
        </w:rPr>
      </w:pPr>
    </w:p>
    <w:p w14:paraId="477DC57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______________________________________</w:t>
      </w:r>
      <w:r w:rsidRPr="005A3D32">
        <w:rPr>
          <w:rFonts w:ascii="Arial" w:eastAsia="Times New Roman" w:hAnsi="Arial" w:cs="Arial"/>
          <w:lang w:val="es-419"/>
        </w:rPr>
        <w:tab/>
      </w:r>
    </w:p>
    <w:p w14:paraId="3F0E16D0"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Contratante]</w:t>
      </w:r>
    </w:p>
    <w:p w14:paraId="1A8E1191" w14:textId="77777777" w:rsidR="008D3E09" w:rsidRPr="005A3D32" w:rsidRDefault="008D3E09" w:rsidP="008D3E09">
      <w:pPr>
        <w:spacing w:after="0" w:line="240" w:lineRule="auto"/>
        <w:jc w:val="center"/>
        <w:rPr>
          <w:rFonts w:ascii="Arial" w:eastAsia="Times New Roman" w:hAnsi="Arial" w:cs="Arial"/>
          <w:lang w:val="es-419"/>
        </w:rPr>
      </w:pPr>
    </w:p>
    <w:p w14:paraId="57449FA5" w14:textId="77777777" w:rsidR="008D3E09" w:rsidRPr="005A3D32" w:rsidRDefault="008D3E09" w:rsidP="008D3E09">
      <w:pPr>
        <w:spacing w:after="0" w:line="240" w:lineRule="auto"/>
        <w:jc w:val="center"/>
        <w:rPr>
          <w:rFonts w:ascii="Arial" w:eastAsia="Times New Roman" w:hAnsi="Arial" w:cs="Arial"/>
          <w:lang w:val="es-419"/>
        </w:rPr>
      </w:pPr>
    </w:p>
    <w:p w14:paraId="7EAD7114" w14:textId="77777777" w:rsidR="008D3E09" w:rsidRPr="005A3D32" w:rsidRDefault="008D3E09" w:rsidP="008D3E09">
      <w:pPr>
        <w:spacing w:after="0" w:line="240" w:lineRule="auto"/>
        <w:jc w:val="center"/>
        <w:rPr>
          <w:rFonts w:ascii="Arial" w:eastAsia="Times New Roman" w:hAnsi="Arial" w:cs="Arial"/>
          <w:lang w:val="es-419"/>
        </w:rPr>
      </w:pPr>
    </w:p>
    <w:p w14:paraId="5ED7FAEF"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y</w:t>
      </w:r>
    </w:p>
    <w:p w14:paraId="1EC2879B" w14:textId="77777777" w:rsidR="008D3E09" w:rsidRPr="005A3D32" w:rsidRDefault="008D3E09" w:rsidP="008D3E09">
      <w:pPr>
        <w:spacing w:after="0" w:line="240" w:lineRule="auto"/>
        <w:jc w:val="center"/>
        <w:rPr>
          <w:rFonts w:ascii="Arial" w:eastAsia="Times New Roman" w:hAnsi="Arial" w:cs="Arial"/>
          <w:lang w:val="es-419"/>
        </w:rPr>
      </w:pPr>
    </w:p>
    <w:p w14:paraId="27D9048D" w14:textId="77777777" w:rsidR="008D3E09" w:rsidRPr="005A3D32" w:rsidRDefault="008D3E09" w:rsidP="008D3E09">
      <w:pPr>
        <w:spacing w:after="0" w:line="240" w:lineRule="auto"/>
        <w:jc w:val="center"/>
        <w:rPr>
          <w:rFonts w:ascii="Arial" w:eastAsia="Times New Roman" w:hAnsi="Arial" w:cs="Arial"/>
          <w:lang w:val="es-419"/>
        </w:rPr>
      </w:pPr>
    </w:p>
    <w:p w14:paraId="4B905463" w14:textId="77777777" w:rsidR="008D3E09" w:rsidRPr="005A3D32" w:rsidRDefault="008D3E09" w:rsidP="008D3E09">
      <w:pPr>
        <w:spacing w:after="0" w:line="240" w:lineRule="auto"/>
        <w:jc w:val="center"/>
        <w:rPr>
          <w:rFonts w:ascii="Arial" w:eastAsia="Times New Roman" w:hAnsi="Arial" w:cs="Arial"/>
          <w:lang w:val="es-419"/>
        </w:rPr>
      </w:pPr>
    </w:p>
    <w:p w14:paraId="7B02388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w:t>
      </w:r>
      <w:r w:rsidRPr="005A3D32">
        <w:rPr>
          <w:rFonts w:ascii="Arial" w:eastAsia="Times New Roman" w:hAnsi="Arial" w:cs="Arial"/>
          <w:lang w:val="es-419"/>
        </w:rPr>
        <w:tab/>
      </w:r>
    </w:p>
    <w:p w14:paraId="1F3F4F5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Consultor]</w:t>
      </w:r>
    </w:p>
    <w:p w14:paraId="5AD45ECD" w14:textId="77777777" w:rsidR="008D3E09" w:rsidRPr="005A3D32" w:rsidRDefault="008D3E09" w:rsidP="008D3E09">
      <w:pPr>
        <w:spacing w:after="0" w:line="240" w:lineRule="auto"/>
        <w:jc w:val="center"/>
        <w:rPr>
          <w:rFonts w:ascii="Arial" w:eastAsia="Times New Roman" w:hAnsi="Arial" w:cs="Arial"/>
          <w:lang w:val="es-419"/>
        </w:rPr>
      </w:pPr>
    </w:p>
    <w:p w14:paraId="2045CB45" w14:textId="77777777" w:rsidR="008D3E09" w:rsidRPr="005A3D32" w:rsidRDefault="008D3E09" w:rsidP="008D3E09">
      <w:pPr>
        <w:spacing w:after="0" w:line="240" w:lineRule="auto"/>
        <w:jc w:val="center"/>
        <w:rPr>
          <w:rFonts w:ascii="Arial" w:eastAsia="Times New Roman" w:hAnsi="Arial" w:cs="Arial"/>
          <w:lang w:val="es-419"/>
        </w:rPr>
      </w:pPr>
    </w:p>
    <w:p w14:paraId="3093E604" w14:textId="77777777" w:rsidR="008D3E09" w:rsidRPr="005A3D32" w:rsidRDefault="008D3E09" w:rsidP="008D3E09">
      <w:pPr>
        <w:spacing w:after="0" w:line="240" w:lineRule="auto"/>
        <w:jc w:val="center"/>
        <w:rPr>
          <w:rFonts w:ascii="Arial" w:eastAsia="Times New Roman" w:hAnsi="Arial" w:cs="Arial"/>
          <w:lang w:val="es-419"/>
        </w:rPr>
      </w:pPr>
    </w:p>
    <w:p w14:paraId="34EBFA0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lang w:val="es-419"/>
        </w:rPr>
        <w:t>Fecha: ______________________</w:t>
      </w:r>
      <w:r w:rsidRPr="005A3D32">
        <w:rPr>
          <w:rFonts w:ascii="Arial" w:eastAsia="Times New Roman" w:hAnsi="Arial" w:cs="Arial"/>
          <w:lang w:val="es-419"/>
        </w:rPr>
        <w:tab/>
      </w:r>
    </w:p>
    <w:p w14:paraId="5BE39876"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455CD05E" w14:textId="77777777" w:rsidR="008D3E09" w:rsidRPr="005A3D32"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rPr>
      </w:pPr>
      <w:bookmarkStart w:id="823" w:name="_Toc73958861"/>
      <w:bookmarkStart w:id="824" w:name="_Toc74547327"/>
      <w:bookmarkStart w:id="825" w:name="_Toc74548133"/>
      <w:bookmarkStart w:id="826" w:name="_Toc74859390"/>
      <w:r w:rsidRPr="005A3D32">
        <w:rPr>
          <w:rFonts w:ascii="Arial" w:eastAsia="Times New Roman" w:hAnsi="Arial" w:cs="Arial"/>
          <w:b/>
        </w:rPr>
        <w:lastRenderedPageBreak/>
        <w:t>Modelo de Contrato</w:t>
      </w:r>
      <w:bookmarkEnd w:id="823"/>
      <w:bookmarkEnd w:id="824"/>
      <w:bookmarkEnd w:id="825"/>
      <w:bookmarkEnd w:id="826"/>
    </w:p>
    <w:p w14:paraId="14B2766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Contrato de Prestación de Servicios de Consultoría</w:t>
      </w:r>
    </w:p>
    <w:p w14:paraId="1D74EF23" w14:textId="77777777" w:rsidR="008D3E09" w:rsidRPr="005A3D32" w:rsidRDefault="008D3E09" w:rsidP="008D3E09">
      <w:pPr>
        <w:spacing w:after="0" w:line="240" w:lineRule="auto"/>
        <w:jc w:val="both"/>
        <w:rPr>
          <w:rFonts w:ascii="Arial" w:eastAsia="Times New Roman" w:hAnsi="Arial" w:cs="Arial"/>
          <w:b/>
          <w:bCs/>
          <w:lang w:val="es-419"/>
        </w:rPr>
      </w:pPr>
    </w:p>
    <w:p w14:paraId="2A06E184" w14:textId="77777777" w:rsidR="008D3E09" w:rsidRPr="005A3D32" w:rsidRDefault="008D3E09" w:rsidP="008D3E09">
      <w:pPr>
        <w:spacing w:after="0" w:line="240" w:lineRule="auto"/>
        <w:jc w:val="both"/>
        <w:rPr>
          <w:rFonts w:ascii="Arial" w:eastAsia="Times New Roman" w:hAnsi="Arial" w:cs="Arial"/>
          <w:b/>
          <w:bCs/>
          <w:lang w:val="es-419"/>
        </w:rPr>
      </w:pPr>
      <w:r w:rsidRPr="005A3D32">
        <w:rPr>
          <w:rFonts w:ascii="Arial" w:eastAsia="Times New Roman" w:hAnsi="Arial" w:cs="Arial"/>
          <w:b/>
          <w:bCs/>
          <w:i/>
          <w:color w:val="FF0000"/>
          <w:lang w:val="es-419"/>
        </w:rPr>
        <w:t>(</w:t>
      </w:r>
      <w:r w:rsidRPr="005A3D32">
        <w:rPr>
          <w:rFonts w:ascii="Arial" w:eastAsia="Times New Roman" w:hAnsi="Arial" w:cs="Arial"/>
          <w:i/>
          <w:iCs/>
          <w:color w:val="FF0000"/>
          <w:lang w:val="es-419"/>
        </w:rPr>
        <w:t>Este formato es solamente indicativo de los requisitos y disposiciones mínimas que debe incluir el contrato.)</w:t>
      </w:r>
    </w:p>
    <w:p w14:paraId="65064996" w14:textId="77777777" w:rsidR="008D3E09" w:rsidRPr="005A3D32" w:rsidRDefault="008D3E09" w:rsidP="008D3E09">
      <w:pPr>
        <w:spacing w:after="0" w:line="240" w:lineRule="auto"/>
        <w:jc w:val="both"/>
        <w:rPr>
          <w:rFonts w:ascii="Arial" w:eastAsia="Times New Roman" w:hAnsi="Arial" w:cs="Arial"/>
          <w:b/>
          <w:bCs/>
          <w:lang w:val="es-419"/>
        </w:rPr>
      </w:pPr>
    </w:p>
    <w:p w14:paraId="3D41E805" w14:textId="77777777" w:rsidR="008D3E09" w:rsidRPr="005A3D32" w:rsidRDefault="008D3E09" w:rsidP="008D3E09">
      <w:pPr>
        <w:spacing w:after="120" w:line="240" w:lineRule="auto"/>
        <w:jc w:val="both"/>
        <w:rPr>
          <w:rFonts w:ascii="Arial" w:eastAsia="Times New Roman" w:hAnsi="Arial" w:cs="Arial"/>
          <w:lang w:val="es-419"/>
        </w:rPr>
      </w:pPr>
      <w:r w:rsidRPr="005A3D32">
        <w:rPr>
          <w:rFonts w:ascii="Arial" w:eastAsia="Times New Roman" w:hAnsi="Arial" w:cs="Arial"/>
          <w:lang w:val="es-419"/>
        </w:rPr>
        <w:t xml:space="preserve">El presente </w:t>
      </w:r>
      <w:r w:rsidRPr="005A3D32">
        <w:rPr>
          <w:rFonts w:ascii="Arial" w:eastAsia="Times New Roman" w:hAnsi="Arial" w:cs="Arial"/>
          <w:b/>
          <w:lang w:val="es-419"/>
        </w:rPr>
        <w:t>Contrato de prestación de servicios de consultoría</w:t>
      </w:r>
      <w:r w:rsidRPr="005A3D32">
        <w:rPr>
          <w:rFonts w:ascii="Arial" w:eastAsia="Times New Roman" w:hAnsi="Arial" w:cs="Arial"/>
          <w:lang w:val="es-419"/>
        </w:rPr>
        <w:t xml:space="preserve"> se celebra en </w:t>
      </w:r>
      <w:r w:rsidRPr="005A3D32">
        <w:rPr>
          <w:rFonts w:ascii="Arial" w:eastAsia="Times New Roman" w:hAnsi="Arial" w:cs="Arial"/>
          <w:i/>
          <w:iCs/>
          <w:color w:val="FF0000"/>
          <w:lang w:val="es-419"/>
        </w:rPr>
        <w:t>(indicar el lugar)</w:t>
      </w:r>
      <w:r w:rsidRPr="005A3D32">
        <w:rPr>
          <w:rFonts w:ascii="Arial" w:eastAsia="Times New Roman" w:hAnsi="Arial" w:cs="Arial"/>
          <w:lang w:val="es-419"/>
        </w:rPr>
        <w:t xml:space="preserve"> el </w:t>
      </w:r>
      <w:r w:rsidRPr="005A3D32">
        <w:rPr>
          <w:rFonts w:ascii="Arial" w:eastAsia="Times New Roman" w:hAnsi="Arial" w:cs="Arial"/>
          <w:i/>
          <w:iCs/>
          <w:color w:val="FF0000"/>
          <w:lang w:val="es-419"/>
        </w:rPr>
        <w:t>(indicar la fecha)</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entre </w:t>
      </w:r>
      <w:r w:rsidRPr="005A3D32">
        <w:rPr>
          <w:rFonts w:ascii="Arial" w:eastAsia="Times New Roman" w:hAnsi="Arial" w:cs="Arial"/>
          <w:i/>
          <w:iCs/>
          <w:color w:val="FF0000"/>
          <w:lang w:val="es-419"/>
        </w:rPr>
        <w:t>(indicar el nombre completo del Contratante)</w:t>
      </w:r>
      <w:r w:rsidRPr="005A3D32">
        <w:rPr>
          <w:rFonts w:ascii="Arial" w:eastAsia="Times New Roman" w:hAnsi="Arial" w:cs="Arial"/>
          <w:lang w:val="es-419"/>
        </w:rPr>
        <w:t xml:space="preserve">, en adelante </w:t>
      </w:r>
      <w:r w:rsidRPr="005A3D32">
        <w:rPr>
          <w:rFonts w:ascii="Arial" w:eastAsia="Times New Roman" w:hAnsi="Arial" w:cs="Arial"/>
          <w:b/>
          <w:bCs/>
          <w:lang w:val="es-419"/>
        </w:rPr>
        <w:t xml:space="preserve">el Contratante, </w:t>
      </w:r>
      <w:r w:rsidRPr="005A3D32">
        <w:rPr>
          <w:rFonts w:ascii="Arial" w:eastAsia="Times New Roman" w:hAnsi="Arial" w:cs="Arial"/>
          <w:lang w:val="es-419"/>
        </w:rPr>
        <w:t xml:space="preserve">representado por </w:t>
      </w:r>
      <w:r w:rsidRPr="005A3D32">
        <w:rPr>
          <w:rFonts w:ascii="Arial" w:eastAsia="Times New Roman" w:hAnsi="Arial" w:cs="Arial"/>
          <w:color w:val="FF0000"/>
          <w:lang w:val="es-419"/>
        </w:rPr>
        <w:t>(</w:t>
      </w:r>
      <w:r w:rsidRPr="005A3D32">
        <w:rPr>
          <w:rFonts w:ascii="Arial" w:eastAsia="Times New Roman" w:hAnsi="Arial" w:cs="Arial"/>
          <w:i/>
          <w:iCs/>
          <w:color w:val="FF0000"/>
          <w:lang w:val="es-419"/>
        </w:rPr>
        <w:t>indicar el nombre y nombramiento del representante autorizado)</w:t>
      </w:r>
      <w:r w:rsidRPr="005A3D32">
        <w:rPr>
          <w:rFonts w:ascii="Arial" w:eastAsia="Times New Roman" w:hAnsi="Arial" w:cs="Arial"/>
          <w:lang w:val="es-419"/>
        </w:rPr>
        <w:t xml:space="preserve"> y </w:t>
      </w:r>
      <w:r w:rsidRPr="005A3D32">
        <w:rPr>
          <w:rFonts w:ascii="Arial" w:eastAsia="Times New Roman" w:hAnsi="Arial" w:cs="Arial"/>
          <w:i/>
          <w:iCs/>
          <w:color w:val="FF0000"/>
          <w:lang w:val="es-419"/>
        </w:rPr>
        <w:t>(indicar el nombre completo del consultor)</w:t>
      </w:r>
      <w:r w:rsidRPr="005A3D32">
        <w:rPr>
          <w:rFonts w:ascii="Arial" w:eastAsia="Times New Roman" w:hAnsi="Arial" w:cs="Arial"/>
          <w:lang w:val="es-419"/>
        </w:rPr>
        <w:t>,</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 adelante </w:t>
      </w:r>
      <w:r w:rsidRPr="005A3D32">
        <w:rPr>
          <w:rFonts w:ascii="Arial" w:eastAsia="Times New Roman" w:hAnsi="Arial" w:cs="Arial"/>
          <w:b/>
          <w:bCs/>
          <w:lang w:val="es-419"/>
        </w:rPr>
        <w:t>el Consultor</w:t>
      </w:r>
      <w:r w:rsidRPr="005A3D32">
        <w:rPr>
          <w:rFonts w:ascii="Arial" w:eastAsia="Times New Roman" w:hAnsi="Arial" w:cs="Arial"/>
          <w:lang w:val="es-419"/>
        </w:rPr>
        <w:t xml:space="preserve">, representado por </w:t>
      </w:r>
      <w:r w:rsidRPr="005A3D32">
        <w:rPr>
          <w:rFonts w:ascii="Arial" w:eastAsia="Times New Roman" w:hAnsi="Arial" w:cs="Arial"/>
          <w:i/>
          <w:iCs/>
          <w:color w:val="FF0000"/>
          <w:lang w:val="es-419"/>
        </w:rPr>
        <w:t>(indicar el nombre completo del representante legal del consultor)</w:t>
      </w:r>
      <w:r w:rsidRPr="005A3D32">
        <w:rPr>
          <w:rFonts w:ascii="Arial" w:eastAsia="Times New Roman" w:hAnsi="Arial" w:cs="Arial"/>
          <w:lang w:val="es-419"/>
        </w:rPr>
        <w:t xml:space="preserve">. Ambos, en adelante y de forma conjunta se denominarán las </w:t>
      </w:r>
      <w:r w:rsidRPr="005A3D32">
        <w:rPr>
          <w:rFonts w:ascii="Arial" w:eastAsia="Times New Roman" w:hAnsi="Arial" w:cs="Arial"/>
          <w:b/>
          <w:bCs/>
          <w:lang w:val="es-419"/>
        </w:rPr>
        <w:t>Partes</w:t>
      </w:r>
      <w:r w:rsidRPr="005A3D32">
        <w:rPr>
          <w:rFonts w:ascii="Arial" w:eastAsia="Times New Roman" w:hAnsi="Arial" w:cs="Arial"/>
          <w:lang w:val="es-419"/>
        </w:rPr>
        <w:t>.</w:t>
      </w:r>
    </w:p>
    <w:p w14:paraId="246ECA34" w14:textId="77777777" w:rsidR="008D3E09" w:rsidRPr="005A3D32" w:rsidRDefault="008D3E09" w:rsidP="008D3E09">
      <w:pPr>
        <w:spacing w:after="160" w:line="259" w:lineRule="auto"/>
        <w:jc w:val="both"/>
        <w:rPr>
          <w:rFonts w:ascii="Arial" w:eastAsia="Times New Roman" w:hAnsi="Arial" w:cs="Arial"/>
          <w:i/>
          <w:iCs/>
          <w:lang w:val="es-419"/>
        </w:rPr>
      </w:pPr>
      <w:r w:rsidRPr="005A3D32">
        <w:rPr>
          <w:rFonts w:ascii="Arial" w:eastAsia="Times New Roman" w:hAnsi="Arial" w:cs="Arial"/>
          <w:lang w:val="es-419"/>
        </w:rPr>
        <w:t>DECLARA EL CONTRATANTE</w:t>
      </w:r>
      <w:r w:rsidRPr="005A3D32">
        <w:rPr>
          <w:rFonts w:ascii="Arial" w:eastAsia="Times New Roman" w:hAnsi="Arial" w:cs="Arial"/>
          <w:i/>
          <w:iCs/>
          <w:lang w:val="es-419"/>
        </w:rPr>
        <w:t xml:space="preserve">: </w:t>
      </w:r>
    </w:p>
    <w:p w14:paraId="4950042F" w14:textId="16D2DB40" w:rsidR="008D3E09" w:rsidRPr="005A3D32" w:rsidRDefault="008D3E09" w:rsidP="002925EA">
      <w:pPr>
        <w:numPr>
          <w:ilvl w:val="0"/>
          <w:numId w:val="63"/>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451418"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1DBD4A01"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01CCD46B" w14:textId="77777777" w:rsidR="008D3E09" w:rsidRPr="005A3D32" w:rsidRDefault="008D3E09" w:rsidP="002925EA">
      <w:pPr>
        <w:numPr>
          <w:ilvl w:val="0"/>
          <w:numId w:val="63"/>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después de la realización de un procedimiento de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 xml:space="preserve">ha aceptado la oferta del </w:t>
      </w:r>
      <w:r w:rsidRPr="005A3D32">
        <w:rPr>
          <w:rFonts w:ascii="Arial" w:eastAsia="Times New Roman" w:hAnsi="Arial" w:cs="Arial"/>
          <w:b/>
          <w:bCs/>
          <w:lang w:val="es-419"/>
        </w:rPr>
        <w:t xml:space="preserve">Consultor </w:t>
      </w:r>
      <w:r w:rsidRPr="005A3D32">
        <w:rPr>
          <w:rFonts w:ascii="Arial" w:eastAsia="Times New Roman" w:hAnsi="Arial" w:cs="Arial"/>
          <w:lang w:val="es-419"/>
        </w:rPr>
        <w:t xml:space="preserve">para la ejecución de estos servicios de consultoría, por la suma de </w:t>
      </w:r>
      <w:r w:rsidRPr="005A3D32">
        <w:rPr>
          <w:rFonts w:ascii="Arial" w:eastAsia="Times New Roman" w:hAnsi="Arial" w:cs="Arial"/>
          <w:i/>
          <w:color w:val="FF0000"/>
          <w:lang w:val="es-419"/>
        </w:rPr>
        <w:t>(indicar el Precio del Contrato expresado en número y letra en las diferentes monedas que lo componen, en su caso)</w:t>
      </w:r>
      <w:r w:rsidRPr="005A3D32">
        <w:rPr>
          <w:rFonts w:ascii="Arial" w:eastAsia="Times New Roman" w:hAnsi="Arial" w:cs="Arial"/>
          <w:color w:val="FF0000"/>
          <w:lang w:val="es-419"/>
        </w:rPr>
        <w:t xml:space="preserve"> </w:t>
      </w:r>
      <w:r w:rsidRPr="005A3D32">
        <w:rPr>
          <w:rFonts w:ascii="Arial" w:eastAsia="Times New Roman" w:hAnsi="Arial" w:cs="Arial"/>
          <w:lang w:val="es-419"/>
        </w:rPr>
        <w:t>(en adelante el “Precio del Contrato”).</w:t>
      </w:r>
    </w:p>
    <w:p w14:paraId="29FDCE5C"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8E26FD3"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lang w:val="es-419"/>
        </w:rPr>
        <w:t xml:space="preserve">DECLARA EL CONSULTOR: </w:t>
      </w:r>
    </w:p>
    <w:p w14:paraId="71E8B84F" w14:textId="5D260763" w:rsidR="008D3E09" w:rsidRPr="005A3D32" w:rsidRDefault="008D3E09" w:rsidP="002925EA">
      <w:pPr>
        <w:numPr>
          <w:ilvl w:val="0"/>
          <w:numId w:val="64"/>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451418"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07F3938E"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267074F2" w14:textId="77777777" w:rsidR="008D3E09" w:rsidRPr="005A3D32" w:rsidRDefault="008D3E09" w:rsidP="002925EA">
      <w:pPr>
        <w:numPr>
          <w:ilvl w:val="0"/>
          <w:numId w:val="64"/>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ha aceptado la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y que el Precio del Contrato declarado por el Contratante corresponde a su oferta por dichos servicios.</w:t>
      </w:r>
    </w:p>
    <w:p w14:paraId="434330E5"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3B797E3" w14:textId="77777777" w:rsidR="008D3E09" w:rsidRPr="005A3D32" w:rsidRDefault="008D3E09" w:rsidP="008D3E09">
      <w:pPr>
        <w:spacing w:after="160" w:line="259" w:lineRule="auto"/>
        <w:rPr>
          <w:rFonts w:ascii="Arial" w:eastAsia="Times New Roman" w:hAnsi="Arial" w:cs="Arial"/>
          <w:lang w:val="es-419"/>
        </w:rPr>
      </w:pPr>
      <w:r w:rsidRPr="005A3D32">
        <w:rPr>
          <w:rFonts w:ascii="Arial" w:eastAsia="Times New Roman" w:hAnsi="Arial" w:cs="Arial"/>
          <w:lang w:val="es-419"/>
        </w:rPr>
        <w:t>LAS PARTES CONVIENEN LO SIGUIENTE:</w:t>
      </w:r>
    </w:p>
    <w:p w14:paraId="354A9903"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Interpretación</w:t>
      </w:r>
    </w:p>
    <w:p w14:paraId="09DCCEC0"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En este Contrato las palabras y expresiones tendrán el mismo significado que se les asigne en las respectivas condiciones del Contrato a que se refieran.</w:t>
      </w:r>
    </w:p>
    <w:p w14:paraId="76F45A3D"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Adicionalmente a lo dispuesto en el inciso 1, la interpretación del Contrato se regirá por lo dispuesto en las Condiciones Generales del Contrato.</w:t>
      </w:r>
    </w:p>
    <w:p w14:paraId="1736C2BC" w14:textId="77777777" w:rsidR="008D3E09" w:rsidRPr="005A3D32" w:rsidRDefault="008D3E09" w:rsidP="008D3E09">
      <w:pPr>
        <w:spacing w:after="160" w:line="240" w:lineRule="auto"/>
        <w:ind w:left="714"/>
        <w:contextualSpacing/>
        <w:jc w:val="both"/>
        <w:rPr>
          <w:rFonts w:ascii="Arial" w:eastAsia="Times New Roman" w:hAnsi="Arial" w:cs="Arial"/>
          <w:lang w:val="es-419"/>
        </w:rPr>
      </w:pPr>
    </w:p>
    <w:p w14:paraId="2AD9616B"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Orden de prelación de los documentos contractuales</w:t>
      </w:r>
    </w:p>
    <w:p w14:paraId="707B0568" w14:textId="77777777" w:rsidR="008D3E09" w:rsidRPr="005A3D32" w:rsidRDefault="008D3E09" w:rsidP="002925EA">
      <w:pPr>
        <w:numPr>
          <w:ilvl w:val="0"/>
          <w:numId w:val="68"/>
        </w:numPr>
        <w:spacing w:after="160" w:line="240" w:lineRule="auto"/>
        <w:jc w:val="both"/>
        <w:rPr>
          <w:rFonts w:ascii="Arial" w:eastAsia="Times New Roman" w:hAnsi="Arial" w:cs="Arial"/>
          <w:lang w:val="es-419"/>
        </w:rPr>
      </w:pPr>
      <w:r w:rsidRPr="005A3D32">
        <w:rPr>
          <w:rFonts w:ascii="Arial" w:eastAsia="Times New Roman" w:hAnsi="Arial" w:cs="Arial"/>
          <w:lang w:val="es-419"/>
        </w:rPr>
        <w:t>Los siguientes documentos constituyen el Contrato entre el Contratante y el Consultor, y serán leídos e interpretados como parte integral del Contrato:</w:t>
      </w:r>
    </w:p>
    <w:p w14:paraId="3A8B682F"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lastRenderedPageBreak/>
        <w:t>Este Contrato;</w:t>
      </w:r>
    </w:p>
    <w:p w14:paraId="1128A13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Las Condiciones Particulares del Contrato;</w:t>
      </w:r>
    </w:p>
    <w:p w14:paraId="5EBDF2D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Las Condiciones Generales del Contrato; </w:t>
      </w:r>
    </w:p>
    <w:p w14:paraId="381A8BA8"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Los Anexos del Contrato</w:t>
      </w:r>
    </w:p>
    <w:p w14:paraId="6D6C8C89"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 – Términos de referencia concertados</w:t>
      </w:r>
    </w:p>
    <w:p w14:paraId="7858622C"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 – Disposiciones de Integridad</w:t>
      </w:r>
    </w:p>
    <w:p w14:paraId="71BB1C4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III- Requisitos de Informes/entregables y cronograma de entrega</w:t>
      </w:r>
    </w:p>
    <w:p w14:paraId="3239D2F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IV- Personal Profesional Clave del Consultor y Subconsultores</w:t>
      </w:r>
    </w:p>
    <w:p w14:paraId="6F5E7C6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V: Desglose del precio del Contrato</w:t>
      </w:r>
    </w:p>
    <w:p w14:paraId="16D88518"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Formularios de garantías</w:t>
      </w:r>
    </w:p>
    <w:p w14:paraId="0B76AA6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Otros formularios</w:t>
      </w:r>
    </w:p>
    <w:p w14:paraId="6273421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 Propuesta del Consultor; y </w:t>
      </w:r>
    </w:p>
    <w:p w14:paraId="7ABAAFE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 Carta de Aceptación emitida por el Contratante.</w:t>
      </w:r>
    </w:p>
    <w:p w14:paraId="66FA814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(Agregar aquí cualesquiera otros documentos que formarían parta integrante del contrato)</w:t>
      </w:r>
    </w:p>
    <w:p w14:paraId="333DD376"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65E633D3"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4B5F1D50"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Obligaciones del Consultor y del Contratante</w:t>
      </w:r>
    </w:p>
    <w:p w14:paraId="1AF462F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las disposiciones del Contrato.</w:t>
      </w:r>
    </w:p>
    <w:p w14:paraId="2C85CD4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 xml:space="preserve">El Contratante se compromete a pagar al Consultor como contrapartida de la ejecución de los servicios de consultoría, el Precio del Contrato o las sumas que resulten pagaderas de conformidad con lo dispuesto en el Contrato en el plazo y en la forma prescritos en éste. </w:t>
      </w:r>
    </w:p>
    <w:p w14:paraId="242159C4" w14:textId="77777777" w:rsidR="008D3E09" w:rsidRPr="005A3D32" w:rsidRDefault="008D3E09" w:rsidP="002925EA">
      <w:pPr>
        <w:numPr>
          <w:ilvl w:val="0"/>
          <w:numId w:val="69"/>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2E7D6B6D" w14:textId="77777777" w:rsidR="008D3E09" w:rsidRPr="005A3D32" w:rsidRDefault="008D3E09" w:rsidP="008D3E09">
      <w:pPr>
        <w:spacing w:after="160" w:line="240" w:lineRule="auto"/>
        <w:ind w:left="720"/>
        <w:contextualSpacing/>
        <w:jc w:val="both"/>
        <w:rPr>
          <w:rFonts w:ascii="Arial" w:eastAsia="Times New Roman" w:hAnsi="Arial" w:cs="Arial"/>
          <w:lang w:val="es-419"/>
        </w:rPr>
      </w:pPr>
    </w:p>
    <w:p w14:paraId="1C8F096B"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b/>
          <w:bCs/>
          <w:lang w:val="es-419"/>
        </w:rPr>
        <w:t>Enteradas de su contenido y alcance</w:t>
      </w:r>
      <w:r w:rsidRPr="005A3D32">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p w14:paraId="36691906" w14:textId="77777777" w:rsidR="008D3E09" w:rsidRPr="005A3D32" w:rsidRDefault="008D3E09" w:rsidP="008D3E09">
      <w:pPr>
        <w:spacing w:after="160" w:line="259" w:lineRule="auto"/>
        <w:jc w:val="both"/>
        <w:rPr>
          <w:rFonts w:ascii="Arial" w:eastAsia="Times New Roman" w:hAnsi="Arial" w:cs="Arial"/>
          <w:lang w:val="es-419"/>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8D3E09" w:rsidRPr="005A3D32" w14:paraId="4B9964D7" w14:textId="77777777" w:rsidTr="005603CB">
        <w:tc>
          <w:tcPr>
            <w:tcW w:w="4855" w:type="dxa"/>
          </w:tcPr>
          <w:p w14:paraId="78F1DC22"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Contratante</w:t>
            </w:r>
          </w:p>
          <w:p w14:paraId="71970633" w14:textId="77777777" w:rsidR="008D3E09" w:rsidRPr="005A3D32" w:rsidRDefault="008D3E09" w:rsidP="008D3E09">
            <w:pPr>
              <w:spacing w:after="160" w:line="259" w:lineRule="auto"/>
              <w:jc w:val="center"/>
              <w:rPr>
                <w:rFonts w:ascii="Arial" w:hAnsi="Arial" w:cs="Arial"/>
                <w:i/>
                <w:iCs/>
                <w:lang w:val="es-419"/>
              </w:rPr>
            </w:pPr>
            <w:r w:rsidRPr="005A3D32">
              <w:rPr>
                <w:rFonts w:ascii="Arial" w:hAnsi="Arial" w:cs="Arial"/>
                <w:i/>
                <w:iCs/>
                <w:color w:val="FF0000"/>
                <w:lang w:val="es-419"/>
              </w:rPr>
              <w:t>(indicar nombre y título u otra designación del representante del Contratante)</w:t>
            </w:r>
          </w:p>
        </w:tc>
        <w:tc>
          <w:tcPr>
            <w:tcW w:w="4500" w:type="dxa"/>
          </w:tcPr>
          <w:p w14:paraId="49D5CA7D"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Consultor</w:t>
            </w:r>
          </w:p>
          <w:p w14:paraId="29C5EFE8" w14:textId="77777777" w:rsidR="008D3E09" w:rsidRPr="005A3D32" w:rsidRDefault="008D3E09" w:rsidP="008D3E09">
            <w:pPr>
              <w:spacing w:after="160" w:line="259" w:lineRule="auto"/>
              <w:jc w:val="center"/>
              <w:rPr>
                <w:rFonts w:ascii="Arial" w:hAnsi="Arial" w:cs="Arial"/>
                <w:i/>
                <w:iCs/>
                <w:color w:val="FF0000"/>
                <w:lang w:val="es-419"/>
              </w:rPr>
            </w:pPr>
            <w:r w:rsidRPr="005A3D32">
              <w:rPr>
                <w:rFonts w:ascii="Arial" w:hAnsi="Arial" w:cs="Arial"/>
                <w:i/>
                <w:iCs/>
                <w:color w:val="FF0000"/>
                <w:lang w:val="es-419"/>
              </w:rPr>
              <w:t>(indicar nombre del representante autorizado del Consultor)</w:t>
            </w:r>
          </w:p>
          <w:p w14:paraId="29917099" w14:textId="77777777" w:rsidR="008D3E09" w:rsidRPr="005A3D32" w:rsidRDefault="008D3E09" w:rsidP="008D3E09">
            <w:pPr>
              <w:spacing w:after="160" w:line="259" w:lineRule="auto"/>
              <w:jc w:val="center"/>
              <w:rPr>
                <w:rFonts w:ascii="Arial" w:hAnsi="Arial" w:cs="Arial"/>
                <w:lang w:val="es-419"/>
              </w:rPr>
            </w:pPr>
          </w:p>
        </w:tc>
      </w:tr>
      <w:tr w:rsidR="008D3E09" w:rsidRPr="005A3D32" w14:paraId="018F3E6D" w14:textId="77777777" w:rsidTr="005603CB">
        <w:tc>
          <w:tcPr>
            <w:tcW w:w="4855" w:type="dxa"/>
          </w:tcPr>
          <w:p w14:paraId="56BE5BFA"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c>
          <w:tcPr>
            <w:tcW w:w="4500" w:type="dxa"/>
          </w:tcPr>
          <w:p w14:paraId="5FDB77C9"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r>
    </w:tbl>
    <w:p w14:paraId="6F5A9E5B" w14:textId="77777777" w:rsidR="008D3E09" w:rsidRPr="005A3D32"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27A0332" w14:textId="77777777" w:rsidR="008D3E09" w:rsidRPr="005A3D32" w:rsidRDefault="008D3E09" w:rsidP="008D3E09">
      <w:pPr>
        <w:spacing w:after="0" w:line="240" w:lineRule="auto"/>
        <w:jc w:val="both"/>
        <w:rPr>
          <w:rFonts w:ascii="Arial" w:eastAsia="Times New Roman" w:hAnsi="Arial" w:cs="Arial"/>
          <w:color w:val="FF0000"/>
          <w:lang w:val="es-419"/>
        </w:rPr>
      </w:pPr>
      <w:r w:rsidRPr="005A3D32">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1DD95707" w14:textId="77777777" w:rsidR="008D3E09" w:rsidRPr="005A3D32" w:rsidRDefault="008D3E09" w:rsidP="008D3E09">
      <w:pPr>
        <w:spacing w:after="0" w:line="240" w:lineRule="auto"/>
        <w:jc w:val="both"/>
        <w:rPr>
          <w:rFonts w:ascii="Arial" w:eastAsia="Times New Roman" w:hAnsi="Arial" w:cs="Arial"/>
          <w:lang w:val="es-419"/>
        </w:rPr>
      </w:pPr>
    </w:p>
    <w:p w14:paraId="35EC746C" w14:textId="77777777" w:rsidR="008D3E09" w:rsidRPr="005A3D32" w:rsidRDefault="008D3E09" w:rsidP="008D3E09">
      <w:pPr>
        <w:spacing w:after="0" w:line="240" w:lineRule="auto"/>
        <w:jc w:val="both"/>
        <w:rPr>
          <w:rFonts w:ascii="Arial" w:eastAsia="Times New Roman" w:hAnsi="Arial" w:cs="Arial"/>
          <w:lang w:val="es-419"/>
        </w:rPr>
      </w:pPr>
      <w:r w:rsidRPr="005A3D32">
        <w:rPr>
          <w:rFonts w:ascii="Arial" w:eastAsia="Times New Roman" w:hAnsi="Arial" w:cs="Arial"/>
          <w:lang w:val="es-419"/>
        </w:rPr>
        <w:t>Por y en representación de cada integrante del Consultor (</w:t>
      </w:r>
      <w:r w:rsidRPr="005A3D32">
        <w:rPr>
          <w:rFonts w:ascii="Arial" w:eastAsia="Times New Roman" w:hAnsi="Arial" w:cs="Arial"/>
          <w:i/>
          <w:lang w:val="es-419"/>
        </w:rPr>
        <w:t>inserte el nombre de la APCA)</w:t>
      </w:r>
    </w:p>
    <w:p w14:paraId="4B3B2BA6" w14:textId="77777777" w:rsidR="008D3E09" w:rsidRPr="005A3D32" w:rsidRDefault="008D3E09" w:rsidP="008D3E09">
      <w:pPr>
        <w:spacing w:after="0" w:line="240" w:lineRule="auto"/>
        <w:jc w:val="both"/>
        <w:rPr>
          <w:rFonts w:ascii="Arial" w:eastAsia="Times New Roman" w:hAnsi="Arial" w:cs="Arial"/>
          <w:lang w:val="es-419"/>
        </w:rPr>
      </w:pPr>
    </w:p>
    <w:p w14:paraId="38066608"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(Nombre del integrante principal)</w:t>
      </w:r>
    </w:p>
    <w:p w14:paraId="68851BDE" w14:textId="77777777" w:rsidR="008D3E09" w:rsidRPr="005A3D32" w:rsidRDefault="008D3E09" w:rsidP="008D3E09">
      <w:pPr>
        <w:spacing w:after="0" w:line="240" w:lineRule="auto"/>
        <w:jc w:val="both"/>
        <w:rPr>
          <w:rFonts w:ascii="Arial" w:eastAsia="Times New Roman" w:hAnsi="Arial" w:cs="Arial"/>
          <w:i/>
          <w:color w:val="FF0000"/>
          <w:lang w:val="es-419"/>
        </w:rPr>
      </w:pPr>
    </w:p>
    <w:p w14:paraId="558B011E" w14:textId="77777777" w:rsidR="008D3E09" w:rsidRPr="005A3D32" w:rsidRDefault="008D3E09" w:rsidP="008D3E09">
      <w:pPr>
        <w:tabs>
          <w:tab w:val="left" w:pos="5760"/>
        </w:tabs>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_____________________________</w:t>
      </w:r>
      <w:r w:rsidRPr="005A3D32">
        <w:rPr>
          <w:rFonts w:ascii="Arial" w:eastAsia="Times New Roman" w:hAnsi="Arial" w:cs="Arial"/>
          <w:i/>
          <w:color w:val="FF0000"/>
          <w:lang w:val="es-419"/>
        </w:rPr>
        <w:tab/>
      </w:r>
    </w:p>
    <w:p w14:paraId="50B6C433"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(Representante autorizado que actúa en nombre de la APCA)</w:t>
      </w:r>
    </w:p>
    <w:p w14:paraId="0E91AC60" w14:textId="77777777" w:rsidR="008D3E09" w:rsidRPr="005A3D32" w:rsidRDefault="008D3E09" w:rsidP="008D3E09">
      <w:pPr>
        <w:spacing w:after="0" w:line="240" w:lineRule="auto"/>
        <w:jc w:val="both"/>
        <w:rPr>
          <w:rFonts w:ascii="Arial" w:eastAsia="Times New Roman" w:hAnsi="Arial" w:cs="Arial"/>
          <w:i/>
          <w:color w:val="FF0000"/>
          <w:lang w:val="es-419"/>
        </w:rPr>
      </w:pPr>
    </w:p>
    <w:p w14:paraId="058E9C2C"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(Agregue espacios para las firmas de cada integrante si firman todos)</w:t>
      </w:r>
    </w:p>
    <w:p w14:paraId="4B09E76D"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5600173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bookmarkStart w:id="827" w:name="_Hlk73952929"/>
    </w:p>
    <w:p w14:paraId="5C8771EB"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32A3583"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553C71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A08C745"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DD171B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704568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C78DCE6"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3BF4BA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CC544D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Condiciones Generales del Contrato</w:t>
      </w:r>
    </w:p>
    <w:bookmarkEnd w:id="827"/>
    <w:p w14:paraId="56EFC945" w14:textId="77777777" w:rsidR="008D3E09" w:rsidRPr="008D3E09" w:rsidRDefault="008D3E09" w:rsidP="008D3E09">
      <w:pPr>
        <w:spacing w:after="160" w:line="259" w:lineRule="auto"/>
        <w:rPr>
          <w:rFonts w:ascii="Calibri" w:eastAsia="Times New Roman" w:hAnsi="Calibri" w:cs="Calibri"/>
          <w:b/>
          <w:bCs/>
          <w:sz w:val="28"/>
          <w:szCs w:val="28"/>
          <w:lang w:val="es-419"/>
        </w:rPr>
      </w:pPr>
      <w:r w:rsidRPr="008D3E09">
        <w:rPr>
          <w:rFonts w:ascii="Calibri" w:eastAsia="Times New Roman" w:hAnsi="Calibri" w:cs="Calibri"/>
          <w:b/>
          <w:bCs/>
          <w:sz w:val="28"/>
          <w:szCs w:val="28"/>
          <w:lang w:val="es-419"/>
        </w:rPr>
        <w:br w:type="page"/>
      </w:r>
    </w:p>
    <w:p w14:paraId="480946FD" w14:textId="77777777" w:rsidR="008D3E09" w:rsidRPr="008D3E09" w:rsidRDefault="008D3E09" w:rsidP="008D3E09">
      <w:pPr>
        <w:spacing w:after="160" w:line="259" w:lineRule="auto"/>
        <w:rPr>
          <w:rFonts w:ascii="Calibri" w:eastAsia="Times New Roman" w:hAnsi="Calibri" w:cs="Calibri"/>
          <w:b/>
          <w:bCs/>
          <w:sz w:val="28"/>
          <w:szCs w:val="28"/>
          <w:lang w:val="es-419"/>
        </w:rPr>
      </w:pPr>
    </w:p>
    <w:p w14:paraId="26F53978" w14:textId="0B1F34FF" w:rsidR="008D3E09" w:rsidRPr="009A621C" w:rsidRDefault="008D3E09" w:rsidP="008D3E09">
      <w:pPr>
        <w:spacing w:after="0" w:line="240" w:lineRule="auto"/>
        <w:jc w:val="center"/>
        <w:rPr>
          <w:rFonts w:ascii="Calibri" w:eastAsia="Times New Roman" w:hAnsi="Calibri" w:cs="Calibri"/>
          <w:b/>
          <w:bCs/>
          <w:sz w:val="28"/>
          <w:szCs w:val="28"/>
          <w:lang w:val="es-419"/>
        </w:rPr>
      </w:pPr>
      <w:r w:rsidRPr="009A621C">
        <w:rPr>
          <w:rFonts w:ascii="Calibri" w:eastAsia="Times New Roman" w:hAnsi="Calibri" w:cs="Calibri"/>
          <w:b/>
          <w:bCs/>
          <w:sz w:val="28"/>
          <w:szCs w:val="28"/>
          <w:lang w:val="es-419"/>
        </w:rPr>
        <w:t>ÍNDICE DE CLÁUSULAS</w:t>
      </w:r>
    </w:p>
    <w:p w14:paraId="4740CC17" w14:textId="1BE263B4" w:rsidR="00D74F66" w:rsidRDefault="00D74F66" w:rsidP="008D3E09">
      <w:pPr>
        <w:spacing w:after="0" w:line="240" w:lineRule="auto"/>
        <w:jc w:val="center"/>
        <w:rPr>
          <w:rFonts w:ascii="Calibri" w:eastAsia="Times New Roman" w:hAnsi="Calibri" w:cs="Calibri"/>
          <w:b/>
          <w:bCs/>
          <w:sz w:val="28"/>
          <w:szCs w:val="28"/>
          <w:highlight w:val="yellow"/>
          <w:lang w:val="es-419"/>
        </w:rPr>
      </w:pPr>
    </w:p>
    <w:p w14:paraId="46848E91" w14:textId="3A4AA971" w:rsidR="003605C7" w:rsidRDefault="00D74F66">
      <w:pPr>
        <w:pStyle w:val="TOC1"/>
        <w:rPr>
          <w:rFonts w:asciiTheme="minorHAnsi" w:eastAsiaTheme="minorEastAsia" w:hAnsiTheme="minorHAnsi" w:cstheme="minorBidi"/>
          <w:b w:val="0"/>
          <w:noProof/>
          <w:sz w:val="22"/>
          <w:szCs w:val="22"/>
        </w:rPr>
      </w:pPr>
      <w:r>
        <w:rPr>
          <w:rFonts w:ascii="Calibri" w:hAnsi="Calibri" w:cs="Calibri"/>
          <w:b w:val="0"/>
          <w:bCs/>
          <w:sz w:val="28"/>
          <w:szCs w:val="28"/>
          <w:highlight w:val="yellow"/>
          <w:lang w:val="es-419"/>
        </w:rPr>
        <w:fldChar w:fldCharType="begin"/>
      </w:r>
      <w:r>
        <w:rPr>
          <w:rFonts w:ascii="Calibri" w:hAnsi="Calibri" w:cs="Calibri"/>
          <w:b w:val="0"/>
          <w:bCs/>
          <w:sz w:val="28"/>
          <w:szCs w:val="28"/>
          <w:highlight w:val="yellow"/>
          <w:lang w:val="es-419"/>
        </w:rPr>
        <w:instrText xml:space="preserve"> TOC \h \z \t "CONT 2 N2,2,CONT 2 N1,1" </w:instrText>
      </w:r>
      <w:r>
        <w:rPr>
          <w:rFonts w:ascii="Calibri" w:hAnsi="Calibri" w:cs="Calibri"/>
          <w:b w:val="0"/>
          <w:bCs/>
          <w:sz w:val="28"/>
          <w:szCs w:val="28"/>
          <w:highlight w:val="yellow"/>
          <w:lang w:val="es-419"/>
        </w:rPr>
        <w:fldChar w:fldCharType="separate"/>
      </w:r>
      <w:hyperlink w:anchor="_Toc74893327" w:history="1">
        <w:r w:rsidR="003605C7" w:rsidRPr="008A2B13">
          <w:rPr>
            <w:rStyle w:val="Hyperlink"/>
            <w:bCs/>
            <w:noProof/>
          </w:rPr>
          <w:t>A.</w:t>
        </w:r>
        <w:r w:rsidR="003605C7">
          <w:rPr>
            <w:rFonts w:asciiTheme="minorHAnsi" w:eastAsiaTheme="minorEastAsia" w:hAnsiTheme="minorHAnsi" w:cstheme="minorBidi"/>
            <w:b w:val="0"/>
            <w:noProof/>
            <w:sz w:val="22"/>
            <w:szCs w:val="22"/>
          </w:rPr>
          <w:tab/>
        </w:r>
        <w:r w:rsidR="003605C7" w:rsidRPr="008A2B13">
          <w:rPr>
            <w:rStyle w:val="Hyperlink"/>
            <w:noProof/>
          </w:rPr>
          <w:t>Disposiciones generales</w:t>
        </w:r>
        <w:r w:rsidR="003605C7">
          <w:rPr>
            <w:noProof/>
            <w:webHidden/>
          </w:rPr>
          <w:tab/>
        </w:r>
        <w:r w:rsidR="003605C7">
          <w:rPr>
            <w:noProof/>
            <w:webHidden/>
          </w:rPr>
          <w:fldChar w:fldCharType="begin"/>
        </w:r>
        <w:r w:rsidR="003605C7">
          <w:rPr>
            <w:noProof/>
            <w:webHidden/>
          </w:rPr>
          <w:instrText xml:space="preserve"> PAGEREF _Toc74893327 \h </w:instrText>
        </w:r>
        <w:r w:rsidR="003605C7">
          <w:rPr>
            <w:noProof/>
            <w:webHidden/>
          </w:rPr>
        </w:r>
        <w:r w:rsidR="003605C7">
          <w:rPr>
            <w:noProof/>
            <w:webHidden/>
          </w:rPr>
          <w:fldChar w:fldCharType="separate"/>
        </w:r>
        <w:r w:rsidR="003605C7">
          <w:rPr>
            <w:noProof/>
            <w:webHidden/>
          </w:rPr>
          <w:t>140</w:t>
        </w:r>
        <w:r w:rsidR="003605C7">
          <w:rPr>
            <w:noProof/>
            <w:webHidden/>
          </w:rPr>
          <w:fldChar w:fldCharType="end"/>
        </w:r>
      </w:hyperlink>
    </w:p>
    <w:p w14:paraId="665E3753" w14:textId="6DE3ADB7" w:rsidR="003605C7" w:rsidRDefault="00280716">
      <w:pPr>
        <w:pStyle w:val="TOC2"/>
        <w:tabs>
          <w:tab w:val="left" w:pos="1320"/>
        </w:tabs>
        <w:rPr>
          <w:rFonts w:asciiTheme="minorHAnsi" w:eastAsiaTheme="minorEastAsia" w:hAnsiTheme="minorHAnsi" w:cstheme="minorBidi"/>
          <w:noProof/>
          <w:sz w:val="22"/>
          <w:szCs w:val="22"/>
        </w:rPr>
      </w:pPr>
      <w:hyperlink w:anchor="_Toc74893328" w:history="1">
        <w:r w:rsidR="003605C7" w:rsidRPr="008A2B13">
          <w:rPr>
            <w:rStyle w:val="Hyperlink"/>
            <w:noProof/>
          </w:rPr>
          <w:t>1.</w:t>
        </w:r>
        <w:r w:rsidR="003605C7">
          <w:rPr>
            <w:rFonts w:asciiTheme="minorHAnsi" w:eastAsiaTheme="minorEastAsia" w:hAnsiTheme="minorHAnsi" w:cstheme="minorBidi"/>
            <w:noProof/>
            <w:sz w:val="22"/>
            <w:szCs w:val="22"/>
          </w:rPr>
          <w:tab/>
        </w:r>
        <w:r w:rsidR="003605C7" w:rsidRPr="008A2B13">
          <w:rPr>
            <w:rStyle w:val="Hyperlink"/>
            <w:noProof/>
          </w:rPr>
          <w:t>Definiciones</w:t>
        </w:r>
        <w:r w:rsidR="003605C7">
          <w:rPr>
            <w:noProof/>
            <w:webHidden/>
          </w:rPr>
          <w:tab/>
        </w:r>
        <w:r w:rsidR="003605C7">
          <w:rPr>
            <w:noProof/>
            <w:webHidden/>
          </w:rPr>
          <w:fldChar w:fldCharType="begin"/>
        </w:r>
        <w:r w:rsidR="003605C7">
          <w:rPr>
            <w:noProof/>
            <w:webHidden/>
          </w:rPr>
          <w:instrText xml:space="preserve"> PAGEREF _Toc74893328 \h </w:instrText>
        </w:r>
        <w:r w:rsidR="003605C7">
          <w:rPr>
            <w:noProof/>
            <w:webHidden/>
          </w:rPr>
        </w:r>
        <w:r w:rsidR="003605C7">
          <w:rPr>
            <w:noProof/>
            <w:webHidden/>
          </w:rPr>
          <w:fldChar w:fldCharType="separate"/>
        </w:r>
        <w:r w:rsidR="003605C7">
          <w:rPr>
            <w:noProof/>
            <w:webHidden/>
          </w:rPr>
          <w:t>140</w:t>
        </w:r>
        <w:r w:rsidR="003605C7">
          <w:rPr>
            <w:noProof/>
            <w:webHidden/>
          </w:rPr>
          <w:fldChar w:fldCharType="end"/>
        </w:r>
      </w:hyperlink>
    </w:p>
    <w:p w14:paraId="477D6583" w14:textId="14E32C96" w:rsidR="003605C7" w:rsidRDefault="00280716">
      <w:pPr>
        <w:pStyle w:val="TOC2"/>
        <w:rPr>
          <w:rFonts w:asciiTheme="minorHAnsi" w:eastAsiaTheme="minorEastAsia" w:hAnsiTheme="minorHAnsi" w:cstheme="minorBidi"/>
          <w:noProof/>
          <w:sz w:val="22"/>
          <w:szCs w:val="22"/>
        </w:rPr>
      </w:pPr>
      <w:hyperlink w:anchor="_Toc74893329" w:history="1">
        <w:r w:rsidR="003605C7" w:rsidRPr="008A2B13">
          <w:rPr>
            <w:rStyle w:val="Hyperlink"/>
            <w:noProof/>
          </w:rPr>
          <w:t>2.  Disposiciones de integridad</w:t>
        </w:r>
        <w:r w:rsidR="003605C7">
          <w:rPr>
            <w:noProof/>
            <w:webHidden/>
          </w:rPr>
          <w:tab/>
        </w:r>
        <w:r w:rsidR="003605C7">
          <w:rPr>
            <w:noProof/>
            <w:webHidden/>
          </w:rPr>
          <w:fldChar w:fldCharType="begin"/>
        </w:r>
        <w:r w:rsidR="003605C7">
          <w:rPr>
            <w:noProof/>
            <w:webHidden/>
          </w:rPr>
          <w:instrText xml:space="preserve"> PAGEREF _Toc74893329 \h </w:instrText>
        </w:r>
        <w:r w:rsidR="003605C7">
          <w:rPr>
            <w:noProof/>
            <w:webHidden/>
          </w:rPr>
        </w:r>
        <w:r w:rsidR="003605C7">
          <w:rPr>
            <w:noProof/>
            <w:webHidden/>
          </w:rPr>
          <w:fldChar w:fldCharType="separate"/>
        </w:r>
        <w:r w:rsidR="003605C7">
          <w:rPr>
            <w:noProof/>
            <w:webHidden/>
          </w:rPr>
          <w:t>141</w:t>
        </w:r>
        <w:r w:rsidR="003605C7">
          <w:rPr>
            <w:noProof/>
            <w:webHidden/>
          </w:rPr>
          <w:fldChar w:fldCharType="end"/>
        </w:r>
      </w:hyperlink>
    </w:p>
    <w:p w14:paraId="30AC1DD2" w14:textId="4E78A033" w:rsidR="003605C7" w:rsidRDefault="00280716">
      <w:pPr>
        <w:pStyle w:val="TOC2"/>
        <w:rPr>
          <w:rFonts w:asciiTheme="minorHAnsi" w:eastAsiaTheme="minorEastAsia" w:hAnsiTheme="minorHAnsi" w:cstheme="minorBidi"/>
          <w:noProof/>
          <w:sz w:val="22"/>
          <w:szCs w:val="22"/>
        </w:rPr>
      </w:pPr>
      <w:hyperlink w:anchor="_Toc74893330" w:history="1">
        <w:r w:rsidR="003605C7" w:rsidRPr="008A2B13">
          <w:rPr>
            <w:rStyle w:val="Hyperlink"/>
            <w:noProof/>
          </w:rPr>
          <w:t>3.  Interpretación</w:t>
        </w:r>
        <w:r w:rsidR="003605C7">
          <w:rPr>
            <w:noProof/>
            <w:webHidden/>
          </w:rPr>
          <w:tab/>
        </w:r>
        <w:r w:rsidR="003605C7">
          <w:rPr>
            <w:noProof/>
            <w:webHidden/>
          </w:rPr>
          <w:fldChar w:fldCharType="begin"/>
        </w:r>
        <w:r w:rsidR="003605C7">
          <w:rPr>
            <w:noProof/>
            <w:webHidden/>
          </w:rPr>
          <w:instrText xml:space="preserve"> PAGEREF _Toc74893330 \h </w:instrText>
        </w:r>
        <w:r w:rsidR="003605C7">
          <w:rPr>
            <w:noProof/>
            <w:webHidden/>
          </w:rPr>
        </w:r>
        <w:r w:rsidR="003605C7">
          <w:rPr>
            <w:noProof/>
            <w:webHidden/>
          </w:rPr>
          <w:fldChar w:fldCharType="separate"/>
        </w:r>
        <w:r w:rsidR="003605C7">
          <w:rPr>
            <w:noProof/>
            <w:webHidden/>
          </w:rPr>
          <w:t>141</w:t>
        </w:r>
        <w:r w:rsidR="003605C7">
          <w:rPr>
            <w:noProof/>
            <w:webHidden/>
          </w:rPr>
          <w:fldChar w:fldCharType="end"/>
        </w:r>
      </w:hyperlink>
    </w:p>
    <w:p w14:paraId="5600C2DA" w14:textId="054FCE25" w:rsidR="003605C7" w:rsidRDefault="00280716">
      <w:pPr>
        <w:pStyle w:val="TOC2"/>
        <w:rPr>
          <w:rFonts w:asciiTheme="minorHAnsi" w:eastAsiaTheme="minorEastAsia" w:hAnsiTheme="minorHAnsi" w:cstheme="minorBidi"/>
          <w:noProof/>
          <w:sz w:val="22"/>
          <w:szCs w:val="22"/>
        </w:rPr>
      </w:pPr>
      <w:hyperlink w:anchor="_Toc74893331" w:history="1">
        <w:r w:rsidR="003605C7" w:rsidRPr="008A2B13">
          <w:rPr>
            <w:rStyle w:val="Hyperlink"/>
            <w:noProof/>
          </w:rPr>
          <w:t>4.  Idioma</w:t>
        </w:r>
        <w:r w:rsidR="003605C7">
          <w:rPr>
            <w:noProof/>
            <w:webHidden/>
          </w:rPr>
          <w:tab/>
        </w:r>
        <w:r w:rsidR="003605C7">
          <w:rPr>
            <w:noProof/>
            <w:webHidden/>
          </w:rPr>
          <w:fldChar w:fldCharType="begin"/>
        </w:r>
        <w:r w:rsidR="003605C7">
          <w:rPr>
            <w:noProof/>
            <w:webHidden/>
          </w:rPr>
          <w:instrText xml:space="preserve"> PAGEREF _Toc74893331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763FFC8F" w14:textId="699F1732" w:rsidR="003605C7" w:rsidRDefault="00280716">
      <w:pPr>
        <w:pStyle w:val="TOC2"/>
        <w:rPr>
          <w:rFonts w:asciiTheme="minorHAnsi" w:eastAsiaTheme="minorEastAsia" w:hAnsiTheme="minorHAnsi" w:cstheme="minorBidi"/>
          <w:noProof/>
          <w:sz w:val="22"/>
          <w:szCs w:val="22"/>
        </w:rPr>
      </w:pPr>
      <w:hyperlink w:anchor="_Toc74893332" w:history="1">
        <w:r w:rsidR="003605C7" w:rsidRPr="008A2B13">
          <w:rPr>
            <w:rStyle w:val="Hyperlink"/>
            <w:noProof/>
          </w:rPr>
          <w:t>5.  Asociación en Participación, Consorcio o Asociación (APCA)</w:t>
        </w:r>
        <w:r w:rsidR="003605C7">
          <w:rPr>
            <w:noProof/>
            <w:webHidden/>
          </w:rPr>
          <w:tab/>
        </w:r>
        <w:r w:rsidR="003605C7">
          <w:rPr>
            <w:noProof/>
            <w:webHidden/>
          </w:rPr>
          <w:fldChar w:fldCharType="begin"/>
        </w:r>
        <w:r w:rsidR="003605C7">
          <w:rPr>
            <w:noProof/>
            <w:webHidden/>
          </w:rPr>
          <w:instrText xml:space="preserve"> PAGEREF _Toc74893332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0FC8F236" w14:textId="4E09ADE1" w:rsidR="003605C7" w:rsidRDefault="00280716">
      <w:pPr>
        <w:pStyle w:val="TOC2"/>
        <w:tabs>
          <w:tab w:val="left" w:pos="1320"/>
        </w:tabs>
        <w:rPr>
          <w:rFonts w:asciiTheme="minorHAnsi" w:eastAsiaTheme="minorEastAsia" w:hAnsiTheme="minorHAnsi" w:cstheme="minorBidi"/>
          <w:noProof/>
          <w:sz w:val="22"/>
          <w:szCs w:val="22"/>
        </w:rPr>
      </w:pPr>
      <w:hyperlink w:anchor="_Toc74893333" w:history="1">
        <w:r w:rsidR="003605C7" w:rsidRPr="008A2B13">
          <w:rPr>
            <w:rStyle w:val="Hyperlink"/>
            <w:noProof/>
          </w:rPr>
          <w:t>6.</w:t>
        </w:r>
        <w:r w:rsidR="003605C7">
          <w:rPr>
            <w:rFonts w:asciiTheme="minorHAnsi" w:eastAsiaTheme="minorEastAsia" w:hAnsiTheme="minorHAnsi" w:cstheme="minorBidi"/>
            <w:noProof/>
            <w:sz w:val="22"/>
            <w:szCs w:val="22"/>
          </w:rPr>
          <w:tab/>
        </w:r>
        <w:r w:rsidR="003605C7" w:rsidRPr="008A2B13">
          <w:rPr>
            <w:rStyle w:val="Hyperlink"/>
            <w:noProof/>
          </w:rPr>
          <w:t>Origen del Subconsultor</w:t>
        </w:r>
        <w:r w:rsidR="003605C7">
          <w:rPr>
            <w:noProof/>
            <w:webHidden/>
          </w:rPr>
          <w:tab/>
        </w:r>
        <w:r w:rsidR="003605C7">
          <w:rPr>
            <w:noProof/>
            <w:webHidden/>
          </w:rPr>
          <w:fldChar w:fldCharType="begin"/>
        </w:r>
        <w:r w:rsidR="003605C7">
          <w:rPr>
            <w:noProof/>
            <w:webHidden/>
          </w:rPr>
          <w:instrText xml:space="preserve"> PAGEREF _Toc74893333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2B00C9A0" w14:textId="1A586CD9" w:rsidR="003605C7" w:rsidRDefault="00280716">
      <w:pPr>
        <w:pStyle w:val="TOC2"/>
        <w:tabs>
          <w:tab w:val="left" w:pos="1320"/>
        </w:tabs>
        <w:rPr>
          <w:rFonts w:asciiTheme="minorHAnsi" w:eastAsiaTheme="minorEastAsia" w:hAnsiTheme="minorHAnsi" w:cstheme="minorBidi"/>
          <w:noProof/>
          <w:sz w:val="22"/>
          <w:szCs w:val="22"/>
        </w:rPr>
      </w:pPr>
      <w:hyperlink w:anchor="_Toc74893334" w:history="1">
        <w:r w:rsidR="003605C7" w:rsidRPr="008A2B13">
          <w:rPr>
            <w:rStyle w:val="Hyperlink"/>
            <w:noProof/>
          </w:rPr>
          <w:t>7.</w:t>
        </w:r>
        <w:r w:rsidR="003605C7">
          <w:rPr>
            <w:rFonts w:asciiTheme="minorHAnsi" w:eastAsiaTheme="minorEastAsia" w:hAnsiTheme="minorHAnsi" w:cstheme="minorBidi"/>
            <w:noProof/>
            <w:sz w:val="22"/>
            <w:szCs w:val="22"/>
          </w:rPr>
          <w:tab/>
        </w:r>
        <w:r w:rsidR="003605C7" w:rsidRPr="008A2B13">
          <w:rPr>
            <w:rStyle w:val="Hyperlink"/>
            <w:noProof/>
          </w:rPr>
          <w:t>Notificaciones y comunicaciones entre las Partes</w:t>
        </w:r>
        <w:r w:rsidR="003605C7">
          <w:rPr>
            <w:noProof/>
            <w:webHidden/>
          </w:rPr>
          <w:tab/>
        </w:r>
        <w:r w:rsidR="003605C7">
          <w:rPr>
            <w:noProof/>
            <w:webHidden/>
          </w:rPr>
          <w:fldChar w:fldCharType="begin"/>
        </w:r>
        <w:r w:rsidR="003605C7">
          <w:rPr>
            <w:noProof/>
            <w:webHidden/>
          </w:rPr>
          <w:instrText xml:space="preserve"> PAGEREF _Toc74893334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5843C7F4" w14:textId="14C21275" w:rsidR="003605C7" w:rsidRDefault="00280716">
      <w:pPr>
        <w:pStyle w:val="TOC2"/>
        <w:tabs>
          <w:tab w:val="left" w:pos="1320"/>
        </w:tabs>
        <w:rPr>
          <w:rFonts w:asciiTheme="minorHAnsi" w:eastAsiaTheme="minorEastAsia" w:hAnsiTheme="minorHAnsi" w:cstheme="minorBidi"/>
          <w:noProof/>
          <w:sz w:val="22"/>
          <w:szCs w:val="22"/>
        </w:rPr>
      </w:pPr>
      <w:hyperlink w:anchor="_Toc74893335" w:history="1">
        <w:r w:rsidR="003605C7" w:rsidRPr="008A2B13">
          <w:rPr>
            <w:rStyle w:val="Hyperlink"/>
            <w:noProof/>
          </w:rPr>
          <w:t>8.</w:t>
        </w:r>
        <w:r w:rsidR="003605C7">
          <w:rPr>
            <w:rFonts w:asciiTheme="minorHAnsi" w:eastAsiaTheme="minorEastAsia" w:hAnsiTheme="minorHAnsi" w:cstheme="minorBidi"/>
            <w:noProof/>
            <w:sz w:val="22"/>
            <w:szCs w:val="22"/>
          </w:rPr>
          <w:tab/>
        </w:r>
        <w:r w:rsidR="003605C7" w:rsidRPr="008A2B13">
          <w:rPr>
            <w:rStyle w:val="Hyperlink"/>
            <w:noProof/>
          </w:rPr>
          <w:t>Ley aplicable</w:t>
        </w:r>
        <w:r w:rsidR="003605C7">
          <w:rPr>
            <w:noProof/>
            <w:webHidden/>
          </w:rPr>
          <w:tab/>
        </w:r>
        <w:r w:rsidR="003605C7">
          <w:rPr>
            <w:noProof/>
            <w:webHidden/>
          </w:rPr>
          <w:fldChar w:fldCharType="begin"/>
        </w:r>
        <w:r w:rsidR="003605C7">
          <w:rPr>
            <w:noProof/>
            <w:webHidden/>
          </w:rPr>
          <w:instrText xml:space="preserve"> PAGEREF _Toc74893335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3B5ACAC3" w14:textId="6796DB35" w:rsidR="003605C7" w:rsidRDefault="00280716">
      <w:pPr>
        <w:pStyle w:val="TOC2"/>
        <w:tabs>
          <w:tab w:val="left" w:pos="1320"/>
        </w:tabs>
        <w:rPr>
          <w:rFonts w:asciiTheme="minorHAnsi" w:eastAsiaTheme="minorEastAsia" w:hAnsiTheme="minorHAnsi" w:cstheme="minorBidi"/>
          <w:noProof/>
          <w:sz w:val="22"/>
          <w:szCs w:val="22"/>
        </w:rPr>
      </w:pPr>
      <w:hyperlink w:anchor="_Toc74893336" w:history="1">
        <w:r w:rsidR="003605C7" w:rsidRPr="008A2B13">
          <w:rPr>
            <w:rStyle w:val="Hyperlink"/>
            <w:noProof/>
          </w:rPr>
          <w:t>9.</w:t>
        </w:r>
        <w:r w:rsidR="003605C7">
          <w:rPr>
            <w:rFonts w:asciiTheme="minorHAnsi" w:eastAsiaTheme="minorEastAsia" w:hAnsiTheme="minorHAnsi" w:cstheme="minorBidi"/>
            <w:noProof/>
            <w:sz w:val="22"/>
            <w:szCs w:val="22"/>
          </w:rPr>
          <w:tab/>
        </w:r>
        <w:r w:rsidR="003605C7" w:rsidRPr="008A2B13">
          <w:rPr>
            <w:rStyle w:val="Hyperlink"/>
            <w:noProof/>
          </w:rPr>
          <w:t>Resolución de controversias</w:t>
        </w:r>
        <w:r w:rsidR="003605C7">
          <w:rPr>
            <w:noProof/>
            <w:webHidden/>
          </w:rPr>
          <w:tab/>
        </w:r>
        <w:r w:rsidR="003605C7">
          <w:rPr>
            <w:noProof/>
            <w:webHidden/>
          </w:rPr>
          <w:fldChar w:fldCharType="begin"/>
        </w:r>
        <w:r w:rsidR="003605C7">
          <w:rPr>
            <w:noProof/>
            <w:webHidden/>
          </w:rPr>
          <w:instrText xml:space="preserve"> PAGEREF _Toc74893336 \h </w:instrText>
        </w:r>
        <w:r w:rsidR="003605C7">
          <w:rPr>
            <w:noProof/>
            <w:webHidden/>
          </w:rPr>
        </w:r>
        <w:r w:rsidR="003605C7">
          <w:rPr>
            <w:noProof/>
            <w:webHidden/>
          </w:rPr>
          <w:fldChar w:fldCharType="separate"/>
        </w:r>
        <w:r w:rsidR="003605C7">
          <w:rPr>
            <w:noProof/>
            <w:webHidden/>
          </w:rPr>
          <w:t>143</w:t>
        </w:r>
        <w:r w:rsidR="003605C7">
          <w:rPr>
            <w:noProof/>
            <w:webHidden/>
          </w:rPr>
          <w:fldChar w:fldCharType="end"/>
        </w:r>
      </w:hyperlink>
    </w:p>
    <w:p w14:paraId="25215CA1" w14:textId="6267F770" w:rsidR="003605C7" w:rsidRDefault="00280716">
      <w:pPr>
        <w:pStyle w:val="TOC2"/>
        <w:tabs>
          <w:tab w:val="left" w:pos="1320"/>
        </w:tabs>
        <w:rPr>
          <w:rFonts w:asciiTheme="minorHAnsi" w:eastAsiaTheme="minorEastAsia" w:hAnsiTheme="minorHAnsi" w:cstheme="minorBidi"/>
          <w:noProof/>
          <w:sz w:val="22"/>
          <w:szCs w:val="22"/>
        </w:rPr>
      </w:pPr>
      <w:hyperlink w:anchor="_Toc74893337" w:history="1">
        <w:r w:rsidR="003605C7" w:rsidRPr="008A2B13">
          <w:rPr>
            <w:rStyle w:val="Hyperlink"/>
            <w:noProof/>
          </w:rPr>
          <w:t>10.</w:t>
        </w:r>
        <w:r w:rsidR="003605C7">
          <w:rPr>
            <w:rFonts w:asciiTheme="minorHAnsi" w:eastAsiaTheme="minorEastAsia" w:hAnsiTheme="minorHAnsi" w:cstheme="minorBidi"/>
            <w:noProof/>
            <w:sz w:val="22"/>
            <w:szCs w:val="22"/>
          </w:rPr>
          <w:tab/>
        </w:r>
        <w:r w:rsidR="003605C7" w:rsidRPr="008A2B13">
          <w:rPr>
            <w:rStyle w:val="Hyperlink"/>
            <w:noProof/>
          </w:rPr>
          <w:t>Independencia laboral</w:t>
        </w:r>
        <w:r w:rsidR="003605C7">
          <w:rPr>
            <w:noProof/>
            <w:webHidden/>
          </w:rPr>
          <w:tab/>
        </w:r>
        <w:r w:rsidR="003605C7">
          <w:rPr>
            <w:noProof/>
            <w:webHidden/>
          </w:rPr>
          <w:fldChar w:fldCharType="begin"/>
        </w:r>
        <w:r w:rsidR="003605C7">
          <w:rPr>
            <w:noProof/>
            <w:webHidden/>
          </w:rPr>
          <w:instrText xml:space="preserve"> PAGEREF _Toc74893337 \h </w:instrText>
        </w:r>
        <w:r w:rsidR="003605C7">
          <w:rPr>
            <w:noProof/>
            <w:webHidden/>
          </w:rPr>
        </w:r>
        <w:r w:rsidR="003605C7">
          <w:rPr>
            <w:noProof/>
            <w:webHidden/>
          </w:rPr>
          <w:fldChar w:fldCharType="separate"/>
        </w:r>
        <w:r w:rsidR="003605C7">
          <w:rPr>
            <w:noProof/>
            <w:webHidden/>
          </w:rPr>
          <w:t>143</w:t>
        </w:r>
        <w:r w:rsidR="003605C7">
          <w:rPr>
            <w:noProof/>
            <w:webHidden/>
          </w:rPr>
          <w:fldChar w:fldCharType="end"/>
        </w:r>
      </w:hyperlink>
    </w:p>
    <w:p w14:paraId="0BEB5266" w14:textId="612620C9" w:rsidR="003605C7" w:rsidRDefault="00280716">
      <w:pPr>
        <w:pStyle w:val="TOC2"/>
        <w:tabs>
          <w:tab w:val="left" w:pos="1320"/>
        </w:tabs>
        <w:rPr>
          <w:rFonts w:asciiTheme="minorHAnsi" w:eastAsiaTheme="minorEastAsia" w:hAnsiTheme="minorHAnsi" w:cstheme="minorBidi"/>
          <w:noProof/>
          <w:sz w:val="22"/>
          <w:szCs w:val="22"/>
        </w:rPr>
      </w:pPr>
      <w:hyperlink w:anchor="_Toc74893338" w:history="1">
        <w:r w:rsidR="003605C7" w:rsidRPr="008A2B13">
          <w:rPr>
            <w:rStyle w:val="Hyperlink"/>
            <w:noProof/>
          </w:rPr>
          <w:t>11.</w:t>
        </w:r>
        <w:r w:rsidR="003605C7">
          <w:rPr>
            <w:rFonts w:asciiTheme="minorHAnsi" w:eastAsiaTheme="minorEastAsia" w:hAnsiTheme="minorHAnsi" w:cstheme="minorBidi"/>
            <w:noProof/>
            <w:sz w:val="22"/>
            <w:szCs w:val="22"/>
          </w:rPr>
          <w:tab/>
        </w:r>
        <w:r w:rsidR="003605C7" w:rsidRPr="008A2B13">
          <w:rPr>
            <w:rStyle w:val="Hyperlink"/>
            <w:noProof/>
          </w:rPr>
          <w:t>Representantes autorizados</w:t>
        </w:r>
        <w:r w:rsidR="003605C7">
          <w:rPr>
            <w:noProof/>
            <w:webHidden/>
          </w:rPr>
          <w:tab/>
        </w:r>
        <w:r w:rsidR="003605C7">
          <w:rPr>
            <w:noProof/>
            <w:webHidden/>
          </w:rPr>
          <w:fldChar w:fldCharType="begin"/>
        </w:r>
        <w:r w:rsidR="003605C7">
          <w:rPr>
            <w:noProof/>
            <w:webHidden/>
          </w:rPr>
          <w:instrText xml:space="preserve"> PAGEREF _Toc74893338 \h </w:instrText>
        </w:r>
        <w:r w:rsidR="003605C7">
          <w:rPr>
            <w:noProof/>
            <w:webHidden/>
          </w:rPr>
        </w:r>
        <w:r w:rsidR="003605C7">
          <w:rPr>
            <w:noProof/>
            <w:webHidden/>
          </w:rPr>
          <w:fldChar w:fldCharType="separate"/>
        </w:r>
        <w:r w:rsidR="003605C7">
          <w:rPr>
            <w:noProof/>
            <w:webHidden/>
          </w:rPr>
          <w:t>144</w:t>
        </w:r>
        <w:r w:rsidR="003605C7">
          <w:rPr>
            <w:noProof/>
            <w:webHidden/>
          </w:rPr>
          <w:fldChar w:fldCharType="end"/>
        </w:r>
      </w:hyperlink>
    </w:p>
    <w:p w14:paraId="5DC4D896" w14:textId="4D2621E8" w:rsidR="003605C7" w:rsidRDefault="00280716">
      <w:pPr>
        <w:pStyle w:val="TOC2"/>
        <w:tabs>
          <w:tab w:val="left" w:pos="1320"/>
        </w:tabs>
        <w:rPr>
          <w:rFonts w:asciiTheme="minorHAnsi" w:eastAsiaTheme="minorEastAsia" w:hAnsiTheme="minorHAnsi" w:cstheme="minorBidi"/>
          <w:noProof/>
          <w:sz w:val="22"/>
          <w:szCs w:val="22"/>
        </w:rPr>
      </w:pPr>
      <w:hyperlink w:anchor="_Toc74893339" w:history="1">
        <w:r w:rsidR="003605C7" w:rsidRPr="008A2B13">
          <w:rPr>
            <w:rStyle w:val="Hyperlink"/>
            <w:noProof/>
          </w:rPr>
          <w:t>12.</w:t>
        </w:r>
        <w:r w:rsidR="003605C7">
          <w:rPr>
            <w:rFonts w:asciiTheme="minorHAnsi" w:eastAsiaTheme="minorEastAsia" w:hAnsiTheme="minorHAnsi" w:cstheme="minorBidi"/>
            <w:noProof/>
            <w:sz w:val="22"/>
            <w:szCs w:val="22"/>
          </w:rPr>
          <w:tab/>
        </w:r>
        <w:r w:rsidR="003605C7" w:rsidRPr="008A2B13">
          <w:rPr>
            <w:rStyle w:val="Hyperlink"/>
            <w:noProof/>
          </w:rPr>
          <w:t>Confidencialidad</w:t>
        </w:r>
        <w:r w:rsidR="003605C7">
          <w:rPr>
            <w:noProof/>
            <w:webHidden/>
          </w:rPr>
          <w:tab/>
        </w:r>
        <w:r w:rsidR="003605C7">
          <w:rPr>
            <w:noProof/>
            <w:webHidden/>
          </w:rPr>
          <w:fldChar w:fldCharType="begin"/>
        </w:r>
        <w:r w:rsidR="003605C7">
          <w:rPr>
            <w:noProof/>
            <w:webHidden/>
          </w:rPr>
          <w:instrText xml:space="preserve"> PAGEREF _Toc74893339 \h </w:instrText>
        </w:r>
        <w:r w:rsidR="003605C7">
          <w:rPr>
            <w:noProof/>
            <w:webHidden/>
          </w:rPr>
        </w:r>
        <w:r w:rsidR="003605C7">
          <w:rPr>
            <w:noProof/>
            <w:webHidden/>
          </w:rPr>
          <w:fldChar w:fldCharType="separate"/>
        </w:r>
        <w:r w:rsidR="003605C7">
          <w:rPr>
            <w:noProof/>
            <w:webHidden/>
          </w:rPr>
          <w:t>144</w:t>
        </w:r>
        <w:r w:rsidR="003605C7">
          <w:rPr>
            <w:noProof/>
            <w:webHidden/>
          </w:rPr>
          <w:fldChar w:fldCharType="end"/>
        </w:r>
      </w:hyperlink>
    </w:p>
    <w:p w14:paraId="63B5E1E9" w14:textId="58C31643" w:rsidR="003605C7" w:rsidRDefault="00280716">
      <w:pPr>
        <w:pStyle w:val="TOC2"/>
        <w:tabs>
          <w:tab w:val="left" w:pos="1320"/>
        </w:tabs>
        <w:rPr>
          <w:rFonts w:asciiTheme="minorHAnsi" w:eastAsiaTheme="minorEastAsia" w:hAnsiTheme="minorHAnsi" w:cstheme="minorBidi"/>
          <w:noProof/>
          <w:sz w:val="22"/>
          <w:szCs w:val="22"/>
        </w:rPr>
      </w:pPr>
      <w:hyperlink w:anchor="_Toc74893340" w:history="1">
        <w:r w:rsidR="003605C7" w:rsidRPr="008A2B13">
          <w:rPr>
            <w:rStyle w:val="Hyperlink"/>
            <w:noProof/>
          </w:rPr>
          <w:t>13.</w:t>
        </w:r>
        <w:r w:rsidR="003605C7">
          <w:rPr>
            <w:rFonts w:asciiTheme="minorHAnsi" w:eastAsiaTheme="minorEastAsia" w:hAnsiTheme="minorHAnsi" w:cstheme="minorBidi"/>
            <w:noProof/>
            <w:sz w:val="22"/>
            <w:szCs w:val="22"/>
          </w:rPr>
          <w:tab/>
        </w:r>
        <w:r w:rsidR="003605C7" w:rsidRPr="008A2B13">
          <w:rPr>
            <w:rStyle w:val="Hyperlink"/>
            <w:noProof/>
          </w:rPr>
          <w:t>Conflicto de interés</w:t>
        </w:r>
        <w:r w:rsidR="003605C7">
          <w:rPr>
            <w:noProof/>
            <w:webHidden/>
          </w:rPr>
          <w:tab/>
        </w:r>
        <w:r w:rsidR="003605C7">
          <w:rPr>
            <w:noProof/>
            <w:webHidden/>
          </w:rPr>
          <w:fldChar w:fldCharType="begin"/>
        </w:r>
        <w:r w:rsidR="003605C7">
          <w:rPr>
            <w:noProof/>
            <w:webHidden/>
          </w:rPr>
          <w:instrText xml:space="preserve"> PAGEREF _Toc74893340 \h </w:instrText>
        </w:r>
        <w:r w:rsidR="003605C7">
          <w:rPr>
            <w:noProof/>
            <w:webHidden/>
          </w:rPr>
        </w:r>
        <w:r w:rsidR="003605C7">
          <w:rPr>
            <w:noProof/>
            <w:webHidden/>
          </w:rPr>
          <w:fldChar w:fldCharType="separate"/>
        </w:r>
        <w:r w:rsidR="003605C7">
          <w:rPr>
            <w:noProof/>
            <w:webHidden/>
          </w:rPr>
          <w:t>144</w:t>
        </w:r>
        <w:r w:rsidR="003605C7">
          <w:rPr>
            <w:noProof/>
            <w:webHidden/>
          </w:rPr>
          <w:fldChar w:fldCharType="end"/>
        </w:r>
      </w:hyperlink>
    </w:p>
    <w:p w14:paraId="53A8854E" w14:textId="49EA2B81" w:rsidR="003605C7" w:rsidRDefault="00280716">
      <w:pPr>
        <w:pStyle w:val="TOC2"/>
        <w:tabs>
          <w:tab w:val="left" w:pos="1320"/>
        </w:tabs>
        <w:rPr>
          <w:rFonts w:asciiTheme="minorHAnsi" w:eastAsiaTheme="minorEastAsia" w:hAnsiTheme="minorHAnsi" w:cstheme="minorBidi"/>
          <w:noProof/>
          <w:sz w:val="22"/>
          <w:szCs w:val="22"/>
        </w:rPr>
      </w:pPr>
      <w:hyperlink w:anchor="_Toc74893341" w:history="1">
        <w:r w:rsidR="003605C7" w:rsidRPr="008A2B13">
          <w:rPr>
            <w:rStyle w:val="Hyperlink"/>
            <w:noProof/>
          </w:rPr>
          <w:t>14.</w:t>
        </w:r>
        <w:r w:rsidR="003605C7">
          <w:rPr>
            <w:rFonts w:asciiTheme="minorHAnsi" w:eastAsiaTheme="minorEastAsia" w:hAnsiTheme="minorHAnsi" w:cstheme="minorBidi"/>
            <w:noProof/>
            <w:sz w:val="22"/>
            <w:szCs w:val="22"/>
          </w:rPr>
          <w:tab/>
        </w:r>
        <w:r w:rsidR="003605C7" w:rsidRPr="008A2B13">
          <w:rPr>
            <w:rStyle w:val="Hyperlink"/>
            <w:noProof/>
          </w:rPr>
          <w:t>Caso fortuito o fuerza mayor</w:t>
        </w:r>
        <w:r w:rsidR="003605C7">
          <w:rPr>
            <w:noProof/>
            <w:webHidden/>
          </w:rPr>
          <w:tab/>
        </w:r>
        <w:r w:rsidR="003605C7">
          <w:rPr>
            <w:noProof/>
            <w:webHidden/>
          </w:rPr>
          <w:fldChar w:fldCharType="begin"/>
        </w:r>
        <w:r w:rsidR="003605C7">
          <w:rPr>
            <w:noProof/>
            <w:webHidden/>
          </w:rPr>
          <w:instrText xml:space="preserve"> PAGEREF _Toc74893341 \h </w:instrText>
        </w:r>
        <w:r w:rsidR="003605C7">
          <w:rPr>
            <w:noProof/>
            <w:webHidden/>
          </w:rPr>
        </w:r>
        <w:r w:rsidR="003605C7">
          <w:rPr>
            <w:noProof/>
            <w:webHidden/>
          </w:rPr>
          <w:fldChar w:fldCharType="separate"/>
        </w:r>
        <w:r w:rsidR="003605C7">
          <w:rPr>
            <w:noProof/>
            <w:webHidden/>
          </w:rPr>
          <w:t>145</w:t>
        </w:r>
        <w:r w:rsidR="003605C7">
          <w:rPr>
            <w:noProof/>
            <w:webHidden/>
          </w:rPr>
          <w:fldChar w:fldCharType="end"/>
        </w:r>
      </w:hyperlink>
    </w:p>
    <w:p w14:paraId="030EDD21" w14:textId="1C67CECD" w:rsidR="003605C7" w:rsidRDefault="00280716">
      <w:pPr>
        <w:pStyle w:val="TOC2"/>
        <w:tabs>
          <w:tab w:val="left" w:pos="1320"/>
        </w:tabs>
        <w:rPr>
          <w:rFonts w:asciiTheme="minorHAnsi" w:eastAsiaTheme="minorEastAsia" w:hAnsiTheme="minorHAnsi" w:cstheme="minorBidi"/>
          <w:noProof/>
          <w:sz w:val="22"/>
          <w:szCs w:val="22"/>
        </w:rPr>
      </w:pPr>
      <w:hyperlink w:anchor="_Toc74893342" w:history="1">
        <w:r w:rsidR="003605C7" w:rsidRPr="008A2B13">
          <w:rPr>
            <w:rStyle w:val="Hyperlink"/>
            <w:noProof/>
          </w:rPr>
          <w:t>15.</w:t>
        </w:r>
        <w:r w:rsidR="003605C7">
          <w:rPr>
            <w:rFonts w:asciiTheme="minorHAnsi" w:eastAsiaTheme="minorEastAsia" w:hAnsiTheme="minorHAnsi" w:cstheme="minorBidi"/>
            <w:noProof/>
            <w:sz w:val="22"/>
            <w:szCs w:val="22"/>
          </w:rPr>
          <w:tab/>
        </w:r>
        <w:r w:rsidR="003605C7" w:rsidRPr="008A2B13">
          <w:rPr>
            <w:rStyle w:val="Hyperlink"/>
            <w:noProof/>
          </w:rPr>
          <w:t>Supervisión y auditorías por parte del Banco</w:t>
        </w:r>
        <w:r w:rsidR="003605C7">
          <w:rPr>
            <w:noProof/>
            <w:webHidden/>
          </w:rPr>
          <w:tab/>
        </w:r>
        <w:r w:rsidR="003605C7">
          <w:rPr>
            <w:noProof/>
            <w:webHidden/>
          </w:rPr>
          <w:fldChar w:fldCharType="begin"/>
        </w:r>
        <w:r w:rsidR="003605C7">
          <w:rPr>
            <w:noProof/>
            <w:webHidden/>
          </w:rPr>
          <w:instrText xml:space="preserve"> PAGEREF _Toc74893342 \h </w:instrText>
        </w:r>
        <w:r w:rsidR="003605C7">
          <w:rPr>
            <w:noProof/>
            <w:webHidden/>
          </w:rPr>
        </w:r>
        <w:r w:rsidR="003605C7">
          <w:rPr>
            <w:noProof/>
            <w:webHidden/>
          </w:rPr>
          <w:fldChar w:fldCharType="separate"/>
        </w:r>
        <w:r w:rsidR="003605C7">
          <w:rPr>
            <w:noProof/>
            <w:webHidden/>
          </w:rPr>
          <w:t>146</w:t>
        </w:r>
        <w:r w:rsidR="003605C7">
          <w:rPr>
            <w:noProof/>
            <w:webHidden/>
          </w:rPr>
          <w:fldChar w:fldCharType="end"/>
        </w:r>
      </w:hyperlink>
    </w:p>
    <w:p w14:paraId="6C45DBA8" w14:textId="2B0F3998" w:rsidR="003605C7" w:rsidRDefault="00280716">
      <w:pPr>
        <w:pStyle w:val="TOC2"/>
        <w:tabs>
          <w:tab w:val="left" w:pos="1320"/>
        </w:tabs>
        <w:rPr>
          <w:rFonts w:asciiTheme="minorHAnsi" w:eastAsiaTheme="minorEastAsia" w:hAnsiTheme="minorHAnsi" w:cstheme="minorBidi"/>
          <w:noProof/>
          <w:sz w:val="22"/>
          <w:szCs w:val="22"/>
        </w:rPr>
      </w:pPr>
      <w:hyperlink w:anchor="_Toc74893343" w:history="1">
        <w:r w:rsidR="003605C7" w:rsidRPr="008A2B13">
          <w:rPr>
            <w:rStyle w:val="Hyperlink"/>
            <w:noProof/>
            <w:lang w:val="es-ES"/>
          </w:rPr>
          <w:t>16.</w:t>
        </w:r>
        <w:r w:rsidR="003605C7">
          <w:rPr>
            <w:rFonts w:asciiTheme="minorHAnsi" w:eastAsiaTheme="minorEastAsia" w:hAnsiTheme="minorHAnsi" w:cstheme="minorBidi"/>
            <w:noProof/>
            <w:sz w:val="22"/>
            <w:szCs w:val="22"/>
          </w:rPr>
          <w:tab/>
        </w:r>
        <w:r w:rsidR="003605C7" w:rsidRPr="008A2B13">
          <w:rPr>
            <w:rStyle w:val="Hyperlink"/>
            <w:noProof/>
          </w:rPr>
          <w:t>Cesión</w:t>
        </w:r>
        <w:r w:rsidR="003605C7">
          <w:rPr>
            <w:noProof/>
            <w:webHidden/>
          </w:rPr>
          <w:tab/>
        </w:r>
        <w:r w:rsidR="003605C7">
          <w:rPr>
            <w:noProof/>
            <w:webHidden/>
          </w:rPr>
          <w:fldChar w:fldCharType="begin"/>
        </w:r>
        <w:r w:rsidR="003605C7">
          <w:rPr>
            <w:noProof/>
            <w:webHidden/>
          </w:rPr>
          <w:instrText xml:space="preserve"> PAGEREF _Toc74893343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4F089D5D" w14:textId="72B87675" w:rsidR="003605C7" w:rsidRDefault="00280716">
      <w:pPr>
        <w:pStyle w:val="TOC1"/>
        <w:rPr>
          <w:rFonts w:asciiTheme="minorHAnsi" w:eastAsiaTheme="minorEastAsia" w:hAnsiTheme="minorHAnsi" w:cstheme="minorBidi"/>
          <w:b w:val="0"/>
          <w:noProof/>
          <w:sz w:val="22"/>
          <w:szCs w:val="22"/>
        </w:rPr>
      </w:pPr>
      <w:hyperlink w:anchor="_Toc74893344" w:history="1">
        <w:r w:rsidR="003605C7" w:rsidRPr="008A2B13">
          <w:rPr>
            <w:rStyle w:val="Hyperlink"/>
            <w:bCs/>
            <w:noProof/>
            <w:lang w:val="es-HN"/>
          </w:rPr>
          <w:t>B.</w:t>
        </w:r>
        <w:r w:rsidR="003605C7">
          <w:rPr>
            <w:rFonts w:asciiTheme="minorHAnsi" w:eastAsiaTheme="minorEastAsia" w:hAnsiTheme="minorHAnsi" w:cstheme="minorBidi"/>
            <w:b w:val="0"/>
            <w:noProof/>
            <w:sz w:val="22"/>
            <w:szCs w:val="22"/>
          </w:rPr>
          <w:tab/>
        </w:r>
        <w:r w:rsidR="003605C7" w:rsidRPr="008A2B13">
          <w:rPr>
            <w:rStyle w:val="Hyperlink"/>
            <w:noProof/>
            <w:lang w:val="es-HN"/>
          </w:rPr>
          <w:t>Alcance de los Servicios de consultoría y obligaciones del Consultor</w:t>
        </w:r>
        <w:r w:rsidR="003605C7">
          <w:rPr>
            <w:noProof/>
            <w:webHidden/>
          </w:rPr>
          <w:tab/>
        </w:r>
        <w:r w:rsidR="003605C7">
          <w:rPr>
            <w:noProof/>
            <w:webHidden/>
          </w:rPr>
          <w:fldChar w:fldCharType="begin"/>
        </w:r>
        <w:r w:rsidR="003605C7">
          <w:rPr>
            <w:noProof/>
            <w:webHidden/>
          </w:rPr>
          <w:instrText xml:space="preserve"> PAGEREF _Toc74893344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1889E7C2" w14:textId="4F9FEF80" w:rsidR="003605C7" w:rsidRDefault="00280716">
      <w:pPr>
        <w:pStyle w:val="TOC2"/>
        <w:tabs>
          <w:tab w:val="left" w:pos="1320"/>
        </w:tabs>
        <w:rPr>
          <w:rFonts w:asciiTheme="minorHAnsi" w:eastAsiaTheme="minorEastAsia" w:hAnsiTheme="minorHAnsi" w:cstheme="minorBidi"/>
          <w:noProof/>
          <w:sz w:val="22"/>
          <w:szCs w:val="22"/>
        </w:rPr>
      </w:pPr>
      <w:hyperlink w:anchor="_Toc74893345" w:history="1">
        <w:r w:rsidR="003605C7" w:rsidRPr="008A2B13">
          <w:rPr>
            <w:rStyle w:val="Hyperlink"/>
            <w:noProof/>
          </w:rPr>
          <w:t>17.</w:t>
        </w:r>
        <w:r w:rsidR="003605C7">
          <w:rPr>
            <w:rFonts w:asciiTheme="minorHAnsi" w:eastAsiaTheme="minorEastAsia" w:hAnsiTheme="minorHAnsi" w:cstheme="minorBidi"/>
            <w:noProof/>
            <w:sz w:val="22"/>
            <w:szCs w:val="22"/>
          </w:rPr>
          <w:tab/>
        </w:r>
        <w:r w:rsidR="003605C7" w:rsidRPr="008A2B13">
          <w:rPr>
            <w:rStyle w:val="Hyperlink"/>
            <w:noProof/>
          </w:rPr>
          <w:t>Alcance de los Servicios de consultoría</w:t>
        </w:r>
        <w:r w:rsidR="003605C7">
          <w:rPr>
            <w:noProof/>
            <w:webHidden/>
          </w:rPr>
          <w:tab/>
        </w:r>
        <w:r w:rsidR="003605C7">
          <w:rPr>
            <w:noProof/>
            <w:webHidden/>
          </w:rPr>
          <w:fldChar w:fldCharType="begin"/>
        </w:r>
        <w:r w:rsidR="003605C7">
          <w:rPr>
            <w:noProof/>
            <w:webHidden/>
          </w:rPr>
          <w:instrText xml:space="preserve"> PAGEREF _Toc74893345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7D8CB153" w14:textId="73547A26" w:rsidR="003605C7" w:rsidRDefault="00280716">
      <w:pPr>
        <w:pStyle w:val="TOC2"/>
        <w:tabs>
          <w:tab w:val="left" w:pos="1320"/>
        </w:tabs>
        <w:rPr>
          <w:rFonts w:asciiTheme="minorHAnsi" w:eastAsiaTheme="minorEastAsia" w:hAnsiTheme="minorHAnsi" w:cstheme="minorBidi"/>
          <w:noProof/>
          <w:sz w:val="22"/>
          <w:szCs w:val="22"/>
        </w:rPr>
      </w:pPr>
      <w:hyperlink w:anchor="_Toc74893346" w:history="1">
        <w:r w:rsidR="003605C7" w:rsidRPr="008A2B13">
          <w:rPr>
            <w:rStyle w:val="Hyperlink"/>
            <w:noProof/>
          </w:rPr>
          <w:t>18.</w:t>
        </w:r>
        <w:r w:rsidR="003605C7">
          <w:rPr>
            <w:rFonts w:asciiTheme="minorHAnsi" w:eastAsiaTheme="minorEastAsia" w:hAnsiTheme="minorHAnsi" w:cstheme="minorBidi"/>
            <w:noProof/>
            <w:sz w:val="22"/>
            <w:szCs w:val="22"/>
          </w:rPr>
          <w:tab/>
        </w:r>
        <w:r w:rsidR="003605C7" w:rsidRPr="008A2B13">
          <w:rPr>
            <w:rStyle w:val="Hyperlink"/>
            <w:noProof/>
          </w:rPr>
          <w:t>Responsabilidad y estándar de desempeño del Consultor</w:t>
        </w:r>
        <w:r w:rsidR="003605C7">
          <w:rPr>
            <w:noProof/>
            <w:webHidden/>
          </w:rPr>
          <w:tab/>
        </w:r>
        <w:r w:rsidR="003605C7">
          <w:rPr>
            <w:noProof/>
            <w:webHidden/>
          </w:rPr>
          <w:fldChar w:fldCharType="begin"/>
        </w:r>
        <w:r w:rsidR="003605C7">
          <w:rPr>
            <w:noProof/>
            <w:webHidden/>
          </w:rPr>
          <w:instrText xml:space="preserve"> PAGEREF _Toc74893346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197BB1AB" w14:textId="030F4C45" w:rsidR="003605C7" w:rsidRDefault="00280716">
      <w:pPr>
        <w:pStyle w:val="TOC2"/>
        <w:tabs>
          <w:tab w:val="left" w:pos="1320"/>
        </w:tabs>
        <w:rPr>
          <w:rFonts w:asciiTheme="minorHAnsi" w:eastAsiaTheme="minorEastAsia" w:hAnsiTheme="minorHAnsi" w:cstheme="minorBidi"/>
          <w:noProof/>
          <w:sz w:val="22"/>
          <w:szCs w:val="22"/>
        </w:rPr>
      </w:pPr>
      <w:hyperlink w:anchor="_Toc74893347" w:history="1">
        <w:r w:rsidR="003605C7" w:rsidRPr="008A2B13">
          <w:rPr>
            <w:rStyle w:val="Hyperlink"/>
            <w:noProof/>
          </w:rPr>
          <w:t>19.</w:t>
        </w:r>
        <w:r w:rsidR="003605C7">
          <w:rPr>
            <w:rFonts w:asciiTheme="minorHAnsi" w:eastAsiaTheme="minorEastAsia" w:hAnsiTheme="minorHAnsi" w:cstheme="minorBidi"/>
            <w:noProof/>
            <w:sz w:val="22"/>
            <w:szCs w:val="22"/>
          </w:rPr>
          <w:tab/>
        </w:r>
        <w:r w:rsidR="003605C7" w:rsidRPr="008A2B13">
          <w:rPr>
            <w:rStyle w:val="Hyperlink"/>
            <w:noProof/>
          </w:rPr>
          <w:t>Lugar donde se prestarán los Servicios de consultoría</w:t>
        </w:r>
        <w:r w:rsidR="003605C7">
          <w:rPr>
            <w:noProof/>
            <w:webHidden/>
          </w:rPr>
          <w:tab/>
        </w:r>
        <w:r w:rsidR="003605C7">
          <w:rPr>
            <w:noProof/>
            <w:webHidden/>
          </w:rPr>
          <w:fldChar w:fldCharType="begin"/>
        </w:r>
        <w:r w:rsidR="003605C7">
          <w:rPr>
            <w:noProof/>
            <w:webHidden/>
          </w:rPr>
          <w:instrText xml:space="preserve"> PAGEREF _Toc74893347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395BB1FB" w14:textId="426BBEA3" w:rsidR="003605C7" w:rsidRDefault="00280716">
      <w:pPr>
        <w:pStyle w:val="TOC2"/>
        <w:tabs>
          <w:tab w:val="left" w:pos="1320"/>
        </w:tabs>
        <w:rPr>
          <w:rFonts w:asciiTheme="minorHAnsi" w:eastAsiaTheme="minorEastAsia" w:hAnsiTheme="minorHAnsi" w:cstheme="minorBidi"/>
          <w:noProof/>
          <w:sz w:val="22"/>
          <w:szCs w:val="22"/>
        </w:rPr>
      </w:pPr>
      <w:hyperlink w:anchor="_Toc74893348" w:history="1">
        <w:r w:rsidR="003605C7" w:rsidRPr="008A2B13">
          <w:rPr>
            <w:rStyle w:val="Hyperlink"/>
            <w:noProof/>
          </w:rPr>
          <w:t>20.</w:t>
        </w:r>
        <w:r w:rsidR="003605C7">
          <w:rPr>
            <w:rFonts w:asciiTheme="minorHAnsi" w:eastAsiaTheme="minorEastAsia" w:hAnsiTheme="minorHAnsi" w:cstheme="minorBidi"/>
            <w:noProof/>
            <w:sz w:val="22"/>
            <w:szCs w:val="22"/>
          </w:rPr>
          <w:tab/>
        </w:r>
        <w:r w:rsidR="003605C7" w:rsidRPr="008A2B13">
          <w:rPr>
            <w:rStyle w:val="Hyperlink"/>
            <w:noProof/>
          </w:rPr>
          <w:t>Entrada en vigor del Contrato e inicio de la prestación de los Servicios de consultoría</w:t>
        </w:r>
        <w:r w:rsidR="003605C7">
          <w:rPr>
            <w:noProof/>
            <w:webHidden/>
          </w:rPr>
          <w:tab/>
        </w:r>
        <w:r w:rsidR="003605C7">
          <w:rPr>
            <w:noProof/>
            <w:webHidden/>
          </w:rPr>
          <w:fldChar w:fldCharType="begin"/>
        </w:r>
        <w:r w:rsidR="003605C7">
          <w:rPr>
            <w:noProof/>
            <w:webHidden/>
          </w:rPr>
          <w:instrText xml:space="preserve"> PAGEREF _Toc74893348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0DC7C141" w14:textId="46C33F52" w:rsidR="003605C7" w:rsidRDefault="00280716">
      <w:pPr>
        <w:pStyle w:val="TOC2"/>
        <w:tabs>
          <w:tab w:val="left" w:pos="1320"/>
        </w:tabs>
        <w:rPr>
          <w:rFonts w:asciiTheme="minorHAnsi" w:eastAsiaTheme="minorEastAsia" w:hAnsiTheme="minorHAnsi" w:cstheme="minorBidi"/>
          <w:noProof/>
          <w:sz w:val="22"/>
          <w:szCs w:val="22"/>
        </w:rPr>
      </w:pPr>
      <w:hyperlink w:anchor="_Toc74893349" w:history="1">
        <w:r w:rsidR="003605C7" w:rsidRPr="008A2B13">
          <w:rPr>
            <w:rStyle w:val="Hyperlink"/>
            <w:noProof/>
          </w:rPr>
          <w:t>21.</w:t>
        </w:r>
        <w:r w:rsidR="003605C7">
          <w:rPr>
            <w:rFonts w:asciiTheme="minorHAnsi" w:eastAsiaTheme="minorEastAsia" w:hAnsiTheme="minorHAnsi" w:cstheme="minorBidi"/>
            <w:noProof/>
            <w:sz w:val="22"/>
            <w:szCs w:val="22"/>
          </w:rPr>
          <w:tab/>
        </w:r>
        <w:r w:rsidR="003605C7" w:rsidRPr="008A2B13">
          <w:rPr>
            <w:rStyle w:val="Hyperlink"/>
            <w:noProof/>
          </w:rPr>
          <w:t>Finalización del contrato</w:t>
        </w:r>
        <w:r w:rsidR="003605C7">
          <w:rPr>
            <w:noProof/>
            <w:webHidden/>
          </w:rPr>
          <w:tab/>
        </w:r>
        <w:r w:rsidR="003605C7">
          <w:rPr>
            <w:noProof/>
            <w:webHidden/>
          </w:rPr>
          <w:fldChar w:fldCharType="begin"/>
        </w:r>
        <w:r w:rsidR="003605C7">
          <w:rPr>
            <w:noProof/>
            <w:webHidden/>
          </w:rPr>
          <w:instrText xml:space="preserve"> PAGEREF _Toc74893349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434D90A3" w14:textId="113C1234" w:rsidR="003605C7" w:rsidRDefault="00280716">
      <w:pPr>
        <w:pStyle w:val="TOC2"/>
        <w:tabs>
          <w:tab w:val="left" w:pos="1320"/>
        </w:tabs>
        <w:rPr>
          <w:rFonts w:asciiTheme="minorHAnsi" w:eastAsiaTheme="minorEastAsia" w:hAnsiTheme="minorHAnsi" w:cstheme="minorBidi"/>
          <w:noProof/>
          <w:sz w:val="22"/>
          <w:szCs w:val="22"/>
        </w:rPr>
      </w:pPr>
      <w:hyperlink w:anchor="_Toc74893350" w:history="1">
        <w:r w:rsidR="003605C7" w:rsidRPr="008A2B13">
          <w:rPr>
            <w:rStyle w:val="Hyperlink"/>
            <w:noProof/>
          </w:rPr>
          <w:t>22.</w:t>
        </w:r>
        <w:r w:rsidR="003605C7">
          <w:rPr>
            <w:rFonts w:asciiTheme="minorHAnsi" w:eastAsiaTheme="minorEastAsia" w:hAnsiTheme="minorHAnsi" w:cstheme="minorBidi"/>
            <w:noProof/>
            <w:sz w:val="22"/>
            <w:szCs w:val="22"/>
          </w:rPr>
          <w:tab/>
        </w:r>
        <w:r w:rsidR="003605C7" w:rsidRPr="008A2B13">
          <w:rPr>
            <w:rStyle w:val="Hyperlink"/>
            <w:noProof/>
          </w:rPr>
          <w:t>Obligación de presentar informes</w:t>
        </w:r>
        <w:r w:rsidR="003605C7">
          <w:rPr>
            <w:noProof/>
            <w:webHidden/>
          </w:rPr>
          <w:tab/>
        </w:r>
        <w:r w:rsidR="003605C7">
          <w:rPr>
            <w:noProof/>
            <w:webHidden/>
          </w:rPr>
          <w:fldChar w:fldCharType="begin"/>
        </w:r>
        <w:r w:rsidR="003605C7">
          <w:rPr>
            <w:noProof/>
            <w:webHidden/>
          </w:rPr>
          <w:instrText xml:space="preserve"> PAGEREF _Toc74893350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11B295A2" w14:textId="6F194F6B" w:rsidR="003605C7" w:rsidRDefault="00280716">
      <w:pPr>
        <w:pStyle w:val="TOC2"/>
        <w:tabs>
          <w:tab w:val="left" w:pos="1320"/>
        </w:tabs>
        <w:rPr>
          <w:rFonts w:asciiTheme="minorHAnsi" w:eastAsiaTheme="minorEastAsia" w:hAnsiTheme="minorHAnsi" w:cstheme="minorBidi"/>
          <w:noProof/>
          <w:sz w:val="22"/>
          <w:szCs w:val="22"/>
        </w:rPr>
      </w:pPr>
      <w:hyperlink w:anchor="_Toc74893351" w:history="1">
        <w:r w:rsidR="003605C7" w:rsidRPr="008A2B13">
          <w:rPr>
            <w:rStyle w:val="Hyperlink"/>
            <w:noProof/>
          </w:rPr>
          <w:t>23.</w:t>
        </w:r>
        <w:r w:rsidR="003605C7">
          <w:rPr>
            <w:rFonts w:asciiTheme="minorHAnsi" w:eastAsiaTheme="minorEastAsia" w:hAnsiTheme="minorHAnsi" w:cstheme="minorBidi"/>
            <w:noProof/>
            <w:sz w:val="22"/>
            <w:szCs w:val="22"/>
          </w:rPr>
          <w:tab/>
        </w:r>
        <w:r w:rsidR="003605C7" w:rsidRPr="008A2B13">
          <w:rPr>
            <w:rStyle w:val="Hyperlink"/>
            <w:noProof/>
          </w:rPr>
          <w:t>Disposiciones sobre propiedad intelectual e indemnización por violación a los derechos de propiedad intelectual</w:t>
        </w:r>
        <w:r w:rsidR="003605C7">
          <w:rPr>
            <w:noProof/>
            <w:webHidden/>
          </w:rPr>
          <w:tab/>
        </w:r>
        <w:r w:rsidR="003605C7">
          <w:rPr>
            <w:noProof/>
            <w:webHidden/>
          </w:rPr>
          <w:fldChar w:fldCharType="begin"/>
        </w:r>
        <w:r w:rsidR="003605C7">
          <w:rPr>
            <w:noProof/>
            <w:webHidden/>
          </w:rPr>
          <w:instrText xml:space="preserve"> PAGEREF _Toc74893351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0B232838" w14:textId="5DA58D9D" w:rsidR="003605C7" w:rsidRDefault="00280716">
      <w:pPr>
        <w:pStyle w:val="TOC2"/>
        <w:tabs>
          <w:tab w:val="left" w:pos="1320"/>
        </w:tabs>
        <w:rPr>
          <w:rFonts w:asciiTheme="minorHAnsi" w:eastAsiaTheme="minorEastAsia" w:hAnsiTheme="minorHAnsi" w:cstheme="minorBidi"/>
          <w:noProof/>
          <w:sz w:val="22"/>
          <w:szCs w:val="22"/>
        </w:rPr>
      </w:pPr>
      <w:hyperlink w:anchor="_Toc74893352" w:history="1">
        <w:r w:rsidR="003605C7" w:rsidRPr="008A2B13">
          <w:rPr>
            <w:rStyle w:val="Hyperlink"/>
            <w:noProof/>
          </w:rPr>
          <w:t>24.</w:t>
        </w:r>
        <w:r w:rsidR="003605C7">
          <w:rPr>
            <w:rFonts w:asciiTheme="minorHAnsi" w:eastAsiaTheme="minorEastAsia" w:hAnsiTheme="minorHAnsi" w:cstheme="minorBidi"/>
            <w:noProof/>
            <w:sz w:val="22"/>
            <w:szCs w:val="22"/>
          </w:rPr>
          <w:tab/>
        </w:r>
        <w:r w:rsidR="003605C7" w:rsidRPr="008A2B13">
          <w:rPr>
            <w:rStyle w:val="Hyperlink"/>
            <w:noProof/>
          </w:rPr>
          <w:t>Derechos de propiedad del Contratante sobre informes y registros elaborados durante el Contrato</w:t>
        </w:r>
        <w:r w:rsidR="003605C7">
          <w:rPr>
            <w:noProof/>
            <w:webHidden/>
          </w:rPr>
          <w:tab/>
        </w:r>
        <w:r w:rsidR="003605C7">
          <w:rPr>
            <w:noProof/>
            <w:webHidden/>
          </w:rPr>
          <w:fldChar w:fldCharType="begin"/>
        </w:r>
        <w:r w:rsidR="003605C7">
          <w:rPr>
            <w:noProof/>
            <w:webHidden/>
          </w:rPr>
          <w:instrText xml:space="preserve"> PAGEREF _Toc74893352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5ECAA0F1" w14:textId="29C398AC" w:rsidR="003605C7" w:rsidRDefault="00280716">
      <w:pPr>
        <w:pStyle w:val="TOC2"/>
        <w:tabs>
          <w:tab w:val="left" w:pos="1320"/>
        </w:tabs>
        <w:rPr>
          <w:rFonts w:asciiTheme="minorHAnsi" w:eastAsiaTheme="minorEastAsia" w:hAnsiTheme="minorHAnsi" w:cstheme="minorBidi"/>
          <w:noProof/>
          <w:sz w:val="22"/>
          <w:szCs w:val="22"/>
        </w:rPr>
      </w:pPr>
      <w:hyperlink w:anchor="_Toc74893353" w:history="1">
        <w:r w:rsidR="003605C7" w:rsidRPr="008A2B13">
          <w:rPr>
            <w:rStyle w:val="Hyperlink"/>
            <w:noProof/>
          </w:rPr>
          <w:t>25.</w:t>
        </w:r>
        <w:r w:rsidR="003605C7">
          <w:rPr>
            <w:rFonts w:asciiTheme="minorHAnsi" w:eastAsiaTheme="minorEastAsia" w:hAnsiTheme="minorHAnsi" w:cstheme="minorBidi"/>
            <w:noProof/>
            <w:sz w:val="22"/>
            <w:szCs w:val="22"/>
          </w:rPr>
          <w:tab/>
        </w:r>
        <w:r w:rsidR="003605C7" w:rsidRPr="008A2B13">
          <w:rPr>
            <w:rStyle w:val="Hyperlink"/>
            <w:noProof/>
          </w:rPr>
          <w:t>Seguridad y riesgos</w:t>
        </w:r>
        <w:r w:rsidR="003605C7">
          <w:rPr>
            <w:noProof/>
            <w:webHidden/>
          </w:rPr>
          <w:tab/>
        </w:r>
        <w:r w:rsidR="003605C7">
          <w:rPr>
            <w:noProof/>
            <w:webHidden/>
          </w:rPr>
          <w:fldChar w:fldCharType="begin"/>
        </w:r>
        <w:r w:rsidR="003605C7">
          <w:rPr>
            <w:noProof/>
            <w:webHidden/>
          </w:rPr>
          <w:instrText xml:space="preserve"> PAGEREF _Toc74893353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1E8D2B06" w14:textId="4207AF72" w:rsidR="003605C7" w:rsidRDefault="00280716">
      <w:pPr>
        <w:pStyle w:val="TOC2"/>
        <w:tabs>
          <w:tab w:val="left" w:pos="1320"/>
        </w:tabs>
        <w:rPr>
          <w:rFonts w:asciiTheme="minorHAnsi" w:eastAsiaTheme="minorEastAsia" w:hAnsiTheme="minorHAnsi" w:cstheme="minorBidi"/>
          <w:noProof/>
          <w:sz w:val="22"/>
          <w:szCs w:val="22"/>
        </w:rPr>
      </w:pPr>
      <w:hyperlink w:anchor="_Toc74893354" w:history="1">
        <w:r w:rsidR="003605C7" w:rsidRPr="008A2B13">
          <w:rPr>
            <w:rStyle w:val="Hyperlink"/>
            <w:noProof/>
          </w:rPr>
          <w:t>26.</w:t>
        </w:r>
        <w:r w:rsidR="003605C7">
          <w:rPr>
            <w:rFonts w:asciiTheme="minorHAnsi" w:eastAsiaTheme="minorEastAsia" w:hAnsiTheme="minorHAnsi" w:cstheme="minorBidi"/>
            <w:noProof/>
            <w:sz w:val="22"/>
            <w:szCs w:val="22"/>
          </w:rPr>
          <w:tab/>
        </w:r>
        <w:r w:rsidR="003605C7" w:rsidRPr="008A2B13">
          <w:rPr>
            <w:rStyle w:val="Hyperlink"/>
            <w:noProof/>
          </w:rPr>
          <w:t>Seguros</w:t>
        </w:r>
        <w:r w:rsidR="003605C7">
          <w:rPr>
            <w:noProof/>
            <w:webHidden/>
          </w:rPr>
          <w:tab/>
        </w:r>
        <w:r w:rsidR="003605C7">
          <w:rPr>
            <w:noProof/>
            <w:webHidden/>
          </w:rPr>
          <w:fldChar w:fldCharType="begin"/>
        </w:r>
        <w:r w:rsidR="003605C7">
          <w:rPr>
            <w:noProof/>
            <w:webHidden/>
          </w:rPr>
          <w:instrText xml:space="preserve"> PAGEREF _Toc74893354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28B8471E" w14:textId="7A14363C" w:rsidR="003605C7" w:rsidRDefault="00280716">
      <w:pPr>
        <w:pStyle w:val="TOC1"/>
        <w:rPr>
          <w:rFonts w:asciiTheme="minorHAnsi" w:eastAsiaTheme="minorEastAsia" w:hAnsiTheme="minorHAnsi" w:cstheme="minorBidi"/>
          <w:b w:val="0"/>
          <w:noProof/>
          <w:sz w:val="22"/>
          <w:szCs w:val="22"/>
        </w:rPr>
      </w:pPr>
      <w:hyperlink w:anchor="_Toc74893355" w:history="1">
        <w:r w:rsidR="003605C7" w:rsidRPr="008A2B13">
          <w:rPr>
            <w:rStyle w:val="Hyperlink"/>
            <w:bCs/>
            <w:noProof/>
          </w:rPr>
          <w:t>C.</w:t>
        </w:r>
        <w:r w:rsidR="003605C7">
          <w:rPr>
            <w:rFonts w:asciiTheme="minorHAnsi" w:eastAsiaTheme="minorEastAsia" w:hAnsiTheme="minorHAnsi" w:cstheme="minorBidi"/>
            <w:b w:val="0"/>
            <w:noProof/>
            <w:sz w:val="22"/>
            <w:szCs w:val="22"/>
          </w:rPr>
          <w:tab/>
        </w:r>
        <w:r w:rsidR="003605C7" w:rsidRPr="008A2B13">
          <w:rPr>
            <w:rStyle w:val="Hyperlink"/>
            <w:noProof/>
          </w:rPr>
          <w:t>Personal profesional y subconsultores</w:t>
        </w:r>
        <w:r w:rsidR="003605C7">
          <w:rPr>
            <w:noProof/>
            <w:webHidden/>
          </w:rPr>
          <w:tab/>
        </w:r>
        <w:r w:rsidR="003605C7">
          <w:rPr>
            <w:noProof/>
            <w:webHidden/>
          </w:rPr>
          <w:fldChar w:fldCharType="begin"/>
        </w:r>
        <w:r w:rsidR="003605C7">
          <w:rPr>
            <w:noProof/>
            <w:webHidden/>
          </w:rPr>
          <w:instrText xml:space="preserve"> PAGEREF _Toc74893355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408D1DBE" w14:textId="34559528" w:rsidR="003605C7" w:rsidRDefault="00280716">
      <w:pPr>
        <w:pStyle w:val="TOC2"/>
        <w:tabs>
          <w:tab w:val="left" w:pos="1320"/>
        </w:tabs>
        <w:rPr>
          <w:rFonts w:asciiTheme="minorHAnsi" w:eastAsiaTheme="minorEastAsia" w:hAnsiTheme="minorHAnsi" w:cstheme="minorBidi"/>
          <w:noProof/>
          <w:sz w:val="22"/>
          <w:szCs w:val="22"/>
        </w:rPr>
      </w:pPr>
      <w:hyperlink w:anchor="_Toc74893356" w:history="1">
        <w:r w:rsidR="003605C7" w:rsidRPr="008A2B13">
          <w:rPr>
            <w:rStyle w:val="Hyperlink"/>
            <w:noProof/>
          </w:rPr>
          <w:t>27.</w:t>
        </w:r>
        <w:r w:rsidR="003605C7">
          <w:rPr>
            <w:rFonts w:asciiTheme="minorHAnsi" w:eastAsiaTheme="minorEastAsia" w:hAnsiTheme="minorHAnsi" w:cstheme="minorBidi"/>
            <w:noProof/>
            <w:sz w:val="22"/>
            <w:szCs w:val="22"/>
          </w:rPr>
          <w:tab/>
        </w:r>
        <w:r w:rsidR="003605C7" w:rsidRPr="008A2B13">
          <w:rPr>
            <w:rStyle w:val="Hyperlink"/>
            <w:noProof/>
          </w:rPr>
          <w:t>Personal profesional clave</w:t>
        </w:r>
        <w:r w:rsidR="003605C7">
          <w:rPr>
            <w:noProof/>
            <w:webHidden/>
          </w:rPr>
          <w:tab/>
        </w:r>
        <w:r w:rsidR="003605C7">
          <w:rPr>
            <w:noProof/>
            <w:webHidden/>
          </w:rPr>
          <w:fldChar w:fldCharType="begin"/>
        </w:r>
        <w:r w:rsidR="003605C7">
          <w:rPr>
            <w:noProof/>
            <w:webHidden/>
          </w:rPr>
          <w:instrText xml:space="preserve"> PAGEREF _Toc74893356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00BAE5AF" w14:textId="4C109AE8" w:rsidR="003605C7" w:rsidRDefault="00280716">
      <w:pPr>
        <w:pStyle w:val="TOC2"/>
        <w:tabs>
          <w:tab w:val="left" w:pos="1320"/>
        </w:tabs>
        <w:rPr>
          <w:rFonts w:asciiTheme="minorHAnsi" w:eastAsiaTheme="minorEastAsia" w:hAnsiTheme="minorHAnsi" w:cstheme="minorBidi"/>
          <w:noProof/>
          <w:sz w:val="22"/>
          <w:szCs w:val="22"/>
        </w:rPr>
      </w:pPr>
      <w:hyperlink w:anchor="_Toc74893357" w:history="1">
        <w:r w:rsidR="003605C7" w:rsidRPr="008A2B13">
          <w:rPr>
            <w:rStyle w:val="Hyperlink"/>
            <w:noProof/>
          </w:rPr>
          <w:t>28.</w:t>
        </w:r>
        <w:r w:rsidR="003605C7">
          <w:rPr>
            <w:rFonts w:asciiTheme="minorHAnsi" w:eastAsiaTheme="minorEastAsia" w:hAnsiTheme="minorHAnsi" w:cstheme="minorBidi"/>
            <w:noProof/>
            <w:sz w:val="22"/>
            <w:szCs w:val="22"/>
          </w:rPr>
          <w:tab/>
        </w:r>
        <w:r w:rsidR="003605C7" w:rsidRPr="008A2B13">
          <w:rPr>
            <w:rStyle w:val="Hyperlink"/>
            <w:noProof/>
          </w:rPr>
          <w:t>Especialista coordinador</w:t>
        </w:r>
        <w:r w:rsidR="003605C7">
          <w:rPr>
            <w:noProof/>
            <w:webHidden/>
          </w:rPr>
          <w:tab/>
        </w:r>
        <w:r w:rsidR="003605C7">
          <w:rPr>
            <w:noProof/>
            <w:webHidden/>
          </w:rPr>
          <w:fldChar w:fldCharType="begin"/>
        </w:r>
        <w:r w:rsidR="003605C7">
          <w:rPr>
            <w:noProof/>
            <w:webHidden/>
          </w:rPr>
          <w:instrText xml:space="preserve"> PAGEREF _Toc74893357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1D0A0E05" w14:textId="485333B8" w:rsidR="003605C7" w:rsidRDefault="00280716">
      <w:pPr>
        <w:pStyle w:val="TOC2"/>
        <w:tabs>
          <w:tab w:val="left" w:pos="1320"/>
        </w:tabs>
        <w:rPr>
          <w:rFonts w:asciiTheme="minorHAnsi" w:eastAsiaTheme="minorEastAsia" w:hAnsiTheme="minorHAnsi" w:cstheme="minorBidi"/>
          <w:noProof/>
          <w:sz w:val="22"/>
          <w:szCs w:val="22"/>
        </w:rPr>
      </w:pPr>
      <w:hyperlink w:anchor="_Toc74893358" w:history="1">
        <w:r w:rsidR="003605C7" w:rsidRPr="008A2B13">
          <w:rPr>
            <w:rStyle w:val="Hyperlink"/>
            <w:noProof/>
          </w:rPr>
          <w:t>29.</w:t>
        </w:r>
        <w:r w:rsidR="003605C7">
          <w:rPr>
            <w:rFonts w:asciiTheme="minorHAnsi" w:eastAsiaTheme="minorEastAsia" w:hAnsiTheme="minorHAnsi" w:cstheme="minorBidi"/>
            <w:noProof/>
            <w:sz w:val="22"/>
            <w:szCs w:val="22"/>
          </w:rPr>
          <w:tab/>
        </w:r>
        <w:r w:rsidR="003605C7" w:rsidRPr="008A2B13">
          <w:rPr>
            <w:rStyle w:val="Hyperlink"/>
            <w:noProof/>
          </w:rPr>
          <w:t>Reemplazo de Especialistas clave</w:t>
        </w:r>
        <w:r w:rsidR="003605C7">
          <w:rPr>
            <w:noProof/>
            <w:webHidden/>
          </w:rPr>
          <w:tab/>
        </w:r>
        <w:r w:rsidR="003605C7">
          <w:rPr>
            <w:noProof/>
            <w:webHidden/>
          </w:rPr>
          <w:fldChar w:fldCharType="begin"/>
        </w:r>
        <w:r w:rsidR="003605C7">
          <w:rPr>
            <w:noProof/>
            <w:webHidden/>
          </w:rPr>
          <w:instrText xml:space="preserve"> PAGEREF _Toc74893358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25C88613" w14:textId="65A47D71" w:rsidR="003605C7" w:rsidRDefault="00280716">
      <w:pPr>
        <w:pStyle w:val="TOC2"/>
        <w:tabs>
          <w:tab w:val="left" w:pos="1320"/>
        </w:tabs>
        <w:rPr>
          <w:rFonts w:asciiTheme="minorHAnsi" w:eastAsiaTheme="minorEastAsia" w:hAnsiTheme="minorHAnsi" w:cstheme="minorBidi"/>
          <w:noProof/>
          <w:sz w:val="22"/>
          <w:szCs w:val="22"/>
        </w:rPr>
      </w:pPr>
      <w:hyperlink w:anchor="_Toc74893359" w:history="1">
        <w:r w:rsidR="003605C7" w:rsidRPr="008A2B13">
          <w:rPr>
            <w:rStyle w:val="Hyperlink"/>
            <w:noProof/>
          </w:rPr>
          <w:t>30.</w:t>
        </w:r>
        <w:r w:rsidR="003605C7">
          <w:rPr>
            <w:rFonts w:asciiTheme="minorHAnsi" w:eastAsiaTheme="minorEastAsia" w:hAnsiTheme="minorHAnsi" w:cstheme="minorBidi"/>
            <w:noProof/>
            <w:sz w:val="22"/>
            <w:szCs w:val="22"/>
          </w:rPr>
          <w:tab/>
        </w:r>
        <w:r w:rsidR="003605C7" w:rsidRPr="008A2B13">
          <w:rPr>
            <w:rStyle w:val="Hyperlink"/>
            <w:noProof/>
          </w:rPr>
          <w:t>Subcontratación y subconsultores</w:t>
        </w:r>
        <w:r w:rsidR="003605C7">
          <w:rPr>
            <w:noProof/>
            <w:webHidden/>
          </w:rPr>
          <w:tab/>
        </w:r>
        <w:r w:rsidR="003605C7">
          <w:rPr>
            <w:noProof/>
            <w:webHidden/>
          </w:rPr>
          <w:fldChar w:fldCharType="begin"/>
        </w:r>
        <w:r w:rsidR="003605C7">
          <w:rPr>
            <w:noProof/>
            <w:webHidden/>
          </w:rPr>
          <w:instrText xml:space="preserve"> PAGEREF _Toc74893359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18CC44FC" w14:textId="471CD891" w:rsidR="003605C7" w:rsidRDefault="00280716">
      <w:pPr>
        <w:pStyle w:val="TOC2"/>
        <w:tabs>
          <w:tab w:val="left" w:pos="1320"/>
        </w:tabs>
        <w:rPr>
          <w:rFonts w:asciiTheme="minorHAnsi" w:eastAsiaTheme="minorEastAsia" w:hAnsiTheme="minorHAnsi" w:cstheme="minorBidi"/>
          <w:noProof/>
          <w:sz w:val="22"/>
          <w:szCs w:val="22"/>
        </w:rPr>
      </w:pPr>
      <w:hyperlink w:anchor="_Toc74893360" w:history="1">
        <w:r w:rsidR="003605C7" w:rsidRPr="008A2B13">
          <w:rPr>
            <w:rStyle w:val="Hyperlink"/>
            <w:noProof/>
          </w:rPr>
          <w:t>31.</w:t>
        </w:r>
        <w:r w:rsidR="003605C7">
          <w:rPr>
            <w:rFonts w:asciiTheme="minorHAnsi" w:eastAsiaTheme="minorEastAsia" w:hAnsiTheme="minorHAnsi" w:cstheme="minorBidi"/>
            <w:noProof/>
            <w:sz w:val="22"/>
            <w:szCs w:val="22"/>
          </w:rPr>
          <w:tab/>
        </w:r>
        <w:r w:rsidR="003605C7" w:rsidRPr="008A2B13">
          <w:rPr>
            <w:rStyle w:val="Hyperlink"/>
            <w:noProof/>
          </w:rPr>
          <w:t>Remoción de Especialistas o Subconsultores</w:t>
        </w:r>
        <w:r w:rsidR="003605C7">
          <w:rPr>
            <w:noProof/>
            <w:webHidden/>
          </w:rPr>
          <w:tab/>
        </w:r>
        <w:r w:rsidR="003605C7">
          <w:rPr>
            <w:noProof/>
            <w:webHidden/>
          </w:rPr>
          <w:fldChar w:fldCharType="begin"/>
        </w:r>
        <w:r w:rsidR="003605C7">
          <w:rPr>
            <w:noProof/>
            <w:webHidden/>
          </w:rPr>
          <w:instrText xml:space="preserve"> PAGEREF _Toc74893360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6F7F2A9C" w14:textId="58674081" w:rsidR="003605C7" w:rsidRDefault="00280716">
      <w:pPr>
        <w:pStyle w:val="TOC1"/>
        <w:rPr>
          <w:rFonts w:asciiTheme="minorHAnsi" w:eastAsiaTheme="minorEastAsia" w:hAnsiTheme="minorHAnsi" w:cstheme="minorBidi"/>
          <w:b w:val="0"/>
          <w:noProof/>
          <w:sz w:val="22"/>
          <w:szCs w:val="22"/>
        </w:rPr>
      </w:pPr>
      <w:hyperlink w:anchor="_Toc74893361" w:history="1">
        <w:r w:rsidR="003605C7" w:rsidRPr="008A2B13">
          <w:rPr>
            <w:rStyle w:val="Hyperlink"/>
            <w:bCs/>
            <w:noProof/>
          </w:rPr>
          <w:t>D.</w:t>
        </w:r>
        <w:r w:rsidR="003605C7">
          <w:rPr>
            <w:rFonts w:asciiTheme="minorHAnsi" w:eastAsiaTheme="minorEastAsia" w:hAnsiTheme="minorHAnsi" w:cstheme="minorBidi"/>
            <w:b w:val="0"/>
            <w:noProof/>
            <w:sz w:val="22"/>
            <w:szCs w:val="22"/>
          </w:rPr>
          <w:tab/>
        </w:r>
        <w:r w:rsidR="003605C7" w:rsidRPr="008A2B13">
          <w:rPr>
            <w:rStyle w:val="Hyperlink"/>
            <w:noProof/>
          </w:rPr>
          <w:t>Obligaciones del Contratante</w:t>
        </w:r>
        <w:r w:rsidR="003605C7">
          <w:rPr>
            <w:noProof/>
            <w:webHidden/>
          </w:rPr>
          <w:tab/>
        </w:r>
        <w:r w:rsidR="003605C7">
          <w:rPr>
            <w:noProof/>
            <w:webHidden/>
          </w:rPr>
          <w:fldChar w:fldCharType="begin"/>
        </w:r>
        <w:r w:rsidR="003605C7">
          <w:rPr>
            <w:noProof/>
            <w:webHidden/>
          </w:rPr>
          <w:instrText xml:space="preserve"> PAGEREF _Toc74893361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7C92878F" w14:textId="5E6A285B" w:rsidR="003605C7" w:rsidRDefault="00280716">
      <w:pPr>
        <w:pStyle w:val="TOC2"/>
        <w:tabs>
          <w:tab w:val="left" w:pos="1320"/>
        </w:tabs>
        <w:rPr>
          <w:rFonts w:asciiTheme="minorHAnsi" w:eastAsiaTheme="minorEastAsia" w:hAnsiTheme="minorHAnsi" w:cstheme="minorBidi"/>
          <w:noProof/>
          <w:sz w:val="22"/>
          <w:szCs w:val="22"/>
        </w:rPr>
      </w:pPr>
      <w:hyperlink w:anchor="_Toc74893362" w:history="1">
        <w:r w:rsidR="003605C7" w:rsidRPr="008A2B13">
          <w:rPr>
            <w:rStyle w:val="Hyperlink"/>
            <w:noProof/>
          </w:rPr>
          <w:t>32.</w:t>
        </w:r>
        <w:r w:rsidR="003605C7">
          <w:rPr>
            <w:rFonts w:asciiTheme="minorHAnsi" w:eastAsiaTheme="minorEastAsia" w:hAnsiTheme="minorHAnsi" w:cstheme="minorBidi"/>
            <w:noProof/>
            <w:sz w:val="22"/>
            <w:szCs w:val="22"/>
          </w:rPr>
          <w:tab/>
        </w:r>
        <w:r w:rsidR="003605C7" w:rsidRPr="008A2B13">
          <w:rPr>
            <w:rStyle w:val="Hyperlink"/>
            <w:noProof/>
          </w:rPr>
          <w:t>Administrador de proyecto</w:t>
        </w:r>
        <w:r w:rsidR="003605C7">
          <w:rPr>
            <w:noProof/>
            <w:webHidden/>
          </w:rPr>
          <w:tab/>
        </w:r>
        <w:r w:rsidR="003605C7">
          <w:rPr>
            <w:noProof/>
            <w:webHidden/>
          </w:rPr>
          <w:fldChar w:fldCharType="begin"/>
        </w:r>
        <w:r w:rsidR="003605C7">
          <w:rPr>
            <w:noProof/>
            <w:webHidden/>
          </w:rPr>
          <w:instrText xml:space="preserve"> PAGEREF _Toc74893362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1C677C4D" w14:textId="66BAB152" w:rsidR="003605C7" w:rsidRDefault="00280716">
      <w:pPr>
        <w:pStyle w:val="TOC2"/>
        <w:tabs>
          <w:tab w:val="left" w:pos="1320"/>
        </w:tabs>
        <w:rPr>
          <w:rFonts w:asciiTheme="minorHAnsi" w:eastAsiaTheme="minorEastAsia" w:hAnsiTheme="minorHAnsi" w:cstheme="minorBidi"/>
          <w:noProof/>
          <w:sz w:val="22"/>
          <w:szCs w:val="22"/>
        </w:rPr>
      </w:pPr>
      <w:hyperlink w:anchor="_Toc74893363" w:history="1">
        <w:r w:rsidR="003605C7" w:rsidRPr="008A2B13">
          <w:rPr>
            <w:rStyle w:val="Hyperlink"/>
            <w:noProof/>
          </w:rPr>
          <w:t>33.</w:t>
        </w:r>
        <w:r w:rsidR="003605C7">
          <w:rPr>
            <w:rFonts w:asciiTheme="minorHAnsi" w:eastAsiaTheme="minorEastAsia" w:hAnsiTheme="minorHAnsi" w:cstheme="minorBidi"/>
            <w:noProof/>
            <w:sz w:val="22"/>
            <w:szCs w:val="22"/>
          </w:rPr>
          <w:tab/>
        </w:r>
        <w:r w:rsidR="003605C7" w:rsidRPr="008A2B13">
          <w:rPr>
            <w:rStyle w:val="Hyperlink"/>
            <w:noProof/>
          </w:rPr>
          <w:t>Asistencia al Consultor</w:t>
        </w:r>
        <w:r w:rsidR="003605C7">
          <w:rPr>
            <w:noProof/>
            <w:webHidden/>
          </w:rPr>
          <w:tab/>
        </w:r>
        <w:r w:rsidR="003605C7">
          <w:rPr>
            <w:noProof/>
            <w:webHidden/>
          </w:rPr>
          <w:fldChar w:fldCharType="begin"/>
        </w:r>
        <w:r w:rsidR="003605C7">
          <w:rPr>
            <w:noProof/>
            <w:webHidden/>
          </w:rPr>
          <w:instrText xml:space="preserve"> PAGEREF _Toc74893363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4918597C" w14:textId="45C3AFE6" w:rsidR="003605C7" w:rsidRDefault="00280716">
      <w:pPr>
        <w:pStyle w:val="TOC2"/>
        <w:tabs>
          <w:tab w:val="left" w:pos="1320"/>
        </w:tabs>
        <w:rPr>
          <w:rFonts w:asciiTheme="minorHAnsi" w:eastAsiaTheme="minorEastAsia" w:hAnsiTheme="minorHAnsi" w:cstheme="minorBidi"/>
          <w:noProof/>
          <w:sz w:val="22"/>
          <w:szCs w:val="22"/>
        </w:rPr>
      </w:pPr>
      <w:hyperlink w:anchor="_Toc74893364" w:history="1">
        <w:r w:rsidR="003605C7" w:rsidRPr="008A2B13">
          <w:rPr>
            <w:rStyle w:val="Hyperlink"/>
            <w:noProof/>
          </w:rPr>
          <w:t>34.</w:t>
        </w:r>
        <w:r w:rsidR="003605C7">
          <w:rPr>
            <w:rFonts w:asciiTheme="minorHAnsi" w:eastAsiaTheme="minorEastAsia" w:hAnsiTheme="minorHAnsi" w:cstheme="minorBidi"/>
            <w:noProof/>
            <w:sz w:val="22"/>
            <w:szCs w:val="22"/>
          </w:rPr>
          <w:tab/>
        </w:r>
        <w:r w:rsidR="003605C7" w:rsidRPr="008A2B13">
          <w:rPr>
            <w:rStyle w:val="Hyperlink"/>
            <w:noProof/>
          </w:rPr>
          <w:t>Acceso a los Sitios del Proyecto</w:t>
        </w:r>
        <w:r w:rsidR="003605C7">
          <w:rPr>
            <w:noProof/>
            <w:webHidden/>
          </w:rPr>
          <w:tab/>
        </w:r>
        <w:r w:rsidR="003605C7">
          <w:rPr>
            <w:noProof/>
            <w:webHidden/>
          </w:rPr>
          <w:fldChar w:fldCharType="begin"/>
        </w:r>
        <w:r w:rsidR="003605C7">
          <w:rPr>
            <w:noProof/>
            <w:webHidden/>
          </w:rPr>
          <w:instrText xml:space="preserve"> PAGEREF _Toc74893364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462DB6C6" w14:textId="696B4832" w:rsidR="003605C7" w:rsidRDefault="00280716">
      <w:pPr>
        <w:pStyle w:val="TOC2"/>
        <w:tabs>
          <w:tab w:val="left" w:pos="1320"/>
        </w:tabs>
        <w:rPr>
          <w:rFonts w:asciiTheme="minorHAnsi" w:eastAsiaTheme="minorEastAsia" w:hAnsiTheme="minorHAnsi" w:cstheme="minorBidi"/>
          <w:noProof/>
          <w:sz w:val="22"/>
          <w:szCs w:val="22"/>
        </w:rPr>
      </w:pPr>
      <w:hyperlink w:anchor="_Toc74893365" w:history="1">
        <w:r w:rsidR="003605C7" w:rsidRPr="008A2B13">
          <w:rPr>
            <w:rStyle w:val="Hyperlink"/>
            <w:noProof/>
          </w:rPr>
          <w:t>35.</w:t>
        </w:r>
        <w:r w:rsidR="003605C7">
          <w:rPr>
            <w:rFonts w:asciiTheme="minorHAnsi" w:eastAsiaTheme="minorEastAsia" w:hAnsiTheme="minorHAnsi" w:cstheme="minorBidi"/>
            <w:noProof/>
            <w:sz w:val="22"/>
            <w:szCs w:val="22"/>
          </w:rPr>
          <w:tab/>
        </w:r>
        <w:r w:rsidR="003605C7" w:rsidRPr="008A2B13">
          <w:rPr>
            <w:rStyle w:val="Hyperlink"/>
            <w:noProof/>
          </w:rPr>
          <w:t>Servicios, instalaciones y bienes del Contratante que se facilitarán al Consultor</w:t>
        </w:r>
        <w:r w:rsidR="003605C7">
          <w:rPr>
            <w:noProof/>
            <w:webHidden/>
          </w:rPr>
          <w:tab/>
        </w:r>
        <w:r w:rsidR="003605C7">
          <w:rPr>
            <w:noProof/>
            <w:webHidden/>
          </w:rPr>
          <w:fldChar w:fldCharType="begin"/>
        </w:r>
        <w:r w:rsidR="003605C7">
          <w:rPr>
            <w:noProof/>
            <w:webHidden/>
          </w:rPr>
          <w:instrText xml:space="preserve"> PAGEREF _Toc74893365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62C9A3C4" w14:textId="34E79879" w:rsidR="003605C7" w:rsidRDefault="00280716">
      <w:pPr>
        <w:pStyle w:val="TOC2"/>
        <w:tabs>
          <w:tab w:val="left" w:pos="1320"/>
        </w:tabs>
        <w:rPr>
          <w:rFonts w:asciiTheme="minorHAnsi" w:eastAsiaTheme="minorEastAsia" w:hAnsiTheme="minorHAnsi" w:cstheme="minorBidi"/>
          <w:noProof/>
          <w:sz w:val="22"/>
          <w:szCs w:val="22"/>
        </w:rPr>
      </w:pPr>
      <w:hyperlink w:anchor="_Toc74893366" w:history="1">
        <w:r w:rsidR="003605C7" w:rsidRPr="008A2B13">
          <w:rPr>
            <w:rStyle w:val="Hyperlink"/>
            <w:noProof/>
            <w:lang w:val="es-ES"/>
          </w:rPr>
          <w:t>36.</w:t>
        </w:r>
        <w:r w:rsidR="003605C7">
          <w:rPr>
            <w:rFonts w:asciiTheme="minorHAnsi" w:eastAsiaTheme="minorEastAsia" w:hAnsiTheme="minorHAnsi" w:cstheme="minorBidi"/>
            <w:noProof/>
            <w:sz w:val="22"/>
            <w:szCs w:val="22"/>
          </w:rPr>
          <w:tab/>
        </w:r>
        <w:r w:rsidR="003605C7" w:rsidRPr="008A2B13">
          <w:rPr>
            <w:rStyle w:val="Hyperlink"/>
            <w:noProof/>
          </w:rPr>
          <w:t>Personal de la contraparte</w:t>
        </w:r>
        <w:r w:rsidR="003605C7">
          <w:rPr>
            <w:noProof/>
            <w:webHidden/>
          </w:rPr>
          <w:tab/>
        </w:r>
        <w:r w:rsidR="003605C7">
          <w:rPr>
            <w:noProof/>
            <w:webHidden/>
          </w:rPr>
          <w:fldChar w:fldCharType="begin"/>
        </w:r>
        <w:r w:rsidR="003605C7">
          <w:rPr>
            <w:noProof/>
            <w:webHidden/>
          </w:rPr>
          <w:instrText xml:space="preserve"> PAGEREF _Toc74893366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6C9C8E3C" w14:textId="6903A48B" w:rsidR="003605C7" w:rsidRDefault="00280716">
      <w:pPr>
        <w:pStyle w:val="TOC2"/>
        <w:tabs>
          <w:tab w:val="left" w:pos="1320"/>
        </w:tabs>
        <w:rPr>
          <w:rFonts w:asciiTheme="minorHAnsi" w:eastAsiaTheme="minorEastAsia" w:hAnsiTheme="minorHAnsi" w:cstheme="minorBidi"/>
          <w:noProof/>
          <w:sz w:val="22"/>
          <w:szCs w:val="22"/>
        </w:rPr>
      </w:pPr>
      <w:hyperlink w:anchor="_Toc74893367" w:history="1">
        <w:r w:rsidR="003605C7" w:rsidRPr="008A2B13">
          <w:rPr>
            <w:rStyle w:val="Hyperlink"/>
            <w:noProof/>
          </w:rPr>
          <w:t>37.</w:t>
        </w:r>
        <w:r w:rsidR="003605C7">
          <w:rPr>
            <w:rFonts w:asciiTheme="minorHAnsi" w:eastAsiaTheme="minorEastAsia" w:hAnsiTheme="minorHAnsi" w:cstheme="minorBidi"/>
            <w:noProof/>
            <w:sz w:val="22"/>
            <w:szCs w:val="22"/>
          </w:rPr>
          <w:tab/>
        </w:r>
        <w:r w:rsidR="003605C7" w:rsidRPr="008A2B13">
          <w:rPr>
            <w:rStyle w:val="Hyperlink"/>
            <w:noProof/>
          </w:rPr>
          <w:t>Obligación de pago</w:t>
        </w:r>
        <w:r w:rsidR="003605C7">
          <w:rPr>
            <w:noProof/>
            <w:webHidden/>
          </w:rPr>
          <w:tab/>
        </w:r>
        <w:r w:rsidR="003605C7">
          <w:rPr>
            <w:noProof/>
            <w:webHidden/>
          </w:rPr>
          <w:fldChar w:fldCharType="begin"/>
        </w:r>
        <w:r w:rsidR="003605C7">
          <w:rPr>
            <w:noProof/>
            <w:webHidden/>
          </w:rPr>
          <w:instrText xml:space="preserve"> PAGEREF _Toc74893367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4D09938D" w14:textId="5A2EF504" w:rsidR="003605C7" w:rsidRDefault="00280716">
      <w:pPr>
        <w:pStyle w:val="TOC1"/>
        <w:rPr>
          <w:rFonts w:asciiTheme="minorHAnsi" w:eastAsiaTheme="minorEastAsia" w:hAnsiTheme="minorHAnsi" w:cstheme="minorBidi"/>
          <w:b w:val="0"/>
          <w:noProof/>
          <w:sz w:val="22"/>
          <w:szCs w:val="22"/>
        </w:rPr>
      </w:pPr>
      <w:hyperlink w:anchor="_Toc74893368" w:history="1">
        <w:r w:rsidR="003605C7" w:rsidRPr="008A2B13">
          <w:rPr>
            <w:rStyle w:val="Hyperlink"/>
            <w:bCs/>
            <w:noProof/>
          </w:rPr>
          <w:t>E.</w:t>
        </w:r>
        <w:r w:rsidR="003605C7">
          <w:rPr>
            <w:rFonts w:asciiTheme="minorHAnsi" w:eastAsiaTheme="minorEastAsia" w:hAnsiTheme="minorHAnsi" w:cstheme="minorBidi"/>
            <w:b w:val="0"/>
            <w:noProof/>
            <w:sz w:val="22"/>
            <w:szCs w:val="22"/>
          </w:rPr>
          <w:tab/>
        </w:r>
        <w:r w:rsidR="003605C7" w:rsidRPr="008A2B13">
          <w:rPr>
            <w:rStyle w:val="Hyperlink"/>
            <w:noProof/>
          </w:rPr>
          <w:t>Pagos al Consultor</w:t>
        </w:r>
        <w:r w:rsidR="003605C7">
          <w:rPr>
            <w:noProof/>
            <w:webHidden/>
          </w:rPr>
          <w:tab/>
        </w:r>
        <w:r w:rsidR="003605C7">
          <w:rPr>
            <w:noProof/>
            <w:webHidden/>
          </w:rPr>
          <w:fldChar w:fldCharType="begin"/>
        </w:r>
        <w:r w:rsidR="003605C7">
          <w:rPr>
            <w:noProof/>
            <w:webHidden/>
          </w:rPr>
          <w:instrText xml:space="preserve"> PAGEREF _Toc74893368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036E5687" w14:textId="5D4BADBD" w:rsidR="003605C7" w:rsidRDefault="00280716">
      <w:pPr>
        <w:pStyle w:val="TOC2"/>
        <w:tabs>
          <w:tab w:val="left" w:pos="1320"/>
        </w:tabs>
        <w:rPr>
          <w:rFonts w:asciiTheme="minorHAnsi" w:eastAsiaTheme="minorEastAsia" w:hAnsiTheme="minorHAnsi" w:cstheme="minorBidi"/>
          <w:noProof/>
          <w:sz w:val="22"/>
          <w:szCs w:val="22"/>
        </w:rPr>
      </w:pPr>
      <w:hyperlink w:anchor="_Toc74893369" w:history="1">
        <w:r w:rsidR="003605C7" w:rsidRPr="008A2B13">
          <w:rPr>
            <w:rStyle w:val="Hyperlink"/>
            <w:noProof/>
            <w:lang w:val="es-ES"/>
          </w:rPr>
          <w:t>38.</w:t>
        </w:r>
        <w:r w:rsidR="003605C7">
          <w:rPr>
            <w:rFonts w:asciiTheme="minorHAnsi" w:eastAsiaTheme="minorEastAsia" w:hAnsiTheme="minorHAnsi" w:cstheme="minorBidi"/>
            <w:noProof/>
            <w:sz w:val="22"/>
            <w:szCs w:val="22"/>
          </w:rPr>
          <w:tab/>
        </w:r>
        <w:r w:rsidR="003605C7" w:rsidRPr="008A2B13">
          <w:rPr>
            <w:rStyle w:val="Hyperlink"/>
            <w:noProof/>
          </w:rPr>
          <w:t>Precio del Contrato</w:t>
        </w:r>
        <w:r w:rsidR="003605C7">
          <w:rPr>
            <w:noProof/>
            <w:webHidden/>
          </w:rPr>
          <w:tab/>
        </w:r>
        <w:r w:rsidR="003605C7">
          <w:rPr>
            <w:noProof/>
            <w:webHidden/>
          </w:rPr>
          <w:fldChar w:fldCharType="begin"/>
        </w:r>
        <w:r w:rsidR="003605C7">
          <w:rPr>
            <w:noProof/>
            <w:webHidden/>
          </w:rPr>
          <w:instrText xml:space="preserve"> PAGEREF _Toc74893369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3AFA2567" w14:textId="3EC91C93" w:rsidR="003605C7" w:rsidRDefault="00280716">
      <w:pPr>
        <w:pStyle w:val="TOC2"/>
        <w:tabs>
          <w:tab w:val="left" w:pos="1320"/>
        </w:tabs>
        <w:rPr>
          <w:rFonts w:asciiTheme="minorHAnsi" w:eastAsiaTheme="minorEastAsia" w:hAnsiTheme="minorHAnsi" w:cstheme="minorBidi"/>
          <w:noProof/>
          <w:sz w:val="22"/>
          <w:szCs w:val="22"/>
        </w:rPr>
      </w:pPr>
      <w:hyperlink w:anchor="_Toc74893370" w:history="1">
        <w:r w:rsidR="003605C7" w:rsidRPr="008A2B13">
          <w:rPr>
            <w:rStyle w:val="Hyperlink"/>
            <w:noProof/>
            <w:lang w:val="es-ES"/>
          </w:rPr>
          <w:t>39.</w:t>
        </w:r>
        <w:r w:rsidR="003605C7">
          <w:rPr>
            <w:rFonts w:asciiTheme="minorHAnsi" w:eastAsiaTheme="minorEastAsia" w:hAnsiTheme="minorHAnsi" w:cstheme="minorBidi"/>
            <w:noProof/>
            <w:sz w:val="22"/>
            <w:szCs w:val="22"/>
          </w:rPr>
          <w:tab/>
        </w:r>
        <w:r w:rsidR="003605C7" w:rsidRPr="008A2B13">
          <w:rPr>
            <w:rStyle w:val="Hyperlink"/>
            <w:noProof/>
          </w:rPr>
          <w:t>Moneda(s) de pago</w:t>
        </w:r>
        <w:r w:rsidR="003605C7">
          <w:rPr>
            <w:noProof/>
            <w:webHidden/>
          </w:rPr>
          <w:tab/>
        </w:r>
        <w:r w:rsidR="003605C7">
          <w:rPr>
            <w:noProof/>
            <w:webHidden/>
          </w:rPr>
          <w:fldChar w:fldCharType="begin"/>
        </w:r>
        <w:r w:rsidR="003605C7">
          <w:rPr>
            <w:noProof/>
            <w:webHidden/>
          </w:rPr>
          <w:instrText xml:space="preserve"> PAGEREF _Toc74893370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2979A847" w14:textId="413F7285" w:rsidR="003605C7" w:rsidRDefault="00280716">
      <w:pPr>
        <w:pStyle w:val="TOC2"/>
        <w:tabs>
          <w:tab w:val="left" w:pos="1320"/>
        </w:tabs>
        <w:rPr>
          <w:rFonts w:asciiTheme="minorHAnsi" w:eastAsiaTheme="minorEastAsia" w:hAnsiTheme="minorHAnsi" w:cstheme="minorBidi"/>
          <w:noProof/>
          <w:sz w:val="22"/>
          <w:szCs w:val="22"/>
        </w:rPr>
      </w:pPr>
      <w:hyperlink w:anchor="_Toc74893371" w:history="1">
        <w:r w:rsidR="003605C7" w:rsidRPr="008A2B13">
          <w:rPr>
            <w:rStyle w:val="Hyperlink"/>
            <w:noProof/>
          </w:rPr>
          <w:t>40.</w:t>
        </w:r>
        <w:r w:rsidR="003605C7">
          <w:rPr>
            <w:rFonts w:asciiTheme="minorHAnsi" w:eastAsiaTheme="minorEastAsia" w:hAnsiTheme="minorHAnsi" w:cstheme="minorBidi"/>
            <w:noProof/>
            <w:sz w:val="22"/>
            <w:szCs w:val="22"/>
          </w:rPr>
          <w:tab/>
        </w:r>
        <w:r w:rsidR="003605C7" w:rsidRPr="008A2B13">
          <w:rPr>
            <w:rStyle w:val="Hyperlink"/>
            <w:noProof/>
          </w:rPr>
          <w:t>Impuestos y derechos</w:t>
        </w:r>
        <w:r w:rsidR="003605C7">
          <w:rPr>
            <w:noProof/>
            <w:webHidden/>
          </w:rPr>
          <w:tab/>
        </w:r>
        <w:r w:rsidR="003605C7">
          <w:rPr>
            <w:noProof/>
            <w:webHidden/>
          </w:rPr>
          <w:fldChar w:fldCharType="begin"/>
        </w:r>
        <w:r w:rsidR="003605C7">
          <w:rPr>
            <w:noProof/>
            <w:webHidden/>
          </w:rPr>
          <w:instrText xml:space="preserve"> PAGEREF _Toc74893371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3B3966B0" w14:textId="3388566A" w:rsidR="003605C7" w:rsidRDefault="00280716">
      <w:pPr>
        <w:pStyle w:val="TOC2"/>
        <w:tabs>
          <w:tab w:val="left" w:pos="1320"/>
        </w:tabs>
        <w:rPr>
          <w:rFonts w:asciiTheme="minorHAnsi" w:eastAsiaTheme="minorEastAsia" w:hAnsiTheme="minorHAnsi" w:cstheme="minorBidi"/>
          <w:noProof/>
          <w:sz w:val="22"/>
          <w:szCs w:val="22"/>
        </w:rPr>
      </w:pPr>
      <w:hyperlink w:anchor="_Toc74893372" w:history="1">
        <w:r w:rsidR="003605C7" w:rsidRPr="008A2B13">
          <w:rPr>
            <w:rStyle w:val="Hyperlink"/>
            <w:noProof/>
          </w:rPr>
          <w:t>41.</w:t>
        </w:r>
        <w:r w:rsidR="003605C7">
          <w:rPr>
            <w:rFonts w:asciiTheme="minorHAnsi" w:eastAsiaTheme="minorEastAsia" w:hAnsiTheme="minorHAnsi" w:cstheme="minorBidi"/>
            <w:noProof/>
            <w:sz w:val="22"/>
            <w:szCs w:val="22"/>
          </w:rPr>
          <w:tab/>
        </w:r>
        <w:r w:rsidR="003605C7" w:rsidRPr="008A2B13">
          <w:rPr>
            <w:rStyle w:val="Hyperlink"/>
            <w:noProof/>
          </w:rPr>
          <w:t>Modalidad de facturación y de pago</w:t>
        </w:r>
        <w:r w:rsidR="003605C7">
          <w:rPr>
            <w:noProof/>
            <w:webHidden/>
          </w:rPr>
          <w:tab/>
        </w:r>
        <w:r w:rsidR="003605C7">
          <w:rPr>
            <w:noProof/>
            <w:webHidden/>
          </w:rPr>
          <w:fldChar w:fldCharType="begin"/>
        </w:r>
        <w:r w:rsidR="003605C7">
          <w:rPr>
            <w:noProof/>
            <w:webHidden/>
          </w:rPr>
          <w:instrText xml:space="preserve"> PAGEREF _Toc74893372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24253EF0" w14:textId="2CF13A9A" w:rsidR="003605C7" w:rsidRDefault="00280716">
      <w:pPr>
        <w:pStyle w:val="TOC2"/>
        <w:tabs>
          <w:tab w:val="left" w:pos="1320"/>
        </w:tabs>
        <w:rPr>
          <w:rFonts w:asciiTheme="minorHAnsi" w:eastAsiaTheme="minorEastAsia" w:hAnsiTheme="minorHAnsi" w:cstheme="minorBidi"/>
          <w:noProof/>
          <w:sz w:val="22"/>
          <w:szCs w:val="22"/>
        </w:rPr>
      </w:pPr>
      <w:hyperlink w:anchor="_Toc74893373" w:history="1">
        <w:r w:rsidR="003605C7" w:rsidRPr="008A2B13">
          <w:rPr>
            <w:rStyle w:val="Hyperlink"/>
            <w:noProof/>
          </w:rPr>
          <w:t>42.</w:t>
        </w:r>
        <w:r w:rsidR="003605C7">
          <w:rPr>
            <w:rFonts w:asciiTheme="minorHAnsi" w:eastAsiaTheme="minorEastAsia" w:hAnsiTheme="minorHAnsi" w:cstheme="minorBidi"/>
            <w:noProof/>
            <w:sz w:val="22"/>
            <w:szCs w:val="22"/>
          </w:rPr>
          <w:tab/>
        </w:r>
        <w:r w:rsidR="003605C7" w:rsidRPr="008A2B13">
          <w:rPr>
            <w:rStyle w:val="Hyperlink"/>
            <w:noProof/>
          </w:rPr>
          <w:t>Intereses sobre pagos en mora</w:t>
        </w:r>
        <w:r w:rsidR="003605C7">
          <w:rPr>
            <w:noProof/>
            <w:webHidden/>
          </w:rPr>
          <w:tab/>
        </w:r>
        <w:r w:rsidR="003605C7">
          <w:rPr>
            <w:noProof/>
            <w:webHidden/>
          </w:rPr>
          <w:fldChar w:fldCharType="begin"/>
        </w:r>
        <w:r w:rsidR="003605C7">
          <w:rPr>
            <w:noProof/>
            <w:webHidden/>
          </w:rPr>
          <w:instrText xml:space="preserve"> PAGEREF _Toc74893373 \h </w:instrText>
        </w:r>
        <w:r w:rsidR="003605C7">
          <w:rPr>
            <w:noProof/>
            <w:webHidden/>
          </w:rPr>
        </w:r>
        <w:r w:rsidR="003605C7">
          <w:rPr>
            <w:noProof/>
            <w:webHidden/>
          </w:rPr>
          <w:fldChar w:fldCharType="separate"/>
        </w:r>
        <w:r w:rsidR="003605C7">
          <w:rPr>
            <w:noProof/>
            <w:webHidden/>
          </w:rPr>
          <w:t>153</w:t>
        </w:r>
        <w:r w:rsidR="003605C7">
          <w:rPr>
            <w:noProof/>
            <w:webHidden/>
          </w:rPr>
          <w:fldChar w:fldCharType="end"/>
        </w:r>
      </w:hyperlink>
    </w:p>
    <w:p w14:paraId="43EC3E3A" w14:textId="79A3109B" w:rsidR="003605C7" w:rsidRDefault="00280716">
      <w:pPr>
        <w:pStyle w:val="TOC1"/>
        <w:rPr>
          <w:rFonts w:asciiTheme="minorHAnsi" w:eastAsiaTheme="minorEastAsia" w:hAnsiTheme="minorHAnsi" w:cstheme="minorBidi"/>
          <w:b w:val="0"/>
          <w:noProof/>
          <w:sz w:val="22"/>
          <w:szCs w:val="22"/>
        </w:rPr>
      </w:pPr>
      <w:hyperlink w:anchor="_Toc74893374" w:history="1">
        <w:r w:rsidR="003605C7" w:rsidRPr="008A2B13">
          <w:rPr>
            <w:rStyle w:val="Hyperlink"/>
            <w:bCs/>
            <w:noProof/>
            <w:lang w:val="es-HN"/>
          </w:rPr>
          <w:t>F.</w:t>
        </w:r>
        <w:r w:rsidR="003605C7">
          <w:rPr>
            <w:rFonts w:asciiTheme="minorHAnsi" w:eastAsiaTheme="minorEastAsia" w:hAnsiTheme="minorHAnsi" w:cstheme="minorBidi"/>
            <w:b w:val="0"/>
            <w:noProof/>
            <w:sz w:val="22"/>
            <w:szCs w:val="22"/>
          </w:rPr>
          <w:tab/>
        </w:r>
        <w:r w:rsidR="003605C7" w:rsidRPr="008A2B13">
          <w:rPr>
            <w:rStyle w:val="Hyperlink"/>
            <w:noProof/>
            <w:lang w:val="es-HN"/>
          </w:rPr>
          <w:t>Modificaciones, suspensión de pagos y terminación anticipada del Contrato</w:t>
        </w:r>
        <w:r w:rsidR="003605C7">
          <w:rPr>
            <w:noProof/>
            <w:webHidden/>
          </w:rPr>
          <w:tab/>
        </w:r>
        <w:r w:rsidR="003605C7">
          <w:rPr>
            <w:noProof/>
            <w:webHidden/>
          </w:rPr>
          <w:fldChar w:fldCharType="begin"/>
        </w:r>
        <w:r w:rsidR="003605C7">
          <w:rPr>
            <w:noProof/>
            <w:webHidden/>
          </w:rPr>
          <w:instrText xml:space="preserve"> PAGEREF _Toc74893374 \h </w:instrText>
        </w:r>
        <w:r w:rsidR="003605C7">
          <w:rPr>
            <w:noProof/>
            <w:webHidden/>
          </w:rPr>
        </w:r>
        <w:r w:rsidR="003605C7">
          <w:rPr>
            <w:noProof/>
            <w:webHidden/>
          </w:rPr>
          <w:fldChar w:fldCharType="separate"/>
        </w:r>
        <w:r w:rsidR="003605C7">
          <w:rPr>
            <w:noProof/>
            <w:webHidden/>
          </w:rPr>
          <w:t>153</w:t>
        </w:r>
        <w:r w:rsidR="003605C7">
          <w:rPr>
            <w:noProof/>
            <w:webHidden/>
          </w:rPr>
          <w:fldChar w:fldCharType="end"/>
        </w:r>
      </w:hyperlink>
    </w:p>
    <w:p w14:paraId="591C0405" w14:textId="2E39E261" w:rsidR="003605C7" w:rsidRDefault="00280716">
      <w:pPr>
        <w:pStyle w:val="TOC2"/>
        <w:tabs>
          <w:tab w:val="left" w:pos="1320"/>
        </w:tabs>
        <w:rPr>
          <w:rFonts w:asciiTheme="minorHAnsi" w:eastAsiaTheme="minorEastAsia" w:hAnsiTheme="minorHAnsi" w:cstheme="minorBidi"/>
          <w:noProof/>
          <w:sz w:val="22"/>
          <w:szCs w:val="22"/>
        </w:rPr>
      </w:pPr>
      <w:hyperlink w:anchor="_Toc74893375" w:history="1">
        <w:r w:rsidR="003605C7" w:rsidRPr="008A2B13">
          <w:rPr>
            <w:rStyle w:val="Hyperlink"/>
            <w:noProof/>
          </w:rPr>
          <w:t>43.</w:t>
        </w:r>
        <w:r w:rsidR="003605C7">
          <w:rPr>
            <w:rFonts w:asciiTheme="minorHAnsi" w:eastAsiaTheme="minorEastAsia" w:hAnsiTheme="minorHAnsi" w:cstheme="minorBidi"/>
            <w:noProof/>
            <w:sz w:val="22"/>
            <w:szCs w:val="22"/>
          </w:rPr>
          <w:tab/>
        </w:r>
        <w:r w:rsidR="003605C7" w:rsidRPr="008A2B13">
          <w:rPr>
            <w:rStyle w:val="Hyperlink"/>
            <w:noProof/>
          </w:rPr>
          <w:t>Modificaciones o Variaciones</w:t>
        </w:r>
        <w:r w:rsidR="003605C7">
          <w:rPr>
            <w:noProof/>
            <w:webHidden/>
          </w:rPr>
          <w:tab/>
        </w:r>
        <w:r w:rsidR="003605C7">
          <w:rPr>
            <w:noProof/>
            <w:webHidden/>
          </w:rPr>
          <w:fldChar w:fldCharType="begin"/>
        </w:r>
        <w:r w:rsidR="003605C7">
          <w:rPr>
            <w:noProof/>
            <w:webHidden/>
          </w:rPr>
          <w:instrText xml:space="preserve"> PAGEREF _Toc74893375 \h </w:instrText>
        </w:r>
        <w:r w:rsidR="003605C7">
          <w:rPr>
            <w:noProof/>
            <w:webHidden/>
          </w:rPr>
        </w:r>
        <w:r w:rsidR="003605C7">
          <w:rPr>
            <w:noProof/>
            <w:webHidden/>
          </w:rPr>
          <w:fldChar w:fldCharType="separate"/>
        </w:r>
        <w:r w:rsidR="003605C7">
          <w:rPr>
            <w:noProof/>
            <w:webHidden/>
          </w:rPr>
          <w:t>153</w:t>
        </w:r>
        <w:r w:rsidR="003605C7">
          <w:rPr>
            <w:noProof/>
            <w:webHidden/>
          </w:rPr>
          <w:fldChar w:fldCharType="end"/>
        </w:r>
      </w:hyperlink>
    </w:p>
    <w:p w14:paraId="22D32290" w14:textId="5F3F6BC4" w:rsidR="003605C7" w:rsidRDefault="00280716">
      <w:pPr>
        <w:pStyle w:val="TOC2"/>
        <w:tabs>
          <w:tab w:val="left" w:pos="1320"/>
        </w:tabs>
        <w:rPr>
          <w:rFonts w:asciiTheme="minorHAnsi" w:eastAsiaTheme="minorEastAsia" w:hAnsiTheme="minorHAnsi" w:cstheme="minorBidi"/>
          <w:noProof/>
          <w:sz w:val="22"/>
          <w:szCs w:val="22"/>
        </w:rPr>
      </w:pPr>
      <w:hyperlink w:anchor="_Toc74893376" w:history="1">
        <w:r w:rsidR="003605C7" w:rsidRPr="008A2B13">
          <w:rPr>
            <w:rStyle w:val="Hyperlink"/>
            <w:noProof/>
          </w:rPr>
          <w:t>44.</w:t>
        </w:r>
        <w:r w:rsidR="003605C7">
          <w:rPr>
            <w:rFonts w:asciiTheme="minorHAnsi" w:eastAsiaTheme="minorEastAsia" w:hAnsiTheme="minorHAnsi" w:cstheme="minorBidi"/>
            <w:noProof/>
            <w:sz w:val="22"/>
            <w:szCs w:val="22"/>
          </w:rPr>
          <w:tab/>
        </w:r>
        <w:r w:rsidR="003605C7" w:rsidRPr="008A2B13">
          <w:rPr>
            <w:rStyle w:val="Hyperlink"/>
            <w:noProof/>
          </w:rPr>
          <w:t>Suspensión de pagos</w:t>
        </w:r>
        <w:r w:rsidR="003605C7">
          <w:rPr>
            <w:noProof/>
            <w:webHidden/>
          </w:rPr>
          <w:tab/>
        </w:r>
        <w:r w:rsidR="003605C7">
          <w:rPr>
            <w:noProof/>
            <w:webHidden/>
          </w:rPr>
          <w:fldChar w:fldCharType="begin"/>
        </w:r>
        <w:r w:rsidR="003605C7">
          <w:rPr>
            <w:noProof/>
            <w:webHidden/>
          </w:rPr>
          <w:instrText xml:space="preserve"> PAGEREF _Toc74893376 \h </w:instrText>
        </w:r>
        <w:r w:rsidR="003605C7">
          <w:rPr>
            <w:noProof/>
            <w:webHidden/>
          </w:rPr>
        </w:r>
        <w:r w:rsidR="003605C7">
          <w:rPr>
            <w:noProof/>
            <w:webHidden/>
          </w:rPr>
          <w:fldChar w:fldCharType="separate"/>
        </w:r>
        <w:r w:rsidR="003605C7">
          <w:rPr>
            <w:noProof/>
            <w:webHidden/>
          </w:rPr>
          <w:t>154</w:t>
        </w:r>
        <w:r w:rsidR="003605C7">
          <w:rPr>
            <w:noProof/>
            <w:webHidden/>
          </w:rPr>
          <w:fldChar w:fldCharType="end"/>
        </w:r>
      </w:hyperlink>
    </w:p>
    <w:p w14:paraId="18E1B3A0" w14:textId="03ACDAD0" w:rsidR="003605C7" w:rsidRDefault="00280716">
      <w:pPr>
        <w:pStyle w:val="TOC2"/>
        <w:tabs>
          <w:tab w:val="left" w:pos="1320"/>
        </w:tabs>
        <w:rPr>
          <w:rFonts w:asciiTheme="minorHAnsi" w:eastAsiaTheme="minorEastAsia" w:hAnsiTheme="minorHAnsi" w:cstheme="minorBidi"/>
          <w:noProof/>
          <w:sz w:val="22"/>
          <w:szCs w:val="22"/>
        </w:rPr>
      </w:pPr>
      <w:hyperlink w:anchor="_Toc74893377" w:history="1">
        <w:r w:rsidR="003605C7" w:rsidRPr="008A2B13">
          <w:rPr>
            <w:rStyle w:val="Hyperlink"/>
            <w:noProof/>
          </w:rPr>
          <w:t>45.</w:t>
        </w:r>
        <w:r w:rsidR="003605C7">
          <w:rPr>
            <w:rFonts w:asciiTheme="minorHAnsi" w:eastAsiaTheme="minorEastAsia" w:hAnsiTheme="minorHAnsi" w:cstheme="minorBidi"/>
            <w:noProof/>
            <w:sz w:val="22"/>
            <w:szCs w:val="22"/>
          </w:rPr>
          <w:tab/>
        </w:r>
        <w:r w:rsidR="003605C7" w:rsidRPr="008A2B13">
          <w:rPr>
            <w:rStyle w:val="Hyperlink"/>
            <w:noProof/>
          </w:rPr>
          <w:t>Terminación anticipada</w:t>
        </w:r>
        <w:r w:rsidR="003605C7">
          <w:rPr>
            <w:noProof/>
            <w:webHidden/>
          </w:rPr>
          <w:tab/>
        </w:r>
        <w:r w:rsidR="003605C7">
          <w:rPr>
            <w:noProof/>
            <w:webHidden/>
          </w:rPr>
          <w:fldChar w:fldCharType="begin"/>
        </w:r>
        <w:r w:rsidR="003605C7">
          <w:rPr>
            <w:noProof/>
            <w:webHidden/>
          </w:rPr>
          <w:instrText xml:space="preserve"> PAGEREF _Toc74893377 \h </w:instrText>
        </w:r>
        <w:r w:rsidR="003605C7">
          <w:rPr>
            <w:noProof/>
            <w:webHidden/>
          </w:rPr>
        </w:r>
        <w:r w:rsidR="003605C7">
          <w:rPr>
            <w:noProof/>
            <w:webHidden/>
          </w:rPr>
          <w:fldChar w:fldCharType="separate"/>
        </w:r>
        <w:r w:rsidR="003605C7">
          <w:rPr>
            <w:noProof/>
            <w:webHidden/>
          </w:rPr>
          <w:t>154</w:t>
        </w:r>
        <w:r w:rsidR="003605C7">
          <w:rPr>
            <w:noProof/>
            <w:webHidden/>
          </w:rPr>
          <w:fldChar w:fldCharType="end"/>
        </w:r>
      </w:hyperlink>
    </w:p>
    <w:p w14:paraId="25B4B547" w14:textId="3C1B598A" w:rsidR="003605C7" w:rsidRDefault="00280716">
      <w:pPr>
        <w:pStyle w:val="TOC2"/>
        <w:tabs>
          <w:tab w:val="left" w:pos="1320"/>
        </w:tabs>
        <w:rPr>
          <w:rFonts w:asciiTheme="minorHAnsi" w:eastAsiaTheme="minorEastAsia" w:hAnsiTheme="minorHAnsi" w:cstheme="minorBidi"/>
          <w:noProof/>
          <w:sz w:val="22"/>
          <w:szCs w:val="22"/>
        </w:rPr>
      </w:pPr>
      <w:hyperlink w:anchor="_Toc74893378" w:history="1">
        <w:r w:rsidR="003605C7" w:rsidRPr="008A2B13">
          <w:rPr>
            <w:rStyle w:val="Hyperlink"/>
            <w:noProof/>
          </w:rPr>
          <w:t>46.</w:t>
        </w:r>
        <w:r w:rsidR="003605C7">
          <w:rPr>
            <w:rFonts w:asciiTheme="minorHAnsi" w:eastAsiaTheme="minorEastAsia" w:hAnsiTheme="minorHAnsi" w:cstheme="minorBidi"/>
            <w:noProof/>
            <w:sz w:val="22"/>
            <w:szCs w:val="22"/>
          </w:rPr>
          <w:tab/>
        </w:r>
        <w:r w:rsidR="003605C7" w:rsidRPr="008A2B13">
          <w:rPr>
            <w:rStyle w:val="Hyperlink"/>
            <w:noProof/>
          </w:rPr>
          <w:t>Conclusión de los servicios a la terminación anticipada</w:t>
        </w:r>
        <w:r w:rsidR="003605C7">
          <w:rPr>
            <w:noProof/>
            <w:webHidden/>
          </w:rPr>
          <w:tab/>
        </w:r>
        <w:r w:rsidR="003605C7">
          <w:rPr>
            <w:noProof/>
            <w:webHidden/>
          </w:rPr>
          <w:fldChar w:fldCharType="begin"/>
        </w:r>
        <w:r w:rsidR="003605C7">
          <w:rPr>
            <w:noProof/>
            <w:webHidden/>
          </w:rPr>
          <w:instrText xml:space="preserve"> PAGEREF _Toc74893378 \h </w:instrText>
        </w:r>
        <w:r w:rsidR="003605C7">
          <w:rPr>
            <w:noProof/>
            <w:webHidden/>
          </w:rPr>
        </w:r>
        <w:r w:rsidR="003605C7">
          <w:rPr>
            <w:noProof/>
            <w:webHidden/>
          </w:rPr>
          <w:fldChar w:fldCharType="separate"/>
        </w:r>
        <w:r w:rsidR="003605C7">
          <w:rPr>
            <w:noProof/>
            <w:webHidden/>
          </w:rPr>
          <w:t>155</w:t>
        </w:r>
        <w:r w:rsidR="003605C7">
          <w:rPr>
            <w:noProof/>
            <w:webHidden/>
          </w:rPr>
          <w:fldChar w:fldCharType="end"/>
        </w:r>
      </w:hyperlink>
    </w:p>
    <w:p w14:paraId="209B2875" w14:textId="2898F08D" w:rsidR="003605C7" w:rsidRDefault="00280716">
      <w:pPr>
        <w:pStyle w:val="TOC2"/>
        <w:tabs>
          <w:tab w:val="left" w:pos="1320"/>
        </w:tabs>
        <w:rPr>
          <w:rFonts w:asciiTheme="minorHAnsi" w:eastAsiaTheme="minorEastAsia" w:hAnsiTheme="minorHAnsi" w:cstheme="minorBidi"/>
          <w:noProof/>
          <w:sz w:val="22"/>
          <w:szCs w:val="22"/>
        </w:rPr>
      </w:pPr>
      <w:hyperlink w:anchor="_Toc74893379" w:history="1">
        <w:r w:rsidR="003605C7" w:rsidRPr="008A2B13">
          <w:rPr>
            <w:rStyle w:val="Hyperlink"/>
            <w:noProof/>
          </w:rPr>
          <w:t>47.</w:t>
        </w:r>
        <w:r w:rsidR="003605C7">
          <w:rPr>
            <w:rFonts w:asciiTheme="minorHAnsi" w:eastAsiaTheme="minorEastAsia" w:hAnsiTheme="minorHAnsi" w:cstheme="minorBidi"/>
            <w:noProof/>
            <w:sz w:val="22"/>
            <w:szCs w:val="22"/>
          </w:rPr>
          <w:tab/>
        </w:r>
        <w:r w:rsidR="003605C7" w:rsidRPr="008A2B13">
          <w:rPr>
            <w:rStyle w:val="Hyperlink"/>
            <w:noProof/>
          </w:rPr>
          <w:t>Pagos a la terminación</w:t>
        </w:r>
        <w:r w:rsidR="003605C7">
          <w:rPr>
            <w:noProof/>
            <w:webHidden/>
          </w:rPr>
          <w:tab/>
        </w:r>
        <w:r w:rsidR="003605C7">
          <w:rPr>
            <w:noProof/>
            <w:webHidden/>
          </w:rPr>
          <w:fldChar w:fldCharType="begin"/>
        </w:r>
        <w:r w:rsidR="003605C7">
          <w:rPr>
            <w:noProof/>
            <w:webHidden/>
          </w:rPr>
          <w:instrText xml:space="preserve"> PAGEREF _Toc74893379 \h </w:instrText>
        </w:r>
        <w:r w:rsidR="003605C7">
          <w:rPr>
            <w:noProof/>
            <w:webHidden/>
          </w:rPr>
        </w:r>
        <w:r w:rsidR="003605C7">
          <w:rPr>
            <w:noProof/>
            <w:webHidden/>
          </w:rPr>
          <w:fldChar w:fldCharType="separate"/>
        </w:r>
        <w:r w:rsidR="003605C7">
          <w:rPr>
            <w:noProof/>
            <w:webHidden/>
          </w:rPr>
          <w:t>155</w:t>
        </w:r>
        <w:r w:rsidR="003605C7">
          <w:rPr>
            <w:noProof/>
            <w:webHidden/>
          </w:rPr>
          <w:fldChar w:fldCharType="end"/>
        </w:r>
      </w:hyperlink>
    </w:p>
    <w:p w14:paraId="7B6BC4CD" w14:textId="1D8DED43" w:rsidR="003605C7" w:rsidRDefault="00280716">
      <w:pPr>
        <w:pStyle w:val="TOC1"/>
        <w:rPr>
          <w:rFonts w:asciiTheme="minorHAnsi" w:eastAsiaTheme="minorEastAsia" w:hAnsiTheme="minorHAnsi" w:cstheme="minorBidi"/>
          <w:b w:val="0"/>
          <w:noProof/>
          <w:sz w:val="22"/>
          <w:szCs w:val="22"/>
        </w:rPr>
      </w:pPr>
      <w:hyperlink w:anchor="_Toc74893380" w:history="1">
        <w:r w:rsidR="003605C7" w:rsidRPr="008A2B13">
          <w:rPr>
            <w:rStyle w:val="Hyperlink"/>
            <w:bCs/>
            <w:noProof/>
            <w:lang w:val="es-HN"/>
          </w:rPr>
          <w:t>G.</w:t>
        </w:r>
        <w:r w:rsidR="003605C7">
          <w:rPr>
            <w:rFonts w:asciiTheme="minorHAnsi" w:eastAsiaTheme="minorEastAsia" w:hAnsiTheme="minorHAnsi" w:cstheme="minorBidi"/>
            <w:b w:val="0"/>
            <w:noProof/>
            <w:sz w:val="22"/>
            <w:szCs w:val="22"/>
          </w:rPr>
          <w:tab/>
        </w:r>
        <w:r w:rsidR="003605C7" w:rsidRPr="008A2B13">
          <w:rPr>
            <w:rStyle w:val="Hyperlink"/>
            <w:noProof/>
            <w:lang w:val="es-HN"/>
          </w:rPr>
          <w:t>Cese de los derechos y obligaciones del Contrato</w:t>
        </w:r>
        <w:r w:rsidR="003605C7">
          <w:rPr>
            <w:noProof/>
            <w:webHidden/>
          </w:rPr>
          <w:tab/>
        </w:r>
        <w:r w:rsidR="003605C7">
          <w:rPr>
            <w:noProof/>
            <w:webHidden/>
          </w:rPr>
          <w:fldChar w:fldCharType="begin"/>
        </w:r>
        <w:r w:rsidR="003605C7">
          <w:rPr>
            <w:noProof/>
            <w:webHidden/>
          </w:rPr>
          <w:instrText xml:space="preserve"> PAGEREF _Toc74893380 \h </w:instrText>
        </w:r>
        <w:r w:rsidR="003605C7">
          <w:rPr>
            <w:noProof/>
            <w:webHidden/>
          </w:rPr>
        </w:r>
        <w:r w:rsidR="003605C7">
          <w:rPr>
            <w:noProof/>
            <w:webHidden/>
          </w:rPr>
          <w:fldChar w:fldCharType="separate"/>
        </w:r>
        <w:r w:rsidR="003605C7">
          <w:rPr>
            <w:noProof/>
            <w:webHidden/>
          </w:rPr>
          <w:t>156</w:t>
        </w:r>
        <w:r w:rsidR="003605C7">
          <w:rPr>
            <w:noProof/>
            <w:webHidden/>
          </w:rPr>
          <w:fldChar w:fldCharType="end"/>
        </w:r>
      </w:hyperlink>
    </w:p>
    <w:p w14:paraId="7069E46E" w14:textId="4DD595B8" w:rsidR="003605C7" w:rsidRDefault="00280716">
      <w:pPr>
        <w:pStyle w:val="TOC2"/>
        <w:tabs>
          <w:tab w:val="left" w:pos="1320"/>
        </w:tabs>
        <w:rPr>
          <w:rFonts w:asciiTheme="minorHAnsi" w:eastAsiaTheme="minorEastAsia" w:hAnsiTheme="minorHAnsi" w:cstheme="minorBidi"/>
          <w:noProof/>
          <w:sz w:val="22"/>
          <w:szCs w:val="22"/>
        </w:rPr>
      </w:pPr>
      <w:hyperlink w:anchor="_Toc74893381" w:history="1">
        <w:r w:rsidR="003605C7" w:rsidRPr="008A2B13">
          <w:rPr>
            <w:rStyle w:val="Hyperlink"/>
            <w:noProof/>
          </w:rPr>
          <w:t>48.</w:t>
        </w:r>
        <w:r w:rsidR="003605C7">
          <w:rPr>
            <w:rFonts w:asciiTheme="minorHAnsi" w:eastAsiaTheme="minorEastAsia" w:hAnsiTheme="minorHAnsi" w:cstheme="minorBidi"/>
            <w:noProof/>
            <w:sz w:val="22"/>
            <w:szCs w:val="22"/>
          </w:rPr>
          <w:tab/>
        </w:r>
        <w:r w:rsidR="003605C7" w:rsidRPr="008A2B13">
          <w:rPr>
            <w:rStyle w:val="Hyperlink"/>
            <w:noProof/>
          </w:rPr>
          <w:t>Extinción de los derechos y obligaciones</w:t>
        </w:r>
        <w:r w:rsidR="003605C7">
          <w:rPr>
            <w:noProof/>
            <w:webHidden/>
          </w:rPr>
          <w:tab/>
        </w:r>
        <w:r w:rsidR="003605C7">
          <w:rPr>
            <w:noProof/>
            <w:webHidden/>
          </w:rPr>
          <w:fldChar w:fldCharType="begin"/>
        </w:r>
        <w:r w:rsidR="003605C7">
          <w:rPr>
            <w:noProof/>
            <w:webHidden/>
          </w:rPr>
          <w:instrText xml:space="preserve"> PAGEREF _Toc74893381 \h </w:instrText>
        </w:r>
        <w:r w:rsidR="003605C7">
          <w:rPr>
            <w:noProof/>
            <w:webHidden/>
          </w:rPr>
        </w:r>
        <w:r w:rsidR="003605C7">
          <w:rPr>
            <w:noProof/>
            <w:webHidden/>
          </w:rPr>
          <w:fldChar w:fldCharType="separate"/>
        </w:r>
        <w:r w:rsidR="003605C7">
          <w:rPr>
            <w:noProof/>
            <w:webHidden/>
          </w:rPr>
          <w:t>156</w:t>
        </w:r>
        <w:r w:rsidR="003605C7">
          <w:rPr>
            <w:noProof/>
            <w:webHidden/>
          </w:rPr>
          <w:fldChar w:fldCharType="end"/>
        </w:r>
      </w:hyperlink>
    </w:p>
    <w:p w14:paraId="296D48D2" w14:textId="7C545723" w:rsidR="003605C7" w:rsidRDefault="00280716">
      <w:pPr>
        <w:pStyle w:val="TOC1"/>
        <w:rPr>
          <w:rFonts w:asciiTheme="minorHAnsi" w:eastAsiaTheme="minorEastAsia" w:hAnsiTheme="minorHAnsi" w:cstheme="minorBidi"/>
          <w:b w:val="0"/>
          <w:noProof/>
          <w:sz w:val="22"/>
          <w:szCs w:val="22"/>
        </w:rPr>
      </w:pPr>
      <w:hyperlink w:anchor="_Toc74893382" w:history="1">
        <w:r w:rsidR="003605C7" w:rsidRPr="008A2B13">
          <w:rPr>
            <w:rStyle w:val="Hyperlink"/>
            <w:noProof/>
            <w:lang w:val="es-HN"/>
          </w:rPr>
          <w:t>Anexo I: Términos de Referencia Concertados</w:t>
        </w:r>
        <w:r w:rsidR="003605C7">
          <w:rPr>
            <w:noProof/>
            <w:webHidden/>
          </w:rPr>
          <w:tab/>
        </w:r>
        <w:r w:rsidR="003605C7">
          <w:rPr>
            <w:noProof/>
            <w:webHidden/>
          </w:rPr>
          <w:fldChar w:fldCharType="begin"/>
        </w:r>
        <w:r w:rsidR="003605C7">
          <w:rPr>
            <w:noProof/>
            <w:webHidden/>
          </w:rPr>
          <w:instrText xml:space="preserve"> PAGEREF _Toc74893382 \h </w:instrText>
        </w:r>
        <w:r w:rsidR="003605C7">
          <w:rPr>
            <w:noProof/>
            <w:webHidden/>
          </w:rPr>
        </w:r>
        <w:r w:rsidR="003605C7">
          <w:rPr>
            <w:noProof/>
            <w:webHidden/>
          </w:rPr>
          <w:fldChar w:fldCharType="separate"/>
        </w:r>
        <w:r w:rsidR="003605C7">
          <w:rPr>
            <w:noProof/>
            <w:webHidden/>
          </w:rPr>
          <w:t>166</w:t>
        </w:r>
        <w:r w:rsidR="003605C7">
          <w:rPr>
            <w:noProof/>
            <w:webHidden/>
          </w:rPr>
          <w:fldChar w:fldCharType="end"/>
        </w:r>
      </w:hyperlink>
    </w:p>
    <w:p w14:paraId="608F79AD" w14:textId="14EA485F" w:rsidR="003605C7" w:rsidRDefault="00280716">
      <w:pPr>
        <w:pStyle w:val="TOC1"/>
        <w:rPr>
          <w:rFonts w:asciiTheme="minorHAnsi" w:eastAsiaTheme="minorEastAsia" w:hAnsiTheme="minorHAnsi" w:cstheme="minorBidi"/>
          <w:b w:val="0"/>
          <w:noProof/>
          <w:sz w:val="22"/>
          <w:szCs w:val="22"/>
        </w:rPr>
      </w:pPr>
      <w:hyperlink w:anchor="_Toc74893383" w:history="1">
        <w:r w:rsidR="003605C7" w:rsidRPr="008A2B13">
          <w:rPr>
            <w:rStyle w:val="Hyperlink"/>
            <w:noProof/>
            <w:lang w:val="es-HN"/>
          </w:rPr>
          <w:t>Anexo II: Disposiciones de Integridad</w:t>
        </w:r>
        <w:r w:rsidR="003605C7">
          <w:rPr>
            <w:noProof/>
            <w:webHidden/>
          </w:rPr>
          <w:tab/>
        </w:r>
        <w:r w:rsidR="003605C7">
          <w:rPr>
            <w:noProof/>
            <w:webHidden/>
          </w:rPr>
          <w:fldChar w:fldCharType="begin"/>
        </w:r>
        <w:r w:rsidR="003605C7">
          <w:rPr>
            <w:noProof/>
            <w:webHidden/>
          </w:rPr>
          <w:instrText xml:space="preserve"> PAGEREF _Toc74893383 \h </w:instrText>
        </w:r>
        <w:r w:rsidR="003605C7">
          <w:rPr>
            <w:noProof/>
            <w:webHidden/>
          </w:rPr>
        </w:r>
        <w:r w:rsidR="003605C7">
          <w:rPr>
            <w:noProof/>
            <w:webHidden/>
          </w:rPr>
          <w:fldChar w:fldCharType="separate"/>
        </w:r>
        <w:r w:rsidR="003605C7">
          <w:rPr>
            <w:noProof/>
            <w:webHidden/>
          </w:rPr>
          <w:t>168</w:t>
        </w:r>
        <w:r w:rsidR="003605C7">
          <w:rPr>
            <w:noProof/>
            <w:webHidden/>
          </w:rPr>
          <w:fldChar w:fldCharType="end"/>
        </w:r>
      </w:hyperlink>
    </w:p>
    <w:p w14:paraId="7B3BD66F" w14:textId="541B8EFE" w:rsidR="003605C7" w:rsidRDefault="00280716">
      <w:pPr>
        <w:pStyle w:val="TOC1"/>
        <w:rPr>
          <w:rFonts w:asciiTheme="minorHAnsi" w:eastAsiaTheme="minorEastAsia" w:hAnsiTheme="minorHAnsi" w:cstheme="minorBidi"/>
          <w:b w:val="0"/>
          <w:noProof/>
          <w:sz w:val="22"/>
          <w:szCs w:val="22"/>
        </w:rPr>
      </w:pPr>
      <w:hyperlink w:anchor="_Toc74893384" w:history="1">
        <w:r w:rsidR="003605C7" w:rsidRPr="008A2B13">
          <w:rPr>
            <w:rStyle w:val="Hyperlink"/>
            <w:noProof/>
            <w:lang w:val="es-HN"/>
          </w:rPr>
          <w:t>Anexo III: Requisitos de Informes/Entregables y Cronograma de Entrega</w:t>
        </w:r>
        <w:r w:rsidR="003605C7">
          <w:rPr>
            <w:noProof/>
            <w:webHidden/>
          </w:rPr>
          <w:tab/>
        </w:r>
        <w:r w:rsidR="003605C7">
          <w:rPr>
            <w:noProof/>
            <w:webHidden/>
          </w:rPr>
          <w:fldChar w:fldCharType="begin"/>
        </w:r>
        <w:r w:rsidR="003605C7">
          <w:rPr>
            <w:noProof/>
            <w:webHidden/>
          </w:rPr>
          <w:instrText xml:space="preserve"> PAGEREF _Toc74893384 \h </w:instrText>
        </w:r>
        <w:r w:rsidR="003605C7">
          <w:rPr>
            <w:noProof/>
            <w:webHidden/>
          </w:rPr>
        </w:r>
        <w:r w:rsidR="003605C7">
          <w:rPr>
            <w:noProof/>
            <w:webHidden/>
          </w:rPr>
          <w:fldChar w:fldCharType="separate"/>
        </w:r>
        <w:r w:rsidR="003605C7">
          <w:rPr>
            <w:noProof/>
            <w:webHidden/>
          </w:rPr>
          <w:t>172</w:t>
        </w:r>
        <w:r w:rsidR="003605C7">
          <w:rPr>
            <w:noProof/>
            <w:webHidden/>
          </w:rPr>
          <w:fldChar w:fldCharType="end"/>
        </w:r>
      </w:hyperlink>
    </w:p>
    <w:p w14:paraId="419E5271" w14:textId="76F18D62" w:rsidR="003605C7" w:rsidRDefault="00280716">
      <w:pPr>
        <w:pStyle w:val="TOC1"/>
        <w:rPr>
          <w:rFonts w:asciiTheme="minorHAnsi" w:eastAsiaTheme="minorEastAsia" w:hAnsiTheme="minorHAnsi" w:cstheme="minorBidi"/>
          <w:b w:val="0"/>
          <w:noProof/>
          <w:sz w:val="22"/>
          <w:szCs w:val="22"/>
        </w:rPr>
      </w:pPr>
      <w:hyperlink w:anchor="_Toc74893385" w:history="1">
        <w:r w:rsidR="003605C7" w:rsidRPr="008A2B13">
          <w:rPr>
            <w:rStyle w:val="Hyperlink"/>
            <w:noProof/>
            <w:lang w:val="es-HN"/>
          </w:rPr>
          <w:t>Anexo IV: Personal Profesional Clave del Consultor y Subconsultores</w:t>
        </w:r>
        <w:r w:rsidR="003605C7">
          <w:rPr>
            <w:noProof/>
            <w:webHidden/>
          </w:rPr>
          <w:tab/>
        </w:r>
        <w:r w:rsidR="003605C7">
          <w:rPr>
            <w:noProof/>
            <w:webHidden/>
          </w:rPr>
          <w:fldChar w:fldCharType="begin"/>
        </w:r>
        <w:r w:rsidR="003605C7">
          <w:rPr>
            <w:noProof/>
            <w:webHidden/>
          </w:rPr>
          <w:instrText xml:space="preserve"> PAGEREF _Toc74893385 \h </w:instrText>
        </w:r>
        <w:r w:rsidR="003605C7">
          <w:rPr>
            <w:noProof/>
            <w:webHidden/>
          </w:rPr>
        </w:r>
        <w:r w:rsidR="003605C7">
          <w:rPr>
            <w:noProof/>
            <w:webHidden/>
          </w:rPr>
          <w:fldChar w:fldCharType="separate"/>
        </w:r>
        <w:r w:rsidR="003605C7">
          <w:rPr>
            <w:noProof/>
            <w:webHidden/>
          </w:rPr>
          <w:t>173</w:t>
        </w:r>
        <w:r w:rsidR="003605C7">
          <w:rPr>
            <w:noProof/>
            <w:webHidden/>
          </w:rPr>
          <w:fldChar w:fldCharType="end"/>
        </w:r>
      </w:hyperlink>
    </w:p>
    <w:p w14:paraId="71CD851A" w14:textId="6EAE9812" w:rsidR="003605C7" w:rsidRDefault="00280716">
      <w:pPr>
        <w:pStyle w:val="TOC1"/>
        <w:rPr>
          <w:rFonts w:asciiTheme="minorHAnsi" w:eastAsiaTheme="minorEastAsia" w:hAnsiTheme="minorHAnsi" w:cstheme="minorBidi"/>
          <w:b w:val="0"/>
          <w:noProof/>
          <w:sz w:val="22"/>
          <w:szCs w:val="22"/>
        </w:rPr>
      </w:pPr>
      <w:hyperlink w:anchor="_Toc74893386" w:history="1">
        <w:r w:rsidR="003605C7" w:rsidRPr="008A2B13">
          <w:rPr>
            <w:rStyle w:val="Hyperlink"/>
            <w:noProof/>
            <w:lang w:val="es-HN"/>
          </w:rPr>
          <w:t>Anexo V: Desglose del precio del Contrato</w:t>
        </w:r>
        <w:r w:rsidR="003605C7">
          <w:rPr>
            <w:noProof/>
            <w:webHidden/>
          </w:rPr>
          <w:tab/>
        </w:r>
        <w:r w:rsidR="003605C7">
          <w:rPr>
            <w:noProof/>
            <w:webHidden/>
          </w:rPr>
          <w:fldChar w:fldCharType="begin"/>
        </w:r>
        <w:r w:rsidR="003605C7">
          <w:rPr>
            <w:noProof/>
            <w:webHidden/>
          </w:rPr>
          <w:instrText xml:space="preserve"> PAGEREF _Toc74893386 \h </w:instrText>
        </w:r>
        <w:r w:rsidR="003605C7">
          <w:rPr>
            <w:noProof/>
            <w:webHidden/>
          </w:rPr>
        </w:r>
        <w:r w:rsidR="003605C7">
          <w:rPr>
            <w:noProof/>
            <w:webHidden/>
          </w:rPr>
          <w:fldChar w:fldCharType="separate"/>
        </w:r>
        <w:r w:rsidR="003605C7">
          <w:rPr>
            <w:noProof/>
            <w:webHidden/>
          </w:rPr>
          <w:t>175</w:t>
        </w:r>
        <w:r w:rsidR="003605C7">
          <w:rPr>
            <w:noProof/>
            <w:webHidden/>
          </w:rPr>
          <w:fldChar w:fldCharType="end"/>
        </w:r>
      </w:hyperlink>
    </w:p>
    <w:p w14:paraId="74781E4B" w14:textId="67F4E564" w:rsidR="003605C7" w:rsidRDefault="00280716">
      <w:pPr>
        <w:pStyle w:val="TOC1"/>
        <w:rPr>
          <w:rFonts w:asciiTheme="minorHAnsi" w:eastAsiaTheme="minorEastAsia" w:hAnsiTheme="minorHAnsi" w:cstheme="minorBidi"/>
          <w:b w:val="0"/>
          <w:noProof/>
          <w:sz w:val="22"/>
          <w:szCs w:val="22"/>
        </w:rPr>
      </w:pPr>
      <w:hyperlink w:anchor="_Toc74893387" w:history="1">
        <w:r w:rsidR="003605C7" w:rsidRPr="008A2B13">
          <w:rPr>
            <w:rStyle w:val="Hyperlink"/>
            <w:noProof/>
            <w:lang w:val="es-HN"/>
          </w:rPr>
          <w:t>Anexo VI: Formularios de garantías</w:t>
        </w:r>
        <w:r w:rsidR="003605C7">
          <w:rPr>
            <w:noProof/>
            <w:webHidden/>
          </w:rPr>
          <w:tab/>
        </w:r>
        <w:r w:rsidR="003605C7">
          <w:rPr>
            <w:noProof/>
            <w:webHidden/>
          </w:rPr>
          <w:fldChar w:fldCharType="begin"/>
        </w:r>
        <w:r w:rsidR="003605C7">
          <w:rPr>
            <w:noProof/>
            <w:webHidden/>
          </w:rPr>
          <w:instrText xml:space="preserve"> PAGEREF _Toc74893387 \h </w:instrText>
        </w:r>
        <w:r w:rsidR="003605C7">
          <w:rPr>
            <w:noProof/>
            <w:webHidden/>
          </w:rPr>
        </w:r>
        <w:r w:rsidR="003605C7">
          <w:rPr>
            <w:noProof/>
            <w:webHidden/>
          </w:rPr>
          <w:fldChar w:fldCharType="separate"/>
        </w:r>
        <w:r w:rsidR="003605C7">
          <w:rPr>
            <w:noProof/>
            <w:webHidden/>
          </w:rPr>
          <w:t>177</w:t>
        </w:r>
        <w:r w:rsidR="003605C7">
          <w:rPr>
            <w:noProof/>
            <w:webHidden/>
          </w:rPr>
          <w:fldChar w:fldCharType="end"/>
        </w:r>
      </w:hyperlink>
    </w:p>
    <w:p w14:paraId="57179F98" w14:textId="3F2F1A28" w:rsidR="00D74F66" w:rsidRPr="00D17BF4" w:rsidRDefault="00D74F66" w:rsidP="008D3E09">
      <w:pPr>
        <w:spacing w:after="0" w:line="240" w:lineRule="auto"/>
        <w:jc w:val="center"/>
        <w:rPr>
          <w:rFonts w:ascii="Calibri" w:eastAsia="Times New Roman" w:hAnsi="Calibri" w:cs="Calibri"/>
          <w:b/>
          <w:bCs/>
          <w:sz w:val="28"/>
          <w:szCs w:val="28"/>
          <w:highlight w:val="yellow"/>
          <w:lang w:val="es-419"/>
        </w:rPr>
      </w:pPr>
      <w:r>
        <w:rPr>
          <w:rFonts w:ascii="Calibri" w:eastAsia="Times New Roman" w:hAnsi="Calibri" w:cs="Calibri"/>
          <w:b/>
          <w:bCs/>
          <w:sz w:val="28"/>
          <w:szCs w:val="28"/>
          <w:highlight w:val="yellow"/>
          <w:lang w:val="es-419"/>
        </w:rPr>
        <w:fldChar w:fldCharType="end"/>
      </w:r>
    </w:p>
    <w:p w14:paraId="7B7F0BF0" w14:textId="77777777" w:rsidR="00B36346" w:rsidRDefault="00B36346" w:rsidP="00B36346">
      <w:pPr>
        <w:spacing w:after="0" w:line="240" w:lineRule="auto"/>
        <w:ind w:left="720"/>
        <w:contextualSpacing/>
        <w:outlineLvl w:val="0"/>
        <w:rPr>
          <w:rFonts w:ascii="Arial" w:eastAsia="Times New Roman" w:hAnsi="Arial" w:cs="Arial"/>
          <w:b/>
          <w:bCs/>
          <w:lang w:val="es-419"/>
        </w:rPr>
      </w:pPr>
      <w:bookmarkStart w:id="828" w:name="_Toc73958862"/>
      <w:bookmarkStart w:id="829" w:name="_Toc74547328"/>
      <w:bookmarkStart w:id="830" w:name="_Toc74548134"/>
      <w:bookmarkStart w:id="831" w:name="_Toc74859391"/>
    </w:p>
    <w:p w14:paraId="34FE683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7D603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374177A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C5A2B9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0A2C7BF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09D1FF8"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5336ED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668E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1B88A0C"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E85882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48FA15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F69F0C1"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03DDDA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D8FB43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42235E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139B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E896A6B" w14:textId="5F1F290C" w:rsidR="008D3E09" w:rsidRPr="00B36346" w:rsidRDefault="008D3E09" w:rsidP="00B36346">
      <w:pPr>
        <w:spacing w:after="0" w:line="240" w:lineRule="auto"/>
        <w:ind w:left="2136" w:firstLine="696"/>
        <w:contextualSpacing/>
        <w:outlineLvl w:val="0"/>
        <w:rPr>
          <w:rFonts w:ascii="Arial" w:eastAsia="Times New Roman" w:hAnsi="Arial" w:cs="Arial"/>
          <w:b/>
          <w:bCs/>
          <w:lang w:val="es-419"/>
        </w:rPr>
      </w:pPr>
      <w:r w:rsidRPr="00B36346">
        <w:rPr>
          <w:rFonts w:ascii="Arial" w:eastAsia="Times New Roman" w:hAnsi="Arial" w:cs="Arial"/>
          <w:b/>
          <w:bCs/>
          <w:lang w:val="es-419"/>
        </w:rPr>
        <w:t>Condiciones Generales del Contrato</w:t>
      </w:r>
      <w:bookmarkEnd w:id="828"/>
      <w:bookmarkEnd w:id="829"/>
      <w:bookmarkEnd w:id="830"/>
      <w:bookmarkEnd w:id="831"/>
    </w:p>
    <w:p w14:paraId="28C47FE9" w14:textId="77777777" w:rsidR="008D3E09" w:rsidRPr="001A58EF" w:rsidRDefault="008D3E09" w:rsidP="008D3E09">
      <w:pPr>
        <w:spacing w:after="0" w:line="240" w:lineRule="auto"/>
        <w:jc w:val="center"/>
        <w:rPr>
          <w:rFonts w:ascii="Arial" w:eastAsia="Times New Roman" w:hAnsi="Arial" w:cs="Arial"/>
          <w:b/>
          <w:bCs/>
          <w:lang w:val="es-419"/>
        </w:rPr>
      </w:pPr>
    </w:p>
    <w:p w14:paraId="156BDCFF" w14:textId="77777777" w:rsidR="008D3E09" w:rsidRPr="001A58EF" w:rsidRDefault="008D3E09" w:rsidP="008D3E09">
      <w:pPr>
        <w:spacing w:after="0" w:line="240" w:lineRule="auto"/>
        <w:jc w:val="both"/>
        <w:rPr>
          <w:rFonts w:ascii="Arial" w:eastAsia="Times New Roman" w:hAnsi="Arial" w:cs="Arial"/>
          <w:b/>
          <w:bCs/>
          <w:i/>
          <w:iCs/>
          <w:color w:val="FF0000"/>
          <w:lang w:val="es-419"/>
        </w:rPr>
      </w:pPr>
      <w:r w:rsidRPr="001A58EF">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suma global. El texto de este apartado </w:t>
      </w:r>
      <w:r w:rsidRPr="001A58EF">
        <w:rPr>
          <w:rFonts w:ascii="Arial" w:eastAsia="Times New Roman" w:hAnsi="Arial" w:cs="Arial"/>
          <w:i/>
          <w:iCs/>
          <w:color w:val="FF0000"/>
          <w:u w:val="single"/>
          <w:lang w:val="es-419"/>
        </w:rPr>
        <w:t>no deberá ser modificado</w:t>
      </w:r>
      <w:r w:rsidRPr="001A58EF">
        <w:rPr>
          <w:rFonts w:ascii="Arial" w:eastAsia="Times New Roman" w:hAnsi="Arial" w:cs="Arial"/>
          <w:i/>
          <w:iCs/>
          <w:color w:val="FF0000"/>
          <w:lang w:val="es-419"/>
        </w:rPr>
        <w:t>.)</w:t>
      </w:r>
    </w:p>
    <w:p w14:paraId="6609E3D3" w14:textId="77777777" w:rsidR="008D3E09" w:rsidRPr="001A58EF" w:rsidRDefault="008D3E09" w:rsidP="008D3E09">
      <w:pPr>
        <w:spacing w:after="0" w:line="240" w:lineRule="auto"/>
        <w:jc w:val="both"/>
        <w:rPr>
          <w:rFonts w:ascii="Arial" w:eastAsia="Times New Roman" w:hAnsi="Arial" w:cs="Arial"/>
          <w:lang w:val="es-419"/>
        </w:rPr>
      </w:pPr>
    </w:p>
    <w:p w14:paraId="2475F0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B99C4A2" w14:textId="77777777" w:rsidR="008D3E09" w:rsidRPr="001A58EF" w:rsidRDefault="008D3E09" w:rsidP="008D3E09">
      <w:pPr>
        <w:spacing w:after="0" w:line="240" w:lineRule="auto"/>
        <w:jc w:val="both"/>
        <w:rPr>
          <w:rFonts w:ascii="Arial" w:eastAsia="Times New Roman" w:hAnsi="Arial" w:cs="Arial"/>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1A58EF" w14:paraId="2A9BBBE7" w14:textId="77777777" w:rsidTr="00E3524F">
        <w:trPr>
          <w:trHeight w:val="436"/>
          <w:tblHeader/>
        </w:trPr>
        <w:tc>
          <w:tcPr>
            <w:tcW w:w="9360" w:type="dxa"/>
            <w:gridSpan w:val="2"/>
            <w:shd w:val="clear" w:color="auto" w:fill="002060"/>
            <w:vAlign w:val="center"/>
          </w:tcPr>
          <w:p w14:paraId="35196746" w14:textId="77777777" w:rsidR="008D3E09" w:rsidRPr="001A58EF" w:rsidRDefault="008D3E09" w:rsidP="008D3E09">
            <w:pPr>
              <w:spacing w:after="0" w:line="240" w:lineRule="auto"/>
              <w:jc w:val="center"/>
              <w:rPr>
                <w:rFonts w:ascii="Arial" w:eastAsia="Times New Roman" w:hAnsi="Arial" w:cs="Arial"/>
                <w:b/>
                <w:color w:val="FFFFFF" w:themeColor="background1"/>
                <w:lang w:val="es-419"/>
              </w:rPr>
            </w:pPr>
            <w:r w:rsidRPr="001A58EF">
              <w:rPr>
                <w:rFonts w:ascii="Arial" w:eastAsia="Times New Roman" w:hAnsi="Arial" w:cs="Arial"/>
                <w:b/>
                <w:color w:val="FFFFFF" w:themeColor="background1"/>
                <w:lang w:val="es-419"/>
              </w:rPr>
              <w:tab/>
              <w:t>Condiciones Generales del Contrato</w:t>
            </w:r>
          </w:p>
        </w:tc>
      </w:tr>
      <w:tr w:rsidR="008D3E09" w:rsidRPr="001A58EF" w14:paraId="75A6DD57" w14:textId="77777777" w:rsidTr="006F7AFA">
        <w:tc>
          <w:tcPr>
            <w:tcW w:w="9360" w:type="dxa"/>
            <w:gridSpan w:val="2"/>
            <w:shd w:val="clear" w:color="auto" w:fill="00B050"/>
            <w:vAlign w:val="center"/>
          </w:tcPr>
          <w:p w14:paraId="33844DBB" w14:textId="4BD23B26" w:rsidR="008D3E09" w:rsidRPr="00FD47C8" w:rsidRDefault="008D3E09" w:rsidP="00D74F66">
            <w:pPr>
              <w:pStyle w:val="CONT2N1"/>
            </w:pPr>
            <w:bookmarkStart w:id="832" w:name="_Toc73958863"/>
            <w:bookmarkStart w:id="833" w:name="_Toc74547329"/>
            <w:bookmarkStart w:id="834" w:name="_Toc74548135"/>
            <w:bookmarkStart w:id="835" w:name="_Toc74859392"/>
            <w:bookmarkStart w:id="836" w:name="_Toc74865167"/>
            <w:bookmarkStart w:id="837" w:name="_Toc74893327"/>
            <w:r w:rsidRPr="00FD47C8">
              <w:t>Disposiciones generales</w:t>
            </w:r>
            <w:bookmarkEnd w:id="832"/>
            <w:bookmarkEnd w:id="833"/>
            <w:bookmarkEnd w:id="834"/>
            <w:bookmarkEnd w:id="835"/>
            <w:bookmarkEnd w:id="836"/>
            <w:bookmarkEnd w:id="837"/>
          </w:p>
        </w:tc>
      </w:tr>
      <w:tr w:rsidR="008D3E09" w:rsidRPr="001A58EF" w14:paraId="446029BD" w14:textId="77777777" w:rsidTr="005603CB">
        <w:tc>
          <w:tcPr>
            <w:tcW w:w="9360" w:type="dxa"/>
            <w:gridSpan w:val="2"/>
          </w:tcPr>
          <w:p w14:paraId="1D864DB7" w14:textId="0F377189" w:rsidR="008D3E09" w:rsidRPr="00D74F66" w:rsidRDefault="008D3E09" w:rsidP="00AB5D48">
            <w:pPr>
              <w:pStyle w:val="ListParagraph"/>
              <w:numPr>
                <w:ilvl w:val="2"/>
                <w:numId w:val="78"/>
              </w:numPr>
              <w:tabs>
                <w:tab w:val="clear" w:pos="2160"/>
              </w:tabs>
              <w:suppressAutoHyphens/>
              <w:ind w:left="345" w:hanging="270"/>
              <w:outlineLvl w:val="1"/>
              <w:rPr>
                <w:rFonts w:cs="Arial"/>
                <w:szCs w:val="22"/>
                <w:lang w:val="es-419"/>
              </w:rPr>
            </w:pPr>
            <w:bookmarkStart w:id="838" w:name="_Toc73958864"/>
            <w:bookmarkStart w:id="839" w:name="_Toc74547330"/>
            <w:bookmarkStart w:id="840" w:name="_Toc74548136"/>
            <w:bookmarkStart w:id="841" w:name="_Toc74859393"/>
            <w:bookmarkStart w:id="842" w:name="_Toc74865168"/>
            <w:bookmarkStart w:id="843" w:name="_Toc74893328"/>
            <w:r w:rsidRPr="00D74F66">
              <w:rPr>
                <w:rStyle w:val="CONT2N2Char"/>
              </w:rPr>
              <w:t>Definiciones</w:t>
            </w:r>
            <w:bookmarkEnd w:id="838"/>
            <w:bookmarkEnd w:id="839"/>
            <w:bookmarkEnd w:id="840"/>
            <w:bookmarkEnd w:id="841"/>
            <w:bookmarkEnd w:id="842"/>
            <w:bookmarkEnd w:id="843"/>
          </w:p>
        </w:tc>
      </w:tr>
      <w:tr w:rsidR="008D3E09" w:rsidRPr="001A58EF" w14:paraId="30424DCE" w14:textId="77777777" w:rsidTr="005603CB">
        <w:tc>
          <w:tcPr>
            <w:tcW w:w="720" w:type="dxa"/>
            <w:tcBorders>
              <w:right w:val="nil"/>
            </w:tcBorders>
          </w:tcPr>
          <w:p w14:paraId="53F39F30" w14:textId="77777777" w:rsidR="008D3E09" w:rsidRPr="001A58EF" w:rsidRDefault="00CC5718" w:rsidP="00CC5718">
            <w:pPr>
              <w:pStyle w:val="ListParagraph"/>
              <w:tabs>
                <w:tab w:val="left" w:pos="71"/>
                <w:tab w:val="left" w:pos="489"/>
              </w:tabs>
              <w:ind w:left="71"/>
              <w:contextualSpacing/>
              <w:rPr>
                <w:rFonts w:cs="Arial"/>
                <w:szCs w:val="22"/>
                <w:lang w:val="es-419"/>
              </w:rPr>
            </w:pPr>
            <w:bookmarkStart w:id="844" w:name="_Toc74865169"/>
            <w:r w:rsidRPr="001A58EF">
              <w:rPr>
                <w:rFonts w:cs="Arial"/>
                <w:szCs w:val="22"/>
                <w:lang w:val="es-419"/>
              </w:rPr>
              <w:t>1.1</w:t>
            </w:r>
            <w:bookmarkEnd w:id="844"/>
          </w:p>
          <w:p w14:paraId="382E23B5" w14:textId="051D668B" w:rsidR="00CC5718" w:rsidRPr="001A58EF" w:rsidRDefault="00CC5718" w:rsidP="00CC5718">
            <w:pPr>
              <w:pStyle w:val="ListParagraph"/>
              <w:tabs>
                <w:tab w:val="left" w:pos="71"/>
                <w:tab w:val="left" w:pos="489"/>
              </w:tabs>
              <w:ind w:left="360"/>
              <w:contextualSpacing/>
              <w:rPr>
                <w:rFonts w:cs="Arial"/>
                <w:szCs w:val="22"/>
                <w:lang w:val="es-419"/>
              </w:rPr>
            </w:pPr>
          </w:p>
        </w:tc>
        <w:tc>
          <w:tcPr>
            <w:tcW w:w="8640" w:type="dxa"/>
            <w:tcBorders>
              <w:left w:val="nil"/>
            </w:tcBorders>
          </w:tcPr>
          <w:p w14:paraId="5D1CADBF" w14:textId="77777777" w:rsidR="008D3E09" w:rsidRPr="001A58EF" w:rsidRDefault="008D3E09" w:rsidP="008D3E09">
            <w:pPr>
              <w:spacing w:after="0" w:line="240" w:lineRule="auto"/>
              <w:jc w:val="both"/>
              <w:rPr>
                <w:rFonts w:ascii="Arial" w:eastAsia="Times New Roman" w:hAnsi="Arial" w:cs="Arial"/>
                <w:b/>
                <w:lang w:val="es-419"/>
              </w:rPr>
            </w:pPr>
            <w:r w:rsidRPr="001A58EF">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8D3E09" w:rsidRPr="001A58EF" w14:paraId="52EDAAEB" w14:textId="77777777" w:rsidTr="005603CB">
        <w:tc>
          <w:tcPr>
            <w:tcW w:w="720" w:type="dxa"/>
            <w:tcBorders>
              <w:right w:val="nil"/>
            </w:tcBorders>
          </w:tcPr>
          <w:p w14:paraId="7AAFB45E"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41A786DD" w14:textId="77777777" w:rsidR="008D3E09" w:rsidRPr="001A58EF" w:rsidRDefault="008D3E09" w:rsidP="002925EA">
            <w:pPr>
              <w:numPr>
                <w:ilvl w:val="0"/>
                <w:numId w:val="98"/>
              </w:numPr>
              <w:spacing w:after="0" w:line="240" w:lineRule="auto"/>
              <w:contextualSpacing/>
              <w:jc w:val="both"/>
              <w:rPr>
                <w:rFonts w:ascii="Arial" w:eastAsia="Times New Roman" w:hAnsi="Arial" w:cs="Arial"/>
                <w:lang w:val="es-419"/>
              </w:rPr>
            </w:pPr>
            <w:r w:rsidRPr="001A58EF">
              <w:rPr>
                <w:rFonts w:ascii="Arial" w:eastAsia="Times New Roman" w:hAnsi="Arial" w:cs="Arial"/>
                <w:b/>
                <w:bCs/>
                <w:lang w:val="es-419"/>
              </w:rPr>
              <w:t xml:space="preserve">APCA: </w:t>
            </w:r>
            <w:r w:rsidRPr="001A58EF">
              <w:rPr>
                <w:rFonts w:ascii="Arial" w:eastAsia="Times New Roman" w:hAnsi="Arial" w:cs="Arial"/>
                <w:lang w:val="es-419"/>
              </w:rPr>
              <w:t>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w:t>
            </w:r>
          </w:p>
        </w:tc>
      </w:tr>
      <w:tr w:rsidR="008D3E09" w:rsidRPr="001A58EF" w14:paraId="5E0E8734" w14:textId="77777777" w:rsidTr="005603CB">
        <w:tc>
          <w:tcPr>
            <w:tcW w:w="720" w:type="dxa"/>
            <w:tcBorders>
              <w:right w:val="nil"/>
            </w:tcBorders>
          </w:tcPr>
          <w:p w14:paraId="02C2E306"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098C150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w:t>
            </w:r>
            <w:r w:rsidRPr="001A58EF">
              <w:rPr>
                <w:rFonts w:ascii="Arial" w:eastAsia="Times New Roman" w:hAnsi="Arial" w:cs="Arial"/>
                <w:lang w:val="es-419"/>
              </w:rPr>
              <w:t xml:space="preserve"> se refiere a cada uno de los miembros integrantes de un APCA, en caso de que el Consultor sea un APCA. </w:t>
            </w:r>
          </w:p>
        </w:tc>
      </w:tr>
      <w:tr w:rsidR="008D3E09" w:rsidRPr="001A58EF" w14:paraId="20796694" w14:textId="77777777" w:rsidTr="005603CB">
        <w:tc>
          <w:tcPr>
            <w:tcW w:w="720" w:type="dxa"/>
            <w:tcBorders>
              <w:right w:val="nil"/>
            </w:tcBorders>
          </w:tcPr>
          <w:p w14:paraId="6E65BD6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02116E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 responsable</w:t>
            </w:r>
            <w:r w:rsidRPr="001A58EF">
              <w:rPr>
                <w:rFonts w:ascii="Arial" w:eastAsia="Times New Roman" w:hAnsi="Arial" w:cs="Arial"/>
                <w:lang w:val="es-419"/>
              </w:rPr>
              <w:t xml:space="preserve"> significa el integrante del APCA, </w:t>
            </w:r>
            <w:r w:rsidRPr="001A58EF">
              <w:rPr>
                <w:rFonts w:ascii="Arial" w:eastAsia="Times New Roman" w:hAnsi="Arial" w:cs="Arial"/>
                <w:bCs/>
                <w:lang w:val="es-419"/>
              </w:rPr>
              <w:t>indicado la</w:t>
            </w:r>
            <w:r w:rsidRPr="001A58EF">
              <w:rPr>
                <w:rFonts w:ascii="Arial" w:eastAsia="Times New Roman" w:hAnsi="Arial" w:cs="Arial"/>
                <w:b/>
                <w:bCs/>
                <w:lang w:val="es-419"/>
              </w:rPr>
              <w:t xml:space="preserve"> cláusula 5.1 de las CPC</w:t>
            </w:r>
            <w:r w:rsidRPr="001A58EF">
              <w:rPr>
                <w:rFonts w:ascii="Arial" w:eastAsia="Times New Roman" w:hAnsi="Arial" w:cs="Arial"/>
                <w:lang w:val="es-419"/>
              </w:rPr>
              <w:t>, para actuar en nombre del APCA y ejercitar los derechos y obligaciones del Consultor para con el Contratante derivadas del Contrato.</w:t>
            </w:r>
          </w:p>
        </w:tc>
      </w:tr>
      <w:tr w:rsidR="008D3E09" w:rsidRPr="001A58EF" w14:paraId="23840428" w14:textId="77777777" w:rsidTr="005603CB">
        <w:tc>
          <w:tcPr>
            <w:tcW w:w="720" w:type="dxa"/>
            <w:tcBorders>
              <w:right w:val="nil"/>
            </w:tcBorders>
          </w:tcPr>
          <w:p w14:paraId="6C61057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11CA8C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Banco:  </w:t>
            </w:r>
            <w:r w:rsidRPr="001A58EF">
              <w:rPr>
                <w:rFonts w:ascii="Arial" w:eastAsia="Times New Roman" w:hAnsi="Arial" w:cs="Arial"/>
                <w:bCs/>
                <w:lang w:val="es-419"/>
              </w:rPr>
              <w:t>es el Banco Centroamericano de Integración Económica.</w:t>
            </w:r>
          </w:p>
        </w:tc>
      </w:tr>
      <w:tr w:rsidR="008D3E09" w:rsidRPr="001A58EF" w14:paraId="3EDEE8D2" w14:textId="77777777" w:rsidTr="005603CB">
        <w:tc>
          <w:tcPr>
            <w:tcW w:w="720" w:type="dxa"/>
            <w:tcBorders>
              <w:right w:val="nil"/>
            </w:tcBorders>
          </w:tcPr>
          <w:p w14:paraId="1AA043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159D8C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CGC: </w:t>
            </w:r>
            <w:r w:rsidRPr="001A58EF">
              <w:rPr>
                <w:rFonts w:ascii="Arial" w:eastAsia="Times New Roman" w:hAnsi="Arial" w:cs="Arial"/>
                <w:bCs/>
                <w:lang w:val="es-419"/>
              </w:rPr>
              <w:t>significa las Condiciones Generales del Contrato.</w:t>
            </w:r>
          </w:p>
        </w:tc>
      </w:tr>
      <w:tr w:rsidR="008D3E09" w:rsidRPr="001A58EF" w14:paraId="4E46E487" w14:textId="77777777" w:rsidTr="005603CB">
        <w:tc>
          <w:tcPr>
            <w:tcW w:w="720" w:type="dxa"/>
            <w:tcBorders>
              <w:right w:val="nil"/>
            </w:tcBorders>
          </w:tcPr>
          <w:p w14:paraId="08968A8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24DD0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Contratante: </w:t>
            </w:r>
            <w:r w:rsidRPr="001A58EF">
              <w:rPr>
                <w:rFonts w:ascii="Arial" w:eastAsia="Times New Roman" w:hAnsi="Arial" w:cs="Arial"/>
                <w:bCs/>
                <w:lang w:val="es-419"/>
              </w:rPr>
              <w:t>es la entidad que contrata los servicios de consultoría, conforme se indica en las Condiciones Particulares del Contrato (CPC).</w:t>
            </w:r>
            <w:r w:rsidRPr="001A58EF">
              <w:rPr>
                <w:rFonts w:ascii="Arial" w:eastAsia="Times New Roman" w:hAnsi="Arial" w:cs="Arial"/>
                <w:b/>
                <w:bCs/>
                <w:lang w:val="es-419"/>
              </w:rPr>
              <w:t xml:space="preserve">  </w:t>
            </w:r>
          </w:p>
        </w:tc>
      </w:tr>
      <w:tr w:rsidR="008D3E09" w:rsidRPr="001A58EF" w14:paraId="3A508504" w14:textId="77777777" w:rsidTr="005603CB">
        <w:tc>
          <w:tcPr>
            <w:tcW w:w="720" w:type="dxa"/>
            <w:tcBorders>
              <w:right w:val="nil"/>
            </w:tcBorders>
          </w:tcPr>
          <w:p w14:paraId="10B9DC1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53C6DE3"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Consultor: </w:t>
            </w:r>
            <w:r w:rsidRPr="001A58EF">
              <w:rPr>
                <w:rFonts w:ascii="Arial" w:eastAsia="Times New Roman" w:hAnsi="Arial" w:cs="Arial"/>
                <w:bCs/>
                <w:lang w:val="es-419"/>
              </w:rPr>
              <w:t>es la persona jurídica, a quien se le encarga prestar sus servicios intelectuales para una consultoría, relacionada con una materia en la cual tiene conocimientos y experiencia especializados, cuya oferta para ejecutar el Contrato ha sido aceptada por el Contratante y es denominada como tal en el Contrato</w:t>
            </w:r>
            <w:r w:rsidRPr="001A58EF">
              <w:rPr>
                <w:rFonts w:ascii="Arial" w:eastAsia="Times New Roman" w:hAnsi="Arial" w:cs="Arial"/>
                <w:b/>
                <w:bCs/>
                <w:lang w:val="es-419"/>
              </w:rPr>
              <w:t>.</w:t>
            </w:r>
          </w:p>
        </w:tc>
      </w:tr>
      <w:tr w:rsidR="008D3E09" w:rsidRPr="001A58EF" w14:paraId="2FCBD53B" w14:textId="77777777" w:rsidTr="005603CB">
        <w:tc>
          <w:tcPr>
            <w:tcW w:w="720" w:type="dxa"/>
            <w:tcBorders>
              <w:right w:val="nil"/>
            </w:tcBorders>
          </w:tcPr>
          <w:p w14:paraId="3E0BC557"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9E811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Contrato: </w:t>
            </w:r>
            <w:r w:rsidRPr="001A58EF">
              <w:rPr>
                <w:rFonts w:ascii="Arial" w:eastAsia="Times New Roman" w:hAnsi="Arial" w:cs="Arial"/>
                <w:bCs/>
                <w:lang w:val="es-419"/>
              </w:rPr>
              <w:t>se entiende el convenio escrito legalmente vinculante firmado por el Contratante y el Consultor y que incluye todos los documentos enumerados en el contrato</w:t>
            </w:r>
          </w:p>
        </w:tc>
      </w:tr>
      <w:tr w:rsidR="008D3E09" w:rsidRPr="001A58EF" w14:paraId="5DF96B20" w14:textId="77777777" w:rsidTr="005603CB">
        <w:tc>
          <w:tcPr>
            <w:tcW w:w="720" w:type="dxa"/>
            <w:tcBorders>
              <w:right w:val="nil"/>
            </w:tcBorders>
          </w:tcPr>
          <w:p w14:paraId="39C00B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795841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CPC: </w:t>
            </w:r>
            <w:r w:rsidRPr="001A58EF">
              <w:rPr>
                <w:rFonts w:ascii="Arial" w:eastAsia="Times New Roman" w:hAnsi="Arial" w:cs="Arial"/>
                <w:bCs/>
                <w:lang w:val="es-419"/>
              </w:rPr>
              <w:t>significa las Condiciones Particulares del Contrato, mediante las cuales podrán modificarse o complementarse las CGC, pero nunca sustituirse</w:t>
            </w:r>
            <w:r w:rsidRPr="001A58EF">
              <w:rPr>
                <w:rFonts w:ascii="Arial" w:eastAsia="Times New Roman" w:hAnsi="Arial" w:cs="Arial"/>
                <w:b/>
                <w:bCs/>
                <w:lang w:val="es-419"/>
              </w:rPr>
              <w:t>.</w:t>
            </w:r>
          </w:p>
        </w:tc>
      </w:tr>
      <w:tr w:rsidR="008D3E09" w:rsidRPr="001A58EF" w14:paraId="093810C4" w14:textId="77777777" w:rsidTr="005603CB">
        <w:tc>
          <w:tcPr>
            <w:tcW w:w="720" w:type="dxa"/>
            <w:tcBorders>
              <w:right w:val="nil"/>
            </w:tcBorders>
          </w:tcPr>
          <w:p w14:paraId="448FA5BB"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5D5E17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Días: </w:t>
            </w:r>
            <w:r w:rsidRPr="001A58EF">
              <w:rPr>
                <w:rFonts w:ascii="Arial" w:eastAsia="Times New Roman" w:hAnsi="Arial" w:cs="Arial"/>
                <w:bCs/>
                <w:lang w:val="es-419"/>
              </w:rPr>
              <w:t>se refiere a días calendario; excepto cuando se especifique “días hábiles”.</w:t>
            </w:r>
          </w:p>
        </w:tc>
      </w:tr>
      <w:tr w:rsidR="008D3E09" w:rsidRPr="001A58EF" w14:paraId="0CBF05A3" w14:textId="77777777" w:rsidTr="005603CB">
        <w:tc>
          <w:tcPr>
            <w:tcW w:w="720" w:type="dxa"/>
            <w:tcBorders>
              <w:right w:val="nil"/>
            </w:tcBorders>
          </w:tcPr>
          <w:p w14:paraId="46E7E3F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920DCA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Especialistas: </w:t>
            </w:r>
            <w:r w:rsidRPr="001A58EF">
              <w:rPr>
                <w:rFonts w:ascii="Arial" w:eastAsia="Times New Roman" w:hAnsi="Arial" w:cs="Arial"/>
                <w:bCs/>
                <w:lang w:val="es-419"/>
              </w:rPr>
              <w:t>se considera a cualquier profesional con capacidades, calificaciones, conocimientos y experiencia esenciales para la prestación de los Servicios de consultoría estipulados en el Contrato y cuya hoja de vida fue tomada en cuenta durante la evaluación técnica de la propuesta del Consultor</w:t>
            </w:r>
            <w:r w:rsidRPr="001A58EF">
              <w:rPr>
                <w:rFonts w:ascii="Arial" w:eastAsia="Times New Roman" w:hAnsi="Arial" w:cs="Arial"/>
                <w:b/>
                <w:bCs/>
                <w:lang w:val="es-419"/>
              </w:rPr>
              <w:t>.</w:t>
            </w:r>
          </w:p>
        </w:tc>
      </w:tr>
      <w:tr w:rsidR="008D3E09" w:rsidRPr="001A58EF" w14:paraId="5B8F0980" w14:textId="77777777" w:rsidTr="005603CB">
        <w:tc>
          <w:tcPr>
            <w:tcW w:w="720" w:type="dxa"/>
            <w:tcBorders>
              <w:right w:val="nil"/>
            </w:tcBorders>
          </w:tcPr>
          <w:p w14:paraId="1747EC7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46AE07"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Fecha de entrada en vigor: </w:t>
            </w:r>
            <w:r w:rsidRPr="001A58EF">
              <w:rPr>
                <w:rFonts w:ascii="Arial" w:eastAsia="Times New Roman" w:hAnsi="Arial" w:cs="Arial"/>
                <w:bCs/>
                <w:lang w:val="es-419"/>
              </w:rPr>
              <w:t xml:space="preserve"> se entiende la fecha en la que el presente Contrato comience a regir y tenga efecto conforme a la subcláusula 20.1 de las CGC.</w:t>
            </w:r>
          </w:p>
        </w:tc>
      </w:tr>
      <w:tr w:rsidR="008D3E09" w:rsidRPr="001A58EF" w14:paraId="2BCC666B" w14:textId="77777777" w:rsidTr="005603CB">
        <w:tc>
          <w:tcPr>
            <w:tcW w:w="720" w:type="dxa"/>
            <w:tcBorders>
              <w:right w:val="nil"/>
            </w:tcBorders>
          </w:tcPr>
          <w:p w14:paraId="196C4DD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AF3F35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Gobierno: </w:t>
            </w:r>
            <w:r w:rsidRPr="001A58EF">
              <w:rPr>
                <w:rFonts w:ascii="Arial" w:eastAsia="Times New Roman" w:hAnsi="Arial" w:cs="Arial"/>
                <w:bCs/>
                <w:lang w:val="es-419"/>
              </w:rPr>
              <w:t>Se entiende el Gobierno del país del Contratante</w:t>
            </w:r>
          </w:p>
        </w:tc>
      </w:tr>
      <w:tr w:rsidR="008D3E09" w:rsidRPr="001A58EF" w14:paraId="125946E5" w14:textId="77777777" w:rsidTr="005603CB">
        <w:tc>
          <w:tcPr>
            <w:tcW w:w="720" w:type="dxa"/>
            <w:tcBorders>
              <w:right w:val="nil"/>
            </w:tcBorders>
          </w:tcPr>
          <w:p w14:paraId="5B81E7B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21A3574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Legislación / Ley Aplicable. </w:t>
            </w:r>
            <w:r w:rsidRPr="001A58EF">
              <w:rPr>
                <w:rFonts w:ascii="Arial" w:eastAsia="Times New Roman" w:hAnsi="Arial" w:cs="Arial"/>
                <w:bCs/>
                <w:lang w:val="es-419"/>
              </w:rPr>
              <w:t>Se entiende las leyes y otros instrumentos que tengan fuerza de ley conforme los especificado en la cláusula 8 de las CGC, que se dicten y entren en vigor oportunamente.</w:t>
            </w:r>
          </w:p>
        </w:tc>
      </w:tr>
      <w:tr w:rsidR="008D3E09" w:rsidRPr="001A58EF" w14:paraId="633218B9" w14:textId="77777777" w:rsidTr="005603CB">
        <w:tc>
          <w:tcPr>
            <w:tcW w:w="720" w:type="dxa"/>
            <w:tcBorders>
              <w:right w:val="nil"/>
            </w:tcBorders>
          </w:tcPr>
          <w:p w14:paraId="060186D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039E1902"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Moneda extranjera: </w:t>
            </w:r>
            <w:r w:rsidRPr="001A58EF">
              <w:rPr>
                <w:rFonts w:ascii="Arial" w:eastAsia="Times New Roman" w:hAnsi="Arial" w:cs="Arial"/>
                <w:bCs/>
                <w:lang w:val="es-419"/>
              </w:rPr>
              <w:t>es cualquier moneda que no sea la del país del Contratante</w:t>
            </w:r>
            <w:r w:rsidRPr="001A58EF">
              <w:rPr>
                <w:rFonts w:ascii="Arial" w:eastAsia="Times New Roman" w:hAnsi="Arial" w:cs="Arial"/>
                <w:b/>
                <w:bCs/>
                <w:lang w:val="es-419"/>
              </w:rPr>
              <w:t>.</w:t>
            </w:r>
          </w:p>
        </w:tc>
      </w:tr>
      <w:tr w:rsidR="008D3E09" w:rsidRPr="001A58EF" w14:paraId="6B96FF25" w14:textId="77777777" w:rsidTr="005603CB">
        <w:tc>
          <w:tcPr>
            <w:tcW w:w="720" w:type="dxa"/>
            <w:tcBorders>
              <w:right w:val="nil"/>
            </w:tcBorders>
          </w:tcPr>
          <w:p w14:paraId="13EB577D"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68807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Moneda nacional:</w:t>
            </w:r>
            <w:r w:rsidRPr="001A58EF">
              <w:rPr>
                <w:rFonts w:ascii="Arial" w:eastAsia="Times New Roman" w:hAnsi="Arial" w:cs="Arial"/>
                <w:bCs/>
                <w:lang w:val="es-419"/>
              </w:rPr>
              <w:t xml:space="preserve"> es la moneda del país del Contratante.</w:t>
            </w:r>
          </w:p>
        </w:tc>
      </w:tr>
      <w:tr w:rsidR="008D3E09" w:rsidRPr="001A58EF" w14:paraId="19CA6154" w14:textId="77777777" w:rsidTr="005603CB">
        <w:tc>
          <w:tcPr>
            <w:tcW w:w="720" w:type="dxa"/>
            <w:tcBorders>
              <w:right w:val="nil"/>
            </w:tcBorders>
          </w:tcPr>
          <w:p w14:paraId="1AC7147F"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26A0EE5"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Parte: </w:t>
            </w:r>
            <w:r w:rsidRPr="001A58EF">
              <w:rPr>
                <w:rFonts w:ascii="Arial" w:eastAsia="Times New Roman" w:hAnsi="Arial" w:cs="Arial"/>
                <w:bCs/>
                <w:lang w:val="es-419"/>
              </w:rPr>
              <w:t xml:space="preserve">significa el Contratante o el Consultor, según lo requiera el contexto. </w:t>
            </w:r>
            <w:r w:rsidRPr="001A58EF">
              <w:rPr>
                <w:rFonts w:ascii="Arial" w:eastAsia="Times New Roman" w:hAnsi="Arial" w:cs="Arial"/>
                <w:b/>
                <w:bCs/>
                <w:lang w:val="es-419"/>
              </w:rPr>
              <w:t>Partes:</w:t>
            </w:r>
            <w:r w:rsidRPr="001A58EF">
              <w:rPr>
                <w:rFonts w:ascii="Arial" w:eastAsia="Times New Roman" w:hAnsi="Arial" w:cs="Arial"/>
                <w:bCs/>
                <w:lang w:val="es-419"/>
              </w:rPr>
              <w:t xml:space="preserve"> significa el Contratante y el Consultor.</w:t>
            </w:r>
          </w:p>
        </w:tc>
      </w:tr>
      <w:tr w:rsidR="008D3E09" w:rsidRPr="001A58EF" w14:paraId="6101C826" w14:textId="77777777" w:rsidTr="005603CB">
        <w:tc>
          <w:tcPr>
            <w:tcW w:w="720" w:type="dxa"/>
            <w:tcBorders>
              <w:right w:val="nil"/>
            </w:tcBorders>
          </w:tcPr>
          <w:p w14:paraId="040489D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28CB08"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Personal profesional clave: </w:t>
            </w:r>
            <w:r w:rsidRPr="001A58EF">
              <w:rPr>
                <w:rFonts w:ascii="Arial" w:eastAsia="Times New Roman" w:hAnsi="Arial" w:cs="Arial"/>
                <w:bCs/>
                <w:lang w:val="es-419"/>
              </w:rPr>
              <w:t>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8D3E09" w:rsidRPr="001A58EF" w14:paraId="66816499" w14:textId="77777777" w:rsidTr="005603CB">
        <w:tc>
          <w:tcPr>
            <w:tcW w:w="720" w:type="dxa"/>
            <w:tcBorders>
              <w:right w:val="nil"/>
            </w:tcBorders>
          </w:tcPr>
          <w:p w14:paraId="1C683645"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F6AE16"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Prestatario/Beneficiario</w:t>
            </w:r>
            <w:r w:rsidRPr="001A58EF">
              <w:rPr>
                <w:rFonts w:ascii="Arial" w:eastAsia="Times New Roman" w:hAnsi="Arial" w:cs="Arial"/>
                <w:bCs/>
                <w:lang w:val="es-419"/>
              </w:rPr>
              <w:t>: Persona jurídica, pública, indicada en las CPC, que ha suscrito un contrato o convenio para el financiamiento de una operación con el BCIE y que generalmente nombra un organismo ejecutor para su ejecución.</w:t>
            </w:r>
          </w:p>
        </w:tc>
      </w:tr>
      <w:tr w:rsidR="008D3E09" w:rsidRPr="001A58EF" w14:paraId="14E2167D" w14:textId="77777777" w:rsidTr="005603CB">
        <w:tc>
          <w:tcPr>
            <w:tcW w:w="720" w:type="dxa"/>
            <w:tcBorders>
              <w:right w:val="nil"/>
            </w:tcBorders>
          </w:tcPr>
          <w:p w14:paraId="0CFD1CE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54B4D5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Servicios de consultoría: </w:t>
            </w:r>
            <w:r w:rsidRPr="001A58EF">
              <w:rPr>
                <w:rFonts w:ascii="Arial" w:eastAsia="Times New Roman" w:hAnsi="Arial" w:cs="Arial"/>
                <w:bCs/>
                <w:lang w:val="es-419"/>
              </w:rPr>
              <w:t>significa el trabajo a realizar por el Consultor de acuerdo con este Contrato, según se describe en el Anexo I (Términos de Referencia Concertados).</w:t>
            </w:r>
          </w:p>
        </w:tc>
      </w:tr>
      <w:tr w:rsidR="008D3E09" w:rsidRPr="001A58EF" w14:paraId="7B36E21D" w14:textId="77777777" w:rsidTr="005603CB">
        <w:tc>
          <w:tcPr>
            <w:tcW w:w="720" w:type="dxa"/>
            <w:tcBorders>
              <w:right w:val="nil"/>
            </w:tcBorders>
          </w:tcPr>
          <w:p w14:paraId="408568C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910F940" w14:textId="034E3391"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Subconsultor: </w:t>
            </w:r>
            <w:r w:rsidRPr="001A58EF">
              <w:rPr>
                <w:rFonts w:ascii="Arial" w:eastAsia="Times New Roman" w:hAnsi="Arial" w:cs="Arial"/>
                <w:bCs/>
                <w:lang w:val="es-419"/>
              </w:rPr>
              <w:t xml:space="preserve">se refiere a cualquier persona natural, </w:t>
            </w:r>
            <w:r w:rsidR="00451418" w:rsidRPr="001A58EF">
              <w:rPr>
                <w:rFonts w:ascii="Arial" w:eastAsia="Times New Roman" w:hAnsi="Arial" w:cs="Arial"/>
                <w:bCs/>
                <w:lang w:val="es-419"/>
              </w:rPr>
              <w:t>jurídica, con</w:t>
            </w:r>
            <w:r w:rsidRPr="001A58EF">
              <w:rPr>
                <w:rFonts w:ascii="Arial" w:eastAsia="Times New Roman" w:hAnsi="Arial" w:cs="Arial"/>
                <w:bCs/>
                <w:lang w:val="es-419"/>
              </w:rPr>
              <w:t xml:space="preserve"> quienes el Consultor ha subcontratado la ejecución parcial de cualquier parte de los Servicios de consultoría, sin por ello dejar de tener responsabilidad exclusiva por el Contrato. </w:t>
            </w:r>
          </w:p>
        </w:tc>
      </w:tr>
      <w:tr w:rsidR="008D3E09" w:rsidRPr="001A58EF" w14:paraId="656343CD" w14:textId="77777777" w:rsidTr="005603CB">
        <w:tc>
          <w:tcPr>
            <w:tcW w:w="9360" w:type="dxa"/>
            <w:gridSpan w:val="2"/>
          </w:tcPr>
          <w:p w14:paraId="038D78E3" w14:textId="100B663A" w:rsidR="008D3E09" w:rsidRPr="00AB5D48" w:rsidRDefault="00317399" w:rsidP="00AB5D48">
            <w:pPr>
              <w:pStyle w:val="CONT2N2"/>
            </w:pPr>
            <w:bookmarkStart w:id="845" w:name="_Toc73958865"/>
            <w:bookmarkStart w:id="846" w:name="_Toc74547331"/>
            <w:bookmarkStart w:id="847" w:name="_Toc74548137"/>
            <w:bookmarkStart w:id="848" w:name="_Toc74859394"/>
            <w:bookmarkStart w:id="849" w:name="_Toc74893329"/>
            <w:r w:rsidRPr="00AB5D48">
              <w:t xml:space="preserve">2. </w:t>
            </w:r>
            <w:r w:rsidR="00AB5D48">
              <w:t xml:space="preserve"> </w:t>
            </w:r>
            <w:r w:rsidR="008D3E09" w:rsidRPr="00AB5D48">
              <w:rPr>
                <w:rStyle w:val="CONT2N2Char"/>
                <w:b/>
                <w:bCs/>
              </w:rPr>
              <w:t>Disposiciones de integridad</w:t>
            </w:r>
            <w:bookmarkEnd w:id="845"/>
            <w:bookmarkEnd w:id="846"/>
            <w:bookmarkEnd w:id="847"/>
            <w:bookmarkEnd w:id="848"/>
            <w:bookmarkEnd w:id="849"/>
          </w:p>
        </w:tc>
      </w:tr>
      <w:tr w:rsidR="008D3E09" w:rsidRPr="001A58EF" w14:paraId="00EA5277" w14:textId="77777777" w:rsidTr="005603CB">
        <w:tc>
          <w:tcPr>
            <w:tcW w:w="720" w:type="dxa"/>
            <w:tcBorders>
              <w:right w:val="nil"/>
            </w:tcBorders>
          </w:tcPr>
          <w:p w14:paraId="70546E47" w14:textId="4B27006B" w:rsidR="008D3E09" w:rsidRPr="001A58EF" w:rsidRDefault="00CC5718" w:rsidP="00CC5718">
            <w:pPr>
              <w:contextualSpacing/>
              <w:rPr>
                <w:rFonts w:ascii="Arial" w:hAnsi="Arial" w:cs="Arial"/>
                <w:lang w:val="es-419"/>
              </w:rPr>
            </w:pPr>
            <w:r w:rsidRPr="001A58EF">
              <w:rPr>
                <w:rFonts w:ascii="Arial" w:hAnsi="Arial" w:cs="Arial"/>
                <w:lang w:val="es-419"/>
              </w:rPr>
              <w:t>2.1</w:t>
            </w:r>
          </w:p>
          <w:p w14:paraId="3247D42D" w14:textId="77777777" w:rsidR="00CC5718" w:rsidRPr="001A58EF" w:rsidRDefault="00CC5718" w:rsidP="00CC5718">
            <w:pPr>
              <w:contextualSpacing/>
              <w:rPr>
                <w:rFonts w:ascii="Arial" w:hAnsi="Arial" w:cs="Arial"/>
                <w:lang w:val="es-419"/>
              </w:rPr>
            </w:pPr>
          </w:p>
          <w:p w14:paraId="2C2CF72D" w14:textId="09D5F63E" w:rsidR="00317399" w:rsidRPr="001A58EF" w:rsidRDefault="00317399" w:rsidP="00317399">
            <w:pPr>
              <w:spacing w:after="0" w:line="240" w:lineRule="auto"/>
              <w:contextualSpacing/>
              <w:rPr>
                <w:rFonts w:ascii="Arial" w:eastAsia="Times New Roman" w:hAnsi="Arial" w:cs="Arial"/>
                <w:lang w:val="es-419"/>
              </w:rPr>
            </w:pPr>
          </w:p>
        </w:tc>
        <w:tc>
          <w:tcPr>
            <w:tcW w:w="8640" w:type="dxa"/>
            <w:tcBorders>
              <w:left w:val="nil"/>
            </w:tcBorders>
          </w:tcPr>
          <w:p w14:paraId="54133BC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8D3E09" w:rsidRPr="001A58EF" w14:paraId="748D1938" w14:textId="77777777" w:rsidTr="005603CB">
        <w:tc>
          <w:tcPr>
            <w:tcW w:w="720" w:type="dxa"/>
            <w:tcBorders>
              <w:right w:val="nil"/>
            </w:tcBorders>
          </w:tcPr>
          <w:p w14:paraId="386A3FAD" w14:textId="0E710138" w:rsidR="008D3E09" w:rsidRPr="001A58EF" w:rsidRDefault="00767289" w:rsidP="00767289">
            <w:pPr>
              <w:spacing w:after="0" w:line="240" w:lineRule="auto"/>
              <w:ind w:left="450" w:hanging="450"/>
              <w:contextualSpacing/>
              <w:rPr>
                <w:rFonts w:ascii="Arial" w:eastAsia="Times New Roman" w:hAnsi="Arial" w:cs="Arial"/>
                <w:lang w:val="es-419"/>
              </w:rPr>
            </w:pPr>
            <w:r w:rsidRPr="001A58EF">
              <w:rPr>
                <w:rFonts w:ascii="Arial" w:eastAsia="Times New Roman" w:hAnsi="Arial" w:cs="Arial"/>
                <w:lang w:val="es-419"/>
              </w:rPr>
              <w:t>2.2</w:t>
            </w:r>
          </w:p>
        </w:tc>
        <w:tc>
          <w:tcPr>
            <w:tcW w:w="8640" w:type="dxa"/>
            <w:tcBorders>
              <w:left w:val="nil"/>
            </w:tcBorders>
          </w:tcPr>
          <w:p w14:paraId="5F199C46" w14:textId="77777777" w:rsidR="008D3E09" w:rsidRPr="001A58EF" w:rsidRDefault="008D3E09" w:rsidP="008D3E09">
            <w:pPr>
              <w:spacing w:after="0" w:line="240" w:lineRule="auto"/>
              <w:jc w:val="both"/>
              <w:rPr>
                <w:rFonts w:ascii="Arial" w:eastAsia="Times New Roman" w:hAnsi="Arial" w:cs="Arial"/>
              </w:rPr>
            </w:pPr>
            <w:r w:rsidRPr="001A58EF">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8D3E09" w:rsidRPr="001A58EF" w14:paraId="74084116" w14:textId="77777777" w:rsidTr="005603CB">
        <w:tc>
          <w:tcPr>
            <w:tcW w:w="9360" w:type="dxa"/>
            <w:gridSpan w:val="2"/>
          </w:tcPr>
          <w:p w14:paraId="640D79D8" w14:textId="205D6EE0" w:rsidR="008D3E09" w:rsidRPr="001A58EF" w:rsidRDefault="00767289" w:rsidP="00AB5D48">
            <w:pPr>
              <w:pStyle w:val="CONT2N2"/>
            </w:pPr>
            <w:bookmarkStart w:id="850" w:name="_Toc73958866"/>
            <w:bookmarkStart w:id="851" w:name="_Toc74547332"/>
            <w:bookmarkStart w:id="852" w:name="_Toc74548138"/>
            <w:bookmarkStart w:id="853" w:name="_Toc74859395"/>
            <w:bookmarkStart w:id="854" w:name="_Toc74893330"/>
            <w:r w:rsidRPr="001A58EF">
              <w:rPr>
                <w:rFonts w:eastAsia="Times New Roman"/>
              </w:rPr>
              <w:t>3.</w:t>
            </w:r>
            <w:r w:rsidRPr="001A58EF">
              <w:t xml:space="preserve"> </w:t>
            </w:r>
            <w:r w:rsidR="00AB5D48">
              <w:t xml:space="preserve"> </w:t>
            </w:r>
            <w:r w:rsidR="008D3E09" w:rsidRPr="00AB5D48">
              <w:rPr>
                <w:rStyle w:val="CONT2N2Char"/>
                <w:b/>
                <w:bCs/>
              </w:rPr>
              <w:t>Interpretación</w:t>
            </w:r>
            <w:bookmarkEnd w:id="850"/>
            <w:bookmarkEnd w:id="851"/>
            <w:bookmarkEnd w:id="852"/>
            <w:bookmarkEnd w:id="853"/>
            <w:bookmarkEnd w:id="854"/>
          </w:p>
        </w:tc>
      </w:tr>
      <w:tr w:rsidR="008D3E09" w:rsidRPr="001A58EF" w14:paraId="0F3BCA8D" w14:textId="77777777" w:rsidTr="005603CB">
        <w:tc>
          <w:tcPr>
            <w:tcW w:w="720" w:type="dxa"/>
            <w:tcBorders>
              <w:right w:val="nil"/>
            </w:tcBorders>
          </w:tcPr>
          <w:p w14:paraId="3E46E4B7" w14:textId="77777777" w:rsidR="008D3E09" w:rsidRPr="001A58EF" w:rsidRDefault="00767289" w:rsidP="00767289">
            <w:pPr>
              <w:spacing w:after="0" w:line="240" w:lineRule="auto"/>
              <w:contextualSpacing/>
              <w:rPr>
                <w:rFonts w:ascii="Arial" w:eastAsia="Times New Roman" w:hAnsi="Arial" w:cs="Arial"/>
                <w:lang w:val="es-419"/>
              </w:rPr>
            </w:pPr>
            <w:r w:rsidRPr="001A58EF">
              <w:rPr>
                <w:rFonts w:ascii="Arial" w:eastAsia="Times New Roman" w:hAnsi="Arial" w:cs="Arial"/>
                <w:lang w:val="es-419"/>
              </w:rPr>
              <w:t>3.1</w:t>
            </w:r>
          </w:p>
          <w:p w14:paraId="7BB5DF3A" w14:textId="23B3A829" w:rsidR="00767289" w:rsidRPr="001A58EF" w:rsidRDefault="00767289" w:rsidP="00767289">
            <w:pPr>
              <w:spacing w:after="0" w:line="240" w:lineRule="auto"/>
              <w:contextualSpacing/>
              <w:rPr>
                <w:rFonts w:ascii="Arial" w:eastAsia="Times New Roman" w:hAnsi="Arial" w:cs="Arial"/>
                <w:lang w:val="es-419"/>
              </w:rPr>
            </w:pPr>
          </w:p>
        </w:tc>
        <w:tc>
          <w:tcPr>
            <w:tcW w:w="8640" w:type="dxa"/>
            <w:tcBorders>
              <w:left w:val="nil"/>
            </w:tcBorders>
          </w:tcPr>
          <w:p w14:paraId="0B41A63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Excepto cuando el contexto exija lo contrario:</w:t>
            </w:r>
          </w:p>
          <w:p w14:paraId="70914B7D"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que indican el singular también incluyen el plural y las palabras que indican el plural también incluyen el singular;</w:t>
            </w:r>
          </w:p>
          <w:p w14:paraId="1109E244"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indicando un género incluyen todos los géneros</w:t>
            </w:r>
          </w:p>
          <w:p w14:paraId="4339F4E3"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Disposiciones que incluyen la palabra "aceptar", "acordado" o "acuerdo" requieren que el acuerdo se registre por escrito y firmadas por ambas partes;</w:t>
            </w:r>
          </w:p>
          <w:p w14:paraId="21748C6C"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8D3E09" w:rsidRPr="001A58EF" w14:paraId="1071A532" w14:textId="77777777" w:rsidTr="005603CB">
        <w:tc>
          <w:tcPr>
            <w:tcW w:w="720" w:type="dxa"/>
            <w:tcBorders>
              <w:right w:val="nil"/>
            </w:tcBorders>
          </w:tcPr>
          <w:p w14:paraId="03D6495C" w14:textId="32B2A7E8" w:rsidR="008D3E09" w:rsidRPr="001A58EF" w:rsidRDefault="008620A8" w:rsidP="008620A8">
            <w:pPr>
              <w:contextualSpacing/>
              <w:rPr>
                <w:rFonts w:ascii="Arial" w:hAnsi="Arial" w:cs="Arial"/>
                <w:lang w:val="es-419"/>
              </w:rPr>
            </w:pPr>
            <w:r w:rsidRPr="001A58EF">
              <w:rPr>
                <w:rFonts w:ascii="Arial" w:hAnsi="Arial" w:cs="Arial"/>
                <w:lang w:val="es-419"/>
              </w:rPr>
              <w:t>3.2</w:t>
            </w:r>
          </w:p>
        </w:tc>
        <w:tc>
          <w:tcPr>
            <w:tcW w:w="8640" w:type="dxa"/>
            <w:tcBorders>
              <w:left w:val="nil"/>
            </w:tcBorders>
          </w:tcPr>
          <w:p w14:paraId="4EC902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
              </w:rPr>
              <w:t xml:space="preserve">Los títulos y encabezados utilizados en este Contrato son sólo para fines de referencia y no </w:t>
            </w:r>
            <w:r w:rsidRPr="001A58EF">
              <w:rPr>
                <w:rFonts w:ascii="Arial" w:eastAsia="Times New Roman" w:hAnsi="Arial" w:cs="Arial"/>
                <w:lang w:val="es-419"/>
              </w:rPr>
              <w:t>limitarán</w:t>
            </w:r>
            <w:r w:rsidRPr="001A58EF">
              <w:rPr>
                <w:rFonts w:ascii="Arial" w:eastAsia="Times New Roman" w:hAnsi="Arial" w:cs="Arial"/>
                <w:lang w:val="es"/>
              </w:rPr>
              <w:t>, alterarán o afectarán el significado o la interpretación del Contrato a ningún efecto.</w:t>
            </w:r>
          </w:p>
        </w:tc>
      </w:tr>
      <w:tr w:rsidR="008D3E09" w:rsidRPr="001A58EF" w14:paraId="5E5DB62F" w14:textId="77777777" w:rsidTr="005603CB">
        <w:tc>
          <w:tcPr>
            <w:tcW w:w="720" w:type="dxa"/>
            <w:tcBorders>
              <w:right w:val="nil"/>
            </w:tcBorders>
          </w:tcPr>
          <w:p w14:paraId="72DB2795" w14:textId="32D7BD8F"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t>3.3</w:t>
            </w:r>
          </w:p>
        </w:tc>
        <w:tc>
          <w:tcPr>
            <w:tcW w:w="8640" w:type="dxa"/>
            <w:tcBorders>
              <w:left w:val="nil"/>
            </w:tcBorders>
          </w:tcPr>
          <w:p w14:paraId="5C8A76B7" w14:textId="77777777" w:rsidR="008D3E09" w:rsidRPr="001A58EF" w:rsidRDefault="008D3E09" w:rsidP="008D3E09">
            <w:pPr>
              <w:spacing w:after="0" w:line="240" w:lineRule="auto"/>
              <w:contextualSpacing/>
              <w:jc w:val="both"/>
              <w:rPr>
                <w:rFonts w:ascii="Arial" w:eastAsia="Times New Roman" w:hAnsi="Arial" w:cs="Arial"/>
                <w:b/>
                <w:lang w:val="es-419"/>
              </w:rPr>
            </w:pPr>
            <w:r w:rsidRPr="001A58EF">
              <w:rPr>
                <w:rFonts w:ascii="Arial" w:eastAsia="Times New Roman" w:hAnsi="Arial" w:cs="Arial"/>
                <w:b/>
                <w:lang w:val="es-419"/>
              </w:rPr>
              <w:t>Totalidad del acuerdo</w:t>
            </w:r>
          </w:p>
          <w:p w14:paraId="46F9206C"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lastRenderedPageBreak/>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8D3E09" w:rsidRPr="001A58EF" w14:paraId="55A535DC" w14:textId="77777777" w:rsidTr="005603CB">
        <w:tc>
          <w:tcPr>
            <w:tcW w:w="720" w:type="dxa"/>
            <w:tcBorders>
              <w:right w:val="nil"/>
            </w:tcBorders>
          </w:tcPr>
          <w:p w14:paraId="4C2318F1" w14:textId="5FA1CCB2"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lastRenderedPageBreak/>
              <w:t>3.4</w:t>
            </w:r>
          </w:p>
        </w:tc>
        <w:tc>
          <w:tcPr>
            <w:tcW w:w="8640" w:type="dxa"/>
            <w:tcBorders>
              <w:left w:val="nil"/>
            </w:tcBorders>
          </w:tcPr>
          <w:p w14:paraId="7980B6A8" w14:textId="77777777" w:rsidR="008D3E09" w:rsidRPr="001A58EF" w:rsidRDefault="008D3E09" w:rsidP="008D3E09">
            <w:pPr>
              <w:spacing w:after="0" w:line="240" w:lineRule="auto"/>
              <w:contextualSpacing/>
              <w:jc w:val="both"/>
              <w:rPr>
                <w:rFonts w:ascii="Arial" w:eastAsia="Times New Roman" w:hAnsi="Arial" w:cs="Arial"/>
                <w:b/>
              </w:rPr>
            </w:pPr>
            <w:r w:rsidRPr="001A58EF">
              <w:rPr>
                <w:rFonts w:ascii="Arial" w:eastAsia="Times New Roman" w:hAnsi="Arial" w:cs="Arial"/>
                <w:b/>
                <w:lang w:val="es-419"/>
              </w:rPr>
              <w:t>Enmienda</w:t>
            </w:r>
          </w:p>
          <w:p w14:paraId="59EC3474"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t>Ninguna enmienda u otra variación al Contrato será válida a menos que sea hecha por escrito, esté fechada, se refiera expresamente al Contrato y esté firmada por un representante de cada una de las partes debidamente autorizado.</w:t>
            </w:r>
          </w:p>
        </w:tc>
      </w:tr>
      <w:tr w:rsidR="008D3E09" w:rsidRPr="001A58EF" w14:paraId="10570F5E" w14:textId="77777777" w:rsidTr="005603CB">
        <w:tc>
          <w:tcPr>
            <w:tcW w:w="720" w:type="dxa"/>
            <w:tcBorders>
              <w:right w:val="nil"/>
            </w:tcBorders>
          </w:tcPr>
          <w:p w14:paraId="3E100C18" w14:textId="1125B04A" w:rsidR="008D3E09" w:rsidRPr="001A58EF" w:rsidRDefault="008620A8" w:rsidP="008620A8">
            <w:pPr>
              <w:spacing w:after="0" w:line="240" w:lineRule="auto"/>
              <w:contextualSpacing/>
              <w:rPr>
                <w:rFonts w:ascii="Arial" w:eastAsia="Times New Roman" w:hAnsi="Arial" w:cs="Arial"/>
                <w:lang w:val="es-419"/>
              </w:rPr>
            </w:pPr>
            <w:bookmarkStart w:id="855" w:name="_Hlk22293202"/>
            <w:r w:rsidRPr="001A58EF">
              <w:rPr>
                <w:rFonts w:ascii="Arial" w:eastAsia="Times New Roman" w:hAnsi="Arial" w:cs="Arial"/>
                <w:lang w:val="es-419"/>
              </w:rPr>
              <w:t>3.5</w:t>
            </w:r>
          </w:p>
        </w:tc>
        <w:tc>
          <w:tcPr>
            <w:tcW w:w="8640" w:type="dxa"/>
            <w:tcBorders>
              <w:left w:val="nil"/>
            </w:tcBorders>
          </w:tcPr>
          <w:p w14:paraId="08ACC00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
                <w:bCs/>
                <w:lang w:val="es-419"/>
              </w:rPr>
              <w:t>Divisibilidad</w:t>
            </w:r>
          </w:p>
          <w:p w14:paraId="664F6EB5"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8D3E09" w:rsidRPr="001A58EF" w14:paraId="380144DC" w14:textId="77777777" w:rsidTr="005603CB">
        <w:tc>
          <w:tcPr>
            <w:tcW w:w="9360" w:type="dxa"/>
            <w:gridSpan w:val="2"/>
          </w:tcPr>
          <w:p w14:paraId="76F5350E" w14:textId="3B735CDE" w:rsidR="008D3E09" w:rsidRPr="00AB5D48" w:rsidRDefault="008620A8" w:rsidP="00AB5D48">
            <w:pPr>
              <w:pStyle w:val="CONT2N2"/>
            </w:pPr>
            <w:bookmarkStart w:id="856" w:name="_Toc73958867"/>
            <w:bookmarkStart w:id="857" w:name="_Toc74547333"/>
            <w:bookmarkStart w:id="858" w:name="_Toc74548139"/>
            <w:bookmarkStart w:id="859" w:name="_Toc74859396"/>
            <w:bookmarkStart w:id="860" w:name="_Toc74893331"/>
            <w:bookmarkEnd w:id="855"/>
            <w:r w:rsidRPr="00AB5D48">
              <w:rPr>
                <w:rFonts w:eastAsia="Times New Roman"/>
              </w:rPr>
              <w:t xml:space="preserve">4. </w:t>
            </w:r>
            <w:r w:rsidR="00AB5D48">
              <w:rPr>
                <w:rFonts w:eastAsia="Times New Roman"/>
              </w:rPr>
              <w:t xml:space="preserve"> </w:t>
            </w:r>
            <w:r w:rsidR="008D3E09" w:rsidRPr="00AB5D48">
              <w:rPr>
                <w:rFonts w:eastAsia="Times New Roman"/>
              </w:rPr>
              <w:t>Idioma</w:t>
            </w:r>
            <w:bookmarkEnd w:id="856"/>
            <w:bookmarkEnd w:id="857"/>
            <w:bookmarkEnd w:id="858"/>
            <w:bookmarkEnd w:id="859"/>
            <w:bookmarkEnd w:id="860"/>
          </w:p>
        </w:tc>
      </w:tr>
      <w:tr w:rsidR="008D3E09" w:rsidRPr="001A58EF" w14:paraId="1EC09EF3" w14:textId="77777777" w:rsidTr="005603CB">
        <w:tc>
          <w:tcPr>
            <w:tcW w:w="720" w:type="dxa"/>
            <w:tcBorders>
              <w:right w:val="nil"/>
            </w:tcBorders>
          </w:tcPr>
          <w:p w14:paraId="23BB7F9E" w14:textId="16CFF7C3" w:rsidR="008D3E09" w:rsidRPr="001A58EF" w:rsidRDefault="00AF3A56" w:rsidP="00E87216">
            <w:pPr>
              <w:contextualSpacing/>
              <w:rPr>
                <w:rFonts w:ascii="Arial" w:hAnsi="Arial" w:cs="Arial"/>
                <w:lang w:val="es-419"/>
              </w:rPr>
            </w:pPr>
            <w:r w:rsidRPr="001A58EF">
              <w:rPr>
                <w:rFonts w:ascii="Arial" w:hAnsi="Arial" w:cs="Arial"/>
                <w:lang w:val="es-419"/>
              </w:rPr>
              <w:t>4.1</w:t>
            </w:r>
          </w:p>
        </w:tc>
        <w:tc>
          <w:tcPr>
            <w:tcW w:w="8640" w:type="dxa"/>
            <w:tcBorders>
              <w:left w:val="nil"/>
            </w:tcBorders>
          </w:tcPr>
          <w:p w14:paraId="6B1BA61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idioma que rige el Contrato y las comunicaciones entre las Partes será el idioma oficial del contratante, detallado en las CPC</w:t>
            </w:r>
          </w:p>
        </w:tc>
      </w:tr>
      <w:tr w:rsidR="008D3E09" w:rsidRPr="001A58EF" w14:paraId="5340FA18" w14:textId="77777777" w:rsidTr="005603CB">
        <w:tc>
          <w:tcPr>
            <w:tcW w:w="720" w:type="dxa"/>
            <w:tcBorders>
              <w:right w:val="nil"/>
            </w:tcBorders>
          </w:tcPr>
          <w:p w14:paraId="5E9E7FDB" w14:textId="406A1C6C" w:rsidR="008D3E09" w:rsidRPr="001A58EF" w:rsidRDefault="00AF3A56" w:rsidP="00E87216">
            <w:pPr>
              <w:contextualSpacing/>
              <w:rPr>
                <w:rFonts w:ascii="Arial" w:hAnsi="Arial" w:cs="Arial"/>
                <w:lang w:val="es-419"/>
              </w:rPr>
            </w:pPr>
            <w:r w:rsidRPr="001A58EF">
              <w:rPr>
                <w:rFonts w:ascii="Arial" w:hAnsi="Arial" w:cs="Arial"/>
                <w:lang w:val="es-419"/>
              </w:rPr>
              <w:t>4.2</w:t>
            </w:r>
          </w:p>
        </w:tc>
        <w:tc>
          <w:tcPr>
            <w:tcW w:w="8640" w:type="dxa"/>
            <w:tcBorders>
              <w:left w:val="nil"/>
            </w:tcBorders>
          </w:tcPr>
          <w:p w14:paraId="019BDB84" w14:textId="73ED0B3A"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451418" w:rsidRPr="001A58EF">
              <w:rPr>
                <w:rFonts w:ascii="Arial" w:eastAsia="Times New Roman" w:hAnsi="Arial" w:cs="Arial"/>
                <w:lang w:val="es-419"/>
              </w:rPr>
              <w:t>CPC.</w:t>
            </w:r>
            <w:r w:rsidRPr="001A58EF">
              <w:rPr>
                <w:rFonts w:ascii="Arial" w:eastAsia="Times New Roman" w:hAnsi="Arial" w:cs="Arial"/>
                <w:lang w:val="es-419"/>
              </w:rPr>
              <w:t xml:space="preserve"> En caso de conflictos de interpretación prevalecerá la traducción.</w:t>
            </w:r>
          </w:p>
        </w:tc>
      </w:tr>
      <w:tr w:rsidR="008D3E09" w:rsidRPr="001A58EF" w14:paraId="39FDDFC2" w14:textId="77777777" w:rsidTr="005603CB">
        <w:tc>
          <w:tcPr>
            <w:tcW w:w="720" w:type="dxa"/>
            <w:tcBorders>
              <w:right w:val="nil"/>
            </w:tcBorders>
          </w:tcPr>
          <w:p w14:paraId="71C3BE7D" w14:textId="77777777" w:rsidR="008D3E09" w:rsidRPr="001A58EF" w:rsidRDefault="00AF3A56" w:rsidP="00E87216">
            <w:pPr>
              <w:contextualSpacing/>
              <w:rPr>
                <w:rFonts w:ascii="Arial" w:hAnsi="Arial" w:cs="Arial"/>
                <w:lang w:val="es-419"/>
              </w:rPr>
            </w:pPr>
            <w:r w:rsidRPr="001A58EF">
              <w:rPr>
                <w:rFonts w:ascii="Arial" w:hAnsi="Arial" w:cs="Arial"/>
                <w:lang w:val="es-419"/>
              </w:rPr>
              <w:t>4.3</w:t>
            </w:r>
          </w:p>
          <w:p w14:paraId="7EC74BD3" w14:textId="03871F2D" w:rsidR="00AF3A56" w:rsidRPr="001A58EF" w:rsidRDefault="00AF3A56" w:rsidP="00AF3A56">
            <w:pPr>
              <w:spacing w:after="0" w:line="240" w:lineRule="auto"/>
              <w:ind w:left="450"/>
              <w:contextualSpacing/>
              <w:rPr>
                <w:rFonts w:ascii="Arial" w:eastAsia="Times New Roman" w:hAnsi="Arial" w:cs="Arial"/>
                <w:lang w:val="es-419"/>
              </w:rPr>
            </w:pPr>
          </w:p>
        </w:tc>
        <w:tc>
          <w:tcPr>
            <w:tcW w:w="8640" w:type="dxa"/>
            <w:tcBorders>
              <w:left w:val="nil"/>
            </w:tcBorders>
          </w:tcPr>
          <w:p w14:paraId="3EB4D28A"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8D3E09" w:rsidRPr="001A58EF" w14:paraId="0A865A43" w14:textId="77777777" w:rsidTr="005603CB">
        <w:trPr>
          <w:trHeight w:val="445"/>
        </w:trPr>
        <w:tc>
          <w:tcPr>
            <w:tcW w:w="9360" w:type="dxa"/>
            <w:gridSpan w:val="2"/>
          </w:tcPr>
          <w:p w14:paraId="5B7DF755" w14:textId="53BE9427" w:rsidR="008D3E09" w:rsidRPr="001A58EF" w:rsidRDefault="00AF3A56" w:rsidP="00AB5D48">
            <w:pPr>
              <w:pStyle w:val="CONT2N2"/>
              <w:rPr>
                <w:b w:val="0"/>
                <w:bCs w:val="0"/>
              </w:rPr>
            </w:pPr>
            <w:bookmarkStart w:id="861" w:name="_Toc73958868"/>
            <w:bookmarkStart w:id="862" w:name="_Toc74547334"/>
            <w:bookmarkStart w:id="863" w:name="_Toc74548140"/>
            <w:bookmarkStart w:id="864" w:name="_Toc74859397"/>
            <w:bookmarkStart w:id="865" w:name="_Toc74893332"/>
            <w:r w:rsidRPr="00AB5D48">
              <w:rPr>
                <w:rFonts w:eastAsia="Times New Roman"/>
              </w:rPr>
              <w:t xml:space="preserve">5. </w:t>
            </w:r>
            <w:r w:rsidR="00AB5D48">
              <w:rPr>
                <w:rFonts w:eastAsia="Times New Roman"/>
              </w:rPr>
              <w:t xml:space="preserve"> </w:t>
            </w:r>
            <w:r w:rsidR="008D3E09" w:rsidRPr="00AB5D48">
              <w:rPr>
                <w:rFonts w:eastAsia="Times New Roman"/>
              </w:rPr>
              <w:t>Asociación en Participación, Consorcio o Asociación (APCA)</w:t>
            </w:r>
            <w:bookmarkEnd w:id="861"/>
            <w:bookmarkEnd w:id="862"/>
            <w:bookmarkEnd w:id="863"/>
            <w:bookmarkEnd w:id="864"/>
            <w:bookmarkEnd w:id="865"/>
          </w:p>
        </w:tc>
      </w:tr>
      <w:tr w:rsidR="008D3E09" w:rsidRPr="001A58EF" w14:paraId="6D484B4F" w14:textId="77777777" w:rsidTr="005603CB">
        <w:trPr>
          <w:hidden/>
        </w:trPr>
        <w:tc>
          <w:tcPr>
            <w:tcW w:w="720" w:type="dxa"/>
            <w:tcBorders>
              <w:right w:val="nil"/>
            </w:tcBorders>
          </w:tcPr>
          <w:p w14:paraId="21205BDF"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66" w:name="_Toc74865170"/>
            <w:bookmarkEnd w:id="866"/>
          </w:p>
          <w:p w14:paraId="2082E836"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67" w:name="_Toc74865171"/>
            <w:bookmarkEnd w:id="867"/>
          </w:p>
          <w:p w14:paraId="4CD305C0"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68" w:name="_Toc74865172"/>
            <w:bookmarkEnd w:id="868"/>
          </w:p>
          <w:p w14:paraId="00138D52"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69" w:name="_Toc74865173"/>
            <w:bookmarkEnd w:id="869"/>
          </w:p>
          <w:p w14:paraId="5C4DC7CE"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0" w:name="_Toc74865174"/>
            <w:bookmarkEnd w:id="870"/>
          </w:p>
          <w:p w14:paraId="5F4182C5" w14:textId="09214481" w:rsidR="008D3E09" w:rsidRPr="001A58EF" w:rsidRDefault="008D3E09" w:rsidP="00B36346">
            <w:pPr>
              <w:numPr>
                <w:ilvl w:val="1"/>
                <w:numId w:val="111"/>
              </w:numPr>
              <w:spacing w:after="0" w:line="240" w:lineRule="auto"/>
              <w:contextualSpacing/>
              <w:rPr>
                <w:rFonts w:ascii="Arial" w:eastAsia="Times New Roman" w:hAnsi="Arial" w:cs="Arial"/>
                <w:lang w:val="es-419"/>
              </w:rPr>
            </w:pPr>
          </w:p>
        </w:tc>
        <w:tc>
          <w:tcPr>
            <w:tcW w:w="8640" w:type="dxa"/>
            <w:tcBorders>
              <w:left w:val="nil"/>
            </w:tcBorders>
          </w:tcPr>
          <w:p w14:paraId="6F42B5E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Consultor es una APCA, los integrantes autorizan al integrante indicado en las </w:t>
            </w:r>
            <w:r w:rsidRPr="001A58EF">
              <w:rPr>
                <w:rFonts w:ascii="Arial" w:eastAsia="Times New Roman" w:hAnsi="Arial" w:cs="Arial"/>
                <w:b/>
                <w:lang w:val="es-419"/>
              </w:rPr>
              <w:t>CPC</w:t>
            </w:r>
            <w:r w:rsidRPr="001A58EF">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8D3E09" w:rsidRPr="001A58EF" w14:paraId="40584780" w14:textId="77777777" w:rsidTr="005603CB">
        <w:tc>
          <w:tcPr>
            <w:tcW w:w="9360" w:type="dxa"/>
            <w:gridSpan w:val="2"/>
          </w:tcPr>
          <w:p w14:paraId="097DF623" w14:textId="48447553" w:rsidR="008D3E09" w:rsidRPr="001A58EF" w:rsidRDefault="008D3E09" w:rsidP="00B36346">
            <w:pPr>
              <w:pStyle w:val="CONT2N2"/>
              <w:numPr>
                <w:ilvl w:val="0"/>
                <w:numId w:val="111"/>
              </w:numPr>
              <w:rPr>
                <w:b w:val="0"/>
                <w:bCs w:val="0"/>
              </w:rPr>
            </w:pPr>
            <w:bookmarkStart w:id="871" w:name="_Toc73958869"/>
            <w:bookmarkStart w:id="872" w:name="_Toc74547335"/>
            <w:bookmarkStart w:id="873" w:name="_Toc74548141"/>
            <w:bookmarkStart w:id="874" w:name="_Toc74859398"/>
            <w:bookmarkStart w:id="875" w:name="_Toc74865175"/>
            <w:bookmarkStart w:id="876" w:name="_Toc74893333"/>
            <w:r w:rsidRPr="00AB5D48">
              <w:rPr>
                <w:rFonts w:eastAsia="Times New Roman"/>
              </w:rPr>
              <w:t>Origen del Subconsultor</w:t>
            </w:r>
            <w:bookmarkEnd w:id="871"/>
            <w:bookmarkEnd w:id="872"/>
            <w:bookmarkEnd w:id="873"/>
            <w:bookmarkEnd w:id="874"/>
            <w:bookmarkEnd w:id="875"/>
            <w:bookmarkEnd w:id="876"/>
          </w:p>
        </w:tc>
      </w:tr>
      <w:tr w:rsidR="008D3E09" w:rsidRPr="001A58EF" w14:paraId="7C5BBD08" w14:textId="77777777" w:rsidTr="005603CB">
        <w:tc>
          <w:tcPr>
            <w:tcW w:w="720" w:type="dxa"/>
            <w:tcBorders>
              <w:right w:val="nil"/>
            </w:tcBorders>
          </w:tcPr>
          <w:p w14:paraId="15BBC8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06B507"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Los subconsultores podrán ser originarios de cualquier país, </w:t>
            </w:r>
            <w:r w:rsidRPr="001A58EF">
              <w:rPr>
                <w:rFonts w:ascii="Arial" w:eastAsia="Times New Roman" w:hAnsi="Arial" w:cs="Arial"/>
                <w:bCs/>
                <w:lang w:val="es-419"/>
              </w:rPr>
              <w:t>a menos que se especifique diferente en las</w:t>
            </w:r>
            <w:r w:rsidRPr="001A58EF">
              <w:rPr>
                <w:rFonts w:ascii="Arial" w:eastAsia="Times New Roman" w:hAnsi="Arial" w:cs="Arial"/>
                <w:b/>
                <w:bCs/>
                <w:lang w:val="es-419"/>
              </w:rPr>
              <w:t xml:space="preserve"> CPC.</w:t>
            </w:r>
          </w:p>
        </w:tc>
      </w:tr>
      <w:tr w:rsidR="008D3E09" w:rsidRPr="001A58EF" w14:paraId="6DF9DD4B" w14:textId="77777777" w:rsidTr="005603CB">
        <w:tc>
          <w:tcPr>
            <w:tcW w:w="9360" w:type="dxa"/>
            <w:gridSpan w:val="2"/>
          </w:tcPr>
          <w:p w14:paraId="666FE6E5" w14:textId="133BA471" w:rsidR="008D3E09" w:rsidRPr="001A58EF" w:rsidRDefault="008D3E09" w:rsidP="00B36346">
            <w:pPr>
              <w:pStyle w:val="CONT2N2"/>
              <w:numPr>
                <w:ilvl w:val="0"/>
                <w:numId w:val="111"/>
              </w:numPr>
              <w:rPr>
                <w:b w:val="0"/>
                <w:bCs w:val="0"/>
              </w:rPr>
            </w:pPr>
            <w:bookmarkStart w:id="877" w:name="_Toc73958870"/>
            <w:bookmarkStart w:id="878" w:name="_Toc74547336"/>
            <w:bookmarkStart w:id="879" w:name="_Toc74548142"/>
            <w:bookmarkStart w:id="880" w:name="_Toc74859399"/>
            <w:bookmarkStart w:id="881" w:name="_Toc74865176"/>
            <w:bookmarkStart w:id="882" w:name="_Toc74893334"/>
            <w:r w:rsidRPr="00AB5D48">
              <w:rPr>
                <w:rFonts w:eastAsia="Times New Roman"/>
              </w:rPr>
              <w:t>Notificaciones y comunicaciones entre las Partes</w:t>
            </w:r>
            <w:bookmarkEnd w:id="877"/>
            <w:bookmarkEnd w:id="878"/>
            <w:bookmarkEnd w:id="879"/>
            <w:bookmarkEnd w:id="880"/>
            <w:bookmarkEnd w:id="881"/>
            <w:bookmarkEnd w:id="882"/>
          </w:p>
        </w:tc>
      </w:tr>
      <w:tr w:rsidR="008D3E09" w:rsidRPr="001A58EF" w14:paraId="32817AA3" w14:textId="77777777" w:rsidTr="005603CB">
        <w:tc>
          <w:tcPr>
            <w:tcW w:w="720" w:type="dxa"/>
            <w:tcBorders>
              <w:right w:val="nil"/>
            </w:tcBorders>
          </w:tcPr>
          <w:p w14:paraId="25AB7AF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E99EF6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Cualquier notificación o comunicación entre las Partes de conformidad con el Contrato será por escrito en el idioma especificado en la cláusula 4.1 de las CGC.</w:t>
            </w:r>
          </w:p>
        </w:tc>
      </w:tr>
      <w:tr w:rsidR="008D3E09" w:rsidRPr="001A58EF" w14:paraId="11319386" w14:textId="77777777" w:rsidTr="005603CB">
        <w:tc>
          <w:tcPr>
            <w:tcW w:w="720" w:type="dxa"/>
            <w:tcBorders>
              <w:right w:val="nil"/>
            </w:tcBorders>
          </w:tcPr>
          <w:p w14:paraId="2C4A989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4CD408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 dirección física y electrónica para la recepción de notificaciones entre las partes será la especificada en </w:t>
            </w:r>
            <w:r w:rsidRPr="001A58EF">
              <w:rPr>
                <w:rFonts w:ascii="Arial" w:eastAsia="Times New Roman" w:hAnsi="Arial" w:cs="Arial"/>
                <w:b/>
                <w:lang w:val="es-419"/>
              </w:rPr>
              <w:t>las CPC</w:t>
            </w:r>
            <w:r w:rsidRPr="001A58EF">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8D3E09" w:rsidRPr="001A58EF" w14:paraId="09F05D88" w14:textId="77777777" w:rsidTr="005603CB">
        <w:tc>
          <w:tcPr>
            <w:tcW w:w="720" w:type="dxa"/>
            <w:tcBorders>
              <w:right w:val="nil"/>
            </w:tcBorders>
          </w:tcPr>
          <w:p w14:paraId="35F547A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CAD8E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notificación será efectiva en la fecha más tardía entre la fecha de entrega de la notificación y la fecha indicada en la notificación.</w:t>
            </w:r>
          </w:p>
        </w:tc>
      </w:tr>
      <w:tr w:rsidR="008D3E09" w:rsidRPr="001A58EF" w14:paraId="03EC0005" w14:textId="77777777" w:rsidTr="005603CB">
        <w:tc>
          <w:tcPr>
            <w:tcW w:w="9360" w:type="dxa"/>
            <w:gridSpan w:val="2"/>
          </w:tcPr>
          <w:p w14:paraId="6540D9AF" w14:textId="487CD51E" w:rsidR="008D3E09" w:rsidRPr="001A58EF" w:rsidRDefault="008D3E09" w:rsidP="00B36346">
            <w:pPr>
              <w:pStyle w:val="CONT2N2"/>
              <w:numPr>
                <w:ilvl w:val="0"/>
                <w:numId w:val="111"/>
              </w:numPr>
              <w:rPr>
                <w:b w:val="0"/>
                <w:bCs w:val="0"/>
              </w:rPr>
            </w:pPr>
            <w:bookmarkStart w:id="883" w:name="_Toc73958871"/>
            <w:bookmarkStart w:id="884" w:name="_Toc74547337"/>
            <w:bookmarkStart w:id="885" w:name="_Toc74548143"/>
            <w:bookmarkStart w:id="886" w:name="_Toc74859400"/>
            <w:bookmarkStart w:id="887" w:name="_Toc74865177"/>
            <w:bookmarkStart w:id="888" w:name="_Toc74893335"/>
            <w:r w:rsidRPr="00AB5D48">
              <w:rPr>
                <w:rFonts w:eastAsia="Times New Roman"/>
              </w:rPr>
              <w:t>Ley aplicable</w:t>
            </w:r>
            <w:bookmarkEnd w:id="883"/>
            <w:bookmarkEnd w:id="884"/>
            <w:bookmarkEnd w:id="885"/>
            <w:bookmarkEnd w:id="886"/>
            <w:bookmarkEnd w:id="887"/>
            <w:bookmarkEnd w:id="888"/>
          </w:p>
        </w:tc>
      </w:tr>
      <w:tr w:rsidR="008D3E09" w:rsidRPr="001A58EF" w14:paraId="4DA0458B" w14:textId="77777777" w:rsidTr="005603CB">
        <w:tc>
          <w:tcPr>
            <w:tcW w:w="720" w:type="dxa"/>
            <w:tcBorders>
              <w:right w:val="nil"/>
            </w:tcBorders>
          </w:tcPr>
          <w:p w14:paraId="0FC9737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889" w:name="_Hlk22295299"/>
          </w:p>
        </w:tc>
        <w:tc>
          <w:tcPr>
            <w:tcW w:w="8640" w:type="dxa"/>
            <w:tcBorders>
              <w:left w:val="nil"/>
            </w:tcBorders>
            <w:shd w:val="clear" w:color="auto" w:fill="auto"/>
          </w:tcPr>
          <w:p w14:paraId="3E5E95A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Contrato se regirá por las leyes del País del Contratante y se interpretará conforme a dichas leyes a menos que en las </w:t>
            </w:r>
            <w:r w:rsidRPr="001A58EF">
              <w:rPr>
                <w:rFonts w:ascii="Arial" w:eastAsia="Times New Roman" w:hAnsi="Arial" w:cs="Arial"/>
                <w:b/>
                <w:lang w:val="es-419"/>
              </w:rPr>
              <w:t xml:space="preserve">CPC </w:t>
            </w:r>
            <w:r w:rsidRPr="001A58EF">
              <w:rPr>
                <w:rFonts w:ascii="Arial" w:eastAsia="Times New Roman" w:hAnsi="Arial" w:cs="Arial"/>
                <w:lang w:val="es-419"/>
              </w:rPr>
              <w:t>se indique otra cosa.</w:t>
            </w:r>
          </w:p>
        </w:tc>
      </w:tr>
      <w:tr w:rsidR="008D3E09" w:rsidRPr="001A58EF" w14:paraId="644D4B40" w14:textId="77777777" w:rsidTr="005603CB">
        <w:tc>
          <w:tcPr>
            <w:tcW w:w="720" w:type="dxa"/>
            <w:tcBorders>
              <w:right w:val="nil"/>
            </w:tcBorders>
          </w:tcPr>
          <w:p w14:paraId="1898B4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5504AA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8D3E09" w:rsidRPr="001A58EF" w14:paraId="2FD05A30" w14:textId="77777777" w:rsidTr="005603CB">
        <w:tc>
          <w:tcPr>
            <w:tcW w:w="720" w:type="dxa"/>
            <w:tcBorders>
              <w:right w:val="nil"/>
            </w:tcBorders>
          </w:tcPr>
          <w:p w14:paraId="044CBAE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0EAA216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8D3E09" w:rsidRPr="001A58EF" w14:paraId="6EA2779C" w14:textId="77777777" w:rsidTr="005603CB">
        <w:tc>
          <w:tcPr>
            <w:tcW w:w="9360" w:type="dxa"/>
            <w:gridSpan w:val="2"/>
          </w:tcPr>
          <w:p w14:paraId="6720C13F" w14:textId="5A045069" w:rsidR="008D3E09" w:rsidRPr="001A58EF" w:rsidRDefault="008D3E09" w:rsidP="00B36346">
            <w:pPr>
              <w:pStyle w:val="CONT2N2"/>
              <w:numPr>
                <w:ilvl w:val="0"/>
                <w:numId w:val="111"/>
              </w:numPr>
              <w:rPr>
                <w:b w:val="0"/>
                <w:bCs w:val="0"/>
              </w:rPr>
            </w:pPr>
            <w:bookmarkStart w:id="890" w:name="_Toc73958872"/>
            <w:bookmarkStart w:id="891" w:name="_Toc74547338"/>
            <w:bookmarkStart w:id="892" w:name="_Toc74548144"/>
            <w:bookmarkStart w:id="893" w:name="_Toc74859401"/>
            <w:bookmarkStart w:id="894" w:name="_Toc74865178"/>
            <w:bookmarkStart w:id="895" w:name="_Toc74893336"/>
            <w:bookmarkEnd w:id="889"/>
            <w:r w:rsidRPr="00AB5D48">
              <w:rPr>
                <w:rFonts w:eastAsia="Times New Roman"/>
              </w:rPr>
              <w:t>Resolución de controversias</w:t>
            </w:r>
            <w:bookmarkEnd w:id="890"/>
            <w:bookmarkEnd w:id="891"/>
            <w:bookmarkEnd w:id="892"/>
            <w:bookmarkEnd w:id="893"/>
            <w:bookmarkEnd w:id="894"/>
            <w:bookmarkEnd w:id="895"/>
          </w:p>
        </w:tc>
      </w:tr>
      <w:tr w:rsidR="008D3E09" w:rsidRPr="001A58EF" w14:paraId="51E8BCF6" w14:textId="77777777" w:rsidTr="005603CB">
        <w:tc>
          <w:tcPr>
            <w:tcW w:w="720" w:type="dxa"/>
            <w:tcBorders>
              <w:right w:val="nil"/>
            </w:tcBorders>
          </w:tcPr>
          <w:p w14:paraId="69D380D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20200E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8D3E09" w:rsidRPr="001A58EF" w14:paraId="6095ECAC" w14:textId="77777777" w:rsidTr="005603CB">
        <w:tc>
          <w:tcPr>
            <w:tcW w:w="720" w:type="dxa"/>
            <w:tcBorders>
              <w:right w:val="nil"/>
            </w:tcBorders>
          </w:tcPr>
          <w:p w14:paraId="68A601B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39C5C8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8D3E09" w:rsidRPr="001A58EF" w14:paraId="24709F05" w14:textId="77777777" w:rsidTr="005603CB">
        <w:tc>
          <w:tcPr>
            <w:tcW w:w="720" w:type="dxa"/>
            <w:tcBorders>
              <w:right w:val="nil"/>
            </w:tcBorders>
          </w:tcPr>
          <w:p w14:paraId="72A56F9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FB66C9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conforme se indica en </w:t>
            </w:r>
            <w:r w:rsidRPr="001A58EF">
              <w:rPr>
                <w:rFonts w:ascii="Arial" w:eastAsia="Times New Roman" w:hAnsi="Arial" w:cs="Arial"/>
                <w:b/>
                <w:lang w:val="es-419"/>
              </w:rPr>
              <w:t>las CPC</w:t>
            </w:r>
            <w:r w:rsidRPr="001A58EF">
              <w:rPr>
                <w:rFonts w:ascii="Arial" w:eastAsia="Times New Roman" w:hAnsi="Arial" w:cs="Arial"/>
                <w:lang w:val="es-419"/>
              </w:rPr>
              <w:t>. Estos mecanismos serán previos al arbitraje.</w:t>
            </w:r>
          </w:p>
        </w:tc>
      </w:tr>
      <w:tr w:rsidR="008D3E09" w:rsidRPr="001A58EF" w14:paraId="6A913B6A" w14:textId="77777777" w:rsidTr="005603CB">
        <w:trPr>
          <w:trHeight w:val="3068"/>
        </w:trPr>
        <w:tc>
          <w:tcPr>
            <w:tcW w:w="720" w:type="dxa"/>
            <w:tcBorders>
              <w:right w:val="nil"/>
            </w:tcBorders>
          </w:tcPr>
          <w:p w14:paraId="0F91453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18B32E" w14:textId="77777777" w:rsidR="008D3E09" w:rsidRPr="001A58EF" w:rsidRDefault="008D3E09" w:rsidP="008D3E09">
            <w:pPr>
              <w:spacing w:after="160" w:line="259" w:lineRule="auto"/>
              <w:contextualSpacing/>
              <w:jc w:val="both"/>
              <w:rPr>
                <w:rFonts w:ascii="Arial" w:eastAsia="Times New Roman" w:hAnsi="Arial" w:cs="Arial"/>
                <w:lang w:val="es-419"/>
              </w:rPr>
            </w:pPr>
            <w:r w:rsidRPr="001A58EF">
              <w:rPr>
                <w:rFonts w:ascii="Arial" w:eastAsia="Times New Roman" w:hAnsi="Arial" w:cs="Arial"/>
                <w:lang w:val="es-419"/>
              </w:rPr>
              <w:t xml:space="preserve">Si las partes no han podido resolver la controversia o diferencia dentro del plazo indicado en </w:t>
            </w:r>
            <w:r w:rsidRPr="001A58EF">
              <w:rPr>
                <w:rFonts w:ascii="Arial" w:eastAsia="Times New Roman" w:hAnsi="Arial" w:cs="Arial"/>
                <w:b/>
                <w:lang w:val="es-419"/>
              </w:rPr>
              <w:t>las CPC</w:t>
            </w:r>
            <w:r w:rsidRPr="001A58EF">
              <w:rPr>
                <w:rFonts w:ascii="Arial" w:eastAsia="Times New Roman" w:hAnsi="Arial" w:cs="Arial"/>
                <w:lang w:val="es-419"/>
              </w:rPr>
              <w:t xml:space="preserve">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759EDD00" w14:textId="77777777" w:rsidR="008D3E09" w:rsidRPr="001A58EF" w:rsidRDefault="008D3E09" w:rsidP="008D3E09">
            <w:pPr>
              <w:spacing w:after="0" w:line="240" w:lineRule="auto"/>
              <w:ind w:hanging="15"/>
              <w:contextualSpacing/>
              <w:jc w:val="both"/>
              <w:rPr>
                <w:rFonts w:ascii="Arial" w:eastAsia="Times New Roman" w:hAnsi="Arial" w:cs="Arial"/>
                <w:lang w:val="es-419"/>
              </w:rPr>
            </w:pPr>
            <w:r w:rsidRPr="001A58EF">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1A58EF">
              <w:rPr>
                <w:rFonts w:ascii="Arial" w:eastAsia="Times New Roman" w:hAnsi="Arial" w:cs="Arial"/>
                <w:b/>
                <w:lang w:val="es-419"/>
              </w:rPr>
              <w:t>las CPC.</w:t>
            </w:r>
            <w:r w:rsidRPr="001A58EF">
              <w:rPr>
                <w:rFonts w:ascii="Arial" w:eastAsia="Times New Roman" w:hAnsi="Arial" w:cs="Arial"/>
                <w:lang w:val="es-419"/>
              </w:rPr>
              <w:t xml:space="preserve"> </w:t>
            </w:r>
          </w:p>
        </w:tc>
      </w:tr>
      <w:tr w:rsidR="008D3E09" w:rsidRPr="001A58EF" w14:paraId="2A17AABB" w14:textId="77777777" w:rsidTr="005603CB">
        <w:tc>
          <w:tcPr>
            <w:tcW w:w="720" w:type="dxa"/>
            <w:tcBorders>
              <w:right w:val="nil"/>
            </w:tcBorders>
          </w:tcPr>
          <w:p w14:paraId="60A139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4252EB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A pesar de cualquier referencia al arbitraje o cualquier otro mecanismo de solución de controversias en este documento,</w:t>
            </w:r>
          </w:p>
          <w:p w14:paraId="417D0E33"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Las Partes continuarán cumpliendo con sus respectivas obligaciones en virtud del Contrato a menos que acuerden otra cosa; y</w:t>
            </w:r>
          </w:p>
          <w:p w14:paraId="75968275"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El Contratante deberá pagar al Consultor cualquier dinero que se le adeude que no sea parte del objeto de la disputa.</w:t>
            </w:r>
          </w:p>
        </w:tc>
      </w:tr>
      <w:tr w:rsidR="008D3E09" w:rsidRPr="001A58EF" w14:paraId="634590D8" w14:textId="77777777" w:rsidTr="005603CB">
        <w:tc>
          <w:tcPr>
            <w:tcW w:w="9360" w:type="dxa"/>
            <w:gridSpan w:val="2"/>
          </w:tcPr>
          <w:p w14:paraId="68FD94E2" w14:textId="4938A4B6" w:rsidR="008D3E09" w:rsidRPr="001A58EF" w:rsidRDefault="008D3E09" w:rsidP="00B36346">
            <w:pPr>
              <w:pStyle w:val="CONT2N2"/>
              <w:numPr>
                <w:ilvl w:val="0"/>
                <w:numId w:val="111"/>
              </w:numPr>
              <w:rPr>
                <w:b w:val="0"/>
                <w:bCs w:val="0"/>
              </w:rPr>
            </w:pPr>
            <w:bookmarkStart w:id="896" w:name="_Toc73958873"/>
            <w:bookmarkStart w:id="897" w:name="_Toc74547339"/>
            <w:bookmarkStart w:id="898" w:name="_Toc74548145"/>
            <w:bookmarkStart w:id="899" w:name="_Toc74859402"/>
            <w:bookmarkStart w:id="900" w:name="_Toc74865179"/>
            <w:bookmarkStart w:id="901" w:name="_Toc74893337"/>
            <w:r w:rsidRPr="00AB5D48">
              <w:rPr>
                <w:rFonts w:eastAsia="Times New Roman"/>
              </w:rPr>
              <w:t>Independencia laboral</w:t>
            </w:r>
            <w:bookmarkEnd w:id="896"/>
            <w:bookmarkEnd w:id="897"/>
            <w:bookmarkEnd w:id="898"/>
            <w:bookmarkEnd w:id="899"/>
            <w:bookmarkEnd w:id="900"/>
            <w:bookmarkEnd w:id="901"/>
          </w:p>
        </w:tc>
      </w:tr>
      <w:tr w:rsidR="008D3E09" w:rsidRPr="001A58EF" w14:paraId="1B2B57E2" w14:textId="77777777" w:rsidTr="005603CB">
        <w:tc>
          <w:tcPr>
            <w:tcW w:w="720" w:type="dxa"/>
            <w:tcBorders>
              <w:right w:val="nil"/>
            </w:tcBorders>
          </w:tcPr>
          <w:p w14:paraId="7ED29A2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70319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tr w:rsidR="008D3E09" w:rsidRPr="001A58EF" w14:paraId="5468C7C4" w14:textId="77777777" w:rsidTr="005603CB">
        <w:tc>
          <w:tcPr>
            <w:tcW w:w="720" w:type="dxa"/>
            <w:tcBorders>
              <w:right w:val="nil"/>
            </w:tcBorders>
          </w:tcPr>
          <w:p w14:paraId="68D72D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1F879E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8D3E09" w:rsidRPr="001A58EF" w14:paraId="56F957F4" w14:textId="77777777" w:rsidTr="005603CB">
        <w:tc>
          <w:tcPr>
            <w:tcW w:w="9360" w:type="dxa"/>
            <w:gridSpan w:val="2"/>
          </w:tcPr>
          <w:p w14:paraId="52C47CEC" w14:textId="35867435" w:rsidR="008D3E09" w:rsidRPr="001A58EF" w:rsidRDefault="008D3E09" w:rsidP="00B36346">
            <w:pPr>
              <w:pStyle w:val="CONT2N2"/>
              <w:numPr>
                <w:ilvl w:val="0"/>
                <w:numId w:val="111"/>
              </w:numPr>
              <w:rPr>
                <w:b w:val="0"/>
                <w:bCs w:val="0"/>
              </w:rPr>
            </w:pPr>
            <w:bookmarkStart w:id="902" w:name="_Toc73958874"/>
            <w:bookmarkStart w:id="903" w:name="_Toc74547340"/>
            <w:bookmarkStart w:id="904" w:name="_Toc74548146"/>
            <w:bookmarkStart w:id="905" w:name="_Toc74859403"/>
            <w:bookmarkStart w:id="906" w:name="_Toc74865180"/>
            <w:bookmarkStart w:id="907" w:name="_Toc74893338"/>
            <w:r w:rsidRPr="00AB5D48">
              <w:rPr>
                <w:rFonts w:eastAsia="Times New Roman"/>
              </w:rPr>
              <w:lastRenderedPageBreak/>
              <w:t>Representantes autorizados</w:t>
            </w:r>
            <w:bookmarkEnd w:id="902"/>
            <w:bookmarkEnd w:id="903"/>
            <w:bookmarkEnd w:id="904"/>
            <w:bookmarkEnd w:id="905"/>
            <w:bookmarkEnd w:id="906"/>
            <w:bookmarkEnd w:id="907"/>
          </w:p>
        </w:tc>
      </w:tr>
      <w:tr w:rsidR="008D3E09" w:rsidRPr="001A58EF" w14:paraId="5D149C9F" w14:textId="77777777" w:rsidTr="005603CB">
        <w:tc>
          <w:tcPr>
            <w:tcW w:w="720" w:type="dxa"/>
            <w:tcBorders>
              <w:right w:val="nil"/>
            </w:tcBorders>
          </w:tcPr>
          <w:p w14:paraId="36B00CE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AEBA48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personas designadas como representantes autorizados </w:t>
            </w:r>
            <w:r w:rsidRPr="001A58EF">
              <w:rPr>
                <w:rFonts w:ascii="Arial" w:eastAsia="Times New Roman" w:hAnsi="Arial" w:cs="Arial"/>
                <w:bCs/>
                <w:lang w:val="es-419"/>
              </w:rPr>
              <w:t>indicadas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8D3E09" w:rsidRPr="001A58EF" w14:paraId="1D508EA6" w14:textId="77777777" w:rsidTr="005603CB">
        <w:tc>
          <w:tcPr>
            <w:tcW w:w="9360" w:type="dxa"/>
            <w:gridSpan w:val="2"/>
          </w:tcPr>
          <w:p w14:paraId="7AC97313" w14:textId="3E1A14C4" w:rsidR="008D3E09" w:rsidRPr="001A58EF" w:rsidRDefault="008D3E09" w:rsidP="00B36346">
            <w:pPr>
              <w:pStyle w:val="CONT2N2"/>
              <w:numPr>
                <w:ilvl w:val="0"/>
                <w:numId w:val="111"/>
              </w:numPr>
              <w:rPr>
                <w:b w:val="0"/>
                <w:bCs w:val="0"/>
              </w:rPr>
            </w:pPr>
            <w:bookmarkStart w:id="908" w:name="_Toc73958875"/>
            <w:bookmarkStart w:id="909" w:name="_Toc74547341"/>
            <w:bookmarkStart w:id="910" w:name="_Toc74548147"/>
            <w:bookmarkStart w:id="911" w:name="_Toc74859404"/>
            <w:bookmarkStart w:id="912" w:name="_Toc74865181"/>
            <w:bookmarkStart w:id="913" w:name="_Toc74893339"/>
            <w:r w:rsidRPr="00AB5D48">
              <w:rPr>
                <w:rFonts w:eastAsia="Times New Roman"/>
              </w:rPr>
              <w:t>Confidencialidad</w:t>
            </w:r>
            <w:bookmarkEnd w:id="908"/>
            <w:bookmarkEnd w:id="909"/>
            <w:bookmarkEnd w:id="910"/>
            <w:bookmarkEnd w:id="911"/>
            <w:bookmarkEnd w:id="912"/>
            <w:bookmarkEnd w:id="913"/>
          </w:p>
        </w:tc>
      </w:tr>
      <w:tr w:rsidR="008D3E09" w:rsidRPr="001A58EF" w14:paraId="16A67D40" w14:textId="77777777" w:rsidTr="005603CB">
        <w:tc>
          <w:tcPr>
            <w:tcW w:w="720" w:type="dxa"/>
            <w:tcBorders>
              <w:right w:val="nil"/>
            </w:tcBorders>
          </w:tcPr>
          <w:p w14:paraId="367D3B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6A904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Las Partes mantendrán la más estricta confidencialidad respecto de toda la información, indicada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 durante o después de su ejecución.</w:t>
            </w:r>
          </w:p>
          <w:p w14:paraId="7C2E48A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8D3E09" w:rsidRPr="001A58EF" w14:paraId="19ED7BF1" w14:textId="77777777" w:rsidTr="005603CB">
        <w:tc>
          <w:tcPr>
            <w:tcW w:w="720" w:type="dxa"/>
            <w:tcBorders>
              <w:right w:val="nil"/>
            </w:tcBorders>
          </w:tcPr>
          <w:p w14:paraId="0C1FAB7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6028678"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8D3E09" w:rsidRPr="001A58EF" w14:paraId="252D307E" w14:textId="77777777" w:rsidTr="005603CB">
        <w:tc>
          <w:tcPr>
            <w:tcW w:w="720" w:type="dxa"/>
            <w:tcBorders>
              <w:right w:val="nil"/>
            </w:tcBorders>
          </w:tcPr>
          <w:p w14:paraId="46B897E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2A954F6"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8D3E09" w:rsidRPr="001A58EF" w14:paraId="6BE7CDC5" w14:textId="77777777" w:rsidTr="005603CB">
        <w:tc>
          <w:tcPr>
            <w:tcW w:w="720" w:type="dxa"/>
            <w:tcBorders>
              <w:right w:val="nil"/>
            </w:tcBorders>
          </w:tcPr>
          <w:p w14:paraId="51AA246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44042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 obligación de las Partes de conformidad con las Subcláusulas 12.1 y 12.3 de las CGC arriba mencionadas, no aplicará a información que:</w:t>
            </w:r>
          </w:p>
          <w:p w14:paraId="575EFEA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El Contratante o el Consultor requieran compartir con el Banco u otras instituciones que participan en el financiamiento del Contrato, debiendo señalar el carácter confidencial de dicha información; </w:t>
            </w:r>
          </w:p>
          <w:p w14:paraId="725BAA3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Actualmente o en el futuro se hace de dominio público sin infracción de ninguna de las Partes;</w:t>
            </w:r>
          </w:p>
          <w:p w14:paraId="419D517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4B4A8A69"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De otra manera fue legalmente puesta a la disponibilidad de esa Parte por una tercera parte que no tenía obligación de confidencialidad.</w:t>
            </w:r>
          </w:p>
          <w:p w14:paraId="05ACABA0"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Se acredite ha sido desarrollada independientemente por la Parte receptora de la información sin el uso de información confidencial. </w:t>
            </w:r>
          </w:p>
          <w:p w14:paraId="4C40C58F"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Requiera su divulgación por Ley u orden judicial emitida por una Corte con jurisdicción. </w:t>
            </w:r>
          </w:p>
        </w:tc>
      </w:tr>
      <w:tr w:rsidR="008D3E09" w:rsidRPr="001A58EF" w14:paraId="54C1199C" w14:textId="77777777" w:rsidTr="005603CB">
        <w:tc>
          <w:tcPr>
            <w:tcW w:w="720" w:type="dxa"/>
            <w:tcBorders>
              <w:right w:val="nil"/>
            </w:tcBorders>
          </w:tcPr>
          <w:p w14:paraId="36CE021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83217A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las </w:t>
            </w:r>
            <w:r w:rsidRPr="001A58EF">
              <w:rPr>
                <w:rFonts w:ascii="Arial" w:eastAsia="Times New Roman" w:hAnsi="Arial" w:cs="Arial"/>
                <w:b/>
                <w:bCs/>
                <w:lang w:val="es-419"/>
              </w:rPr>
              <w:t>CPC</w:t>
            </w:r>
          </w:p>
        </w:tc>
      </w:tr>
      <w:tr w:rsidR="008D3E09" w:rsidRPr="001A58EF" w14:paraId="1A13E4F9" w14:textId="77777777" w:rsidTr="005603CB">
        <w:tc>
          <w:tcPr>
            <w:tcW w:w="9360" w:type="dxa"/>
            <w:gridSpan w:val="2"/>
          </w:tcPr>
          <w:p w14:paraId="0F005043" w14:textId="54327124" w:rsidR="008D3E09" w:rsidRPr="001A58EF" w:rsidRDefault="008D3E09" w:rsidP="00B36346">
            <w:pPr>
              <w:pStyle w:val="CONT2N2"/>
              <w:numPr>
                <w:ilvl w:val="0"/>
                <w:numId w:val="111"/>
              </w:numPr>
              <w:rPr>
                <w:b w:val="0"/>
                <w:bCs w:val="0"/>
              </w:rPr>
            </w:pPr>
            <w:bookmarkStart w:id="914" w:name="_Toc22222142"/>
            <w:bookmarkStart w:id="915" w:name="_Toc73958876"/>
            <w:bookmarkStart w:id="916" w:name="_Toc74547342"/>
            <w:bookmarkStart w:id="917" w:name="_Toc74548148"/>
            <w:bookmarkStart w:id="918" w:name="_Toc74859405"/>
            <w:bookmarkStart w:id="919" w:name="_Toc74865182"/>
            <w:bookmarkStart w:id="920" w:name="_Toc74893340"/>
            <w:r w:rsidRPr="00AB5D48">
              <w:rPr>
                <w:rFonts w:eastAsia="Times New Roman"/>
              </w:rPr>
              <w:t>Conflicto de inter</w:t>
            </w:r>
            <w:bookmarkEnd w:id="914"/>
            <w:r w:rsidRPr="00AB5D48">
              <w:rPr>
                <w:rFonts w:eastAsia="Times New Roman"/>
              </w:rPr>
              <w:t>és</w:t>
            </w:r>
            <w:bookmarkEnd w:id="915"/>
            <w:bookmarkEnd w:id="916"/>
            <w:bookmarkEnd w:id="917"/>
            <w:bookmarkEnd w:id="918"/>
            <w:bookmarkEnd w:id="919"/>
            <w:bookmarkEnd w:id="920"/>
          </w:p>
        </w:tc>
      </w:tr>
      <w:tr w:rsidR="008D3E09" w:rsidRPr="001A58EF" w14:paraId="3BBB5756" w14:textId="77777777" w:rsidTr="005603CB">
        <w:tc>
          <w:tcPr>
            <w:tcW w:w="720" w:type="dxa"/>
            <w:tcBorders>
              <w:right w:val="nil"/>
            </w:tcBorders>
          </w:tcPr>
          <w:p w14:paraId="0843D4A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D41433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w:t>
            </w:r>
            <w:r w:rsidRPr="001A58EF">
              <w:rPr>
                <w:rFonts w:ascii="Arial" w:eastAsia="Times New Roman" w:hAnsi="Arial" w:cs="Arial"/>
                <w:lang w:val="es-419"/>
              </w:rPr>
              <w:lastRenderedPageBreak/>
              <w:t xml:space="preserve">y comunicará esta obligación a sus subconsultores, a sus Especialistas, su personal y a toda persona autorizada para representarle o tomar decisiones a su nombre.  </w:t>
            </w:r>
          </w:p>
        </w:tc>
      </w:tr>
      <w:tr w:rsidR="008D3E09" w:rsidRPr="001A58EF" w14:paraId="589CE162" w14:textId="77777777" w:rsidTr="005603CB">
        <w:tc>
          <w:tcPr>
            <w:tcW w:w="720" w:type="dxa"/>
            <w:tcBorders>
              <w:right w:val="nil"/>
            </w:tcBorders>
          </w:tcPr>
          <w:p w14:paraId="1D12625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553BD9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8D3E09" w:rsidRPr="001A58EF" w14:paraId="7AA73C0F" w14:textId="77777777" w:rsidTr="005603CB">
        <w:tc>
          <w:tcPr>
            <w:tcW w:w="720" w:type="dxa"/>
            <w:tcBorders>
              <w:right w:val="nil"/>
            </w:tcBorders>
          </w:tcPr>
          <w:p w14:paraId="157F47C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4EF1EC6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vigencia del Contrato, ni el Consultor, incluyendo a todos sus Especialistas y su personal, ni sus subconsultores podrán:</w:t>
            </w:r>
          </w:p>
          <w:p w14:paraId="3206BAA1"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47328775"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Contratar a empleados públicos en actividad o en cualquier tipo de licencia para que realicen actividades en virtud de este Contrato,</w:t>
            </w:r>
          </w:p>
          <w:p w14:paraId="78836C97"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64E9DBEF"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Cualquier otra actividad que </w:t>
            </w:r>
            <w:r w:rsidRPr="001A58EF">
              <w:rPr>
                <w:rFonts w:ascii="Arial" w:eastAsia="Times New Roman" w:hAnsi="Arial" w:cs="Arial"/>
                <w:b/>
                <w:bCs/>
                <w:lang w:val="es-419"/>
              </w:rPr>
              <w:t>se especifique en las CPC</w:t>
            </w:r>
            <w:r w:rsidRPr="001A58EF">
              <w:rPr>
                <w:rFonts w:ascii="Arial" w:eastAsia="Times New Roman" w:hAnsi="Arial" w:cs="Arial"/>
                <w:lang w:val="es-419"/>
              </w:rPr>
              <w:t>.</w:t>
            </w:r>
          </w:p>
        </w:tc>
      </w:tr>
      <w:tr w:rsidR="008D3E09" w:rsidRPr="001A58EF" w14:paraId="492BF23A" w14:textId="77777777" w:rsidTr="005603CB">
        <w:tc>
          <w:tcPr>
            <w:tcW w:w="720" w:type="dxa"/>
            <w:tcBorders>
              <w:right w:val="nil"/>
            </w:tcBorders>
          </w:tcPr>
          <w:p w14:paraId="7CB7FC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956920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Al concluir el Contrato, ni el Consultor ni sus subconsultores podrán realizar las actividades que se </w:t>
            </w:r>
            <w:r w:rsidRPr="001A58EF">
              <w:rPr>
                <w:rFonts w:ascii="Arial" w:eastAsia="Times New Roman" w:hAnsi="Arial" w:cs="Arial"/>
                <w:b/>
                <w:bCs/>
                <w:lang w:val="es-419"/>
              </w:rPr>
              <w:t>especifican en las CPC.</w:t>
            </w:r>
          </w:p>
        </w:tc>
      </w:tr>
      <w:tr w:rsidR="008D3E09" w:rsidRPr="001A58EF" w14:paraId="6579CDBB" w14:textId="77777777" w:rsidTr="005603CB">
        <w:tc>
          <w:tcPr>
            <w:tcW w:w="720" w:type="dxa"/>
            <w:tcBorders>
              <w:right w:val="nil"/>
            </w:tcBorders>
          </w:tcPr>
          <w:p w14:paraId="35F867F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5B896B1"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Los pagos por realizarse al Consultor de conformidad con el apartado E de estas CGC (Cláusulas CGC 38 a 42)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8D3E09" w:rsidRPr="001A58EF" w14:paraId="7C7E15E5" w14:textId="77777777" w:rsidTr="005603CB">
        <w:tc>
          <w:tcPr>
            <w:tcW w:w="720" w:type="dxa"/>
            <w:tcBorders>
              <w:right w:val="nil"/>
            </w:tcBorders>
          </w:tcPr>
          <w:p w14:paraId="0CD6591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623F516"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8D3E09" w:rsidRPr="001A58EF" w14:paraId="7F4DCFD2" w14:textId="77777777" w:rsidTr="005603CB">
        <w:tc>
          <w:tcPr>
            <w:tcW w:w="9360" w:type="dxa"/>
            <w:gridSpan w:val="2"/>
          </w:tcPr>
          <w:p w14:paraId="0C1AE848" w14:textId="1FBA70BB" w:rsidR="008D3E09" w:rsidRPr="001A58EF" w:rsidRDefault="008D3E09" w:rsidP="00B36346">
            <w:pPr>
              <w:pStyle w:val="CONT2N2"/>
              <w:numPr>
                <w:ilvl w:val="0"/>
                <w:numId w:val="111"/>
              </w:numPr>
              <w:rPr>
                <w:b w:val="0"/>
                <w:bCs w:val="0"/>
              </w:rPr>
            </w:pPr>
            <w:bookmarkStart w:id="921" w:name="_Toc73958877"/>
            <w:bookmarkStart w:id="922" w:name="_Toc74547343"/>
            <w:bookmarkStart w:id="923" w:name="_Toc74548149"/>
            <w:bookmarkStart w:id="924" w:name="_Toc74859406"/>
            <w:bookmarkStart w:id="925" w:name="_Toc74865183"/>
            <w:bookmarkStart w:id="926" w:name="_Toc74893341"/>
            <w:r w:rsidRPr="00AB5D48">
              <w:rPr>
                <w:rFonts w:eastAsia="Times New Roman"/>
              </w:rPr>
              <w:t>Caso fortuito o fuerza mayor</w:t>
            </w:r>
            <w:bookmarkEnd w:id="921"/>
            <w:bookmarkEnd w:id="922"/>
            <w:bookmarkEnd w:id="923"/>
            <w:bookmarkEnd w:id="924"/>
            <w:bookmarkEnd w:id="925"/>
            <w:bookmarkEnd w:id="926"/>
            <w:r w:rsidRPr="001A58EF">
              <w:rPr>
                <w:b w:val="0"/>
                <w:bCs w:val="0"/>
              </w:rPr>
              <w:t xml:space="preserve"> </w:t>
            </w:r>
          </w:p>
        </w:tc>
      </w:tr>
      <w:tr w:rsidR="008D3E09" w:rsidRPr="001A58EF" w14:paraId="709613EB" w14:textId="77777777" w:rsidTr="005603CB">
        <w:tc>
          <w:tcPr>
            <w:tcW w:w="720" w:type="dxa"/>
            <w:tcBorders>
              <w:right w:val="nil"/>
            </w:tcBorders>
          </w:tcPr>
          <w:p w14:paraId="672A97E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68139459"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22F031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Sin ser limitativos, tales eventos pueden incluir: actos y </w:t>
            </w:r>
            <w:r w:rsidRPr="001A58EF">
              <w:rPr>
                <w:rFonts w:ascii="Arial" w:eastAsia="Times New Roman" w:hAnsi="Arial" w:cs="Arial"/>
                <w:spacing w:val="-3"/>
                <w:lang w:val="es-419"/>
              </w:rPr>
              <w:t>resoluciones gubernamentales en su calidad soberana</w:t>
            </w:r>
            <w:r w:rsidRPr="001A58EF">
              <w:rPr>
                <w:rFonts w:ascii="Arial" w:eastAsia="Times New Roman" w:hAnsi="Arial" w:cs="Arial"/>
                <w:lang w:val="es-419"/>
              </w:rPr>
              <w:t xml:space="preserve">, guerras o revoluciones, toma de rehenes, toma de instalaciones </w:t>
            </w:r>
            <w:r w:rsidRPr="001A58EF">
              <w:rPr>
                <w:rFonts w:ascii="Arial" w:eastAsia="Times New Roman" w:hAnsi="Arial" w:cs="Arial"/>
                <w:lang w:val="es-419"/>
              </w:rPr>
              <w:lastRenderedPageBreak/>
              <w:t>o del sitio del proyecto, crisis, actos terroristas, sabotaje, bloqueos, incendios, inundaciones, terremotos, explosiones, huracanes, epidemias, restricciones de cuarentena, embargos de cargamentos y otras causas reconocidas como fuerza mayor o caso fortuito.</w:t>
            </w:r>
          </w:p>
        </w:tc>
      </w:tr>
      <w:tr w:rsidR="008D3E09" w:rsidRPr="001A58EF" w14:paraId="7F6EC50C" w14:textId="77777777" w:rsidTr="005603CB">
        <w:tc>
          <w:tcPr>
            <w:tcW w:w="720" w:type="dxa"/>
            <w:tcBorders>
              <w:right w:val="nil"/>
            </w:tcBorders>
          </w:tcPr>
          <w:p w14:paraId="48870FA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070B8D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Ninguna de las Partes será responsable ante la otra por causa que derive de caso fortuito o fuerza mayor.</w:t>
            </w:r>
            <w:r w:rsidRPr="001A58EF">
              <w:rPr>
                <w:rFonts w:ascii="Arial" w:eastAsia="Times New Roman" w:hAnsi="Arial" w:cs="Arial"/>
                <w:b/>
                <w:bCs/>
                <w:lang w:val="es-419"/>
              </w:rPr>
              <w:t xml:space="preserve">  </w:t>
            </w:r>
            <w:r w:rsidRPr="001A58EF">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8D3E09" w:rsidRPr="001A58EF" w14:paraId="1210C0AC" w14:textId="77777777" w:rsidTr="005603CB">
        <w:tc>
          <w:tcPr>
            <w:tcW w:w="720" w:type="dxa"/>
            <w:tcBorders>
              <w:right w:val="nil"/>
            </w:tcBorders>
          </w:tcPr>
          <w:p w14:paraId="578A541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0CA0AE4"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8D3E09" w:rsidRPr="001A58EF" w14:paraId="6AA49F14" w14:textId="77777777" w:rsidTr="005603CB">
        <w:tc>
          <w:tcPr>
            <w:tcW w:w="720" w:type="dxa"/>
            <w:tcBorders>
              <w:right w:val="nil"/>
            </w:tcBorders>
          </w:tcPr>
          <w:p w14:paraId="27BC331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9FFEFEF"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8D3E09" w:rsidRPr="001A58EF" w14:paraId="25E8A43F" w14:textId="77777777" w:rsidTr="005603CB">
        <w:tc>
          <w:tcPr>
            <w:tcW w:w="720" w:type="dxa"/>
            <w:tcBorders>
              <w:right w:val="nil"/>
            </w:tcBorders>
          </w:tcPr>
          <w:p w14:paraId="4877BAD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3447147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8D3E09" w:rsidRPr="001A58EF" w14:paraId="4C874318" w14:textId="77777777" w:rsidTr="005603CB">
        <w:tc>
          <w:tcPr>
            <w:tcW w:w="720" w:type="dxa"/>
            <w:tcBorders>
              <w:right w:val="nil"/>
            </w:tcBorders>
          </w:tcPr>
          <w:p w14:paraId="68F1D34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20428B08"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Durante el período de incapacidad para prestar los Servicios como consecuencia de un evento de fuerza mayor, el Consultor, con instrucciones del Contratante, deberá:</w:t>
            </w:r>
          </w:p>
          <w:p w14:paraId="33DC75A4"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2B99F636"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8D3E09" w:rsidRPr="001A58EF" w14:paraId="64247F6D" w14:textId="77777777" w:rsidTr="005603CB">
        <w:tc>
          <w:tcPr>
            <w:tcW w:w="720" w:type="dxa"/>
            <w:tcBorders>
              <w:right w:val="nil"/>
            </w:tcBorders>
          </w:tcPr>
          <w:p w14:paraId="7C25C28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4FA410C7"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8D3E09" w:rsidRPr="001A58EF" w14:paraId="219750C3" w14:textId="77777777" w:rsidTr="005603CB">
        <w:tc>
          <w:tcPr>
            <w:tcW w:w="9360" w:type="dxa"/>
            <w:gridSpan w:val="2"/>
          </w:tcPr>
          <w:p w14:paraId="67397055" w14:textId="03C731E5" w:rsidR="008D3E09" w:rsidRPr="001A58EF" w:rsidRDefault="008D3E09" w:rsidP="00B36346">
            <w:pPr>
              <w:pStyle w:val="CONT2N2"/>
              <w:numPr>
                <w:ilvl w:val="0"/>
                <w:numId w:val="111"/>
              </w:numPr>
              <w:rPr>
                <w:b w:val="0"/>
                <w:bCs w:val="0"/>
              </w:rPr>
            </w:pPr>
            <w:bookmarkStart w:id="927" w:name="_Toc73958878"/>
            <w:bookmarkStart w:id="928" w:name="_Toc74547344"/>
            <w:bookmarkStart w:id="929" w:name="_Toc74548150"/>
            <w:bookmarkStart w:id="930" w:name="_Toc74859407"/>
            <w:bookmarkStart w:id="931" w:name="_Toc74865184"/>
            <w:bookmarkStart w:id="932" w:name="_Toc74893342"/>
            <w:r w:rsidRPr="00AB5D48">
              <w:rPr>
                <w:rFonts w:eastAsia="Times New Roman"/>
              </w:rPr>
              <w:t>Supervisión y auditorías por parte del Banco</w:t>
            </w:r>
            <w:bookmarkEnd w:id="927"/>
            <w:bookmarkEnd w:id="928"/>
            <w:bookmarkEnd w:id="929"/>
            <w:bookmarkEnd w:id="930"/>
            <w:bookmarkEnd w:id="931"/>
            <w:bookmarkEnd w:id="932"/>
          </w:p>
        </w:tc>
      </w:tr>
      <w:tr w:rsidR="008D3E09" w:rsidRPr="001A58EF" w14:paraId="50FB585D" w14:textId="77777777" w:rsidTr="005603CB">
        <w:tc>
          <w:tcPr>
            <w:tcW w:w="720" w:type="dxa"/>
            <w:tcBorders>
              <w:right w:val="nil"/>
            </w:tcBorders>
          </w:tcPr>
          <w:p w14:paraId="4502013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F458B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8D3E09" w:rsidRPr="001A58EF" w14:paraId="040FD8B2" w14:textId="77777777" w:rsidTr="005603CB">
        <w:tc>
          <w:tcPr>
            <w:tcW w:w="720" w:type="dxa"/>
            <w:tcBorders>
              <w:right w:val="nil"/>
            </w:tcBorders>
          </w:tcPr>
          <w:p w14:paraId="5579CE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CF4528E" w14:textId="5A2F2DCC"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Cs/>
                <w:iCs/>
                <w:lang w:val="es-419"/>
              </w:rPr>
              <w:t>El Consultor mantendrá todos los documentos y registros relacionados con el Contrato de conformidad con la</w:t>
            </w:r>
            <w:r w:rsidRPr="001A58EF">
              <w:rPr>
                <w:rFonts w:ascii="Arial" w:eastAsia="Times New Roman" w:hAnsi="Arial" w:cs="Arial"/>
                <w:lang w:val="es-419"/>
              </w:rPr>
              <w:t xml:space="preserve"> ley </w:t>
            </w:r>
            <w:r w:rsidR="006225F8" w:rsidRPr="001A58EF">
              <w:rPr>
                <w:rFonts w:ascii="Arial" w:eastAsia="Times New Roman" w:hAnsi="Arial" w:cs="Arial"/>
                <w:lang w:val="es-419"/>
              </w:rPr>
              <w:t>aplicable,</w:t>
            </w:r>
            <w:r w:rsidRPr="001A58EF">
              <w:rPr>
                <w:rFonts w:ascii="Arial" w:eastAsia="Times New Roman" w:hAnsi="Arial" w:cs="Arial"/>
                <w:lang w:val="es-419"/>
              </w:rPr>
              <w:t xml:space="preserve"> pero, en cualquier caso, durante al menos el plazo </w:t>
            </w:r>
            <w:r w:rsidRPr="001A58EF">
              <w:rPr>
                <w:rFonts w:ascii="Arial" w:eastAsia="Times New Roman" w:hAnsi="Arial" w:cs="Arial"/>
                <w:bCs/>
                <w:lang w:val="es-419"/>
              </w:rPr>
              <w:t>establecido</w:t>
            </w:r>
            <w:r w:rsidRPr="001A58EF">
              <w:rPr>
                <w:rFonts w:ascii="Arial" w:eastAsia="Times New Roman" w:hAnsi="Arial" w:cs="Arial"/>
                <w:b/>
                <w:bCs/>
                <w:lang w:val="es-419"/>
              </w:rPr>
              <w:t xml:space="preserve"> en las CPC</w:t>
            </w:r>
            <w:r w:rsidRPr="001A58EF">
              <w:rPr>
                <w:rFonts w:ascii="Arial" w:eastAsia="Times New Roman" w:hAnsi="Arial" w:cs="Arial"/>
                <w:lang w:val="es-419"/>
              </w:rPr>
              <w:t xml:space="preserve"> a partir de la fecha de ejecución sustancial del Contrato.</w:t>
            </w:r>
          </w:p>
        </w:tc>
      </w:tr>
      <w:tr w:rsidR="008D3E09" w:rsidRPr="001A58EF" w14:paraId="48BAAA1D" w14:textId="77777777" w:rsidTr="005603CB">
        <w:tc>
          <w:tcPr>
            <w:tcW w:w="720" w:type="dxa"/>
            <w:tcBorders>
              <w:right w:val="nil"/>
            </w:tcBorders>
          </w:tcPr>
          <w:p w14:paraId="6EF8E69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DB375C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8D3E09" w:rsidRPr="001A58EF" w14:paraId="3C7C0832" w14:textId="77777777" w:rsidTr="005603CB">
        <w:tc>
          <w:tcPr>
            <w:tcW w:w="9360" w:type="dxa"/>
            <w:gridSpan w:val="2"/>
          </w:tcPr>
          <w:p w14:paraId="3C1CEB4F" w14:textId="3FA69FED" w:rsidR="008D3E09" w:rsidRPr="001A58EF" w:rsidRDefault="008D3E09" w:rsidP="00B36346">
            <w:pPr>
              <w:pStyle w:val="CONT2N2"/>
              <w:numPr>
                <w:ilvl w:val="0"/>
                <w:numId w:val="111"/>
              </w:numPr>
              <w:rPr>
                <w:b w:val="0"/>
                <w:bCs w:val="0"/>
                <w:lang w:val="es-ES"/>
              </w:rPr>
            </w:pPr>
            <w:bookmarkStart w:id="933" w:name="_Toc73958879"/>
            <w:bookmarkStart w:id="934" w:name="_Toc74547345"/>
            <w:bookmarkStart w:id="935" w:name="_Toc74548151"/>
            <w:bookmarkStart w:id="936" w:name="_Toc74859408"/>
            <w:bookmarkStart w:id="937" w:name="_Toc74865185"/>
            <w:bookmarkStart w:id="938" w:name="_Toc74893343"/>
            <w:r w:rsidRPr="00AB5D48">
              <w:rPr>
                <w:rFonts w:eastAsia="Times New Roman"/>
              </w:rPr>
              <w:t>Cesión</w:t>
            </w:r>
            <w:bookmarkEnd w:id="933"/>
            <w:bookmarkEnd w:id="934"/>
            <w:bookmarkEnd w:id="935"/>
            <w:bookmarkEnd w:id="936"/>
            <w:bookmarkEnd w:id="937"/>
            <w:bookmarkEnd w:id="938"/>
          </w:p>
        </w:tc>
      </w:tr>
      <w:tr w:rsidR="008D3E09" w:rsidRPr="001A58EF" w14:paraId="7444A57F" w14:textId="77777777" w:rsidTr="005603CB">
        <w:tc>
          <w:tcPr>
            <w:tcW w:w="720" w:type="dxa"/>
            <w:tcBorders>
              <w:right w:val="nil"/>
            </w:tcBorders>
          </w:tcPr>
          <w:p w14:paraId="7D533F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B718F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8D3E09" w:rsidRPr="001A58EF" w14:paraId="488F5CC4" w14:textId="77777777" w:rsidTr="00FD47C8">
        <w:trPr>
          <w:trHeight w:val="364"/>
        </w:trPr>
        <w:tc>
          <w:tcPr>
            <w:tcW w:w="9360" w:type="dxa"/>
            <w:gridSpan w:val="2"/>
            <w:shd w:val="clear" w:color="auto" w:fill="00B050"/>
          </w:tcPr>
          <w:p w14:paraId="088DF226" w14:textId="777E666C" w:rsidR="008D3E09" w:rsidRPr="00FD47C8" w:rsidRDefault="008D3E09" w:rsidP="00D74F66">
            <w:pPr>
              <w:pStyle w:val="CONT2N1"/>
              <w:ind w:left="885"/>
              <w:rPr>
                <w:b w:val="0"/>
                <w:szCs w:val="22"/>
                <w:lang w:val="es-HN"/>
              </w:rPr>
            </w:pPr>
            <w:bookmarkStart w:id="939" w:name="_Toc73958880"/>
            <w:bookmarkStart w:id="940" w:name="_Toc74547346"/>
            <w:bookmarkStart w:id="941" w:name="_Toc74548152"/>
            <w:bookmarkStart w:id="942" w:name="_Toc74859409"/>
            <w:bookmarkStart w:id="943" w:name="_Toc74865186"/>
            <w:bookmarkStart w:id="944" w:name="_Toc74893344"/>
            <w:bookmarkStart w:id="945" w:name="_Hlk22034117"/>
            <w:r w:rsidRPr="00B36346">
              <w:rPr>
                <w:lang w:val="es-HN"/>
              </w:rPr>
              <w:t>Alcance de los Servicios de consultoría y obligaciones del Consultor</w:t>
            </w:r>
            <w:bookmarkEnd w:id="939"/>
            <w:bookmarkEnd w:id="940"/>
            <w:bookmarkEnd w:id="941"/>
            <w:bookmarkEnd w:id="942"/>
            <w:bookmarkEnd w:id="943"/>
            <w:bookmarkEnd w:id="944"/>
          </w:p>
        </w:tc>
      </w:tr>
      <w:tr w:rsidR="008D3E09" w:rsidRPr="001A58EF" w14:paraId="341C68BA" w14:textId="77777777" w:rsidTr="005603CB">
        <w:tc>
          <w:tcPr>
            <w:tcW w:w="9360" w:type="dxa"/>
            <w:gridSpan w:val="2"/>
          </w:tcPr>
          <w:p w14:paraId="3EE6B78D" w14:textId="5010A980" w:rsidR="008D3E09" w:rsidRPr="001A58EF" w:rsidRDefault="008D3E09" w:rsidP="00B36346">
            <w:pPr>
              <w:pStyle w:val="CONT2N2"/>
              <w:numPr>
                <w:ilvl w:val="0"/>
                <w:numId w:val="111"/>
              </w:numPr>
              <w:rPr>
                <w:b w:val="0"/>
                <w:bCs w:val="0"/>
              </w:rPr>
            </w:pPr>
            <w:bookmarkStart w:id="946" w:name="_Toc73958881"/>
            <w:bookmarkStart w:id="947" w:name="_Toc74547347"/>
            <w:bookmarkStart w:id="948" w:name="_Toc74548153"/>
            <w:bookmarkStart w:id="949" w:name="_Toc74859410"/>
            <w:bookmarkStart w:id="950" w:name="_Toc74865187"/>
            <w:bookmarkStart w:id="951" w:name="_Toc74893345"/>
            <w:bookmarkStart w:id="952" w:name="_Hlk22034337"/>
            <w:bookmarkStart w:id="953" w:name="_Hlk22035270"/>
            <w:bookmarkEnd w:id="945"/>
            <w:r w:rsidRPr="00AB5D48">
              <w:rPr>
                <w:rFonts w:eastAsia="Times New Roman"/>
              </w:rPr>
              <w:t>Alcance de los Servicios de consultoría</w:t>
            </w:r>
            <w:bookmarkEnd w:id="946"/>
            <w:bookmarkEnd w:id="947"/>
            <w:bookmarkEnd w:id="948"/>
            <w:bookmarkEnd w:id="949"/>
            <w:bookmarkEnd w:id="950"/>
            <w:bookmarkEnd w:id="951"/>
          </w:p>
        </w:tc>
      </w:tr>
      <w:tr w:rsidR="008D3E09" w:rsidRPr="001A58EF" w14:paraId="5B1845D2" w14:textId="77777777" w:rsidTr="005603CB">
        <w:trPr>
          <w:trHeight w:val="559"/>
        </w:trPr>
        <w:tc>
          <w:tcPr>
            <w:tcW w:w="720" w:type="dxa"/>
            <w:tcBorders>
              <w:right w:val="nil"/>
            </w:tcBorders>
          </w:tcPr>
          <w:p w14:paraId="40EA6C8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54" w:name="_Hlk22036317"/>
          </w:p>
        </w:tc>
        <w:tc>
          <w:tcPr>
            <w:tcW w:w="8640" w:type="dxa"/>
            <w:tcBorders>
              <w:left w:val="nil"/>
            </w:tcBorders>
          </w:tcPr>
          <w:p w14:paraId="7C516EE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Los Servicios de consultoría objeto del Contrato se describen </w:t>
            </w:r>
            <w:r w:rsidRPr="001A58EF">
              <w:rPr>
                <w:rFonts w:ascii="Arial" w:eastAsia="Times New Roman" w:hAnsi="Arial" w:cs="Arial"/>
                <w:b/>
                <w:bCs/>
                <w:lang w:val="es-419"/>
              </w:rPr>
              <w:t>en las CPC</w:t>
            </w:r>
            <w:r w:rsidRPr="001A58EF">
              <w:rPr>
                <w:rFonts w:ascii="Arial" w:eastAsia="Times New Roman" w:hAnsi="Arial" w:cs="Arial"/>
                <w:lang w:val="es-419"/>
              </w:rPr>
              <w:t xml:space="preserve"> y se ejecutarán conforme se determina en el Anexo I (Términos de Referencia concertados).  </w:t>
            </w:r>
          </w:p>
        </w:tc>
      </w:tr>
      <w:tr w:rsidR="008D3E09" w:rsidRPr="001A58EF" w14:paraId="7A343C35" w14:textId="77777777" w:rsidTr="005603CB">
        <w:tc>
          <w:tcPr>
            <w:tcW w:w="9360" w:type="dxa"/>
            <w:gridSpan w:val="2"/>
          </w:tcPr>
          <w:p w14:paraId="4D3B623A" w14:textId="5BCC20E4" w:rsidR="008D3E09" w:rsidRPr="001A58EF" w:rsidRDefault="008D3E09" w:rsidP="00B36346">
            <w:pPr>
              <w:pStyle w:val="CONT2N2"/>
              <w:numPr>
                <w:ilvl w:val="0"/>
                <w:numId w:val="111"/>
              </w:numPr>
              <w:rPr>
                <w:b w:val="0"/>
                <w:bCs w:val="0"/>
              </w:rPr>
            </w:pPr>
            <w:bookmarkStart w:id="955" w:name="_Toc73958882"/>
            <w:bookmarkStart w:id="956" w:name="_Toc74547348"/>
            <w:bookmarkStart w:id="957" w:name="_Toc74548154"/>
            <w:bookmarkStart w:id="958" w:name="_Toc74859411"/>
            <w:bookmarkStart w:id="959" w:name="_Toc74865188"/>
            <w:bookmarkStart w:id="960" w:name="_Toc74893346"/>
            <w:bookmarkStart w:id="961" w:name="_Hlk24482231"/>
            <w:r w:rsidRPr="00AB5D48">
              <w:rPr>
                <w:rFonts w:eastAsia="Times New Roman"/>
              </w:rPr>
              <w:t>Responsabilidad y estándar de desempeño del Consultor</w:t>
            </w:r>
            <w:bookmarkEnd w:id="955"/>
            <w:bookmarkEnd w:id="956"/>
            <w:bookmarkEnd w:id="957"/>
            <w:bookmarkEnd w:id="958"/>
            <w:bookmarkEnd w:id="959"/>
            <w:bookmarkEnd w:id="960"/>
          </w:p>
        </w:tc>
      </w:tr>
      <w:bookmarkEnd w:id="961"/>
      <w:tr w:rsidR="008D3E09" w:rsidRPr="001A58EF" w14:paraId="4FCB4B15" w14:textId="77777777" w:rsidTr="005603CB">
        <w:trPr>
          <w:trHeight w:val="559"/>
        </w:trPr>
        <w:tc>
          <w:tcPr>
            <w:tcW w:w="720" w:type="dxa"/>
            <w:tcBorders>
              <w:right w:val="nil"/>
            </w:tcBorders>
          </w:tcPr>
          <w:p w14:paraId="40F6C8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66730E3"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 xml:space="preserve">En la ejecución del Contrato, el Consultor </w:t>
            </w:r>
            <w:r w:rsidRPr="001A58EF">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1A58EF">
              <w:rPr>
                <w:rFonts w:ascii="Arial" w:eastAsia="Times New Roman" w:hAnsi="Arial" w:cs="Arial"/>
                <w:lang w:val="es-419"/>
              </w:rPr>
              <w:t xml:space="preserve">on sujeción a las disposiciones adicionales </w:t>
            </w:r>
            <w:r w:rsidRPr="001A58EF">
              <w:rPr>
                <w:rFonts w:ascii="Arial" w:eastAsia="Times New Roman" w:hAnsi="Arial" w:cs="Arial"/>
                <w:b/>
                <w:lang w:val="es-419"/>
              </w:rPr>
              <w:t>establecidas en las CPC</w:t>
            </w:r>
            <w:r w:rsidRPr="001A58EF">
              <w:rPr>
                <w:rFonts w:ascii="Arial" w:eastAsia="Times New Roman" w:hAnsi="Arial" w:cs="Arial"/>
                <w:lang w:val="es-419"/>
              </w:rPr>
              <w:t>, si las hubiera, la responsabilidad del Consultor en virtud de este Contrato estará determinada por la Legislación Aplicable.</w:t>
            </w:r>
          </w:p>
        </w:tc>
      </w:tr>
      <w:tr w:rsidR="008D3E09" w:rsidRPr="001A58EF" w14:paraId="5ECB3A67" w14:textId="77777777" w:rsidTr="005603CB">
        <w:trPr>
          <w:trHeight w:val="559"/>
        </w:trPr>
        <w:tc>
          <w:tcPr>
            <w:tcW w:w="720" w:type="dxa"/>
            <w:tcBorders>
              <w:right w:val="nil"/>
            </w:tcBorders>
          </w:tcPr>
          <w:p w14:paraId="450C3D9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1A2D4D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apropiada así como equipos, materiales y métodos eficaces.</w:t>
            </w:r>
          </w:p>
        </w:tc>
      </w:tr>
      <w:tr w:rsidR="008D3E09" w:rsidRPr="001A58EF" w14:paraId="520E936F" w14:textId="77777777" w:rsidTr="005603CB">
        <w:trPr>
          <w:trHeight w:val="559"/>
        </w:trPr>
        <w:tc>
          <w:tcPr>
            <w:tcW w:w="720" w:type="dxa"/>
            <w:tcBorders>
              <w:right w:val="nil"/>
            </w:tcBorders>
          </w:tcPr>
          <w:p w14:paraId="358C71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7EB89B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8D3E09" w:rsidRPr="001A58EF" w14:paraId="33182932" w14:textId="77777777" w:rsidTr="005603CB">
        <w:tc>
          <w:tcPr>
            <w:tcW w:w="9360" w:type="dxa"/>
            <w:gridSpan w:val="2"/>
            <w:shd w:val="clear" w:color="auto" w:fill="auto"/>
          </w:tcPr>
          <w:p w14:paraId="143AE963" w14:textId="14ED9481" w:rsidR="008D3E09" w:rsidRPr="001A58EF" w:rsidRDefault="008D3E09" w:rsidP="00B36346">
            <w:pPr>
              <w:pStyle w:val="CONT2N2"/>
              <w:numPr>
                <w:ilvl w:val="0"/>
                <w:numId w:val="111"/>
              </w:numPr>
              <w:rPr>
                <w:b w:val="0"/>
                <w:bCs w:val="0"/>
              </w:rPr>
            </w:pPr>
            <w:bookmarkStart w:id="962" w:name="_Toc73958883"/>
            <w:bookmarkStart w:id="963" w:name="_Toc74547349"/>
            <w:bookmarkStart w:id="964" w:name="_Toc74548155"/>
            <w:bookmarkStart w:id="965" w:name="_Toc74859412"/>
            <w:bookmarkStart w:id="966" w:name="_Toc74865189"/>
            <w:bookmarkStart w:id="967" w:name="_Toc74893347"/>
            <w:bookmarkStart w:id="968" w:name="_Hlk22039425"/>
            <w:bookmarkStart w:id="969" w:name="_Toc20319600"/>
            <w:bookmarkEnd w:id="952"/>
            <w:bookmarkEnd w:id="953"/>
            <w:bookmarkEnd w:id="954"/>
            <w:r w:rsidRPr="00AB5D48">
              <w:rPr>
                <w:rFonts w:eastAsia="Times New Roman"/>
              </w:rPr>
              <w:t>Lugar donde se prestarán los Servicios de consultoría</w:t>
            </w:r>
            <w:bookmarkEnd w:id="962"/>
            <w:bookmarkEnd w:id="963"/>
            <w:bookmarkEnd w:id="964"/>
            <w:bookmarkEnd w:id="965"/>
            <w:bookmarkEnd w:id="966"/>
            <w:bookmarkEnd w:id="967"/>
          </w:p>
        </w:tc>
      </w:tr>
      <w:tr w:rsidR="008D3E09" w:rsidRPr="001A58EF" w14:paraId="66337D9D" w14:textId="77777777" w:rsidTr="005603CB">
        <w:tc>
          <w:tcPr>
            <w:tcW w:w="720" w:type="dxa"/>
            <w:tcBorders>
              <w:right w:val="nil"/>
            </w:tcBorders>
          </w:tcPr>
          <w:p w14:paraId="40F13F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287C4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Servicios de consultoría se prestarán en el (los) lugar(es) </w:t>
            </w:r>
            <w:r w:rsidRPr="001A58EF">
              <w:rPr>
                <w:rFonts w:ascii="Arial" w:eastAsia="Times New Roman" w:hAnsi="Arial" w:cs="Arial"/>
                <w:b/>
                <w:bCs/>
                <w:lang w:val="es-419"/>
              </w:rPr>
              <w:t>indicado(s) en las CPC</w:t>
            </w:r>
            <w:r w:rsidRPr="001A58EF">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8D3E09" w:rsidRPr="001A58EF" w14:paraId="62B1BB2B" w14:textId="77777777" w:rsidTr="005603CB">
        <w:tc>
          <w:tcPr>
            <w:tcW w:w="9360" w:type="dxa"/>
            <w:gridSpan w:val="2"/>
          </w:tcPr>
          <w:p w14:paraId="6066CC1F" w14:textId="787A0A30" w:rsidR="008D3E09" w:rsidRPr="001A58EF" w:rsidRDefault="008D3E09" w:rsidP="00B36346">
            <w:pPr>
              <w:pStyle w:val="CONT2N2"/>
              <w:numPr>
                <w:ilvl w:val="0"/>
                <w:numId w:val="111"/>
              </w:numPr>
              <w:rPr>
                <w:b w:val="0"/>
                <w:bCs w:val="0"/>
              </w:rPr>
            </w:pPr>
            <w:bookmarkStart w:id="970" w:name="_Toc73958884"/>
            <w:bookmarkStart w:id="971" w:name="_Toc74547350"/>
            <w:bookmarkStart w:id="972" w:name="_Toc74548156"/>
            <w:bookmarkStart w:id="973" w:name="_Toc74859413"/>
            <w:bookmarkStart w:id="974" w:name="_Toc74865190"/>
            <w:bookmarkStart w:id="975" w:name="_Toc74893348"/>
            <w:bookmarkStart w:id="976" w:name="_Hlk22039458"/>
            <w:bookmarkEnd w:id="968"/>
            <w:r w:rsidRPr="00AB5D48">
              <w:rPr>
                <w:rFonts w:eastAsia="Times New Roman"/>
              </w:rPr>
              <w:t>Entrada en vigor del Contrato e inicio de la prestación de los Servicios</w:t>
            </w:r>
            <w:bookmarkEnd w:id="969"/>
            <w:r w:rsidRPr="00AB5D48">
              <w:rPr>
                <w:rFonts w:eastAsia="Times New Roman"/>
              </w:rPr>
              <w:t xml:space="preserve"> de consultoría</w:t>
            </w:r>
            <w:bookmarkEnd w:id="970"/>
            <w:bookmarkEnd w:id="971"/>
            <w:bookmarkEnd w:id="972"/>
            <w:bookmarkEnd w:id="973"/>
            <w:bookmarkEnd w:id="974"/>
            <w:bookmarkEnd w:id="975"/>
            <w:r w:rsidRPr="001A58EF">
              <w:rPr>
                <w:b w:val="0"/>
                <w:bCs w:val="0"/>
              </w:rPr>
              <w:t xml:space="preserve"> </w:t>
            </w:r>
          </w:p>
        </w:tc>
      </w:tr>
      <w:tr w:rsidR="008D3E09" w:rsidRPr="001A58EF" w14:paraId="16D5A9E5" w14:textId="77777777" w:rsidTr="005603CB">
        <w:trPr>
          <w:trHeight w:val="559"/>
        </w:trPr>
        <w:tc>
          <w:tcPr>
            <w:tcW w:w="720" w:type="dxa"/>
            <w:tcBorders>
              <w:right w:val="nil"/>
            </w:tcBorders>
          </w:tcPr>
          <w:p w14:paraId="57664E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77" w:name="_Hlk24483891"/>
          </w:p>
        </w:tc>
        <w:tc>
          <w:tcPr>
            <w:tcW w:w="8640" w:type="dxa"/>
            <w:tcBorders>
              <w:left w:val="nil"/>
            </w:tcBorders>
          </w:tcPr>
          <w:p w14:paraId="0AE88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p>
        </w:tc>
      </w:tr>
      <w:tr w:rsidR="008D3E09" w:rsidRPr="001A58EF" w14:paraId="30638FE5" w14:textId="77777777" w:rsidTr="005603CB">
        <w:trPr>
          <w:trHeight w:val="559"/>
        </w:trPr>
        <w:tc>
          <w:tcPr>
            <w:tcW w:w="720" w:type="dxa"/>
            <w:tcBorders>
              <w:right w:val="nil"/>
            </w:tcBorders>
          </w:tcPr>
          <w:p w14:paraId="1DE376D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A5380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partir de la fecha de entrada en vigor y antes de que se cumpla 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xml:space="preserve"> el Consultor deberá confirmar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r w:rsidRPr="001A58EF">
              <w:rPr>
                <w:rFonts w:ascii="Arial" w:eastAsia="Times New Roman" w:hAnsi="Arial" w:cs="Arial"/>
                <w:lang w:val="es-419"/>
              </w:rPr>
              <w:t xml:space="preserve">, incluyendo </w:t>
            </w:r>
            <w:r w:rsidRPr="001A58EF">
              <w:rPr>
                <w:rFonts w:ascii="Arial" w:eastAsia="Times New Roman" w:hAnsi="Arial" w:cs="Arial"/>
                <w:lang w:val="es-419"/>
              </w:rPr>
              <w:lastRenderedPageBreak/>
              <w:t>la disponibilidad de los Especialistas Principales e iniciará la prestación de los Servicios de consultoría.</w:t>
            </w:r>
          </w:p>
        </w:tc>
      </w:tr>
      <w:tr w:rsidR="008D3E09" w:rsidRPr="001A58EF" w14:paraId="0E065BED" w14:textId="77777777" w:rsidTr="005603CB">
        <w:trPr>
          <w:trHeight w:val="559"/>
        </w:trPr>
        <w:tc>
          <w:tcPr>
            <w:tcW w:w="720" w:type="dxa"/>
            <w:tcBorders>
              <w:right w:val="nil"/>
            </w:tcBorders>
          </w:tcPr>
          <w:p w14:paraId="769407A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7F5714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presente Contrato no entrara en vigor dentro del plazo </w:t>
            </w:r>
            <w:r w:rsidRPr="001A58EF">
              <w:rPr>
                <w:rFonts w:ascii="Arial" w:eastAsia="Times New Roman" w:hAnsi="Arial" w:cs="Arial"/>
                <w:b/>
                <w:lang w:val="es-419"/>
              </w:rPr>
              <w:t>especificado en las CPC</w:t>
            </w:r>
            <w:r w:rsidRPr="001A58EF">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8D3E09" w:rsidRPr="001A58EF" w14:paraId="3CC0E9CA" w14:textId="77777777" w:rsidTr="005603CB">
        <w:trPr>
          <w:trHeight w:val="412"/>
        </w:trPr>
        <w:tc>
          <w:tcPr>
            <w:tcW w:w="9360" w:type="dxa"/>
            <w:gridSpan w:val="2"/>
          </w:tcPr>
          <w:p w14:paraId="25014500" w14:textId="6BB2CEE6" w:rsidR="008D3E09" w:rsidRPr="001A58EF" w:rsidRDefault="008D3E09" w:rsidP="00B36346">
            <w:pPr>
              <w:pStyle w:val="CONT2N2"/>
              <w:numPr>
                <w:ilvl w:val="0"/>
                <w:numId w:val="111"/>
              </w:numPr>
              <w:rPr>
                <w:b w:val="0"/>
                <w:bCs w:val="0"/>
              </w:rPr>
            </w:pPr>
            <w:bookmarkStart w:id="978" w:name="_Toc73958885"/>
            <w:bookmarkStart w:id="979" w:name="_Toc74547351"/>
            <w:bookmarkStart w:id="980" w:name="_Toc74548157"/>
            <w:bookmarkStart w:id="981" w:name="_Toc74859414"/>
            <w:bookmarkStart w:id="982" w:name="_Toc74865191"/>
            <w:bookmarkStart w:id="983" w:name="_Toc74893349"/>
            <w:bookmarkEnd w:id="977"/>
            <w:r w:rsidRPr="00AB5D48">
              <w:rPr>
                <w:rFonts w:eastAsia="Times New Roman"/>
              </w:rPr>
              <w:t>Finalización del contrato</w:t>
            </w:r>
            <w:bookmarkEnd w:id="978"/>
            <w:bookmarkEnd w:id="979"/>
            <w:bookmarkEnd w:id="980"/>
            <w:bookmarkEnd w:id="981"/>
            <w:bookmarkEnd w:id="982"/>
            <w:bookmarkEnd w:id="983"/>
          </w:p>
        </w:tc>
      </w:tr>
      <w:tr w:rsidR="008D3E09" w:rsidRPr="001A58EF" w14:paraId="327266F6" w14:textId="77777777" w:rsidTr="005603CB">
        <w:tc>
          <w:tcPr>
            <w:tcW w:w="720" w:type="dxa"/>
            <w:tcBorders>
              <w:right w:val="nil"/>
            </w:tcBorders>
          </w:tcPr>
          <w:p w14:paraId="4FD5CD9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3CE03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menos que se dé por terminado anticipadamente el Contrato conforme a lo dispuesto en la cláusula 45 de estas CGC, la vigencia del Contrato finalizará al término del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contado a partir de la fecha de entrada en vigor.</w:t>
            </w:r>
          </w:p>
        </w:tc>
      </w:tr>
      <w:tr w:rsidR="008D3E09" w:rsidRPr="001A58EF" w14:paraId="07F5995C" w14:textId="77777777" w:rsidTr="005603CB">
        <w:trPr>
          <w:trHeight w:val="304"/>
        </w:trPr>
        <w:tc>
          <w:tcPr>
            <w:tcW w:w="9360" w:type="dxa"/>
            <w:gridSpan w:val="2"/>
          </w:tcPr>
          <w:p w14:paraId="69E4C20F" w14:textId="6DAA2827" w:rsidR="008D3E09" w:rsidRPr="001A58EF" w:rsidRDefault="008D3E09" w:rsidP="00B36346">
            <w:pPr>
              <w:pStyle w:val="CONT2N2"/>
              <w:numPr>
                <w:ilvl w:val="0"/>
                <w:numId w:val="111"/>
              </w:numPr>
              <w:rPr>
                <w:b w:val="0"/>
                <w:bCs w:val="0"/>
              </w:rPr>
            </w:pPr>
            <w:bookmarkStart w:id="984" w:name="_Toc73958886"/>
            <w:bookmarkStart w:id="985" w:name="_Toc74547352"/>
            <w:bookmarkStart w:id="986" w:name="_Toc74548158"/>
            <w:bookmarkStart w:id="987" w:name="_Toc74859415"/>
            <w:bookmarkStart w:id="988" w:name="_Toc74865192"/>
            <w:bookmarkStart w:id="989" w:name="_Toc74893350"/>
            <w:r w:rsidRPr="00AB5D48">
              <w:rPr>
                <w:rFonts w:eastAsia="Times New Roman"/>
              </w:rPr>
              <w:t>Obligación de presentar informes</w:t>
            </w:r>
            <w:bookmarkEnd w:id="984"/>
            <w:bookmarkEnd w:id="985"/>
            <w:bookmarkEnd w:id="986"/>
            <w:bookmarkEnd w:id="987"/>
            <w:bookmarkEnd w:id="988"/>
            <w:bookmarkEnd w:id="989"/>
          </w:p>
        </w:tc>
      </w:tr>
      <w:tr w:rsidR="008D3E09" w:rsidRPr="001A58EF" w14:paraId="422E4C9F" w14:textId="77777777" w:rsidTr="005603CB">
        <w:trPr>
          <w:trHeight w:val="559"/>
        </w:trPr>
        <w:tc>
          <w:tcPr>
            <w:tcW w:w="720" w:type="dxa"/>
            <w:tcBorders>
              <w:right w:val="nil"/>
            </w:tcBorders>
          </w:tcPr>
          <w:p w14:paraId="7409251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E0551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elaborará y presentará al Contratante los informes y documentos que se indican en el Anexo III (Requisitos de informes / Entregables y Cronograma de Entrega), en la forma, números y dentro de los plazos que se indique en dicho Anexo.</w:t>
            </w:r>
          </w:p>
        </w:tc>
      </w:tr>
      <w:tr w:rsidR="008D3E09" w:rsidRPr="001A58EF" w14:paraId="3F13A7B7" w14:textId="77777777" w:rsidTr="005603CB">
        <w:tc>
          <w:tcPr>
            <w:tcW w:w="9360" w:type="dxa"/>
            <w:gridSpan w:val="2"/>
          </w:tcPr>
          <w:p w14:paraId="053E38BF" w14:textId="3B4663C7" w:rsidR="008D3E09" w:rsidRPr="001A58EF" w:rsidRDefault="008D3E09" w:rsidP="00B36346">
            <w:pPr>
              <w:pStyle w:val="CONT2N2"/>
              <w:numPr>
                <w:ilvl w:val="0"/>
                <w:numId w:val="111"/>
              </w:numPr>
              <w:rPr>
                <w:b w:val="0"/>
                <w:bCs w:val="0"/>
              </w:rPr>
            </w:pPr>
            <w:bookmarkStart w:id="990" w:name="_Toc73958887"/>
            <w:bookmarkStart w:id="991" w:name="_Toc74547353"/>
            <w:bookmarkStart w:id="992" w:name="_Toc74548159"/>
            <w:bookmarkStart w:id="993" w:name="_Toc74859416"/>
            <w:bookmarkStart w:id="994" w:name="_Toc74865193"/>
            <w:bookmarkStart w:id="995" w:name="_Toc74893351"/>
            <w:bookmarkEnd w:id="976"/>
            <w:r w:rsidRPr="00AB5D48">
              <w:rPr>
                <w:rFonts w:eastAsia="Times New Roman"/>
              </w:rPr>
              <w:t>Disposiciones sobre propiedad intelectual e indemnización por violación a los derechos de propiedad intelectual</w:t>
            </w:r>
            <w:bookmarkEnd w:id="990"/>
            <w:bookmarkEnd w:id="991"/>
            <w:bookmarkEnd w:id="992"/>
            <w:bookmarkEnd w:id="993"/>
            <w:bookmarkEnd w:id="994"/>
            <w:bookmarkEnd w:id="995"/>
          </w:p>
        </w:tc>
      </w:tr>
      <w:tr w:rsidR="008D3E09" w:rsidRPr="001A58EF" w14:paraId="74E1427E" w14:textId="77777777" w:rsidTr="005603CB">
        <w:tc>
          <w:tcPr>
            <w:tcW w:w="720" w:type="dxa"/>
            <w:tcBorders>
              <w:right w:val="nil"/>
            </w:tcBorders>
          </w:tcPr>
          <w:p w14:paraId="7015F76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C07DF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14AE117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8D3E09" w:rsidRPr="001A58EF" w14:paraId="12D7B634" w14:textId="77777777" w:rsidTr="005603CB">
        <w:tc>
          <w:tcPr>
            <w:tcW w:w="720" w:type="dxa"/>
            <w:tcBorders>
              <w:right w:val="nil"/>
            </w:tcBorders>
          </w:tcPr>
          <w:p w14:paraId="00C0DF6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48119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21D8BD0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8D3E09" w:rsidRPr="001A58EF" w14:paraId="5426166F" w14:textId="77777777" w:rsidTr="005603CB">
        <w:tc>
          <w:tcPr>
            <w:tcW w:w="9360" w:type="dxa"/>
            <w:gridSpan w:val="2"/>
          </w:tcPr>
          <w:p w14:paraId="7875A41E" w14:textId="560485CF" w:rsidR="008D3E09" w:rsidRPr="001A58EF" w:rsidRDefault="008D3E09" w:rsidP="00B36346">
            <w:pPr>
              <w:pStyle w:val="CONT2N2"/>
              <w:numPr>
                <w:ilvl w:val="0"/>
                <w:numId w:val="111"/>
              </w:numPr>
              <w:rPr>
                <w:b w:val="0"/>
                <w:bCs w:val="0"/>
              </w:rPr>
            </w:pPr>
            <w:bookmarkStart w:id="996" w:name="_Toc73958888"/>
            <w:bookmarkStart w:id="997" w:name="_Toc74547354"/>
            <w:bookmarkStart w:id="998" w:name="_Toc74548160"/>
            <w:bookmarkStart w:id="999" w:name="_Toc74859417"/>
            <w:bookmarkStart w:id="1000" w:name="_Toc74865194"/>
            <w:bookmarkStart w:id="1001" w:name="_Toc74893352"/>
            <w:r w:rsidRPr="00AB5D48">
              <w:rPr>
                <w:rFonts w:eastAsia="Times New Roman"/>
              </w:rPr>
              <w:t>Derechos de propiedad del Contratante sobre informes y registros elaborados durante el Contrato</w:t>
            </w:r>
            <w:bookmarkEnd w:id="996"/>
            <w:bookmarkEnd w:id="997"/>
            <w:bookmarkEnd w:id="998"/>
            <w:bookmarkEnd w:id="999"/>
            <w:bookmarkEnd w:id="1000"/>
            <w:bookmarkEnd w:id="1001"/>
          </w:p>
        </w:tc>
      </w:tr>
      <w:tr w:rsidR="008D3E09" w:rsidRPr="001A58EF" w14:paraId="450AC3A3" w14:textId="77777777" w:rsidTr="005603CB">
        <w:tc>
          <w:tcPr>
            <w:tcW w:w="720" w:type="dxa"/>
            <w:tcBorders>
              <w:right w:val="nil"/>
            </w:tcBorders>
          </w:tcPr>
          <w:p w14:paraId="543788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178965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se indique de otra manera </w:t>
            </w:r>
            <w:r w:rsidRPr="001A58EF">
              <w:rPr>
                <w:rFonts w:ascii="Arial" w:eastAsia="Times New Roman" w:hAnsi="Arial" w:cs="Arial"/>
                <w:b/>
                <w:bCs/>
                <w:lang w:val="es-419"/>
              </w:rPr>
              <w:t>en las CPC</w:t>
            </w:r>
            <w:r w:rsidRPr="001A58EF">
              <w:rPr>
                <w:rFonts w:ascii="Arial" w:eastAsia="Times New Roman" w:hAnsi="Arial" w:cs="Arial"/>
                <w:lang w:val="es-419"/>
              </w:rPr>
              <w:t>, lo listado bajo (a) y (b) tendrán carácter confidencial y pasarán a ser propiedad absoluta del Contratante:</w:t>
            </w:r>
          </w:p>
          <w:p w14:paraId="3A2D1114"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Todos los derechos transmisibles sobre los servicios prestados en virtud del presente Contrato; y</w:t>
            </w:r>
          </w:p>
          <w:p w14:paraId="6DF4F505"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propiedad de todos los estudios, informes y los datos y documentos pertinentes, elaborados en el marco del Contrato tales como mapas, diagramas, planos, bases de datos, </w:t>
            </w:r>
            <w:r w:rsidRPr="001A58EF">
              <w:rPr>
                <w:rFonts w:ascii="Arial" w:eastAsia="Times New Roman" w:hAnsi="Arial" w:cs="Arial"/>
                <w:i/>
                <w:iCs/>
                <w:lang w:val="es-419"/>
              </w:rPr>
              <w:t xml:space="preserve">software </w:t>
            </w:r>
            <w:r w:rsidRPr="001A58EF">
              <w:rPr>
                <w:rFonts w:ascii="Arial" w:eastAsia="Times New Roman" w:hAnsi="Arial" w:cs="Arial"/>
                <w:lang w:val="es-419"/>
              </w:rPr>
              <w:t>creado o adaptado, registros/archivos de respaldo o material recopilado o elaborado por el Consultor o puestos a disposición del Contratante.</w:t>
            </w:r>
          </w:p>
          <w:p w14:paraId="6968A8F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6F26F82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lastRenderedPageBreak/>
              <w:t>La transmisión de propiedad mencionada en el inciso (b) de esta subcláusula incluye el derecho del Contratante a modificar y revisar los contenidos. El Consultor velará por que los respectivos autores se abstengan de reclamar los derechos en cuestión, liberando al Contratante de cualquier responsabilidad al respecto.</w:t>
            </w:r>
          </w:p>
        </w:tc>
      </w:tr>
      <w:tr w:rsidR="008D3E09" w:rsidRPr="001A58EF" w14:paraId="7910F02F" w14:textId="77777777" w:rsidTr="005603CB">
        <w:tc>
          <w:tcPr>
            <w:tcW w:w="720" w:type="dxa"/>
            <w:tcBorders>
              <w:right w:val="nil"/>
            </w:tcBorders>
          </w:tcPr>
          <w:p w14:paraId="49002B8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693397B" w14:textId="33D47738"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caso de </w:t>
            </w:r>
            <w:r w:rsidR="006225F8" w:rsidRPr="001A58EF">
              <w:rPr>
                <w:rFonts w:ascii="Arial" w:eastAsia="Times New Roman" w:hAnsi="Arial" w:cs="Arial"/>
                <w:lang w:val="es-419"/>
              </w:rPr>
              <w:t>que,</w:t>
            </w:r>
            <w:r w:rsidRPr="001A58EF">
              <w:rPr>
                <w:rFonts w:ascii="Arial" w:eastAsia="Times New Roman" w:hAnsi="Arial" w:cs="Arial"/>
                <w:lang w:val="es-419"/>
              </w:rPr>
              <w:t xml:space="preserve"> para el desarrollo de mapas, diagramas, planos, bases de datos, dibujos, especificaciones, diseños o documentos y </w:t>
            </w:r>
            <w:r w:rsidRPr="001A58EF">
              <w:rPr>
                <w:rFonts w:ascii="Arial" w:eastAsia="Times New Roman" w:hAnsi="Arial" w:cs="Arial"/>
                <w:i/>
                <w:iCs/>
                <w:lang w:val="es-419"/>
              </w:rPr>
              <w:t xml:space="preserve">software que </w:t>
            </w:r>
            <w:r w:rsidRPr="001A58EF">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1A58EF">
              <w:rPr>
                <w:rFonts w:ascii="Arial" w:eastAsia="Times New Roman" w:hAnsi="Arial" w:cs="Arial"/>
                <w:b/>
                <w:bCs/>
                <w:lang w:val="es-419"/>
              </w:rPr>
              <w:t>CPC se especificarán</w:t>
            </w:r>
            <w:r w:rsidRPr="001A58EF">
              <w:rPr>
                <w:rFonts w:ascii="Arial" w:eastAsia="Times New Roman" w:hAnsi="Arial" w:cs="Arial"/>
                <w:lang w:val="es-419"/>
              </w:rPr>
              <w:t xml:space="preserve">, en su caso, otras restricciones acerca del futuro uso de estos documentos y </w:t>
            </w:r>
            <w:r w:rsidRPr="001A58EF">
              <w:rPr>
                <w:rFonts w:ascii="Arial" w:eastAsia="Times New Roman" w:hAnsi="Arial" w:cs="Arial"/>
                <w:i/>
                <w:iCs/>
                <w:lang w:val="es-419"/>
              </w:rPr>
              <w:t>software</w:t>
            </w:r>
            <w:r w:rsidRPr="001A58EF">
              <w:rPr>
                <w:rFonts w:ascii="Arial" w:eastAsia="Times New Roman" w:hAnsi="Arial" w:cs="Arial"/>
                <w:lang w:val="es-419"/>
              </w:rPr>
              <w:t>.</w:t>
            </w:r>
          </w:p>
        </w:tc>
      </w:tr>
      <w:tr w:rsidR="008D3E09" w:rsidRPr="001A58EF" w14:paraId="6BF51B1F" w14:textId="77777777" w:rsidTr="005603CB">
        <w:tc>
          <w:tcPr>
            <w:tcW w:w="720" w:type="dxa"/>
            <w:tcBorders>
              <w:right w:val="nil"/>
            </w:tcBorders>
          </w:tcPr>
          <w:p w14:paraId="19DB266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5BE88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8D3E09" w:rsidRPr="001A58EF" w14:paraId="6C3E8CC9" w14:textId="77777777" w:rsidTr="005603CB">
        <w:tc>
          <w:tcPr>
            <w:tcW w:w="9360" w:type="dxa"/>
            <w:gridSpan w:val="2"/>
            <w:shd w:val="clear" w:color="auto" w:fill="auto"/>
          </w:tcPr>
          <w:p w14:paraId="351E736B" w14:textId="199D694F" w:rsidR="008D3E09" w:rsidRPr="001A58EF" w:rsidRDefault="008D3E09" w:rsidP="00B36346">
            <w:pPr>
              <w:pStyle w:val="CONT2N2"/>
              <w:numPr>
                <w:ilvl w:val="0"/>
                <w:numId w:val="111"/>
              </w:numPr>
              <w:rPr>
                <w:b w:val="0"/>
                <w:bCs w:val="0"/>
              </w:rPr>
            </w:pPr>
            <w:bookmarkStart w:id="1002" w:name="_Toc73958889"/>
            <w:bookmarkStart w:id="1003" w:name="_Toc74547355"/>
            <w:bookmarkStart w:id="1004" w:name="_Toc74548161"/>
            <w:bookmarkStart w:id="1005" w:name="_Toc74859418"/>
            <w:bookmarkStart w:id="1006" w:name="_Toc74865195"/>
            <w:bookmarkStart w:id="1007" w:name="_Toc74893353"/>
            <w:r w:rsidRPr="00AB5D48">
              <w:rPr>
                <w:rFonts w:eastAsia="Times New Roman"/>
              </w:rPr>
              <w:t>Seguridad y riesgos</w:t>
            </w:r>
            <w:bookmarkEnd w:id="1002"/>
            <w:bookmarkEnd w:id="1003"/>
            <w:bookmarkEnd w:id="1004"/>
            <w:bookmarkEnd w:id="1005"/>
            <w:bookmarkEnd w:id="1006"/>
            <w:bookmarkEnd w:id="1007"/>
          </w:p>
        </w:tc>
      </w:tr>
      <w:tr w:rsidR="008D3E09" w:rsidRPr="001A58EF" w14:paraId="7D899859" w14:textId="77777777" w:rsidTr="005603CB">
        <w:tc>
          <w:tcPr>
            <w:tcW w:w="720" w:type="dxa"/>
            <w:tcBorders>
              <w:right w:val="nil"/>
            </w:tcBorders>
          </w:tcPr>
          <w:p w14:paraId="36ABEEB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CF180F9" w14:textId="77777777" w:rsidR="008D3E09" w:rsidRPr="001A58EF" w:rsidRDefault="008D3E09" w:rsidP="008D3E09">
            <w:pPr>
              <w:spacing w:after="0" w:line="240" w:lineRule="auto"/>
              <w:jc w:val="both"/>
              <w:rPr>
                <w:rFonts w:ascii="Arial" w:eastAsia="Times New Roman" w:hAnsi="Arial" w:cs="Arial"/>
                <w:lang w:val="es"/>
              </w:rPr>
            </w:pPr>
            <w:r w:rsidRPr="001A58EF">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57EDCDE3"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Establecer y mantener un plan de seguridad adecuado, teniendo en cuenta la situación de seguridad en el país en el que se prestan los Servicios de consultoría; y</w:t>
            </w:r>
          </w:p>
          <w:p w14:paraId="59005A00"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Asumir todos los riesgos y responsabilidades relacionados con su seguridad y con la plena implementación del plan de seguridad.</w:t>
            </w:r>
          </w:p>
        </w:tc>
      </w:tr>
      <w:tr w:rsidR="008D3E09" w:rsidRPr="001A58EF" w14:paraId="6B69277F" w14:textId="77777777" w:rsidTr="005603CB">
        <w:tc>
          <w:tcPr>
            <w:tcW w:w="9360" w:type="dxa"/>
            <w:gridSpan w:val="2"/>
            <w:shd w:val="clear" w:color="auto" w:fill="auto"/>
          </w:tcPr>
          <w:p w14:paraId="22A6932F" w14:textId="25EAECAC" w:rsidR="008D3E09" w:rsidRPr="001A58EF" w:rsidRDefault="008D3E09" w:rsidP="00B36346">
            <w:pPr>
              <w:pStyle w:val="CONT2N2"/>
              <w:numPr>
                <w:ilvl w:val="0"/>
                <w:numId w:val="111"/>
              </w:numPr>
              <w:rPr>
                <w:b w:val="0"/>
                <w:bCs w:val="0"/>
              </w:rPr>
            </w:pPr>
            <w:bookmarkStart w:id="1008" w:name="_Toc73958890"/>
            <w:bookmarkStart w:id="1009" w:name="_Toc74547356"/>
            <w:bookmarkStart w:id="1010" w:name="_Toc74548162"/>
            <w:bookmarkStart w:id="1011" w:name="_Toc74859419"/>
            <w:bookmarkStart w:id="1012" w:name="_Toc74865196"/>
            <w:bookmarkStart w:id="1013" w:name="_Toc74893354"/>
            <w:r w:rsidRPr="00AB5D48">
              <w:rPr>
                <w:rFonts w:eastAsia="Times New Roman"/>
              </w:rPr>
              <w:t>Seguros</w:t>
            </w:r>
            <w:bookmarkEnd w:id="1008"/>
            <w:bookmarkEnd w:id="1009"/>
            <w:bookmarkEnd w:id="1010"/>
            <w:bookmarkEnd w:id="1011"/>
            <w:bookmarkEnd w:id="1012"/>
            <w:bookmarkEnd w:id="1013"/>
          </w:p>
        </w:tc>
      </w:tr>
      <w:tr w:rsidR="008D3E09" w:rsidRPr="001A58EF" w14:paraId="7988449F" w14:textId="77777777" w:rsidTr="005603CB">
        <w:tc>
          <w:tcPr>
            <w:tcW w:w="720" w:type="dxa"/>
            <w:tcBorders>
              <w:right w:val="nil"/>
            </w:tcBorders>
          </w:tcPr>
          <w:p w14:paraId="3C1D208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14" w:name="_Hlk22040994"/>
          </w:p>
        </w:tc>
        <w:tc>
          <w:tcPr>
            <w:tcW w:w="8640" w:type="dxa"/>
            <w:tcBorders>
              <w:left w:val="nil"/>
            </w:tcBorders>
          </w:tcPr>
          <w:p w14:paraId="4475E2B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1A58EF">
              <w:rPr>
                <w:rFonts w:ascii="Arial" w:eastAsia="Times New Roman" w:hAnsi="Arial" w:cs="Arial"/>
                <w:b/>
                <w:bCs/>
                <w:lang w:val="es-419"/>
              </w:rPr>
              <w:t>indican en las CPC</w:t>
            </w:r>
            <w:r w:rsidRPr="001A58EF">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8D3E09" w:rsidRPr="001A58EF" w14:paraId="3280102F" w14:textId="77777777" w:rsidTr="006F7AFA">
        <w:trPr>
          <w:trHeight w:val="364"/>
        </w:trPr>
        <w:tc>
          <w:tcPr>
            <w:tcW w:w="9360" w:type="dxa"/>
            <w:gridSpan w:val="2"/>
            <w:shd w:val="clear" w:color="auto" w:fill="00B050"/>
          </w:tcPr>
          <w:p w14:paraId="7BBD9167" w14:textId="5152090C" w:rsidR="008D3E09" w:rsidRPr="006F7AFA" w:rsidRDefault="008D3E09" w:rsidP="00D74F66">
            <w:pPr>
              <w:pStyle w:val="CONT2N1"/>
              <w:ind w:left="885"/>
              <w:rPr>
                <w:b w:val="0"/>
                <w:szCs w:val="22"/>
              </w:rPr>
            </w:pPr>
            <w:bookmarkStart w:id="1015" w:name="_Toc73958891"/>
            <w:bookmarkStart w:id="1016" w:name="_Toc74547357"/>
            <w:bookmarkStart w:id="1017" w:name="_Toc74548163"/>
            <w:bookmarkStart w:id="1018" w:name="_Toc74859420"/>
            <w:bookmarkStart w:id="1019" w:name="_Toc74865197"/>
            <w:bookmarkStart w:id="1020" w:name="_Toc74893355"/>
            <w:bookmarkStart w:id="1021" w:name="_Hlk22041257"/>
            <w:bookmarkEnd w:id="1014"/>
            <w:r w:rsidRPr="00D74F66">
              <w:t>Personal profesional y subconsultores</w:t>
            </w:r>
            <w:bookmarkEnd w:id="1015"/>
            <w:bookmarkEnd w:id="1016"/>
            <w:bookmarkEnd w:id="1017"/>
            <w:bookmarkEnd w:id="1018"/>
            <w:bookmarkEnd w:id="1019"/>
            <w:bookmarkEnd w:id="1020"/>
          </w:p>
        </w:tc>
      </w:tr>
      <w:tr w:rsidR="008D3E09" w:rsidRPr="001A58EF" w14:paraId="05879EBD" w14:textId="77777777" w:rsidTr="005603CB">
        <w:tc>
          <w:tcPr>
            <w:tcW w:w="9360" w:type="dxa"/>
            <w:gridSpan w:val="2"/>
            <w:shd w:val="clear" w:color="auto" w:fill="auto"/>
          </w:tcPr>
          <w:p w14:paraId="75F9A6F9" w14:textId="50BC873E" w:rsidR="008D3E09" w:rsidRPr="001A58EF" w:rsidRDefault="008D3E09" w:rsidP="00B36346">
            <w:pPr>
              <w:pStyle w:val="CONT2N2"/>
              <w:numPr>
                <w:ilvl w:val="0"/>
                <w:numId w:val="111"/>
              </w:numPr>
              <w:rPr>
                <w:b w:val="0"/>
                <w:bCs w:val="0"/>
              </w:rPr>
            </w:pPr>
            <w:bookmarkStart w:id="1022" w:name="_Toc73958892"/>
            <w:bookmarkStart w:id="1023" w:name="_Toc74547358"/>
            <w:bookmarkStart w:id="1024" w:name="_Toc74548164"/>
            <w:bookmarkStart w:id="1025" w:name="_Toc74859421"/>
            <w:bookmarkStart w:id="1026" w:name="_Toc74865198"/>
            <w:bookmarkStart w:id="1027" w:name="_Toc74893356"/>
            <w:r w:rsidRPr="00AB5D48">
              <w:rPr>
                <w:rFonts w:eastAsia="Times New Roman"/>
              </w:rPr>
              <w:t>Personal profesional clave</w:t>
            </w:r>
            <w:bookmarkEnd w:id="1022"/>
            <w:bookmarkEnd w:id="1023"/>
            <w:bookmarkEnd w:id="1024"/>
            <w:bookmarkEnd w:id="1025"/>
            <w:bookmarkEnd w:id="1026"/>
            <w:bookmarkEnd w:id="1027"/>
          </w:p>
        </w:tc>
      </w:tr>
      <w:tr w:rsidR="008D3E09" w:rsidRPr="001A58EF" w14:paraId="1A5EAD1B" w14:textId="77777777" w:rsidTr="005603CB">
        <w:tc>
          <w:tcPr>
            <w:tcW w:w="720" w:type="dxa"/>
            <w:tcBorders>
              <w:right w:val="nil"/>
            </w:tcBorders>
          </w:tcPr>
          <w:p w14:paraId="3EE16AF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D04E74"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En el Anexo III se describen los cargos, funciones asignadas y calificaciones mínimas de cada uno de los integrantes del Personal Profesional Clave del Consultor, así como el tiempo estimado durante el que prestarán sus servicios</w:t>
            </w:r>
            <w:r w:rsidRPr="001A58EF">
              <w:rPr>
                <w:rFonts w:ascii="Arial" w:eastAsia="Times New Roman" w:hAnsi="Arial" w:cs="Arial"/>
                <w:b/>
                <w:bCs/>
                <w:color w:val="FF0000"/>
                <w:lang w:val="es-419"/>
              </w:rPr>
              <w:t>.</w:t>
            </w:r>
          </w:p>
        </w:tc>
      </w:tr>
      <w:tr w:rsidR="008D3E09" w:rsidRPr="001A58EF" w14:paraId="1CB2365F" w14:textId="77777777" w:rsidTr="005603CB">
        <w:tc>
          <w:tcPr>
            <w:tcW w:w="9360" w:type="dxa"/>
            <w:gridSpan w:val="2"/>
            <w:shd w:val="clear" w:color="auto" w:fill="auto"/>
          </w:tcPr>
          <w:p w14:paraId="3D23AD0A" w14:textId="77EB50FC" w:rsidR="008D3E09" w:rsidRPr="001A58EF" w:rsidRDefault="008D3E09" w:rsidP="00B36346">
            <w:pPr>
              <w:pStyle w:val="CONT2N2"/>
              <w:numPr>
                <w:ilvl w:val="0"/>
                <w:numId w:val="111"/>
              </w:numPr>
              <w:rPr>
                <w:b w:val="0"/>
                <w:bCs w:val="0"/>
              </w:rPr>
            </w:pPr>
            <w:bookmarkStart w:id="1028" w:name="_Toc73958893"/>
            <w:bookmarkStart w:id="1029" w:name="_Toc74547359"/>
            <w:bookmarkStart w:id="1030" w:name="_Toc74548165"/>
            <w:bookmarkStart w:id="1031" w:name="_Toc74859422"/>
            <w:bookmarkStart w:id="1032" w:name="_Toc74865199"/>
            <w:bookmarkStart w:id="1033" w:name="_Toc74893357"/>
            <w:bookmarkStart w:id="1034" w:name="_Hlk22041735"/>
            <w:bookmarkEnd w:id="1021"/>
            <w:r w:rsidRPr="00AB5D48">
              <w:rPr>
                <w:rFonts w:eastAsia="Times New Roman"/>
              </w:rPr>
              <w:t>Especialista coordinador</w:t>
            </w:r>
            <w:bookmarkEnd w:id="1028"/>
            <w:bookmarkEnd w:id="1029"/>
            <w:bookmarkEnd w:id="1030"/>
            <w:bookmarkEnd w:id="1031"/>
            <w:bookmarkEnd w:id="1032"/>
            <w:bookmarkEnd w:id="1033"/>
          </w:p>
        </w:tc>
      </w:tr>
      <w:tr w:rsidR="008D3E09" w:rsidRPr="001A58EF" w14:paraId="0E520A96" w14:textId="77777777" w:rsidTr="005603CB">
        <w:tc>
          <w:tcPr>
            <w:tcW w:w="720" w:type="dxa"/>
            <w:tcBorders>
              <w:right w:val="nil"/>
            </w:tcBorders>
          </w:tcPr>
          <w:p w14:paraId="7BDC96E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960531"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Para el desarrollo de la consultoría el Consultor designa un Especialista coordinador de los trabajos cuyo nombre y dirección </w:t>
            </w:r>
            <w:r w:rsidRPr="001A58EF">
              <w:rPr>
                <w:rFonts w:ascii="Arial" w:eastAsia="Times New Roman" w:hAnsi="Arial" w:cs="Arial"/>
                <w:b/>
                <w:bCs/>
                <w:lang w:val="es-419"/>
              </w:rPr>
              <w:t>se especifican en las CPC</w:t>
            </w:r>
            <w:r w:rsidRPr="001A58EF">
              <w:rPr>
                <w:rFonts w:ascii="Arial" w:eastAsia="Times New Roman" w:hAnsi="Arial" w:cs="Arial"/>
                <w:lang w:val="es-419"/>
              </w:rPr>
              <w:t>, quien tendrá a su cargo la interlocución técnica de los Servicios de consultoría con el Contratante y que contará con el apoyo del grupo de especialistas que forman el personal profesional clave ofrecido por el Consultor.</w:t>
            </w:r>
            <w:r w:rsidRPr="001A58EF">
              <w:rPr>
                <w:rFonts w:ascii="Arial" w:eastAsia="Times New Roman" w:hAnsi="Arial" w:cs="Arial"/>
                <w:strike/>
                <w:lang w:val="es-419"/>
              </w:rPr>
              <w:t xml:space="preserve"> </w:t>
            </w:r>
          </w:p>
        </w:tc>
      </w:tr>
      <w:tr w:rsidR="008D3E09" w:rsidRPr="001A58EF" w14:paraId="75AF8C0C" w14:textId="77777777" w:rsidTr="005603CB">
        <w:tc>
          <w:tcPr>
            <w:tcW w:w="9360" w:type="dxa"/>
            <w:gridSpan w:val="2"/>
            <w:shd w:val="clear" w:color="auto" w:fill="auto"/>
          </w:tcPr>
          <w:p w14:paraId="7C6CD18A" w14:textId="600F8CF8" w:rsidR="008D3E09" w:rsidRPr="001A58EF" w:rsidRDefault="008D3E09" w:rsidP="00B36346">
            <w:pPr>
              <w:pStyle w:val="CONT2N2"/>
              <w:numPr>
                <w:ilvl w:val="0"/>
                <w:numId w:val="111"/>
              </w:numPr>
              <w:rPr>
                <w:b w:val="0"/>
                <w:bCs w:val="0"/>
              </w:rPr>
            </w:pPr>
            <w:bookmarkStart w:id="1035" w:name="_Toc73958894"/>
            <w:bookmarkStart w:id="1036" w:name="_Toc74547360"/>
            <w:bookmarkStart w:id="1037" w:name="_Toc74548166"/>
            <w:bookmarkStart w:id="1038" w:name="_Toc74859423"/>
            <w:bookmarkStart w:id="1039" w:name="_Toc74865200"/>
            <w:bookmarkStart w:id="1040" w:name="_Toc74893358"/>
            <w:r w:rsidRPr="00AB5D48">
              <w:rPr>
                <w:rFonts w:eastAsia="Times New Roman"/>
              </w:rPr>
              <w:t>Reemplazo de Especialistas clave</w:t>
            </w:r>
            <w:bookmarkEnd w:id="1035"/>
            <w:bookmarkEnd w:id="1036"/>
            <w:bookmarkEnd w:id="1037"/>
            <w:bookmarkEnd w:id="1038"/>
            <w:bookmarkEnd w:id="1039"/>
            <w:bookmarkEnd w:id="1040"/>
          </w:p>
        </w:tc>
      </w:tr>
      <w:tr w:rsidR="008D3E09" w:rsidRPr="001A58EF" w14:paraId="3151D4AE" w14:textId="77777777" w:rsidTr="005603CB">
        <w:tc>
          <w:tcPr>
            <w:tcW w:w="720" w:type="dxa"/>
            <w:tcBorders>
              <w:right w:val="nil"/>
            </w:tcBorders>
          </w:tcPr>
          <w:p w14:paraId="6A9C9E5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747FA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 sustitución de cualquier Especialista clave durante la ejecución del Contrato únicamente podrá considerarse con base en la solicitud escrita del Consultor y debido </w:t>
            </w:r>
            <w:r w:rsidRPr="001A58EF">
              <w:rPr>
                <w:rFonts w:ascii="Arial" w:eastAsia="Times New Roman" w:hAnsi="Arial" w:cs="Arial"/>
                <w:lang w:val="es-419"/>
              </w:rPr>
              <w:lastRenderedPageBreak/>
              <w:t>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w:t>
            </w:r>
          </w:p>
        </w:tc>
      </w:tr>
      <w:tr w:rsidR="008D3E09" w:rsidRPr="001A58EF" w14:paraId="4E5B0E69" w14:textId="77777777" w:rsidTr="005603CB">
        <w:tc>
          <w:tcPr>
            <w:tcW w:w="720" w:type="dxa"/>
            <w:tcBorders>
              <w:right w:val="nil"/>
            </w:tcBorders>
          </w:tcPr>
          <w:p w14:paraId="2B58D4B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9E5C2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8D3E09" w:rsidRPr="001A58EF" w14:paraId="638F53D4" w14:textId="77777777" w:rsidTr="005603CB">
        <w:tc>
          <w:tcPr>
            <w:tcW w:w="9360" w:type="dxa"/>
            <w:gridSpan w:val="2"/>
          </w:tcPr>
          <w:p w14:paraId="1644AC36" w14:textId="0B4CD209" w:rsidR="008D3E09" w:rsidRPr="001A58EF" w:rsidRDefault="008D3E09" w:rsidP="00B36346">
            <w:pPr>
              <w:pStyle w:val="CONT2N2"/>
              <w:numPr>
                <w:ilvl w:val="0"/>
                <w:numId w:val="111"/>
              </w:numPr>
              <w:rPr>
                <w:b w:val="0"/>
                <w:bCs w:val="0"/>
              </w:rPr>
            </w:pPr>
            <w:bookmarkStart w:id="1041" w:name="_Toc22222162"/>
            <w:bookmarkStart w:id="1042" w:name="_Toc73958895"/>
            <w:bookmarkStart w:id="1043" w:name="_Toc74547361"/>
            <w:bookmarkStart w:id="1044" w:name="_Toc74548167"/>
            <w:bookmarkStart w:id="1045" w:name="_Toc74859424"/>
            <w:bookmarkStart w:id="1046" w:name="_Toc74865201"/>
            <w:bookmarkStart w:id="1047" w:name="_Toc74893359"/>
            <w:r w:rsidRPr="00AB5D48">
              <w:rPr>
                <w:rFonts w:eastAsia="Times New Roman"/>
              </w:rPr>
              <w:t>Subcontratación y subconsultores</w:t>
            </w:r>
            <w:bookmarkEnd w:id="1041"/>
            <w:bookmarkEnd w:id="1042"/>
            <w:bookmarkEnd w:id="1043"/>
            <w:bookmarkEnd w:id="1044"/>
            <w:bookmarkEnd w:id="1045"/>
            <w:bookmarkEnd w:id="1046"/>
            <w:bookmarkEnd w:id="1047"/>
          </w:p>
        </w:tc>
      </w:tr>
      <w:tr w:rsidR="008D3E09" w:rsidRPr="001A58EF" w14:paraId="3F6ED452" w14:textId="77777777" w:rsidTr="005603CB">
        <w:tc>
          <w:tcPr>
            <w:tcW w:w="720" w:type="dxa"/>
            <w:tcBorders>
              <w:right w:val="nil"/>
            </w:tcBorders>
          </w:tcPr>
          <w:p w14:paraId="0C8FDF6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67A682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subcontratar parte de los Servicios de consultoría con subconsultores o especialistas que el Contratante haya aprobado previamente por escrito y que se indican en el Anexo III.</w:t>
            </w:r>
          </w:p>
          <w:p w14:paraId="20F9A1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23B70606" w14:textId="11F6C3FF"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No </w:t>
            </w:r>
            <w:r w:rsidR="00772A95" w:rsidRPr="001A58EF">
              <w:rPr>
                <w:rFonts w:ascii="Arial" w:eastAsia="Times New Roman" w:hAnsi="Arial" w:cs="Arial"/>
                <w:lang w:val="es-419"/>
              </w:rPr>
              <w:t>obstante,</w:t>
            </w:r>
            <w:r w:rsidRPr="001A58EF">
              <w:rPr>
                <w:rFonts w:ascii="Arial" w:eastAsia="Times New Roman" w:hAnsi="Arial" w:cs="Arial"/>
                <w:lang w:val="es-419"/>
              </w:rPr>
              <w:t xml:space="preserve"> dicha aprobación de subconsultores o especialistas, el Consultor conservará la plena responsabilidad de los Servicios de consultoría objeto del Contrato.</w:t>
            </w:r>
          </w:p>
        </w:tc>
      </w:tr>
      <w:tr w:rsidR="008D3E09" w:rsidRPr="001A58EF" w14:paraId="3C2B5426" w14:textId="77777777" w:rsidTr="005603CB">
        <w:tc>
          <w:tcPr>
            <w:tcW w:w="720" w:type="dxa"/>
            <w:tcBorders>
              <w:right w:val="nil"/>
            </w:tcBorders>
          </w:tcPr>
          <w:p w14:paraId="19D413D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0A3F4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8D3E09" w:rsidRPr="001A58EF" w14:paraId="291E4BA6" w14:textId="77777777" w:rsidTr="005603CB">
        <w:tc>
          <w:tcPr>
            <w:tcW w:w="720" w:type="dxa"/>
            <w:tcBorders>
              <w:right w:val="nil"/>
            </w:tcBorders>
          </w:tcPr>
          <w:p w14:paraId="654814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93F369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31.</w:t>
            </w:r>
          </w:p>
        </w:tc>
      </w:tr>
      <w:tr w:rsidR="008D3E09" w:rsidRPr="001A58EF" w14:paraId="1C79D0F6" w14:textId="77777777" w:rsidTr="005603CB">
        <w:tc>
          <w:tcPr>
            <w:tcW w:w="720" w:type="dxa"/>
            <w:tcBorders>
              <w:right w:val="nil"/>
            </w:tcBorders>
          </w:tcPr>
          <w:p w14:paraId="0A48DE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888A0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Todos los subcontratos deberán cumplir con las disposiciones de la cláusula 2 de las CGC.</w:t>
            </w:r>
          </w:p>
        </w:tc>
      </w:tr>
      <w:tr w:rsidR="008D3E09" w:rsidRPr="001A58EF" w14:paraId="52F9422C" w14:textId="77777777" w:rsidTr="005603CB">
        <w:tc>
          <w:tcPr>
            <w:tcW w:w="9360" w:type="dxa"/>
            <w:gridSpan w:val="2"/>
          </w:tcPr>
          <w:p w14:paraId="085228F0" w14:textId="0BF2EE27" w:rsidR="008D3E09" w:rsidRPr="001A58EF" w:rsidRDefault="008D3E09" w:rsidP="00B36346">
            <w:pPr>
              <w:pStyle w:val="CONT2N2"/>
              <w:numPr>
                <w:ilvl w:val="0"/>
                <w:numId w:val="111"/>
              </w:numPr>
              <w:rPr>
                <w:b w:val="0"/>
                <w:bCs w:val="0"/>
              </w:rPr>
            </w:pPr>
            <w:bookmarkStart w:id="1048" w:name="_Toc22222163"/>
            <w:bookmarkStart w:id="1049" w:name="_Toc73958896"/>
            <w:bookmarkStart w:id="1050" w:name="_Toc74547362"/>
            <w:bookmarkStart w:id="1051" w:name="_Toc74548168"/>
            <w:bookmarkStart w:id="1052" w:name="_Toc74859425"/>
            <w:bookmarkStart w:id="1053" w:name="_Toc74865202"/>
            <w:bookmarkStart w:id="1054" w:name="_Toc74893360"/>
            <w:r w:rsidRPr="00B36346">
              <w:rPr>
                <w:rFonts w:eastAsia="Times New Roman"/>
              </w:rPr>
              <w:t>Remoción de Especialistas o Subconsultores</w:t>
            </w:r>
            <w:bookmarkEnd w:id="1048"/>
            <w:bookmarkEnd w:id="1049"/>
            <w:bookmarkEnd w:id="1050"/>
            <w:bookmarkEnd w:id="1051"/>
            <w:bookmarkEnd w:id="1052"/>
            <w:bookmarkEnd w:id="1053"/>
            <w:bookmarkEnd w:id="1054"/>
          </w:p>
        </w:tc>
      </w:tr>
      <w:tr w:rsidR="008D3E09" w:rsidRPr="001A58EF" w14:paraId="0972E2E6" w14:textId="77777777" w:rsidTr="005603CB">
        <w:tc>
          <w:tcPr>
            <w:tcW w:w="720" w:type="dxa"/>
            <w:tcBorders>
              <w:right w:val="nil"/>
            </w:tcBorders>
          </w:tcPr>
          <w:p w14:paraId="3F6C7AA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FAA75B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8D3E09" w:rsidRPr="001A58EF" w14:paraId="0F6C7AD3" w14:textId="77777777" w:rsidTr="005603CB">
        <w:tc>
          <w:tcPr>
            <w:tcW w:w="720" w:type="dxa"/>
            <w:tcBorders>
              <w:right w:val="nil"/>
            </w:tcBorders>
          </w:tcPr>
          <w:p w14:paraId="177736D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80CE0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8D3E09" w:rsidRPr="001A58EF" w14:paraId="3D6568D6" w14:textId="77777777" w:rsidTr="005603CB">
        <w:tc>
          <w:tcPr>
            <w:tcW w:w="720" w:type="dxa"/>
            <w:tcBorders>
              <w:right w:val="nil"/>
            </w:tcBorders>
          </w:tcPr>
          <w:p w14:paraId="4FB09E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BAE17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tendrá el plazo que se </w:t>
            </w:r>
            <w:r w:rsidRPr="001A58EF">
              <w:rPr>
                <w:rFonts w:ascii="Arial" w:eastAsia="Times New Roman" w:hAnsi="Arial" w:cs="Arial"/>
                <w:b/>
                <w:bCs/>
                <w:lang w:val="es-419"/>
              </w:rPr>
              <w:t>indica en las CPC</w:t>
            </w:r>
            <w:r w:rsidRPr="001A58EF">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w:t>
            </w:r>
          </w:p>
          <w:p w14:paraId="2D69581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todo caso, el reemplazo deberá poseer las calificaciones y experiencia iguales y/o superiores al especialista o subconsultor removido. </w:t>
            </w:r>
          </w:p>
        </w:tc>
      </w:tr>
      <w:tr w:rsidR="008D3E09" w:rsidRPr="001A58EF" w14:paraId="0069D3E2" w14:textId="77777777" w:rsidTr="005603CB">
        <w:tc>
          <w:tcPr>
            <w:tcW w:w="720" w:type="dxa"/>
            <w:tcBorders>
              <w:right w:val="nil"/>
            </w:tcBorders>
          </w:tcPr>
          <w:p w14:paraId="7673A49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55" w:name="_Hlk24564584"/>
          </w:p>
        </w:tc>
        <w:tc>
          <w:tcPr>
            <w:tcW w:w="8640" w:type="dxa"/>
            <w:tcBorders>
              <w:left w:val="nil"/>
            </w:tcBorders>
          </w:tcPr>
          <w:p w14:paraId="4D7E46A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asumir los costos que resulten o que sean incidentales a la remoción y/o reemplazo de dichos Especialistas o Subconsultores.</w:t>
            </w:r>
          </w:p>
        </w:tc>
      </w:tr>
      <w:tr w:rsidR="008D3E09" w:rsidRPr="001A58EF" w14:paraId="460F7053" w14:textId="77777777" w:rsidTr="006F7AFA">
        <w:trPr>
          <w:trHeight w:val="364"/>
        </w:trPr>
        <w:tc>
          <w:tcPr>
            <w:tcW w:w="9360" w:type="dxa"/>
            <w:gridSpan w:val="2"/>
            <w:shd w:val="clear" w:color="auto" w:fill="00B050"/>
          </w:tcPr>
          <w:p w14:paraId="76F23CB2" w14:textId="03670ACC" w:rsidR="008D3E09" w:rsidRPr="006F7AFA" w:rsidRDefault="008D3E09" w:rsidP="00D74F66">
            <w:pPr>
              <w:pStyle w:val="CONT2N1"/>
              <w:ind w:left="885"/>
              <w:rPr>
                <w:b w:val="0"/>
                <w:szCs w:val="22"/>
              </w:rPr>
            </w:pPr>
            <w:bookmarkStart w:id="1056" w:name="_Toc73958897"/>
            <w:bookmarkStart w:id="1057" w:name="_Toc74547363"/>
            <w:bookmarkStart w:id="1058" w:name="_Toc74548169"/>
            <w:bookmarkStart w:id="1059" w:name="_Toc74859426"/>
            <w:bookmarkStart w:id="1060" w:name="_Toc74865203"/>
            <w:bookmarkStart w:id="1061" w:name="_Toc74893361"/>
            <w:bookmarkStart w:id="1062" w:name="_Hlk22134904"/>
            <w:bookmarkEnd w:id="1055"/>
            <w:r w:rsidRPr="00D74F66">
              <w:t>Obligaciones del Contratante</w:t>
            </w:r>
            <w:bookmarkEnd w:id="1056"/>
            <w:bookmarkEnd w:id="1057"/>
            <w:bookmarkEnd w:id="1058"/>
            <w:bookmarkEnd w:id="1059"/>
            <w:bookmarkEnd w:id="1060"/>
            <w:bookmarkEnd w:id="1061"/>
          </w:p>
        </w:tc>
      </w:tr>
      <w:tr w:rsidR="008D3E09" w:rsidRPr="001A58EF" w14:paraId="2EA7F8AF" w14:textId="77777777" w:rsidTr="005603CB">
        <w:tc>
          <w:tcPr>
            <w:tcW w:w="9360" w:type="dxa"/>
            <w:gridSpan w:val="2"/>
          </w:tcPr>
          <w:p w14:paraId="59550B86" w14:textId="0EC0EA3D" w:rsidR="008D3E09" w:rsidRPr="001A58EF" w:rsidRDefault="008D3E09" w:rsidP="00B36346">
            <w:pPr>
              <w:pStyle w:val="CONT2N2"/>
              <w:numPr>
                <w:ilvl w:val="0"/>
                <w:numId w:val="111"/>
              </w:numPr>
              <w:rPr>
                <w:b w:val="0"/>
                <w:bCs w:val="0"/>
              </w:rPr>
            </w:pPr>
            <w:bookmarkStart w:id="1063" w:name="_Toc73958898"/>
            <w:bookmarkStart w:id="1064" w:name="_Toc74547364"/>
            <w:bookmarkStart w:id="1065" w:name="_Toc74548170"/>
            <w:bookmarkStart w:id="1066" w:name="_Toc74859427"/>
            <w:bookmarkStart w:id="1067" w:name="_Toc74865204"/>
            <w:bookmarkStart w:id="1068" w:name="_Toc74893362"/>
            <w:bookmarkStart w:id="1069" w:name="_Hlk24566020"/>
            <w:r w:rsidRPr="00B36346">
              <w:rPr>
                <w:rFonts w:eastAsia="Times New Roman"/>
              </w:rPr>
              <w:t>Administrador de proyecto</w:t>
            </w:r>
            <w:bookmarkEnd w:id="1063"/>
            <w:bookmarkEnd w:id="1064"/>
            <w:bookmarkEnd w:id="1065"/>
            <w:bookmarkEnd w:id="1066"/>
            <w:bookmarkEnd w:id="1067"/>
            <w:bookmarkEnd w:id="1068"/>
          </w:p>
        </w:tc>
      </w:tr>
      <w:tr w:rsidR="008D3E09" w:rsidRPr="001A58EF" w14:paraId="5D0E758F" w14:textId="77777777" w:rsidTr="005603CB">
        <w:tc>
          <w:tcPr>
            <w:tcW w:w="720" w:type="dxa"/>
            <w:tcBorders>
              <w:right w:val="nil"/>
            </w:tcBorders>
          </w:tcPr>
          <w:p w14:paraId="7CFC25B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3FDD01" w14:textId="77777777" w:rsidR="008D3E09" w:rsidRPr="001A58EF" w:rsidRDefault="008D3E09" w:rsidP="008D3E09">
            <w:pPr>
              <w:spacing w:after="0" w:line="240" w:lineRule="auto"/>
              <w:jc w:val="both"/>
              <w:rPr>
                <w:rFonts w:ascii="Arial" w:eastAsia="Times New Roman" w:hAnsi="Arial" w:cs="Arial"/>
                <w:spacing w:val="-3"/>
                <w:lang w:val="es-419"/>
              </w:rPr>
            </w:pPr>
            <w:r w:rsidRPr="001A58EF">
              <w:rPr>
                <w:rFonts w:ascii="Arial" w:eastAsia="Times New Roman" w:hAnsi="Arial" w:cs="Arial"/>
                <w:spacing w:val="-3"/>
                <w:lang w:val="es-419"/>
              </w:rPr>
              <w:t xml:space="preserve">El Contratante designa a la persona que se </w:t>
            </w:r>
            <w:r w:rsidRPr="001A58EF">
              <w:rPr>
                <w:rFonts w:ascii="Arial" w:eastAsia="Times New Roman" w:hAnsi="Arial" w:cs="Arial"/>
                <w:b/>
                <w:bCs/>
                <w:spacing w:val="-3"/>
                <w:lang w:val="es-419"/>
              </w:rPr>
              <w:t>indica en las CPC</w:t>
            </w:r>
            <w:r w:rsidRPr="001A58EF">
              <w:rPr>
                <w:rFonts w:ascii="Arial" w:eastAsia="Times New Roman" w:hAnsi="Arial" w:cs="Arial"/>
                <w:spacing w:val="-3"/>
                <w:lang w:val="es-419"/>
              </w:rPr>
              <w:t xml:space="preserve"> como Administrador de proyecto, quien será responsable de la coordinación con el Consultor para las actividades </w:t>
            </w:r>
            <w:r w:rsidRPr="001A58EF">
              <w:rPr>
                <w:rFonts w:ascii="Arial" w:eastAsia="Times New Roman" w:hAnsi="Arial" w:cs="Arial"/>
                <w:lang w:val="es-419"/>
              </w:rPr>
              <w:t>contempladas</w:t>
            </w:r>
            <w:r w:rsidRPr="001A58EF">
              <w:rPr>
                <w:rFonts w:ascii="Arial" w:eastAsia="Times New Roman" w:hAnsi="Arial" w:cs="Arial"/>
                <w:spacing w:val="-3"/>
                <w:lang w:val="es-419"/>
              </w:rPr>
              <w:t xml:space="preserve"> en este Contrato, la aceptación y aprobación por parte del Contratante de </w:t>
            </w:r>
            <w:r w:rsidRPr="001A58EF">
              <w:rPr>
                <w:rFonts w:ascii="Arial" w:eastAsia="Times New Roman" w:hAnsi="Arial" w:cs="Arial"/>
                <w:spacing w:val="-3"/>
                <w:lang w:val="es-419"/>
              </w:rPr>
              <w:lastRenderedPageBreak/>
              <w:t>los informes u otros elementos que deba proporcionar el Consultor y de la recepción y aprobación de las facturas para gestión de los pagos.</w:t>
            </w:r>
          </w:p>
        </w:tc>
      </w:tr>
      <w:tr w:rsidR="008D3E09" w:rsidRPr="001A58EF" w14:paraId="16BB29D9" w14:textId="77777777" w:rsidTr="005603CB">
        <w:tc>
          <w:tcPr>
            <w:tcW w:w="9360" w:type="dxa"/>
            <w:gridSpan w:val="2"/>
          </w:tcPr>
          <w:p w14:paraId="0EC0D514" w14:textId="71317B91" w:rsidR="008D3E09" w:rsidRPr="001A58EF" w:rsidRDefault="008D3E09" w:rsidP="00B36346">
            <w:pPr>
              <w:pStyle w:val="CONT2N2"/>
              <w:numPr>
                <w:ilvl w:val="0"/>
                <w:numId w:val="111"/>
              </w:numPr>
              <w:rPr>
                <w:b w:val="0"/>
                <w:bCs w:val="0"/>
              </w:rPr>
            </w:pPr>
            <w:bookmarkStart w:id="1070" w:name="_Toc73958899"/>
            <w:bookmarkStart w:id="1071" w:name="_Toc74547365"/>
            <w:bookmarkStart w:id="1072" w:name="_Toc74548171"/>
            <w:bookmarkStart w:id="1073" w:name="_Toc74859428"/>
            <w:bookmarkStart w:id="1074" w:name="_Toc74865205"/>
            <w:bookmarkStart w:id="1075" w:name="_Toc74893363"/>
            <w:bookmarkEnd w:id="1062"/>
            <w:bookmarkEnd w:id="1069"/>
            <w:r w:rsidRPr="00B36346">
              <w:rPr>
                <w:rFonts w:eastAsia="Times New Roman"/>
              </w:rPr>
              <w:lastRenderedPageBreak/>
              <w:t>Asistencia al Consultor</w:t>
            </w:r>
            <w:bookmarkEnd w:id="1070"/>
            <w:bookmarkEnd w:id="1071"/>
            <w:bookmarkEnd w:id="1072"/>
            <w:bookmarkEnd w:id="1073"/>
            <w:bookmarkEnd w:id="1074"/>
            <w:bookmarkEnd w:id="1075"/>
          </w:p>
        </w:tc>
      </w:tr>
      <w:bookmarkEnd w:id="1034"/>
      <w:tr w:rsidR="008D3E09" w:rsidRPr="001A58EF" w14:paraId="7A174E93" w14:textId="77777777" w:rsidTr="005603CB">
        <w:tc>
          <w:tcPr>
            <w:tcW w:w="720" w:type="dxa"/>
            <w:tcBorders>
              <w:right w:val="nil"/>
            </w:tcBorders>
          </w:tcPr>
          <w:p w14:paraId="25412B8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03058CC"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en las </w:t>
            </w:r>
            <w:r w:rsidRPr="001A58EF">
              <w:rPr>
                <w:rFonts w:ascii="Arial" w:eastAsia="Times New Roman" w:hAnsi="Arial" w:cs="Arial"/>
                <w:b/>
                <w:bCs/>
                <w:lang w:val="es-419"/>
              </w:rPr>
              <w:t>CPC se especifique otra cosa, el Contratante hará todo lo posible a fin de:</w:t>
            </w:r>
            <w:r w:rsidRPr="001A58EF">
              <w:rPr>
                <w:rFonts w:ascii="Arial" w:eastAsia="Times New Roman" w:hAnsi="Arial" w:cs="Arial"/>
                <w:lang w:val="es-419"/>
              </w:rPr>
              <w:t xml:space="preserve"> </w:t>
            </w:r>
          </w:p>
          <w:p w14:paraId="69CB7A20"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al Consultor para la gestión de permisos de trabajo y demás documentos necesarios para que pueda prestar los Servicios de consultoría.</w:t>
            </w:r>
          </w:p>
          <w:p w14:paraId="3E190CAB"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Asistencia para la provisión de visas de entrada y salida, autorizaciones de cambio de moneda u otros documentos requeridos para la permanencia en el país del Contratante durante el tiempo que dure la prestación de los Servicios de consultoría.</w:t>
            </w:r>
          </w:p>
          <w:p w14:paraId="6207DD4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en las gestiones para el pronto despacho de aduana de todos los bienes que se requieran para la prestación de los Servicios de consultoría y de los efectos personales de los Especialistas.</w:t>
            </w:r>
          </w:p>
          <w:p w14:paraId="62C1C35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Intervención ante los funcionarios, agentes y representantes del Gobierno de las instrucciones necesarias o pertinentes para la pronta y eficaz ejecución de los Servicios.</w:t>
            </w:r>
          </w:p>
          <w:p w14:paraId="3E70B24F"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la exención al Consultor y a los Especialistas y a los Subconsultores que emplee el Consultor por concepto de los Servicios de consultoría por cualquier requisito de registro o de obtención de cualquier permiso para ejercer su profesión o para establecerse bien sea en forma independiente o como entidad corporativa de acuerdo con la Ley Aplicable del país del Cliente.</w:t>
            </w:r>
          </w:p>
          <w:p w14:paraId="04754D48"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que se autorice, conforme a la Ley Aplicable, al Consultor, cualquier Subconsultor y a los Especialistas de cualquiera de ellos la posibilidad de ingresar al país del Contratante, sumas razonables de moneda extranjera para propósitos de los Servicios de consultoría o para uso personal de los Especialistas, así como de retirar de dicho país las sumas que los Especialistas puedan haber devengado allí por concepto de la prestación de los Servicios de consultoría.)</w:t>
            </w:r>
          </w:p>
          <w:p w14:paraId="232268B3"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419"/>
              </w:rPr>
            </w:pPr>
            <w:r w:rsidRPr="001A58EF">
              <w:rPr>
                <w:rFonts w:ascii="Arial" w:eastAsia="Times New Roman" w:hAnsi="Arial" w:cs="Arial"/>
                <w:lang w:val="es-CO"/>
              </w:rPr>
              <w:t xml:space="preserve">Proporcionar al Consultor cualquier otro tipo de asistencia que se indique en las </w:t>
            </w:r>
            <w:r w:rsidRPr="001A58EF">
              <w:rPr>
                <w:rFonts w:ascii="Arial" w:eastAsia="Times New Roman" w:hAnsi="Arial" w:cs="Arial"/>
                <w:b/>
                <w:bCs/>
                <w:lang w:val="es-CO"/>
              </w:rPr>
              <w:t>CPC.</w:t>
            </w:r>
          </w:p>
        </w:tc>
      </w:tr>
      <w:tr w:rsidR="008D3E09" w:rsidRPr="001A58EF" w14:paraId="6C9BD71F" w14:textId="77777777" w:rsidTr="005603CB">
        <w:tc>
          <w:tcPr>
            <w:tcW w:w="9360" w:type="dxa"/>
            <w:gridSpan w:val="2"/>
          </w:tcPr>
          <w:p w14:paraId="6B2E5C67" w14:textId="3CFF2189" w:rsidR="008D3E09" w:rsidRPr="001A58EF" w:rsidRDefault="008D3E09" w:rsidP="00B36346">
            <w:pPr>
              <w:pStyle w:val="CONT2N2"/>
              <w:numPr>
                <w:ilvl w:val="0"/>
                <w:numId w:val="111"/>
              </w:numPr>
              <w:rPr>
                <w:b w:val="0"/>
                <w:bCs w:val="0"/>
              </w:rPr>
            </w:pPr>
            <w:bookmarkStart w:id="1076" w:name="_Toc73958900"/>
            <w:bookmarkStart w:id="1077" w:name="_Toc74547366"/>
            <w:bookmarkStart w:id="1078" w:name="_Toc74548172"/>
            <w:bookmarkStart w:id="1079" w:name="_Toc74859429"/>
            <w:bookmarkStart w:id="1080" w:name="_Toc74865206"/>
            <w:bookmarkStart w:id="1081" w:name="_Toc74893364"/>
            <w:r w:rsidRPr="00B36346">
              <w:rPr>
                <w:rFonts w:eastAsia="Times New Roman"/>
              </w:rPr>
              <w:t>Acceso a los Sitios del Proyecto</w:t>
            </w:r>
            <w:bookmarkEnd w:id="1076"/>
            <w:bookmarkEnd w:id="1077"/>
            <w:bookmarkEnd w:id="1078"/>
            <w:bookmarkEnd w:id="1079"/>
            <w:bookmarkEnd w:id="1080"/>
            <w:bookmarkEnd w:id="1081"/>
          </w:p>
        </w:tc>
      </w:tr>
      <w:tr w:rsidR="008D3E09" w:rsidRPr="001A58EF" w14:paraId="59403B4D" w14:textId="77777777" w:rsidTr="005603CB">
        <w:tc>
          <w:tcPr>
            <w:tcW w:w="720" w:type="dxa"/>
            <w:tcBorders>
              <w:right w:val="nil"/>
            </w:tcBorders>
          </w:tcPr>
          <w:p w14:paraId="3198BC4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B7B6E3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8D3E09" w:rsidRPr="001A58EF" w14:paraId="15F68464" w14:textId="77777777" w:rsidTr="005603CB">
        <w:tc>
          <w:tcPr>
            <w:tcW w:w="9360" w:type="dxa"/>
            <w:gridSpan w:val="2"/>
          </w:tcPr>
          <w:p w14:paraId="102FD477" w14:textId="03779B4B" w:rsidR="008D3E09" w:rsidRPr="00B36346" w:rsidRDefault="008D3E09" w:rsidP="00B36346">
            <w:pPr>
              <w:pStyle w:val="CONT2N2"/>
              <w:numPr>
                <w:ilvl w:val="0"/>
                <w:numId w:val="111"/>
              </w:numPr>
              <w:rPr>
                <w:rFonts w:eastAsia="Times New Roman"/>
              </w:rPr>
            </w:pPr>
            <w:bookmarkStart w:id="1082" w:name="_Toc73958901"/>
            <w:bookmarkStart w:id="1083" w:name="_Toc74547367"/>
            <w:bookmarkStart w:id="1084" w:name="_Toc74548173"/>
            <w:bookmarkStart w:id="1085" w:name="_Toc74859430"/>
            <w:bookmarkStart w:id="1086" w:name="_Toc74865207"/>
            <w:bookmarkStart w:id="1087" w:name="_Toc74893365"/>
            <w:bookmarkStart w:id="1088" w:name="_Hlk22133713"/>
            <w:r w:rsidRPr="00B36346">
              <w:rPr>
                <w:rFonts w:eastAsia="Times New Roman"/>
              </w:rPr>
              <w:t>Servicios, instalaciones y bienes del Contratante que se facilitarán al Consultor</w:t>
            </w:r>
            <w:bookmarkEnd w:id="1082"/>
            <w:bookmarkEnd w:id="1083"/>
            <w:bookmarkEnd w:id="1084"/>
            <w:bookmarkEnd w:id="1085"/>
            <w:bookmarkEnd w:id="1086"/>
            <w:bookmarkEnd w:id="1087"/>
          </w:p>
        </w:tc>
      </w:tr>
      <w:bookmarkEnd w:id="1088"/>
      <w:tr w:rsidR="008D3E09" w:rsidRPr="001A58EF" w14:paraId="69039CA0" w14:textId="77777777" w:rsidTr="005603CB">
        <w:tc>
          <w:tcPr>
            <w:tcW w:w="720" w:type="dxa"/>
            <w:tcBorders>
              <w:right w:val="nil"/>
            </w:tcBorders>
          </w:tcPr>
          <w:p w14:paraId="2D41BBC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CDBE1F"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8D3E09" w:rsidRPr="001A58EF" w14:paraId="75A021F4" w14:textId="77777777" w:rsidTr="005603CB">
        <w:tc>
          <w:tcPr>
            <w:tcW w:w="9360" w:type="dxa"/>
            <w:gridSpan w:val="2"/>
          </w:tcPr>
          <w:p w14:paraId="4A9C9F82" w14:textId="7F1E1AF0" w:rsidR="008D3E09" w:rsidRPr="001A58EF" w:rsidRDefault="008D3E09" w:rsidP="00B36346">
            <w:pPr>
              <w:pStyle w:val="CONT2N2"/>
              <w:numPr>
                <w:ilvl w:val="0"/>
                <w:numId w:val="111"/>
              </w:numPr>
              <w:rPr>
                <w:b w:val="0"/>
                <w:bCs w:val="0"/>
                <w:lang w:val="es-ES"/>
              </w:rPr>
            </w:pPr>
            <w:bookmarkStart w:id="1089" w:name="_Toc73958902"/>
            <w:bookmarkStart w:id="1090" w:name="_Toc74547368"/>
            <w:bookmarkStart w:id="1091" w:name="_Toc74548174"/>
            <w:bookmarkStart w:id="1092" w:name="_Toc74859431"/>
            <w:bookmarkStart w:id="1093" w:name="_Toc74865208"/>
            <w:bookmarkStart w:id="1094" w:name="_Toc74893366"/>
            <w:bookmarkStart w:id="1095" w:name="_Hlk22134418"/>
            <w:r w:rsidRPr="00B36346">
              <w:rPr>
                <w:rFonts w:eastAsia="Times New Roman"/>
              </w:rPr>
              <w:t>Personal de la contraparte</w:t>
            </w:r>
            <w:bookmarkEnd w:id="1089"/>
            <w:bookmarkEnd w:id="1090"/>
            <w:bookmarkEnd w:id="1091"/>
            <w:bookmarkEnd w:id="1092"/>
            <w:bookmarkEnd w:id="1093"/>
            <w:bookmarkEnd w:id="1094"/>
          </w:p>
        </w:tc>
      </w:tr>
      <w:bookmarkEnd w:id="1095"/>
      <w:tr w:rsidR="008D3E09" w:rsidRPr="001A58EF" w14:paraId="7BD2AC10" w14:textId="77777777" w:rsidTr="005603CB">
        <w:tc>
          <w:tcPr>
            <w:tcW w:w="720" w:type="dxa"/>
            <w:tcBorders>
              <w:right w:val="nil"/>
            </w:tcBorders>
          </w:tcPr>
          <w:p w14:paraId="1B4384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84998F1" w14:textId="77777777" w:rsidR="008D3E09" w:rsidRPr="001A58EF" w:rsidRDefault="008D3E09" w:rsidP="008D3E09">
            <w:pPr>
              <w:spacing w:after="0" w:line="240" w:lineRule="auto"/>
              <w:jc w:val="both"/>
              <w:rPr>
                <w:rFonts w:ascii="Arial" w:eastAsia="Times New Roman" w:hAnsi="Arial" w:cs="Arial"/>
                <w:lang w:val="es-CO"/>
              </w:rPr>
            </w:pPr>
            <w:r w:rsidRPr="001A58EF">
              <w:rPr>
                <w:rFonts w:ascii="Arial" w:eastAsia="Times New Roman" w:hAnsi="Arial" w:cs="Arial"/>
                <w:lang w:val="es-419"/>
              </w:rPr>
              <w:t xml:space="preserve">Solo si así se indica en el Anexo I (Términos de Referencia Concertados), el Contratante nombrará y pondrá a disposición sin costo para el Consultor personal </w:t>
            </w:r>
            <w:r w:rsidRPr="001A58EF">
              <w:rPr>
                <w:rFonts w:ascii="Arial" w:eastAsia="Times New Roman" w:hAnsi="Arial" w:cs="Arial"/>
                <w:lang w:val="es-419"/>
              </w:rPr>
              <w:lastRenderedPageBreak/>
              <w:t>profesional y de apoyo de la Contraparte para su participación en la ejecución de los Servicios de consultoría.</w:t>
            </w:r>
          </w:p>
          <w:p w14:paraId="0A7D167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El personal profesional y de apoyo de la Contraparte, excluido el Administrador de proyecto del Contratante, trabajará bajo la dirección exclusiva del Consultor.  </w:t>
            </w:r>
          </w:p>
        </w:tc>
      </w:tr>
      <w:tr w:rsidR="008D3E09" w:rsidRPr="001A58EF" w14:paraId="6DE11576" w14:textId="77777777" w:rsidTr="005603CB">
        <w:tc>
          <w:tcPr>
            <w:tcW w:w="720" w:type="dxa"/>
            <w:tcBorders>
              <w:right w:val="nil"/>
            </w:tcBorders>
          </w:tcPr>
          <w:p w14:paraId="5C1FD8C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CCF5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8D3E09" w:rsidRPr="001A58EF" w14:paraId="1D83F5A8" w14:textId="77777777" w:rsidTr="005603CB">
        <w:tc>
          <w:tcPr>
            <w:tcW w:w="9360" w:type="dxa"/>
            <w:gridSpan w:val="2"/>
          </w:tcPr>
          <w:p w14:paraId="6F013CBC" w14:textId="09923494" w:rsidR="008D3E09" w:rsidRPr="00B36346" w:rsidRDefault="008D3E09" w:rsidP="00B36346">
            <w:pPr>
              <w:pStyle w:val="CONT2N2"/>
              <w:numPr>
                <w:ilvl w:val="0"/>
                <w:numId w:val="111"/>
              </w:numPr>
              <w:rPr>
                <w:rFonts w:eastAsia="Times New Roman"/>
              </w:rPr>
            </w:pPr>
            <w:bookmarkStart w:id="1096" w:name="_Toc73958903"/>
            <w:bookmarkStart w:id="1097" w:name="_Toc74547369"/>
            <w:bookmarkStart w:id="1098" w:name="_Toc74548175"/>
            <w:bookmarkStart w:id="1099" w:name="_Toc74859432"/>
            <w:bookmarkStart w:id="1100" w:name="_Toc74865209"/>
            <w:bookmarkStart w:id="1101" w:name="_Toc74893367"/>
            <w:r w:rsidRPr="00B36346">
              <w:rPr>
                <w:rFonts w:eastAsia="Times New Roman"/>
              </w:rPr>
              <w:t>Obligación de pago</w:t>
            </w:r>
            <w:bookmarkEnd w:id="1096"/>
            <w:bookmarkEnd w:id="1097"/>
            <w:bookmarkEnd w:id="1098"/>
            <w:bookmarkEnd w:id="1099"/>
            <w:bookmarkEnd w:id="1100"/>
            <w:bookmarkEnd w:id="1101"/>
          </w:p>
        </w:tc>
      </w:tr>
      <w:tr w:rsidR="008D3E09" w:rsidRPr="001A58EF" w14:paraId="46579849" w14:textId="77777777" w:rsidTr="005603CB">
        <w:tc>
          <w:tcPr>
            <w:tcW w:w="720" w:type="dxa"/>
            <w:tcBorders>
              <w:right w:val="nil"/>
            </w:tcBorders>
          </w:tcPr>
          <w:p w14:paraId="6A73DD2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F85165" w14:textId="77777777" w:rsidR="008D3E09" w:rsidRPr="001A58EF" w:rsidRDefault="008D3E09" w:rsidP="008D3E09">
            <w:pPr>
              <w:spacing w:after="0" w:line="240" w:lineRule="auto"/>
              <w:jc w:val="both"/>
              <w:rPr>
                <w:rFonts w:ascii="Arial" w:eastAsia="Times New Roman" w:hAnsi="Arial" w:cs="Arial"/>
                <w:highlight w:val="yellow"/>
                <w:lang w:val="es-CO"/>
              </w:rPr>
            </w:pPr>
            <w:r w:rsidRPr="001A58EF">
              <w:rPr>
                <w:rFonts w:ascii="Arial" w:eastAsia="Times New Roman" w:hAnsi="Arial" w:cs="Arial"/>
                <w:lang w:val="es-CO"/>
              </w:rPr>
              <w:t xml:space="preserve">Por </w:t>
            </w:r>
            <w:r w:rsidRPr="001A58EF">
              <w:rPr>
                <w:rFonts w:ascii="Arial" w:eastAsia="Times New Roman" w:hAnsi="Arial" w:cs="Arial"/>
                <w:lang w:val="es-419"/>
              </w:rPr>
              <w:t>concepto</w:t>
            </w:r>
            <w:r w:rsidRPr="001A58EF">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de estas CGC. </w:t>
            </w:r>
          </w:p>
        </w:tc>
      </w:tr>
      <w:tr w:rsidR="008D3E09" w:rsidRPr="001A58EF" w14:paraId="497CCC4D" w14:textId="77777777" w:rsidTr="006F7AFA">
        <w:trPr>
          <w:trHeight w:val="364"/>
        </w:trPr>
        <w:tc>
          <w:tcPr>
            <w:tcW w:w="9360" w:type="dxa"/>
            <w:gridSpan w:val="2"/>
            <w:shd w:val="clear" w:color="auto" w:fill="00B050"/>
          </w:tcPr>
          <w:p w14:paraId="297A0775" w14:textId="6841510A" w:rsidR="008D3E09" w:rsidRPr="006F7AFA" w:rsidRDefault="00727AFB" w:rsidP="00D74F66">
            <w:pPr>
              <w:pStyle w:val="CONT2N1"/>
              <w:ind w:left="885"/>
              <w:rPr>
                <w:b w:val="0"/>
                <w:szCs w:val="22"/>
              </w:rPr>
            </w:pPr>
            <w:bookmarkStart w:id="1102" w:name="_Toc73958904"/>
            <w:r w:rsidRPr="006F7AFA">
              <w:rPr>
                <w:b w:val="0"/>
                <w:szCs w:val="22"/>
                <w:lang w:val="es-HN"/>
              </w:rPr>
              <w:t xml:space="preserve"> </w:t>
            </w:r>
            <w:bookmarkStart w:id="1103" w:name="_Toc74547370"/>
            <w:bookmarkStart w:id="1104" w:name="_Toc74548176"/>
            <w:bookmarkStart w:id="1105" w:name="_Toc74859433"/>
            <w:bookmarkStart w:id="1106" w:name="_Toc74865210"/>
            <w:bookmarkStart w:id="1107" w:name="_Toc74893368"/>
            <w:r w:rsidR="008D3E09" w:rsidRPr="00D74F66">
              <w:t>Pagos al Consultor</w:t>
            </w:r>
            <w:bookmarkEnd w:id="1102"/>
            <w:bookmarkEnd w:id="1103"/>
            <w:bookmarkEnd w:id="1104"/>
            <w:bookmarkEnd w:id="1105"/>
            <w:bookmarkEnd w:id="1106"/>
            <w:bookmarkEnd w:id="1107"/>
          </w:p>
        </w:tc>
      </w:tr>
      <w:tr w:rsidR="008D3E09" w:rsidRPr="001A58EF" w14:paraId="19807530" w14:textId="77777777" w:rsidTr="005603CB">
        <w:tc>
          <w:tcPr>
            <w:tcW w:w="9360" w:type="dxa"/>
            <w:gridSpan w:val="2"/>
          </w:tcPr>
          <w:p w14:paraId="53B673AC" w14:textId="4479DEC9" w:rsidR="008D3E09" w:rsidRPr="001A58EF" w:rsidRDefault="008D3E09" w:rsidP="00B36346">
            <w:pPr>
              <w:pStyle w:val="CONT2N2"/>
              <w:numPr>
                <w:ilvl w:val="0"/>
                <w:numId w:val="111"/>
              </w:numPr>
              <w:rPr>
                <w:b w:val="0"/>
                <w:bCs w:val="0"/>
                <w:lang w:val="es-ES"/>
              </w:rPr>
            </w:pPr>
            <w:bookmarkStart w:id="1108" w:name="_Toc73958905"/>
            <w:bookmarkStart w:id="1109" w:name="_Toc74547371"/>
            <w:bookmarkStart w:id="1110" w:name="_Toc74548177"/>
            <w:bookmarkStart w:id="1111" w:name="_Toc74859434"/>
            <w:bookmarkStart w:id="1112" w:name="_Toc74865211"/>
            <w:bookmarkStart w:id="1113" w:name="_Toc74893369"/>
            <w:bookmarkStart w:id="1114" w:name="_Hlk22136026"/>
            <w:r w:rsidRPr="00B36346">
              <w:rPr>
                <w:rFonts w:eastAsia="Times New Roman"/>
              </w:rPr>
              <w:t>Precio del Contrato</w:t>
            </w:r>
            <w:bookmarkEnd w:id="1108"/>
            <w:bookmarkEnd w:id="1109"/>
            <w:bookmarkEnd w:id="1110"/>
            <w:bookmarkEnd w:id="1111"/>
            <w:bookmarkEnd w:id="1112"/>
            <w:bookmarkEnd w:id="1113"/>
          </w:p>
        </w:tc>
      </w:tr>
      <w:bookmarkEnd w:id="1114"/>
      <w:tr w:rsidR="008D3E09" w:rsidRPr="001A58EF" w14:paraId="15F70DE3" w14:textId="77777777" w:rsidTr="005603CB">
        <w:tc>
          <w:tcPr>
            <w:tcW w:w="720" w:type="dxa"/>
            <w:tcBorders>
              <w:right w:val="nil"/>
            </w:tcBorders>
          </w:tcPr>
          <w:p w14:paraId="701C74E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EBD79D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precio del Contrato es fijo y </w:t>
            </w:r>
            <w:r w:rsidRPr="001A58EF">
              <w:rPr>
                <w:rFonts w:ascii="Arial" w:eastAsia="Times New Roman" w:hAnsi="Arial" w:cs="Arial"/>
                <w:b/>
                <w:bCs/>
                <w:lang w:val="es-419"/>
              </w:rPr>
              <w:t>se indica en las CPC</w:t>
            </w:r>
            <w:r w:rsidRPr="001A58EF">
              <w:rPr>
                <w:rFonts w:ascii="Arial" w:eastAsia="Times New Roman" w:hAnsi="Arial" w:cs="Arial"/>
                <w:lang w:val="es-419"/>
              </w:rPr>
              <w:t xml:space="preserve">.  </w:t>
            </w:r>
            <w:r w:rsidRPr="001A58EF">
              <w:rPr>
                <w:rFonts w:ascii="Arial" w:eastAsia="Times New Roman" w:hAnsi="Arial" w:cs="Arial"/>
                <w:spacing w:val="-3"/>
                <w:lang w:val="es-419"/>
              </w:rPr>
              <w:t xml:space="preserve">Dicha suma ha sido establecida en el entendido de que incluye todos los costos y utilidades para el Consultor, así como cualquier obligación tributaria a que éste pudiera estar sujeto. </w:t>
            </w:r>
          </w:p>
        </w:tc>
      </w:tr>
      <w:tr w:rsidR="008D3E09" w:rsidRPr="001A58EF" w14:paraId="48070C55" w14:textId="77777777" w:rsidTr="005603CB">
        <w:tc>
          <w:tcPr>
            <w:tcW w:w="720" w:type="dxa"/>
            <w:tcBorders>
              <w:right w:val="nil"/>
            </w:tcBorders>
          </w:tcPr>
          <w:p w14:paraId="41DC71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0F9BE5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precio del Contrato al que se refiere la subcláusula 38.1 de las CGC solo podrá modificarse cuando las Partes hayan acordado el alcance revisado de los Servicios de consultoría de conformidad con la cláusula 43 de las CGC y hayan modificado por escrito dicho alcance en los Términos de Referencia que figuran en el Anexo I (Términos de Referencia Concertados).</w:t>
            </w:r>
          </w:p>
        </w:tc>
      </w:tr>
      <w:tr w:rsidR="008D3E09" w:rsidRPr="001A58EF" w14:paraId="73C35E08" w14:textId="77777777" w:rsidTr="005603CB">
        <w:tc>
          <w:tcPr>
            <w:tcW w:w="9360" w:type="dxa"/>
            <w:gridSpan w:val="2"/>
          </w:tcPr>
          <w:p w14:paraId="5170E9BA" w14:textId="31517169" w:rsidR="008D3E09" w:rsidRPr="001A58EF" w:rsidRDefault="008D3E09" w:rsidP="00B36346">
            <w:pPr>
              <w:pStyle w:val="CONT2N2"/>
              <w:numPr>
                <w:ilvl w:val="0"/>
                <w:numId w:val="111"/>
              </w:numPr>
              <w:rPr>
                <w:b w:val="0"/>
                <w:bCs w:val="0"/>
                <w:lang w:val="es-ES"/>
              </w:rPr>
            </w:pPr>
            <w:bookmarkStart w:id="1115" w:name="_Toc73958906"/>
            <w:bookmarkStart w:id="1116" w:name="_Toc74547372"/>
            <w:bookmarkStart w:id="1117" w:name="_Toc74548178"/>
            <w:bookmarkStart w:id="1118" w:name="_Toc74859435"/>
            <w:bookmarkStart w:id="1119" w:name="_Toc74865212"/>
            <w:bookmarkStart w:id="1120" w:name="_Toc74893370"/>
            <w:bookmarkStart w:id="1121" w:name="_Hlk22136145"/>
            <w:r w:rsidRPr="00B36346">
              <w:rPr>
                <w:rFonts w:eastAsia="Times New Roman"/>
              </w:rPr>
              <w:t>Moneda(s) de pago</w:t>
            </w:r>
            <w:bookmarkEnd w:id="1115"/>
            <w:bookmarkEnd w:id="1116"/>
            <w:bookmarkEnd w:id="1117"/>
            <w:bookmarkEnd w:id="1118"/>
            <w:bookmarkEnd w:id="1119"/>
            <w:bookmarkEnd w:id="1120"/>
          </w:p>
        </w:tc>
      </w:tr>
      <w:tr w:rsidR="008D3E09" w:rsidRPr="00CF76FC" w14:paraId="66D06A81" w14:textId="77777777" w:rsidTr="005603CB">
        <w:tc>
          <w:tcPr>
            <w:tcW w:w="720" w:type="dxa"/>
            <w:tcBorders>
              <w:right w:val="nil"/>
            </w:tcBorders>
          </w:tcPr>
          <w:p w14:paraId="28FB5477" w14:textId="77777777" w:rsidR="008D3E09" w:rsidRPr="00CF76FC"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420F0" w14:textId="0A8A1D00" w:rsidR="008D3E09" w:rsidRPr="00DF3CEE" w:rsidRDefault="008D3E09" w:rsidP="008D3E09">
            <w:pPr>
              <w:spacing w:after="0" w:line="240" w:lineRule="auto"/>
              <w:jc w:val="both"/>
              <w:rPr>
                <w:rFonts w:ascii="Arial" w:hAnsi="Arial"/>
                <w:lang w:val="es-419"/>
              </w:rPr>
            </w:pPr>
            <w:r w:rsidRPr="00CF76FC">
              <w:rPr>
                <w:rFonts w:ascii="Arial" w:eastAsia="Times New Roman" w:hAnsi="Arial" w:cs="Arial"/>
                <w:lang w:val="es-419"/>
              </w:rPr>
              <w:t xml:space="preserve">Todo pago previsto por los Servicios de consultoría prestados se efectuará en la(s) moneda(s) </w:t>
            </w:r>
            <w:r w:rsidR="003D6C4B" w:rsidRPr="00CF76FC">
              <w:rPr>
                <w:rFonts w:ascii="Arial" w:eastAsia="Times New Roman" w:hAnsi="Arial" w:cs="Arial"/>
                <w:lang w:val="es-419"/>
              </w:rPr>
              <w:t xml:space="preserve">que se indican en las </w:t>
            </w:r>
            <w:r w:rsidR="003D6C4B" w:rsidRPr="00CF76FC">
              <w:rPr>
                <w:rFonts w:ascii="Arial" w:eastAsia="Times New Roman" w:hAnsi="Arial" w:cs="Arial"/>
                <w:b/>
                <w:bCs/>
                <w:lang w:val="es-419"/>
              </w:rPr>
              <w:t>CPC</w:t>
            </w:r>
          </w:p>
        </w:tc>
      </w:tr>
      <w:tr w:rsidR="008D3E09" w:rsidRPr="001A58EF" w14:paraId="703A79E1" w14:textId="77777777" w:rsidTr="005603CB">
        <w:tc>
          <w:tcPr>
            <w:tcW w:w="9360" w:type="dxa"/>
            <w:gridSpan w:val="2"/>
          </w:tcPr>
          <w:p w14:paraId="6492D677" w14:textId="56996251" w:rsidR="008D3E09" w:rsidRPr="001A58EF" w:rsidRDefault="008D3E09" w:rsidP="00B36346">
            <w:pPr>
              <w:pStyle w:val="CONT2N2"/>
              <w:numPr>
                <w:ilvl w:val="0"/>
                <w:numId w:val="111"/>
              </w:numPr>
              <w:rPr>
                <w:b w:val="0"/>
                <w:bCs w:val="0"/>
              </w:rPr>
            </w:pPr>
            <w:bookmarkStart w:id="1122" w:name="_Toc73958907"/>
            <w:bookmarkStart w:id="1123" w:name="_Toc74547373"/>
            <w:bookmarkStart w:id="1124" w:name="_Toc74548179"/>
            <w:bookmarkStart w:id="1125" w:name="_Toc74859436"/>
            <w:bookmarkStart w:id="1126" w:name="_Toc74865213"/>
            <w:bookmarkStart w:id="1127" w:name="_Toc74893371"/>
            <w:r w:rsidRPr="00B36346">
              <w:rPr>
                <w:rFonts w:eastAsia="Times New Roman"/>
              </w:rPr>
              <w:t>Impuestos y derechos</w:t>
            </w:r>
            <w:bookmarkEnd w:id="1122"/>
            <w:bookmarkEnd w:id="1123"/>
            <w:bookmarkEnd w:id="1124"/>
            <w:bookmarkEnd w:id="1125"/>
            <w:bookmarkEnd w:id="1126"/>
            <w:bookmarkEnd w:id="1127"/>
          </w:p>
        </w:tc>
      </w:tr>
      <w:tr w:rsidR="008D3E09" w:rsidRPr="001A58EF" w14:paraId="78DFDE61" w14:textId="77777777" w:rsidTr="005603CB">
        <w:tc>
          <w:tcPr>
            <w:tcW w:w="720" w:type="dxa"/>
            <w:tcBorders>
              <w:right w:val="nil"/>
            </w:tcBorders>
          </w:tcPr>
          <w:p w14:paraId="0E62A7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B13562" w14:textId="77777777" w:rsidR="008D3E09" w:rsidRPr="001A58EF" w:rsidRDefault="008D3E09" w:rsidP="008D3E09">
            <w:pPr>
              <w:spacing w:after="0" w:line="240" w:lineRule="auto"/>
              <w:jc w:val="both"/>
              <w:rPr>
                <w:rFonts w:ascii="Arial" w:eastAsia="Times New Roman" w:hAnsi="Arial" w:cs="Arial"/>
                <w:b/>
                <w:lang w:val="es-ES_tradnl"/>
              </w:rPr>
            </w:pPr>
            <w:r w:rsidRPr="001A58EF">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1A58EF">
              <w:rPr>
                <w:rFonts w:ascii="Arial" w:eastAsia="Times New Roman" w:hAnsi="Arial" w:cs="Arial"/>
                <w:b/>
                <w:lang w:val="es-ES_tradnl"/>
              </w:rPr>
              <w:t>CPC</w:t>
            </w:r>
          </w:p>
          <w:p w14:paraId="1E59D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ES_tradnl"/>
              </w:rPr>
              <w:t>Como excepción a lo anterior y según se indica en las CPC, todos los impuestos indirectos identificables (detallados y finalizados en las negociaciones del Contrato) serán reembolsados al Consultor o pagados por el Contratante en nombre del Consultor.</w:t>
            </w:r>
          </w:p>
        </w:tc>
      </w:tr>
      <w:tr w:rsidR="008D3E09" w:rsidRPr="001A58EF" w14:paraId="6D483261" w14:textId="77777777" w:rsidTr="005603CB">
        <w:tc>
          <w:tcPr>
            <w:tcW w:w="720" w:type="dxa"/>
            <w:tcBorders>
              <w:right w:val="nil"/>
            </w:tcBorders>
          </w:tcPr>
          <w:p w14:paraId="3F6327E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9FD80EF"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38 de estas CGC.</w:t>
            </w:r>
          </w:p>
        </w:tc>
      </w:tr>
      <w:tr w:rsidR="008D3E09" w:rsidRPr="001A58EF" w14:paraId="70282929" w14:textId="77777777" w:rsidTr="005603CB">
        <w:tc>
          <w:tcPr>
            <w:tcW w:w="9360" w:type="dxa"/>
            <w:gridSpan w:val="2"/>
            <w:tcBorders>
              <w:bottom w:val="single" w:sz="4" w:space="0" w:color="auto"/>
            </w:tcBorders>
          </w:tcPr>
          <w:p w14:paraId="05C1A01D" w14:textId="26EA32D1" w:rsidR="008D3E09" w:rsidRPr="00B36346" w:rsidRDefault="008D3E09" w:rsidP="00B36346">
            <w:pPr>
              <w:pStyle w:val="CONT2N2"/>
              <w:numPr>
                <w:ilvl w:val="0"/>
                <w:numId w:val="111"/>
              </w:numPr>
              <w:rPr>
                <w:rFonts w:eastAsia="Times New Roman"/>
              </w:rPr>
            </w:pPr>
            <w:bookmarkStart w:id="1128" w:name="_Toc73958908"/>
            <w:bookmarkStart w:id="1129" w:name="_Toc74547374"/>
            <w:bookmarkStart w:id="1130" w:name="_Toc74548180"/>
            <w:bookmarkStart w:id="1131" w:name="_Toc74859437"/>
            <w:bookmarkStart w:id="1132" w:name="_Toc74865214"/>
            <w:bookmarkStart w:id="1133" w:name="_Toc74893372"/>
            <w:bookmarkStart w:id="1134" w:name="_Hlk22205565"/>
            <w:r w:rsidRPr="00B36346">
              <w:rPr>
                <w:rFonts w:eastAsia="Times New Roman"/>
              </w:rPr>
              <w:t>Modalidad de facturación y de pago</w:t>
            </w:r>
            <w:bookmarkEnd w:id="1128"/>
            <w:bookmarkEnd w:id="1129"/>
            <w:bookmarkEnd w:id="1130"/>
            <w:bookmarkEnd w:id="1131"/>
            <w:bookmarkEnd w:id="1132"/>
            <w:bookmarkEnd w:id="1133"/>
          </w:p>
        </w:tc>
      </w:tr>
      <w:bookmarkEnd w:id="1134"/>
      <w:tr w:rsidR="008D3E09" w:rsidRPr="001A58EF"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8D3E09" w:rsidRPr="001A58EF" w:rsidDel="008F684A"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 xml:space="preserve">41.1      </w:t>
            </w:r>
          </w:p>
        </w:tc>
        <w:tc>
          <w:tcPr>
            <w:tcW w:w="8640" w:type="dxa"/>
            <w:tcBorders>
              <w:top w:val="single" w:sz="4" w:space="0" w:color="auto"/>
              <w:left w:val="nil"/>
              <w:bottom w:val="single" w:sz="4" w:space="0" w:color="auto"/>
            </w:tcBorders>
          </w:tcPr>
          <w:p w14:paraId="14A69A63" w14:textId="77777777" w:rsidR="008D3E09" w:rsidRPr="001A58EF" w:rsidDel="008F684A" w:rsidRDefault="008D3E09" w:rsidP="008D3E09">
            <w:pPr>
              <w:spacing w:after="0" w:line="240" w:lineRule="auto"/>
              <w:ind w:left="-15"/>
              <w:jc w:val="both"/>
              <w:rPr>
                <w:rFonts w:ascii="Arial" w:eastAsia="Times New Roman" w:hAnsi="Arial" w:cs="Arial"/>
                <w:lang w:val="es-419"/>
              </w:rPr>
            </w:pPr>
            <w:r w:rsidRPr="001A58EF">
              <w:rPr>
                <w:rFonts w:ascii="Arial" w:eastAsia="Times New Roman" w:hAnsi="Arial" w:cs="Arial"/>
                <w:lang w:val="es-419"/>
              </w:rPr>
              <w:t xml:space="preserve">El cronograma de pago es el que aparece en las </w:t>
            </w:r>
            <w:r w:rsidRPr="001A58EF">
              <w:rPr>
                <w:rFonts w:ascii="Arial" w:eastAsia="Times New Roman" w:hAnsi="Arial" w:cs="Arial"/>
                <w:b/>
                <w:bCs/>
                <w:lang w:val="es-419"/>
              </w:rPr>
              <w:t xml:space="preserve">CPC </w:t>
            </w:r>
            <w:r w:rsidRPr="001A58EF">
              <w:rPr>
                <w:rFonts w:ascii="Arial" w:eastAsia="Times New Roman" w:hAnsi="Arial" w:cs="Arial"/>
                <w:lang w:val="es-419"/>
              </w:rPr>
              <w:t>y los pagos se deberán realizar de acuerdo con ese cronograma. Los pagos totales que se realicen en el marco de este Contrato no deberán superar el precio del Contrato al que se refiere la cláusula 38.1 de las CGC</w:t>
            </w:r>
          </w:p>
        </w:tc>
      </w:tr>
      <w:tr w:rsidR="008D3E09" w:rsidRPr="001A58EF" w14:paraId="3FFC3EAB" w14:textId="77777777" w:rsidTr="005603CB">
        <w:tc>
          <w:tcPr>
            <w:tcW w:w="720" w:type="dxa"/>
            <w:tcBorders>
              <w:top w:val="single" w:sz="4" w:space="0" w:color="auto"/>
              <w:right w:val="nil"/>
            </w:tcBorders>
          </w:tcPr>
          <w:p w14:paraId="28D57A20" w14:textId="77777777" w:rsidR="008D3E09" w:rsidRPr="001A58EF"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41.2</w:t>
            </w:r>
          </w:p>
        </w:tc>
        <w:tc>
          <w:tcPr>
            <w:tcW w:w="8640" w:type="dxa"/>
            <w:tcBorders>
              <w:top w:val="single" w:sz="4" w:space="0" w:color="auto"/>
              <w:left w:val="nil"/>
            </w:tcBorders>
          </w:tcPr>
          <w:p w14:paraId="20BAF957" w14:textId="77777777" w:rsidR="008D3E09" w:rsidRPr="001A58EF" w:rsidRDefault="008D3E09" w:rsidP="008D3E09">
            <w:pPr>
              <w:spacing w:after="0" w:line="240" w:lineRule="auto"/>
              <w:ind w:left="-37"/>
              <w:jc w:val="both"/>
              <w:rPr>
                <w:rFonts w:ascii="Arial" w:eastAsia="Times New Roman" w:hAnsi="Arial" w:cs="Arial"/>
                <w:highlight w:val="yellow"/>
                <w:lang w:val="es-419"/>
              </w:rPr>
            </w:pPr>
            <w:r w:rsidRPr="001A58EF">
              <w:rPr>
                <w:rFonts w:ascii="Arial" w:eastAsia="Times New Roman" w:hAnsi="Arial" w:cs="Arial"/>
                <w:lang w:val="es-419"/>
              </w:rPr>
              <w:t xml:space="preserve">El pago de los Servicios de Consultoría se realizará en cuotas contra el cumplimiento de las prestaciones y/o la presentación y aprobación de los entregables que se </w:t>
            </w:r>
            <w:r w:rsidRPr="001A58EF">
              <w:rPr>
                <w:rFonts w:ascii="Arial" w:eastAsia="Times New Roman" w:hAnsi="Arial" w:cs="Arial"/>
                <w:lang w:val="es-419"/>
              </w:rPr>
              <w:lastRenderedPageBreak/>
              <w:t xml:space="preserve">especifican en el Anexo III (Requisitos de Informes / Entregables y Cronograma de Entrega) </w:t>
            </w:r>
          </w:p>
        </w:tc>
      </w:tr>
      <w:tr w:rsidR="008D3E09" w:rsidRPr="001A58EF" w14:paraId="0A9E4014" w14:textId="77777777" w:rsidTr="005603CB">
        <w:tc>
          <w:tcPr>
            <w:tcW w:w="720" w:type="dxa"/>
            <w:tcBorders>
              <w:right w:val="nil"/>
            </w:tcBorders>
          </w:tcPr>
          <w:p w14:paraId="4AFD0B9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68B1DDFE" w14:textId="77777777" w:rsidR="008D3E09" w:rsidRPr="001A58EF" w:rsidRDefault="008D3E09" w:rsidP="008D3E09">
            <w:pPr>
              <w:spacing w:after="0" w:line="240" w:lineRule="auto"/>
              <w:ind w:left="705" w:hanging="705"/>
              <w:jc w:val="both"/>
              <w:rPr>
                <w:rFonts w:ascii="Arial" w:eastAsia="Times New Roman" w:hAnsi="Arial" w:cs="Arial"/>
                <w:lang w:val="es-419"/>
              </w:rPr>
            </w:pPr>
            <w:r w:rsidRPr="001A58EF">
              <w:rPr>
                <w:rFonts w:ascii="Arial" w:eastAsia="Times New Roman" w:hAnsi="Arial" w:cs="Arial"/>
                <w:lang w:val="es-419"/>
              </w:rPr>
              <w:t xml:space="preserve">41.2.1 </w:t>
            </w:r>
            <w:r w:rsidRPr="001A58EF">
              <w:rPr>
                <w:rFonts w:ascii="Arial" w:eastAsia="Times New Roman" w:hAnsi="Arial" w:cs="Arial"/>
                <w:b/>
                <w:lang w:val="es-419"/>
              </w:rPr>
              <w:t>Anticipo</w:t>
            </w:r>
            <w:r w:rsidRPr="001A58EF">
              <w:rPr>
                <w:rFonts w:ascii="Arial" w:eastAsia="Times New Roman" w:hAnsi="Arial" w:cs="Arial"/>
                <w:i/>
                <w:lang w:val="es-419"/>
              </w:rPr>
              <w:t>.</w:t>
            </w:r>
            <w:r w:rsidRPr="001A58EF">
              <w:rPr>
                <w:rFonts w:ascii="Arial" w:eastAsia="Times New Roman" w:hAnsi="Arial" w:cs="Arial"/>
                <w:lang w:val="es-419"/>
              </w:rPr>
              <w:t xml:space="preserve"> Salvo indicación en contrario en las </w:t>
            </w:r>
            <w:r w:rsidRPr="001A58EF">
              <w:rPr>
                <w:rFonts w:ascii="Arial" w:eastAsia="Times New Roman" w:hAnsi="Arial" w:cs="Arial"/>
                <w:b/>
                <w:lang w:val="es-419"/>
              </w:rPr>
              <w:t>CPC</w:t>
            </w:r>
            <w:r w:rsidRPr="001A58EF">
              <w:rPr>
                <w:rFonts w:ascii="Arial" w:eastAsia="Times New Roman" w:hAnsi="Arial" w:cs="Arial"/>
                <w:lang w:val="es-419"/>
              </w:rPr>
              <w:t xml:space="preserve">, se pagará un anticipo contra una garantía bancaria por anticipo aceptable para el Contratante, por la suma (o sumas) y en la moneda (o monedas) que se indiquen en las </w:t>
            </w:r>
            <w:r w:rsidRPr="001A58EF">
              <w:rPr>
                <w:rFonts w:ascii="Arial" w:eastAsia="Times New Roman" w:hAnsi="Arial" w:cs="Arial"/>
                <w:b/>
                <w:lang w:val="es-419"/>
              </w:rPr>
              <w:t>CPC</w:t>
            </w:r>
            <w:r w:rsidRPr="001A58EF">
              <w:rPr>
                <w:rFonts w:ascii="Arial" w:eastAsia="Times New Roman" w:hAnsi="Arial" w:cs="Arial"/>
                <w:lang w:val="es-419"/>
              </w:rPr>
              <w:t>. Dicha garantía i) permanecerá vigente hasta que el anticipo se haya descontado por completo, y ii) se presentará en el formulario adjunto en el Anexo III</w:t>
            </w:r>
            <w:r w:rsidRPr="001A58EF">
              <w:rPr>
                <w:rFonts w:ascii="Arial" w:eastAsia="Times New Roman" w:hAnsi="Arial" w:cs="Arial"/>
                <w:b/>
                <w:lang w:val="es-419"/>
              </w:rPr>
              <w:t xml:space="preserve"> </w:t>
            </w:r>
            <w:r w:rsidRPr="001A58EF">
              <w:rPr>
                <w:rFonts w:ascii="Arial" w:eastAsia="Times New Roman" w:hAnsi="Arial" w:cs="Arial"/>
                <w:lang w:val="es-419"/>
              </w:rPr>
              <w:t xml:space="preserve">(Requisitos de Informes / Entregables y Cronograma de Entrega), o en otro que el Contratante hubiera aprobado por escrito. El Contratante descontará los anticipos en partes iguales de las cuotas correspondientes a la suma global especificadas en las </w:t>
            </w:r>
            <w:r w:rsidRPr="001A58EF">
              <w:rPr>
                <w:rFonts w:ascii="Arial" w:eastAsia="Times New Roman" w:hAnsi="Arial" w:cs="Arial"/>
                <w:b/>
                <w:lang w:val="es-419"/>
              </w:rPr>
              <w:t>CPC</w:t>
            </w:r>
            <w:r w:rsidRPr="001A58EF">
              <w:rPr>
                <w:rFonts w:ascii="Arial" w:eastAsia="Times New Roman" w:hAnsi="Arial" w:cs="Arial"/>
                <w:lang w:val="es-419"/>
              </w:rPr>
              <w:t xml:space="preserve"> hasta alcanzar el monto total del anticipo en cuestión</w:t>
            </w:r>
          </w:p>
        </w:tc>
      </w:tr>
      <w:tr w:rsidR="008D3E09" w:rsidRPr="001A58EF" w14:paraId="16E3FEF4" w14:textId="77777777" w:rsidTr="005603CB">
        <w:tc>
          <w:tcPr>
            <w:tcW w:w="720" w:type="dxa"/>
            <w:tcBorders>
              <w:right w:val="nil"/>
            </w:tcBorders>
          </w:tcPr>
          <w:p w14:paraId="740CFAD5"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30FFA6BB" w14:textId="77777777" w:rsidR="008D3E09" w:rsidRPr="001A58EF" w:rsidRDefault="008D3E09" w:rsidP="008D3E09">
            <w:pPr>
              <w:spacing w:after="0" w:line="240" w:lineRule="auto"/>
              <w:ind w:left="-37"/>
              <w:jc w:val="both"/>
              <w:rPr>
                <w:rFonts w:ascii="Arial" w:eastAsia="Times New Roman" w:hAnsi="Arial" w:cs="Arial"/>
                <w:iCs/>
                <w:u w:val="single"/>
                <w:lang w:val="es-419"/>
              </w:rPr>
            </w:pPr>
            <w:r w:rsidRPr="001A58EF">
              <w:rPr>
                <w:rFonts w:ascii="Arial" w:eastAsia="Times New Roman" w:hAnsi="Arial" w:cs="Arial"/>
                <w:lang w:val="es-419"/>
              </w:rPr>
              <w:t xml:space="preserve">41.2.2   </w:t>
            </w:r>
            <w:r w:rsidRPr="001A58EF">
              <w:rPr>
                <w:rFonts w:ascii="Arial" w:eastAsia="Times New Roman" w:hAnsi="Arial" w:cs="Arial"/>
                <w:iCs/>
                <w:u w:val="single"/>
                <w:lang w:val="es-419"/>
              </w:rPr>
              <w:t xml:space="preserve">Pago de las cuotas correspondientes a la suma global. </w:t>
            </w:r>
          </w:p>
          <w:p w14:paraId="5AAC1665" w14:textId="77777777" w:rsidR="008D3E09" w:rsidRPr="001A58EF" w:rsidRDefault="008D3E09" w:rsidP="008D3E09">
            <w:pPr>
              <w:spacing w:after="0" w:line="240" w:lineRule="auto"/>
              <w:ind w:left="705"/>
              <w:jc w:val="both"/>
              <w:rPr>
                <w:rFonts w:ascii="Arial" w:eastAsia="Times New Roman" w:hAnsi="Arial" w:cs="Arial"/>
                <w:lang w:val="es-419"/>
              </w:rPr>
            </w:pPr>
            <w:r w:rsidRPr="001A58EF">
              <w:rPr>
                <w:rFonts w:ascii="Arial" w:eastAsia="Times New Roman" w:hAnsi="Arial" w:cs="Arial"/>
                <w:iCs/>
                <w:u w:val="single"/>
                <w:lang w:val="es-419"/>
              </w:rPr>
              <w:t xml:space="preserve">El Contratante pagará al </w:t>
            </w:r>
            <w:r w:rsidRPr="001A58EF">
              <w:rPr>
                <w:rFonts w:ascii="Arial" w:eastAsia="Times New Roman" w:hAnsi="Arial" w:cs="Arial"/>
                <w:spacing w:val="-2"/>
                <w:lang w:val="es-419"/>
              </w:rPr>
              <w:t>Consultor dentro de los sesenta (60) días posteriores a la fecha en que se cumpla la prestación y reciba la factura para el pago de la cuota respectiva. El pago podrá retenerse si el Contratante no se muestra satisfecho con la prestación, en cuyo caso dicha Parte deberá enviar comentarios al Consultor dentro del mismo período de sesenta (60) días. El Consultor efectuará entonces sin demora las correcciones necesarias, tras lo cual se repetirá el procedimiento antes indicado</w:t>
            </w:r>
          </w:p>
        </w:tc>
      </w:tr>
      <w:tr w:rsidR="008D3E09" w:rsidRPr="001A58EF" w14:paraId="0509DC39" w14:textId="77777777" w:rsidTr="005603CB">
        <w:tc>
          <w:tcPr>
            <w:tcW w:w="720" w:type="dxa"/>
            <w:tcBorders>
              <w:right w:val="nil"/>
            </w:tcBorders>
          </w:tcPr>
          <w:p w14:paraId="43B89D7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1C7D1135" w14:textId="77777777" w:rsidR="008D3E09" w:rsidRPr="001A58EF" w:rsidRDefault="008D3E09"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 xml:space="preserve">41.2.3 </w:t>
            </w:r>
            <w:r w:rsidRPr="001A58EF">
              <w:rPr>
                <w:rFonts w:ascii="Arial" w:eastAsia="Times New Roman" w:hAnsi="Arial" w:cs="Arial"/>
                <w:iCs/>
                <w:u w:val="single"/>
                <w:lang w:val="es-419"/>
              </w:rPr>
              <w:t xml:space="preserve">Pago final. EL pago final dispuesto en esta cláusula se efectuará solamente después de que el Consultor presente el informe final y este sea aprobado y considerado satisfactorio por el Contratante. </w:t>
            </w:r>
            <w:r w:rsidRPr="001A58EF">
              <w:rPr>
                <w:rFonts w:ascii="Arial" w:eastAsia="Times New Roman" w:hAnsi="Arial" w:cs="Arial"/>
                <w:lang w:val="es-419"/>
              </w:rPr>
              <w:t>Se considerará entonces que los Servicios han sido completados y aceptados en forma definitiva por el Contratante. El pago de la última cuota correspondiente a la suma global se considerará aprobado por el Contratante dentro de los noventa (90) días corridos posteriores a la fecha en que este haya recibido el informe final, a menos que dentro de ese período el Contratante envíe al Consultor una notificación escrita en la que especifique en detalle las deficiencias que hubiera encontrado en los Servicios o en el informe final. El Consultor efectuará entonces sin demora las correcciones necesarias, tras lo cual se repetirá el procedimiento antes indicado.</w:t>
            </w:r>
          </w:p>
        </w:tc>
      </w:tr>
      <w:tr w:rsidR="008D3E09" w:rsidRPr="001A58EF" w14:paraId="0A1548A5" w14:textId="77777777" w:rsidTr="005603CB">
        <w:tc>
          <w:tcPr>
            <w:tcW w:w="720" w:type="dxa"/>
            <w:tcBorders>
              <w:right w:val="nil"/>
            </w:tcBorders>
          </w:tcPr>
          <w:p w14:paraId="6652327F"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7A683063" w14:textId="717EC0CC" w:rsidR="008D3E09" w:rsidRPr="001A58EF" w:rsidRDefault="00DD5C44" w:rsidP="008D3E09">
            <w:pPr>
              <w:spacing w:after="0" w:line="240" w:lineRule="auto"/>
              <w:ind w:left="701" w:hanging="701"/>
              <w:jc w:val="both"/>
              <w:rPr>
                <w:rFonts w:ascii="Arial" w:eastAsia="Times New Roman" w:hAnsi="Arial" w:cs="Arial"/>
                <w:iCs/>
                <w:u w:val="single"/>
                <w:lang w:val="es-419"/>
              </w:rPr>
            </w:pPr>
            <w:r w:rsidRPr="001A58EF">
              <w:rPr>
                <w:rFonts w:ascii="Arial" w:eastAsia="Times New Roman" w:hAnsi="Arial" w:cs="Arial"/>
                <w:lang w:val="es-419"/>
              </w:rPr>
              <w:t>41.2.4 Todos</w:t>
            </w:r>
            <w:r w:rsidR="008D3E09" w:rsidRPr="001A58EF">
              <w:rPr>
                <w:rFonts w:ascii="Arial" w:eastAsia="Times New Roman" w:hAnsi="Arial" w:cs="Arial"/>
                <w:iCs/>
                <w:u w:val="single"/>
                <w:lang w:val="es-419"/>
              </w:rPr>
              <w:t xml:space="preserve"> los pagos previstos en el presente Contrato se depositarán en la cuenta del Consultor especificada en las </w:t>
            </w:r>
            <w:r w:rsidR="008D3E09" w:rsidRPr="001A58EF">
              <w:rPr>
                <w:rFonts w:ascii="Arial" w:eastAsia="Times New Roman" w:hAnsi="Arial" w:cs="Arial"/>
                <w:b/>
                <w:bCs/>
                <w:iCs/>
                <w:u w:val="single"/>
                <w:lang w:val="es-419"/>
              </w:rPr>
              <w:t>CPC</w:t>
            </w:r>
            <w:r w:rsidR="008D3E09" w:rsidRPr="001A58EF">
              <w:rPr>
                <w:rFonts w:ascii="Arial" w:eastAsia="Times New Roman" w:hAnsi="Arial" w:cs="Arial"/>
                <w:iCs/>
                <w:u w:val="single"/>
                <w:lang w:val="es-419"/>
              </w:rPr>
              <w:t>.</w:t>
            </w:r>
          </w:p>
        </w:tc>
      </w:tr>
      <w:tr w:rsidR="008D3E09" w:rsidRPr="001A58EF" w14:paraId="6DB08947" w14:textId="77777777" w:rsidTr="005603CB">
        <w:tc>
          <w:tcPr>
            <w:tcW w:w="720" w:type="dxa"/>
            <w:tcBorders>
              <w:right w:val="nil"/>
            </w:tcBorders>
          </w:tcPr>
          <w:p w14:paraId="6D908D06"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5D7F0A07" w14:textId="62A3EFCF" w:rsidR="008D3E09" w:rsidRPr="001A58EF" w:rsidRDefault="00DD5C44"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41.2.5 Excepto</w:t>
            </w:r>
            <w:r w:rsidR="008D3E09" w:rsidRPr="001A58EF">
              <w:rPr>
                <w:rFonts w:ascii="Arial" w:eastAsia="Times New Roman" w:hAnsi="Arial" w:cs="Arial"/>
                <w:lang w:val="es-419"/>
              </w:rPr>
              <w:t xml:space="preserve"> por el pago final establecido en la cláusula 41.2.3 anterior, los pagos no constituyen aceptación de todos los servicios ni eximen al Consultor de ninguna de sus obligaciones en virtud de este Contrato.</w:t>
            </w:r>
          </w:p>
        </w:tc>
      </w:tr>
      <w:tr w:rsidR="008D3E09" w:rsidRPr="001A58EF" w14:paraId="208AF2A9" w14:textId="77777777" w:rsidTr="005603CB">
        <w:trPr>
          <w:trHeight w:val="412"/>
        </w:trPr>
        <w:tc>
          <w:tcPr>
            <w:tcW w:w="9360" w:type="dxa"/>
            <w:gridSpan w:val="2"/>
          </w:tcPr>
          <w:p w14:paraId="288F67B9" w14:textId="0B56769E" w:rsidR="008D3E09" w:rsidRPr="001A58EF" w:rsidRDefault="008D3E09" w:rsidP="00B36346">
            <w:pPr>
              <w:pStyle w:val="CONT2N2"/>
              <w:numPr>
                <w:ilvl w:val="0"/>
                <w:numId w:val="111"/>
              </w:numPr>
              <w:rPr>
                <w:b w:val="0"/>
                <w:bCs w:val="0"/>
              </w:rPr>
            </w:pPr>
            <w:bookmarkStart w:id="1135" w:name="_Toc73958909"/>
            <w:bookmarkStart w:id="1136" w:name="_Toc74547375"/>
            <w:bookmarkStart w:id="1137" w:name="_Toc74548181"/>
            <w:bookmarkStart w:id="1138" w:name="_Toc74859438"/>
            <w:bookmarkStart w:id="1139" w:name="_Toc74865215"/>
            <w:bookmarkStart w:id="1140" w:name="_Toc74893373"/>
            <w:r w:rsidRPr="00B36346">
              <w:rPr>
                <w:rFonts w:eastAsia="Times New Roman"/>
              </w:rPr>
              <w:t>Intereses sobre pagos en mora</w:t>
            </w:r>
            <w:bookmarkEnd w:id="1135"/>
            <w:bookmarkEnd w:id="1136"/>
            <w:bookmarkEnd w:id="1137"/>
            <w:bookmarkEnd w:id="1138"/>
            <w:bookmarkEnd w:id="1139"/>
            <w:bookmarkEnd w:id="1140"/>
          </w:p>
        </w:tc>
      </w:tr>
      <w:tr w:rsidR="008D3E09" w:rsidRPr="001A58EF" w14:paraId="0DF1F304" w14:textId="77777777" w:rsidTr="005603CB">
        <w:trPr>
          <w:trHeight w:val="412"/>
        </w:trPr>
        <w:tc>
          <w:tcPr>
            <w:tcW w:w="720" w:type="dxa"/>
            <w:tcBorders>
              <w:right w:val="nil"/>
            </w:tcBorders>
          </w:tcPr>
          <w:p w14:paraId="0D8BF7B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AA00EA"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Si el Contratante ha demorado pagos más de quince (15) días después de la fecha de vencimiento que se indica en la cláusula 41.2.2 de las CGC, se pagarán intereses al Consultor sobre cualquier monto adeudado y no pagado en dicha fecha de vencimiento por cada día de mora, a la tasa anual que se indica en las </w:t>
            </w:r>
            <w:r w:rsidRPr="001A58EF">
              <w:rPr>
                <w:rFonts w:ascii="Arial" w:eastAsia="Times New Roman" w:hAnsi="Arial" w:cs="Arial"/>
                <w:b/>
                <w:lang w:val="es-419"/>
              </w:rPr>
              <w:t>CPC</w:t>
            </w:r>
          </w:p>
        </w:tc>
      </w:tr>
      <w:tr w:rsidR="008D3E09" w:rsidRPr="001A58EF" w14:paraId="4C0A3C56" w14:textId="77777777" w:rsidTr="00FD47C8">
        <w:trPr>
          <w:trHeight w:val="364"/>
        </w:trPr>
        <w:tc>
          <w:tcPr>
            <w:tcW w:w="9360" w:type="dxa"/>
            <w:gridSpan w:val="2"/>
            <w:shd w:val="clear" w:color="auto" w:fill="00B050"/>
          </w:tcPr>
          <w:p w14:paraId="1604AA69" w14:textId="2BC4968F" w:rsidR="008D3E09" w:rsidRPr="00FD47C8" w:rsidRDefault="008D3E09" w:rsidP="00D74F66">
            <w:pPr>
              <w:pStyle w:val="CONT2N1"/>
              <w:ind w:left="885"/>
              <w:rPr>
                <w:b w:val="0"/>
                <w:szCs w:val="22"/>
                <w:lang w:val="es-HN"/>
              </w:rPr>
            </w:pPr>
            <w:bookmarkStart w:id="1141" w:name="_Toc73958910"/>
            <w:bookmarkStart w:id="1142" w:name="_Toc74547376"/>
            <w:bookmarkStart w:id="1143" w:name="_Toc74548182"/>
            <w:bookmarkStart w:id="1144" w:name="_Toc74859439"/>
            <w:bookmarkStart w:id="1145" w:name="_Toc74865216"/>
            <w:bookmarkStart w:id="1146" w:name="_Toc74893374"/>
            <w:r w:rsidRPr="00B36346">
              <w:rPr>
                <w:lang w:val="es-HN"/>
              </w:rPr>
              <w:t>Modificaciones, suspensión de pagos y terminación anticipada del Contrato</w:t>
            </w:r>
            <w:bookmarkEnd w:id="1141"/>
            <w:bookmarkEnd w:id="1142"/>
            <w:bookmarkEnd w:id="1143"/>
            <w:bookmarkEnd w:id="1144"/>
            <w:bookmarkEnd w:id="1145"/>
            <w:bookmarkEnd w:id="1146"/>
          </w:p>
        </w:tc>
      </w:tr>
      <w:tr w:rsidR="008D3E09" w:rsidRPr="001A58EF" w14:paraId="4A6E0C14" w14:textId="77777777" w:rsidTr="005603CB">
        <w:trPr>
          <w:trHeight w:val="412"/>
        </w:trPr>
        <w:tc>
          <w:tcPr>
            <w:tcW w:w="9360" w:type="dxa"/>
            <w:gridSpan w:val="2"/>
          </w:tcPr>
          <w:p w14:paraId="3FB97FF1" w14:textId="7E11FF59" w:rsidR="008D3E09" w:rsidRPr="001A58EF" w:rsidRDefault="008D3E09" w:rsidP="00B36346">
            <w:pPr>
              <w:pStyle w:val="CONT2N2"/>
              <w:numPr>
                <w:ilvl w:val="0"/>
                <w:numId w:val="111"/>
              </w:numPr>
              <w:rPr>
                <w:b w:val="0"/>
                <w:bCs w:val="0"/>
              </w:rPr>
            </w:pPr>
            <w:bookmarkStart w:id="1147" w:name="_Toc73958911"/>
            <w:bookmarkStart w:id="1148" w:name="_Toc74547377"/>
            <w:bookmarkStart w:id="1149" w:name="_Toc74548183"/>
            <w:bookmarkStart w:id="1150" w:name="_Toc74859440"/>
            <w:bookmarkStart w:id="1151" w:name="_Toc74865217"/>
            <w:bookmarkStart w:id="1152" w:name="_Toc74893375"/>
            <w:bookmarkEnd w:id="1121"/>
            <w:r w:rsidRPr="00B36346">
              <w:rPr>
                <w:rFonts w:eastAsia="Times New Roman"/>
              </w:rPr>
              <w:t>Modificaciones o Variaciones</w:t>
            </w:r>
            <w:bookmarkEnd w:id="1147"/>
            <w:bookmarkEnd w:id="1148"/>
            <w:bookmarkEnd w:id="1149"/>
            <w:bookmarkEnd w:id="1150"/>
            <w:bookmarkEnd w:id="1151"/>
            <w:bookmarkEnd w:id="1152"/>
          </w:p>
        </w:tc>
      </w:tr>
      <w:tr w:rsidR="008D3E09" w:rsidRPr="001A58EF" w14:paraId="496E08F9" w14:textId="77777777" w:rsidTr="005603CB">
        <w:trPr>
          <w:trHeight w:val="412"/>
        </w:trPr>
        <w:tc>
          <w:tcPr>
            <w:tcW w:w="720" w:type="dxa"/>
            <w:tcBorders>
              <w:right w:val="nil"/>
            </w:tcBorders>
          </w:tcPr>
          <w:p w14:paraId="7AD238B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DD6184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8D3E09" w:rsidRPr="001A58EF" w14:paraId="6C5C88CE" w14:textId="77777777" w:rsidTr="005603CB">
        <w:trPr>
          <w:trHeight w:val="412"/>
        </w:trPr>
        <w:tc>
          <w:tcPr>
            <w:tcW w:w="720" w:type="dxa"/>
            <w:tcBorders>
              <w:right w:val="nil"/>
            </w:tcBorders>
          </w:tcPr>
          <w:p w14:paraId="1D5B26A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79C1B"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En casos de modificaciones o variaciones sustanciales de conformidad con la Política del Banco se requerirá la previa no objeción del Banco.</w:t>
            </w:r>
          </w:p>
        </w:tc>
      </w:tr>
      <w:tr w:rsidR="008D3E09" w:rsidRPr="001A58EF" w14:paraId="566FA71C" w14:textId="77777777" w:rsidTr="005603CB">
        <w:trPr>
          <w:trHeight w:val="412"/>
        </w:trPr>
        <w:tc>
          <w:tcPr>
            <w:tcW w:w="9360" w:type="dxa"/>
            <w:gridSpan w:val="2"/>
          </w:tcPr>
          <w:p w14:paraId="34F92E3D" w14:textId="6329DD24" w:rsidR="008D3E09" w:rsidRPr="001A58EF" w:rsidRDefault="008D3E09" w:rsidP="00B36346">
            <w:pPr>
              <w:pStyle w:val="CONT2N2"/>
              <w:numPr>
                <w:ilvl w:val="0"/>
                <w:numId w:val="111"/>
              </w:numPr>
              <w:rPr>
                <w:b w:val="0"/>
                <w:bCs w:val="0"/>
              </w:rPr>
            </w:pPr>
            <w:bookmarkStart w:id="1153" w:name="_Toc73958912"/>
            <w:bookmarkStart w:id="1154" w:name="_Toc74547378"/>
            <w:bookmarkStart w:id="1155" w:name="_Toc74548184"/>
            <w:bookmarkStart w:id="1156" w:name="_Toc74859441"/>
            <w:bookmarkStart w:id="1157" w:name="_Toc74865218"/>
            <w:bookmarkStart w:id="1158" w:name="_Toc74893376"/>
            <w:r w:rsidRPr="00B36346">
              <w:rPr>
                <w:rFonts w:eastAsia="Times New Roman"/>
              </w:rPr>
              <w:t>Suspensión de pagos</w:t>
            </w:r>
            <w:bookmarkEnd w:id="1153"/>
            <w:bookmarkEnd w:id="1154"/>
            <w:bookmarkEnd w:id="1155"/>
            <w:bookmarkEnd w:id="1156"/>
            <w:bookmarkEnd w:id="1157"/>
            <w:bookmarkEnd w:id="1158"/>
          </w:p>
        </w:tc>
      </w:tr>
      <w:tr w:rsidR="008D3E09" w:rsidRPr="001A58EF" w14:paraId="6FB5DCB9" w14:textId="77777777" w:rsidTr="005603CB">
        <w:trPr>
          <w:trHeight w:val="412"/>
        </w:trPr>
        <w:tc>
          <w:tcPr>
            <w:tcW w:w="720" w:type="dxa"/>
            <w:tcBorders>
              <w:right w:val="nil"/>
            </w:tcBorders>
          </w:tcPr>
          <w:p w14:paraId="146ACBE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1DBBA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8D3E09" w:rsidRPr="001A58EF" w14:paraId="1E40A52D" w14:textId="77777777" w:rsidTr="005603CB">
        <w:trPr>
          <w:trHeight w:val="412"/>
        </w:trPr>
        <w:tc>
          <w:tcPr>
            <w:tcW w:w="9360" w:type="dxa"/>
            <w:gridSpan w:val="2"/>
          </w:tcPr>
          <w:p w14:paraId="2EE18F3B" w14:textId="4F1760FE" w:rsidR="008D3E09" w:rsidRPr="001A58EF" w:rsidRDefault="008D3E09" w:rsidP="00B36346">
            <w:pPr>
              <w:pStyle w:val="CONT2N2"/>
              <w:numPr>
                <w:ilvl w:val="0"/>
                <w:numId w:val="111"/>
              </w:numPr>
              <w:rPr>
                <w:b w:val="0"/>
                <w:bCs w:val="0"/>
              </w:rPr>
            </w:pPr>
            <w:bookmarkStart w:id="1159" w:name="_Toc73958913"/>
            <w:bookmarkStart w:id="1160" w:name="_Toc74547379"/>
            <w:bookmarkStart w:id="1161" w:name="_Toc74548185"/>
            <w:bookmarkStart w:id="1162" w:name="_Toc74859442"/>
            <w:bookmarkStart w:id="1163" w:name="_Toc74865219"/>
            <w:bookmarkStart w:id="1164" w:name="_Toc74893377"/>
            <w:bookmarkStart w:id="1165" w:name="_Hlk24634097"/>
            <w:r w:rsidRPr="00B36346">
              <w:rPr>
                <w:rFonts w:eastAsia="Times New Roman"/>
              </w:rPr>
              <w:t>Terminación anticipada</w:t>
            </w:r>
            <w:bookmarkEnd w:id="1159"/>
            <w:bookmarkEnd w:id="1160"/>
            <w:bookmarkEnd w:id="1161"/>
            <w:bookmarkEnd w:id="1162"/>
            <w:bookmarkEnd w:id="1163"/>
            <w:bookmarkEnd w:id="1164"/>
          </w:p>
        </w:tc>
      </w:tr>
      <w:bookmarkEnd w:id="1165"/>
      <w:tr w:rsidR="008D3E09" w:rsidRPr="001A58EF" w14:paraId="0B0D49A0" w14:textId="77777777" w:rsidTr="005603CB">
        <w:trPr>
          <w:trHeight w:val="412"/>
        </w:trPr>
        <w:tc>
          <w:tcPr>
            <w:tcW w:w="720" w:type="dxa"/>
            <w:tcBorders>
              <w:right w:val="nil"/>
            </w:tcBorders>
          </w:tcPr>
          <w:p w14:paraId="310D618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9642C85"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incumplimiento del Consultor</w:t>
            </w:r>
          </w:p>
          <w:p w14:paraId="430CE367" w14:textId="77777777" w:rsidR="008D3E09" w:rsidRPr="001A58EF" w:rsidRDefault="008D3E09" w:rsidP="008D3E09">
            <w:pPr>
              <w:spacing w:after="0" w:line="240" w:lineRule="auto"/>
              <w:jc w:val="both"/>
              <w:rPr>
                <w:rFonts w:ascii="Arial" w:eastAsia="Times New Roman" w:hAnsi="Arial" w:cs="Arial"/>
                <w:strike/>
                <w:lang w:val="es-MX"/>
              </w:rPr>
            </w:pPr>
            <w:r w:rsidRPr="001A58EF">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1A58EF">
              <w:rPr>
                <w:rFonts w:ascii="Arial" w:eastAsia="Times New Roman" w:hAnsi="Arial" w:cs="Arial"/>
                <w:lang w:val="es-419"/>
              </w:rPr>
              <w:t>incumplimiento</w:t>
            </w:r>
            <w:r w:rsidRPr="001A58EF">
              <w:rPr>
                <w:rFonts w:ascii="Arial" w:eastAsia="Times New Roman" w:hAnsi="Arial" w:cs="Arial"/>
                <w:lang w:val="es-MX"/>
              </w:rPr>
              <w:t xml:space="preserve"> enviada al Consultor con un plazo de anticipación no menor de treinta (30) días calendario de anticipación a la fecha de terminación en los casos de los eventos mencionados en los párrafos a) a d), con al menos sesenta (60) días calendario de anticipación en el caso referido en la cláusula e) y con al menos cinco (5) días calendarios de anticipación en el caso referido en la cláusula f):</w:t>
            </w:r>
          </w:p>
          <w:p w14:paraId="607CAE4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 xml:space="preserve">Si el Consultor no </w:t>
            </w:r>
            <w:r w:rsidRPr="001A58EF">
              <w:rPr>
                <w:rFonts w:ascii="Arial" w:eastAsia="Times New Roman" w:hAnsi="Arial" w:cs="Arial"/>
                <w:lang w:val="es-419"/>
              </w:rPr>
              <w:t>subsanara el incumplimiento de sus obligaciones en virtud de este Contrato, según lo estipulado en la notificación de suspensión emitida conforme a la cláusula 44 de estas CGC</w:t>
            </w:r>
            <w:r w:rsidRPr="001A58EF">
              <w:rPr>
                <w:rFonts w:ascii="Arial" w:eastAsia="Times New Roman" w:hAnsi="Arial" w:cs="Arial"/>
                <w:lang w:val="es-MX"/>
              </w:rPr>
              <w:t xml:space="preserve"> </w:t>
            </w:r>
          </w:p>
          <w:p w14:paraId="2A3694B0" w14:textId="77777777" w:rsidR="008D3E09" w:rsidRPr="001A58EF" w:rsidRDefault="008D3E09" w:rsidP="006F7AFA">
            <w:pPr>
              <w:numPr>
                <w:ilvl w:val="0"/>
                <w:numId w:val="105"/>
              </w:numPr>
              <w:spacing w:after="0" w:line="240" w:lineRule="auto"/>
              <w:ind w:left="345" w:right="-72" w:hanging="345"/>
              <w:contextualSpacing/>
              <w:jc w:val="both"/>
              <w:rPr>
                <w:rFonts w:ascii="Arial" w:eastAsia="Times New Roman" w:hAnsi="Arial" w:cs="Arial"/>
                <w:lang w:val="es-419"/>
              </w:rPr>
            </w:pPr>
            <w:r w:rsidRPr="001A58EF">
              <w:rPr>
                <w:rFonts w:ascii="Arial" w:eastAsia="Times New Roman" w:hAnsi="Arial" w:cs="Arial"/>
                <w:lang w:val="es-419"/>
              </w:rPr>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AF2F4F0"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Incumple con cualquier decisión final a que se llegue como resultado de un proceso de arbitraje de conformidad con las subcláusulas CGC 9.3 y 9.4.</w:t>
            </w:r>
          </w:p>
          <w:p w14:paraId="25AB5C3A"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como consecuencia de un evento de fuerza mayor, no pudiera prestar una parte importante de los Servicios durante un período de no menos de sesenta (60) días calendarios;</w:t>
            </w:r>
          </w:p>
          <w:p w14:paraId="39FDEA0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a su sola discreción y por cualquier razón, decidiera rescindir este Contrato;</w:t>
            </w:r>
          </w:p>
          <w:p w14:paraId="5D07B08F"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no confirmara la disponibilidad de los Expertos Principales, como se exige en la cláusula 20.2 de las CGC</w:t>
            </w:r>
          </w:p>
        </w:tc>
      </w:tr>
      <w:tr w:rsidR="008D3E09" w:rsidRPr="001A58EF" w14:paraId="6F595A6E" w14:textId="77777777" w:rsidTr="005603CB">
        <w:trPr>
          <w:trHeight w:val="412"/>
        </w:trPr>
        <w:tc>
          <w:tcPr>
            <w:tcW w:w="720" w:type="dxa"/>
            <w:tcBorders>
              <w:right w:val="nil"/>
            </w:tcBorders>
          </w:tcPr>
          <w:p w14:paraId="17CE334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C91EE74"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insolvencia</w:t>
            </w:r>
          </w:p>
          <w:p w14:paraId="6575B2C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Contratante podrá, mediante comunicación por escrito al Consultor </w:t>
            </w:r>
            <w:r w:rsidRPr="001A58EF">
              <w:rPr>
                <w:rFonts w:ascii="Arial" w:eastAsia="Times New Roman" w:hAnsi="Arial" w:cs="Arial"/>
                <w:lang w:val="es-MX"/>
              </w:rPr>
              <w:t xml:space="preserve">con un plazo de anticipación no menor a los días </w:t>
            </w:r>
            <w:r w:rsidRPr="001A58EF">
              <w:rPr>
                <w:rFonts w:ascii="Arial" w:eastAsia="Times New Roman" w:hAnsi="Arial" w:cs="Arial"/>
                <w:b/>
                <w:bCs/>
                <w:lang w:val="es-MX"/>
              </w:rPr>
              <w:t>especificados en las CPC</w:t>
            </w:r>
            <w:r w:rsidRPr="001A58EF">
              <w:rPr>
                <w:rFonts w:ascii="Arial" w:eastAsia="Times New Roman" w:hAnsi="Arial" w:cs="Arial"/>
                <w:lang w:val="es-MX"/>
              </w:rPr>
              <w:t>, dar por terminado el Contrato si el Consultor (o cualquier miembro del APCA si el Consultor es un APCA)</w:t>
            </w:r>
            <w:r w:rsidRPr="001A58EF">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8D3E09" w:rsidRPr="001A58EF" w14:paraId="0A04EE5A" w14:textId="77777777" w:rsidTr="005603CB">
        <w:trPr>
          <w:trHeight w:val="412"/>
        </w:trPr>
        <w:tc>
          <w:tcPr>
            <w:tcW w:w="720" w:type="dxa"/>
            <w:tcBorders>
              <w:right w:val="nil"/>
            </w:tcBorders>
          </w:tcPr>
          <w:p w14:paraId="51EF26B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EAE3FBB"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prácticas prohibidas</w:t>
            </w:r>
          </w:p>
          <w:p w14:paraId="5DCFDAAC"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8D3E09" w:rsidRPr="001A58EF" w14:paraId="29C0ED56" w14:textId="77777777" w:rsidTr="005603CB">
        <w:trPr>
          <w:trHeight w:val="412"/>
        </w:trPr>
        <w:tc>
          <w:tcPr>
            <w:tcW w:w="720" w:type="dxa"/>
            <w:tcBorders>
              <w:right w:val="nil"/>
            </w:tcBorders>
          </w:tcPr>
          <w:p w14:paraId="7A389B7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B0AA26"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razones de caso fortuito o fuerza mayor</w:t>
            </w:r>
          </w:p>
          <w:p w14:paraId="5C7C5B21"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lastRenderedPageBreak/>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8D3E09" w:rsidRPr="001A58EF" w14:paraId="58820DEB" w14:textId="77777777" w:rsidTr="005603CB">
        <w:trPr>
          <w:trHeight w:val="412"/>
        </w:trPr>
        <w:tc>
          <w:tcPr>
            <w:tcW w:w="720" w:type="dxa"/>
            <w:tcBorders>
              <w:right w:val="nil"/>
            </w:tcBorders>
          </w:tcPr>
          <w:p w14:paraId="695DC8B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EB0C52"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conveniencia del Contratante</w:t>
            </w:r>
          </w:p>
          <w:p w14:paraId="4D4483D3"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El Contratante podrá, a su exclusiva discreción y por cualquier motivo, terminar anticipadamente este Contrato mediante una notificación por escrito al Consultor con al menos cincuenta y seis (56) días de antelación, siempre que el contratante no tenga derecho a utilizar esta disposición con el fin de obtener los Servicios de terceros, o con el fin de realizar los Servicios por sí mismo</w:t>
            </w:r>
          </w:p>
        </w:tc>
      </w:tr>
      <w:tr w:rsidR="008D3E09" w:rsidRPr="001A58EF" w14:paraId="7A17F8E9" w14:textId="77777777" w:rsidTr="005603CB">
        <w:trPr>
          <w:trHeight w:val="412"/>
        </w:trPr>
        <w:tc>
          <w:tcPr>
            <w:tcW w:w="720" w:type="dxa"/>
            <w:tcBorders>
              <w:right w:val="nil"/>
            </w:tcBorders>
          </w:tcPr>
          <w:p w14:paraId="105CC92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29E0D19"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anticipada del Contrato por el Consultor</w:t>
            </w:r>
          </w:p>
          <w:p w14:paraId="146964C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2A4CFBD1"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1A58EF">
              <w:rPr>
                <w:rFonts w:ascii="Arial" w:eastAsia="Times New Roman" w:hAnsi="Arial" w:cs="Arial"/>
                <w:lang w:val="es-MX"/>
              </w:rPr>
              <w:t>Consultor</w:t>
            </w:r>
            <w:r w:rsidRPr="001A58EF">
              <w:rPr>
                <w:rFonts w:ascii="Arial" w:eastAsia="Times New Roman" w:hAnsi="Arial" w:cs="Arial"/>
                <w:lang w:val="es-419"/>
              </w:rPr>
              <w:t xml:space="preserve"> con respecto de la mora en el pago y dicha suma no es objeto de controversia conforme a la cláusula 9 de estas CGC,</w:t>
            </w:r>
          </w:p>
          <w:p w14:paraId="6665579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incumple</w:t>
            </w:r>
            <w:r w:rsidRPr="001A58EF">
              <w:rPr>
                <w:rFonts w:ascii="Arial" w:eastAsia="Times New Roman" w:hAnsi="Arial" w:cs="Arial"/>
                <w:lang w:val="es-MX"/>
              </w:rPr>
              <w:t xml:space="preserve"> con cualquier decisión final a que se llegue como resultado de un </w:t>
            </w:r>
            <w:r w:rsidRPr="001A58EF">
              <w:rPr>
                <w:rFonts w:ascii="Arial" w:eastAsia="Times New Roman" w:hAnsi="Arial" w:cs="Arial"/>
                <w:lang w:val="es-419"/>
              </w:rPr>
              <w:t>proceso</w:t>
            </w:r>
            <w:r w:rsidRPr="001A58EF">
              <w:rPr>
                <w:rFonts w:ascii="Arial" w:eastAsia="Times New Roman" w:hAnsi="Arial" w:cs="Arial"/>
                <w:lang w:val="es-MX"/>
              </w:rPr>
              <w:t xml:space="preserve"> </w:t>
            </w:r>
            <w:r w:rsidRPr="001A58EF">
              <w:rPr>
                <w:rFonts w:ascii="Arial" w:eastAsia="Times New Roman" w:hAnsi="Arial" w:cs="Arial"/>
                <w:lang w:val="es-419"/>
              </w:rPr>
              <w:t>de</w:t>
            </w:r>
            <w:r w:rsidRPr="001A58EF">
              <w:rPr>
                <w:rFonts w:ascii="Arial" w:eastAsia="Times New Roman" w:hAnsi="Arial" w:cs="Arial"/>
                <w:lang w:val="es-MX"/>
              </w:rPr>
              <w:t xml:space="preserve"> arbitraje de conformidad con las subcláusulas CGC 9.3 y 9.4</w:t>
            </w:r>
            <w:r w:rsidRPr="001A58EF">
              <w:rPr>
                <w:rFonts w:ascii="Arial" w:eastAsia="Times New Roman" w:hAnsi="Arial" w:cs="Arial"/>
                <w:lang w:val="es-419"/>
              </w:rPr>
              <w:t>;</w:t>
            </w:r>
          </w:p>
          <w:p w14:paraId="58DF284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p w14:paraId="041A255C"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 xml:space="preserve">Si el Consultor, como consecuencia de un evento de </w:t>
            </w:r>
            <w:r w:rsidRPr="001A58EF">
              <w:rPr>
                <w:rFonts w:ascii="Arial" w:eastAsia="Times New Roman" w:hAnsi="Arial" w:cs="Arial"/>
                <w:lang w:val="es-419"/>
              </w:rPr>
              <w:br/>
              <w:t>fuerza mayor, no pudiera prestar una parte importante de los Servicios durante un período de no menos de sesenta (60) días;</w:t>
            </w:r>
          </w:p>
        </w:tc>
      </w:tr>
      <w:tr w:rsidR="008D3E09" w:rsidRPr="001A58EF" w14:paraId="2C49F277" w14:textId="77777777" w:rsidTr="005603CB">
        <w:trPr>
          <w:trHeight w:val="412"/>
        </w:trPr>
        <w:tc>
          <w:tcPr>
            <w:tcW w:w="9360" w:type="dxa"/>
            <w:gridSpan w:val="2"/>
          </w:tcPr>
          <w:p w14:paraId="04B4EF38" w14:textId="0B2517D2" w:rsidR="008D3E09" w:rsidRPr="001A58EF" w:rsidRDefault="008D3E09" w:rsidP="00B36346">
            <w:pPr>
              <w:pStyle w:val="CONT2N2"/>
              <w:numPr>
                <w:ilvl w:val="0"/>
                <w:numId w:val="111"/>
              </w:numPr>
              <w:rPr>
                <w:b w:val="0"/>
                <w:bCs w:val="0"/>
              </w:rPr>
            </w:pPr>
            <w:bookmarkStart w:id="1166" w:name="_Toc73958914"/>
            <w:bookmarkStart w:id="1167" w:name="_Toc74547380"/>
            <w:bookmarkStart w:id="1168" w:name="_Toc74548186"/>
            <w:bookmarkStart w:id="1169" w:name="_Toc74859443"/>
            <w:bookmarkStart w:id="1170" w:name="_Toc74865220"/>
            <w:bookmarkStart w:id="1171" w:name="_Toc74893378"/>
            <w:bookmarkStart w:id="1172" w:name="_Hlk22204900"/>
            <w:r w:rsidRPr="00B36346">
              <w:rPr>
                <w:rFonts w:eastAsia="Times New Roman"/>
              </w:rPr>
              <w:t>Conclusión de los servicios a la terminación anticipada</w:t>
            </w:r>
            <w:bookmarkEnd w:id="1166"/>
            <w:bookmarkEnd w:id="1167"/>
            <w:bookmarkEnd w:id="1168"/>
            <w:bookmarkEnd w:id="1169"/>
            <w:bookmarkEnd w:id="1170"/>
            <w:bookmarkEnd w:id="1171"/>
          </w:p>
        </w:tc>
      </w:tr>
      <w:bookmarkEnd w:id="1172"/>
      <w:tr w:rsidR="008D3E09" w:rsidRPr="001A58EF" w14:paraId="2690D663" w14:textId="77777777" w:rsidTr="005603CB">
        <w:trPr>
          <w:trHeight w:val="412"/>
        </w:trPr>
        <w:tc>
          <w:tcPr>
            <w:tcW w:w="720" w:type="dxa"/>
            <w:tcBorders>
              <w:right w:val="nil"/>
            </w:tcBorders>
          </w:tcPr>
          <w:p w14:paraId="2BE77EC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AF7269A"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t>Inmediatamente después de la notificación de terminación anticipada de cualquiera de las Partes a la otra de conformidad con la Cláusula CGC 45,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 Cláusula CGC 24.</w:t>
            </w:r>
          </w:p>
        </w:tc>
      </w:tr>
      <w:tr w:rsidR="008D3E09" w:rsidRPr="001A58EF" w14:paraId="6BBCF99D" w14:textId="77777777" w:rsidTr="005603CB">
        <w:trPr>
          <w:trHeight w:val="412"/>
        </w:trPr>
        <w:tc>
          <w:tcPr>
            <w:tcW w:w="9360" w:type="dxa"/>
            <w:gridSpan w:val="2"/>
          </w:tcPr>
          <w:p w14:paraId="1D7D51EF" w14:textId="5FB9C7AD" w:rsidR="008D3E09" w:rsidRPr="001A58EF" w:rsidRDefault="008D3E09" w:rsidP="00B36346">
            <w:pPr>
              <w:pStyle w:val="CONT2N2"/>
              <w:numPr>
                <w:ilvl w:val="0"/>
                <w:numId w:val="111"/>
              </w:numPr>
              <w:rPr>
                <w:b w:val="0"/>
                <w:bCs w:val="0"/>
              </w:rPr>
            </w:pPr>
            <w:bookmarkStart w:id="1173" w:name="_Toc73958915"/>
            <w:bookmarkStart w:id="1174" w:name="_Toc74547381"/>
            <w:bookmarkStart w:id="1175" w:name="_Toc74548187"/>
            <w:bookmarkStart w:id="1176" w:name="_Toc74859444"/>
            <w:bookmarkStart w:id="1177" w:name="_Toc74865221"/>
            <w:bookmarkStart w:id="1178" w:name="_Toc74893379"/>
            <w:r w:rsidRPr="00B36346">
              <w:rPr>
                <w:rFonts w:eastAsia="Times New Roman"/>
              </w:rPr>
              <w:t>Pagos a la terminación</w:t>
            </w:r>
            <w:bookmarkEnd w:id="1173"/>
            <w:bookmarkEnd w:id="1174"/>
            <w:bookmarkEnd w:id="1175"/>
            <w:bookmarkEnd w:id="1176"/>
            <w:bookmarkEnd w:id="1177"/>
            <w:bookmarkEnd w:id="1178"/>
          </w:p>
        </w:tc>
      </w:tr>
      <w:tr w:rsidR="008D3E09" w:rsidRPr="001A58EF" w14:paraId="5375382E" w14:textId="77777777" w:rsidTr="005603CB">
        <w:trPr>
          <w:trHeight w:val="412"/>
        </w:trPr>
        <w:tc>
          <w:tcPr>
            <w:tcW w:w="720" w:type="dxa"/>
            <w:tcBorders>
              <w:right w:val="nil"/>
            </w:tcBorders>
          </w:tcPr>
          <w:p w14:paraId="4BC0FA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4EC545" w14:textId="77777777" w:rsidR="008D3E09" w:rsidRPr="001A58EF" w:rsidRDefault="008D3E09" w:rsidP="003605C7">
            <w:pPr>
              <w:spacing w:after="120" w:line="240" w:lineRule="auto"/>
              <w:jc w:val="both"/>
              <w:rPr>
                <w:rFonts w:ascii="Arial" w:eastAsia="Times New Roman" w:hAnsi="Arial" w:cs="Arial"/>
                <w:lang w:val="es-419"/>
              </w:rPr>
            </w:pPr>
            <w:r w:rsidRPr="001A58EF">
              <w:rPr>
                <w:rFonts w:ascii="Arial" w:eastAsia="Times New Roman" w:hAnsi="Arial" w:cs="Arial"/>
                <w:lang w:val="es-419"/>
              </w:rPr>
              <w:t>A la terminación anticipada del Contrato, el Contratante deberá realizar los siguientes pagos al Consultor:</w:t>
            </w:r>
          </w:p>
          <w:p w14:paraId="79F2C07B" w14:textId="77777777" w:rsidR="008D3E09" w:rsidRPr="001A58EF"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Pago por concepto de Servicios de consultoría prestados a satisfacción antes de la fecha efectiva de la terminación; y</w:t>
            </w:r>
          </w:p>
          <w:p w14:paraId="2C3FF7E7" w14:textId="77777777" w:rsidR="008D3E09"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En el caso de terminación de acuerdo con las subcláusulas 45.4 y 45.5, el reembolso de cualquier costo razonable incidental a la terminación pronta y ordenada de este Contrato incluido, en su caso, el costo del viaje de regreso de los Especialistas a su país de residencia.</w:t>
            </w:r>
          </w:p>
          <w:p w14:paraId="70CF1568" w14:textId="49891D90" w:rsidR="003605C7" w:rsidRPr="001A58EF" w:rsidRDefault="003605C7" w:rsidP="003605C7">
            <w:pPr>
              <w:spacing w:after="120" w:line="240" w:lineRule="auto"/>
              <w:ind w:left="341"/>
              <w:contextualSpacing/>
              <w:jc w:val="both"/>
              <w:rPr>
                <w:rFonts w:ascii="Arial" w:eastAsia="Times New Roman" w:hAnsi="Arial" w:cs="Arial"/>
                <w:lang w:val="es-419"/>
              </w:rPr>
            </w:pPr>
          </w:p>
        </w:tc>
      </w:tr>
      <w:tr w:rsidR="008D3E09" w:rsidRPr="001A58EF" w14:paraId="3CE242DB" w14:textId="77777777" w:rsidTr="006F7AFA">
        <w:trPr>
          <w:trHeight w:val="364"/>
        </w:trPr>
        <w:tc>
          <w:tcPr>
            <w:tcW w:w="9360" w:type="dxa"/>
            <w:gridSpan w:val="2"/>
            <w:shd w:val="clear" w:color="auto" w:fill="00B050"/>
          </w:tcPr>
          <w:p w14:paraId="52F93139" w14:textId="1DAE6EC2" w:rsidR="008D3E09" w:rsidRPr="006F7AFA" w:rsidRDefault="008D3E09" w:rsidP="00D74F66">
            <w:pPr>
              <w:pStyle w:val="CONT2N1"/>
              <w:ind w:left="885"/>
              <w:rPr>
                <w:b w:val="0"/>
                <w:szCs w:val="22"/>
                <w:lang w:val="es-HN"/>
              </w:rPr>
            </w:pPr>
            <w:bookmarkStart w:id="1179" w:name="_Toc73958916"/>
            <w:bookmarkStart w:id="1180" w:name="_Toc74547382"/>
            <w:bookmarkStart w:id="1181" w:name="_Toc74548188"/>
            <w:bookmarkStart w:id="1182" w:name="_Toc74859445"/>
            <w:bookmarkStart w:id="1183" w:name="_Toc74865222"/>
            <w:bookmarkStart w:id="1184" w:name="_Toc74893380"/>
            <w:r w:rsidRPr="00B36346">
              <w:rPr>
                <w:lang w:val="es-HN"/>
              </w:rPr>
              <w:lastRenderedPageBreak/>
              <w:t>Cese de los derechos y obligaciones del Contrato</w:t>
            </w:r>
            <w:bookmarkEnd w:id="1179"/>
            <w:bookmarkEnd w:id="1180"/>
            <w:bookmarkEnd w:id="1181"/>
            <w:bookmarkEnd w:id="1182"/>
            <w:bookmarkEnd w:id="1183"/>
            <w:bookmarkEnd w:id="1184"/>
          </w:p>
        </w:tc>
      </w:tr>
      <w:tr w:rsidR="008D3E09" w:rsidRPr="001A58EF" w14:paraId="56FF5C8A" w14:textId="77777777" w:rsidTr="005603CB">
        <w:trPr>
          <w:trHeight w:val="412"/>
        </w:trPr>
        <w:tc>
          <w:tcPr>
            <w:tcW w:w="9360" w:type="dxa"/>
            <w:gridSpan w:val="2"/>
          </w:tcPr>
          <w:p w14:paraId="4F2B9BA8" w14:textId="2A464ED8" w:rsidR="008D3E09" w:rsidRPr="001A58EF" w:rsidRDefault="008D3E09" w:rsidP="00B36346">
            <w:pPr>
              <w:pStyle w:val="CONT2N2"/>
              <w:numPr>
                <w:ilvl w:val="0"/>
                <w:numId w:val="111"/>
              </w:numPr>
              <w:rPr>
                <w:b w:val="0"/>
                <w:bCs w:val="0"/>
              </w:rPr>
            </w:pPr>
            <w:bookmarkStart w:id="1185" w:name="_Toc73958917"/>
            <w:bookmarkStart w:id="1186" w:name="_Toc74547383"/>
            <w:bookmarkStart w:id="1187" w:name="_Toc74548189"/>
            <w:bookmarkStart w:id="1188" w:name="_Toc74859446"/>
            <w:bookmarkStart w:id="1189" w:name="_Toc74865223"/>
            <w:bookmarkStart w:id="1190" w:name="_Toc74893381"/>
            <w:bookmarkStart w:id="1191" w:name="_Hlk22204733"/>
            <w:r w:rsidRPr="00B36346">
              <w:rPr>
                <w:rFonts w:eastAsia="Times New Roman"/>
              </w:rPr>
              <w:t>Extinción de los derechos y obligaciones</w:t>
            </w:r>
            <w:bookmarkEnd w:id="1185"/>
            <w:bookmarkEnd w:id="1186"/>
            <w:bookmarkEnd w:id="1187"/>
            <w:bookmarkEnd w:id="1188"/>
            <w:bookmarkEnd w:id="1189"/>
            <w:bookmarkEnd w:id="1190"/>
          </w:p>
        </w:tc>
      </w:tr>
      <w:tr w:rsidR="008D3E09" w:rsidRPr="001A58EF" w14:paraId="075527DC" w14:textId="77777777" w:rsidTr="005603CB">
        <w:trPr>
          <w:trHeight w:val="412"/>
        </w:trPr>
        <w:tc>
          <w:tcPr>
            <w:tcW w:w="720" w:type="dxa"/>
            <w:tcBorders>
              <w:right w:val="nil"/>
            </w:tcBorders>
          </w:tcPr>
          <w:p w14:paraId="1D8DF22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192" w:name="_Hlk22204766"/>
            <w:bookmarkEnd w:id="1191"/>
          </w:p>
        </w:tc>
        <w:tc>
          <w:tcPr>
            <w:tcW w:w="8640" w:type="dxa"/>
            <w:tcBorders>
              <w:left w:val="nil"/>
            </w:tcBorders>
          </w:tcPr>
          <w:p w14:paraId="69906C3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vez que finalice el Contrato de acuerdo con la cláusula 23 o que se dé por terminado anticipadamente de conformidad con la cláusula 49, se extinguirán todos los derechos y obligaciones de las Partes en este Contrato con excepción de:</w:t>
            </w:r>
          </w:p>
          <w:p w14:paraId="64950300"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Los derechos y obligaciones que puedan haberse causado antes de la fecha de terminación o vencimiento, </w:t>
            </w:r>
          </w:p>
          <w:p w14:paraId="43A10299"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 confidencialidad que se indica en la cláusula CGC 12, </w:t>
            </w:r>
          </w:p>
          <w:p w14:paraId="12ED7B21"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del consultor de permitir inspección, copia y auditoria de sus cuentas y registros según se indica en la cláusula CGC 15, y </w:t>
            </w:r>
          </w:p>
          <w:p w14:paraId="3B9968C5"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u w:val="single"/>
                <w:lang w:val="es-419"/>
              </w:rPr>
            </w:pPr>
            <w:r w:rsidRPr="001A58EF">
              <w:rPr>
                <w:rFonts w:ascii="Arial" w:eastAsia="Times New Roman" w:hAnsi="Arial" w:cs="Arial"/>
                <w:lang w:val="es-419"/>
              </w:rPr>
              <w:t>Cualquier derecho que una parte pueda tener según la ley aplicable.</w:t>
            </w:r>
          </w:p>
        </w:tc>
      </w:tr>
    </w:tbl>
    <w:p w14:paraId="2C52C8F3" w14:textId="77777777" w:rsidR="00B36346" w:rsidRDefault="00B36346" w:rsidP="00B36346">
      <w:pPr>
        <w:pStyle w:val="ListParagraph"/>
        <w:ind w:left="969"/>
        <w:rPr>
          <w:rFonts w:cs="Arial"/>
          <w:b/>
          <w:bCs/>
          <w:lang w:val="es-419"/>
        </w:rPr>
      </w:pPr>
      <w:bookmarkStart w:id="1193" w:name="_Toc74865224"/>
      <w:bookmarkEnd w:id="1192"/>
    </w:p>
    <w:p w14:paraId="6F1AA80B" w14:textId="77777777" w:rsidR="00B36346" w:rsidRDefault="00B36346" w:rsidP="00B36346">
      <w:pPr>
        <w:pStyle w:val="ListParagraph"/>
        <w:ind w:left="969"/>
        <w:rPr>
          <w:rFonts w:cs="Arial"/>
          <w:b/>
          <w:bCs/>
          <w:lang w:val="es-419"/>
        </w:rPr>
      </w:pPr>
    </w:p>
    <w:p w14:paraId="59941F3A" w14:textId="77777777" w:rsidR="00B36346" w:rsidRDefault="00B36346" w:rsidP="00B36346">
      <w:pPr>
        <w:pStyle w:val="ListParagraph"/>
        <w:ind w:left="969"/>
        <w:rPr>
          <w:rFonts w:cs="Arial"/>
          <w:b/>
          <w:bCs/>
          <w:lang w:val="es-419"/>
        </w:rPr>
      </w:pPr>
    </w:p>
    <w:p w14:paraId="78885477" w14:textId="77777777" w:rsidR="00B36346" w:rsidRDefault="00B36346" w:rsidP="00B36346">
      <w:pPr>
        <w:pStyle w:val="ListParagraph"/>
        <w:ind w:left="969"/>
        <w:rPr>
          <w:rFonts w:cs="Arial"/>
          <w:b/>
          <w:bCs/>
          <w:lang w:val="es-419"/>
        </w:rPr>
      </w:pPr>
    </w:p>
    <w:p w14:paraId="7C47DCBA" w14:textId="77777777" w:rsidR="00B36346" w:rsidRDefault="00B36346" w:rsidP="00B36346">
      <w:pPr>
        <w:pStyle w:val="ListParagraph"/>
        <w:ind w:left="969"/>
        <w:rPr>
          <w:rFonts w:cs="Arial"/>
          <w:b/>
          <w:bCs/>
          <w:lang w:val="es-419"/>
        </w:rPr>
      </w:pPr>
    </w:p>
    <w:p w14:paraId="4D127DFD" w14:textId="77777777" w:rsidR="00B36346" w:rsidRDefault="00B36346" w:rsidP="00B36346">
      <w:pPr>
        <w:pStyle w:val="ListParagraph"/>
        <w:ind w:left="969"/>
        <w:rPr>
          <w:rFonts w:cs="Arial"/>
          <w:b/>
          <w:bCs/>
          <w:lang w:val="es-419"/>
        </w:rPr>
      </w:pPr>
    </w:p>
    <w:p w14:paraId="72201601" w14:textId="77777777" w:rsidR="00B36346" w:rsidRDefault="00B36346" w:rsidP="00B36346">
      <w:pPr>
        <w:pStyle w:val="ListParagraph"/>
        <w:ind w:left="969"/>
        <w:rPr>
          <w:rFonts w:cs="Arial"/>
          <w:b/>
          <w:bCs/>
          <w:lang w:val="es-419"/>
        </w:rPr>
      </w:pPr>
    </w:p>
    <w:p w14:paraId="18C5D75F" w14:textId="77777777" w:rsidR="00B36346" w:rsidRDefault="00B36346" w:rsidP="00B36346">
      <w:pPr>
        <w:pStyle w:val="ListParagraph"/>
        <w:ind w:left="969"/>
        <w:rPr>
          <w:rFonts w:cs="Arial"/>
          <w:b/>
          <w:bCs/>
          <w:lang w:val="es-419"/>
        </w:rPr>
      </w:pPr>
    </w:p>
    <w:p w14:paraId="63439284" w14:textId="77777777" w:rsidR="00B36346" w:rsidRDefault="00B36346" w:rsidP="00B36346">
      <w:pPr>
        <w:pStyle w:val="ListParagraph"/>
        <w:ind w:left="969"/>
        <w:rPr>
          <w:rFonts w:cs="Arial"/>
          <w:b/>
          <w:bCs/>
          <w:lang w:val="es-419"/>
        </w:rPr>
      </w:pPr>
    </w:p>
    <w:p w14:paraId="10054DF0" w14:textId="77777777" w:rsidR="00B36346" w:rsidRDefault="00B36346" w:rsidP="00B36346">
      <w:pPr>
        <w:pStyle w:val="ListParagraph"/>
        <w:ind w:left="969"/>
        <w:rPr>
          <w:rFonts w:cs="Arial"/>
          <w:b/>
          <w:bCs/>
          <w:lang w:val="es-419"/>
        </w:rPr>
      </w:pPr>
    </w:p>
    <w:p w14:paraId="25D34547" w14:textId="77777777" w:rsidR="00B36346" w:rsidRDefault="00B36346" w:rsidP="00B36346">
      <w:pPr>
        <w:pStyle w:val="ListParagraph"/>
        <w:ind w:left="969"/>
        <w:rPr>
          <w:rFonts w:cs="Arial"/>
          <w:b/>
          <w:bCs/>
          <w:lang w:val="es-419"/>
        </w:rPr>
      </w:pPr>
    </w:p>
    <w:p w14:paraId="13535976" w14:textId="77777777" w:rsidR="00B36346" w:rsidRDefault="00B36346" w:rsidP="00B36346">
      <w:pPr>
        <w:pStyle w:val="ListParagraph"/>
        <w:ind w:left="969"/>
        <w:rPr>
          <w:rFonts w:cs="Arial"/>
          <w:b/>
          <w:bCs/>
          <w:lang w:val="es-419"/>
        </w:rPr>
      </w:pPr>
    </w:p>
    <w:p w14:paraId="17959173" w14:textId="77777777" w:rsidR="00B36346" w:rsidRDefault="00B36346" w:rsidP="00B36346">
      <w:pPr>
        <w:pStyle w:val="ListParagraph"/>
        <w:ind w:left="969"/>
        <w:rPr>
          <w:rFonts w:cs="Arial"/>
          <w:b/>
          <w:bCs/>
          <w:lang w:val="es-419"/>
        </w:rPr>
      </w:pPr>
    </w:p>
    <w:p w14:paraId="068D340C" w14:textId="77777777" w:rsidR="00B36346" w:rsidRDefault="00B36346" w:rsidP="00B36346">
      <w:pPr>
        <w:pStyle w:val="ListParagraph"/>
        <w:ind w:left="969"/>
        <w:rPr>
          <w:rFonts w:cs="Arial"/>
          <w:b/>
          <w:bCs/>
          <w:lang w:val="es-419"/>
        </w:rPr>
      </w:pPr>
    </w:p>
    <w:p w14:paraId="46649C39" w14:textId="77777777" w:rsidR="00B36346" w:rsidRDefault="00B36346" w:rsidP="00B36346">
      <w:pPr>
        <w:pStyle w:val="ListParagraph"/>
        <w:ind w:left="969"/>
        <w:rPr>
          <w:rFonts w:cs="Arial"/>
          <w:b/>
          <w:bCs/>
          <w:lang w:val="es-419"/>
        </w:rPr>
      </w:pPr>
    </w:p>
    <w:p w14:paraId="11BDFBF2" w14:textId="77777777" w:rsidR="00B36346" w:rsidRDefault="00B36346" w:rsidP="00B36346">
      <w:pPr>
        <w:pStyle w:val="ListParagraph"/>
        <w:ind w:left="969"/>
        <w:rPr>
          <w:rFonts w:cs="Arial"/>
          <w:b/>
          <w:bCs/>
          <w:lang w:val="es-419"/>
        </w:rPr>
      </w:pPr>
    </w:p>
    <w:p w14:paraId="358FE16F" w14:textId="77777777" w:rsidR="00B36346" w:rsidRDefault="00B36346" w:rsidP="00B36346">
      <w:pPr>
        <w:pStyle w:val="ListParagraph"/>
        <w:ind w:left="969"/>
        <w:rPr>
          <w:rFonts w:cs="Arial"/>
          <w:b/>
          <w:bCs/>
          <w:lang w:val="es-419"/>
        </w:rPr>
      </w:pPr>
    </w:p>
    <w:p w14:paraId="7865F309" w14:textId="77777777" w:rsidR="00B36346" w:rsidRDefault="00B36346" w:rsidP="00B36346">
      <w:pPr>
        <w:pStyle w:val="ListParagraph"/>
        <w:ind w:left="969"/>
        <w:rPr>
          <w:rFonts w:cs="Arial"/>
          <w:b/>
          <w:bCs/>
          <w:lang w:val="es-419"/>
        </w:rPr>
      </w:pPr>
    </w:p>
    <w:p w14:paraId="2712B555" w14:textId="77777777" w:rsidR="00B36346" w:rsidRDefault="00B36346" w:rsidP="00B36346">
      <w:pPr>
        <w:pStyle w:val="ListParagraph"/>
        <w:ind w:left="969"/>
        <w:rPr>
          <w:rFonts w:cs="Arial"/>
          <w:b/>
          <w:bCs/>
          <w:lang w:val="es-419"/>
        </w:rPr>
      </w:pPr>
    </w:p>
    <w:p w14:paraId="42DEBB01" w14:textId="77777777" w:rsidR="00B36346" w:rsidRDefault="00B36346" w:rsidP="00B36346">
      <w:pPr>
        <w:pStyle w:val="ListParagraph"/>
        <w:ind w:left="969"/>
        <w:rPr>
          <w:rFonts w:cs="Arial"/>
          <w:b/>
          <w:bCs/>
          <w:lang w:val="es-419"/>
        </w:rPr>
      </w:pPr>
    </w:p>
    <w:p w14:paraId="550D94EC" w14:textId="77777777" w:rsidR="00B36346" w:rsidRDefault="00B36346" w:rsidP="00B36346">
      <w:pPr>
        <w:pStyle w:val="ListParagraph"/>
        <w:ind w:left="969"/>
        <w:rPr>
          <w:rFonts w:cs="Arial"/>
          <w:b/>
          <w:bCs/>
          <w:lang w:val="es-419"/>
        </w:rPr>
      </w:pPr>
    </w:p>
    <w:p w14:paraId="5CEF1162" w14:textId="77777777" w:rsidR="00B36346" w:rsidRDefault="00B36346" w:rsidP="00B36346">
      <w:pPr>
        <w:pStyle w:val="ListParagraph"/>
        <w:ind w:left="969"/>
        <w:rPr>
          <w:rFonts w:cs="Arial"/>
          <w:b/>
          <w:bCs/>
          <w:lang w:val="es-419"/>
        </w:rPr>
      </w:pPr>
    </w:p>
    <w:p w14:paraId="34DD6EE0" w14:textId="77777777" w:rsidR="00B36346" w:rsidRDefault="00B36346" w:rsidP="00B36346">
      <w:pPr>
        <w:pStyle w:val="ListParagraph"/>
        <w:ind w:left="969"/>
        <w:rPr>
          <w:rFonts w:cs="Arial"/>
          <w:b/>
          <w:bCs/>
          <w:lang w:val="es-419"/>
        </w:rPr>
      </w:pPr>
    </w:p>
    <w:p w14:paraId="6889FED4" w14:textId="77777777" w:rsidR="00B36346" w:rsidRDefault="00B36346" w:rsidP="00B36346">
      <w:pPr>
        <w:pStyle w:val="ListParagraph"/>
        <w:ind w:left="969"/>
        <w:rPr>
          <w:rFonts w:cs="Arial"/>
          <w:b/>
          <w:bCs/>
          <w:lang w:val="es-419"/>
        </w:rPr>
      </w:pPr>
    </w:p>
    <w:p w14:paraId="148C8B01" w14:textId="77777777" w:rsidR="00B36346" w:rsidRDefault="00B36346" w:rsidP="00B36346">
      <w:pPr>
        <w:pStyle w:val="ListParagraph"/>
        <w:ind w:left="969"/>
        <w:rPr>
          <w:rFonts w:cs="Arial"/>
          <w:b/>
          <w:bCs/>
          <w:lang w:val="es-419"/>
        </w:rPr>
      </w:pPr>
    </w:p>
    <w:p w14:paraId="7275F139" w14:textId="77777777" w:rsidR="00B36346" w:rsidRDefault="00B36346" w:rsidP="00B36346">
      <w:pPr>
        <w:pStyle w:val="ListParagraph"/>
        <w:ind w:left="969"/>
        <w:rPr>
          <w:rFonts w:cs="Arial"/>
          <w:b/>
          <w:bCs/>
          <w:lang w:val="es-419"/>
        </w:rPr>
      </w:pPr>
    </w:p>
    <w:p w14:paraId="60AAC991" w14:textId="77777777" w:rsidR="00B36346" w:rsidRDefault="00B36346" w:rsidP="00B36346">
      <w:pPr>
        <w:pStyle w:val="ListParagraph"/>
        <w:ind w:left="969"/>
        <w:rPr>
          <w:rFonts w:cs="Arial"/>
          <w:b/>
          <w:bCs/>
          <w:lang w:val="es-419"/>
        </w:rPr>
      </w:pPr>
    </w:p>
    <w:p w14:paraId="1107965F" w14:textId="77777777" w:rsidR="00B36346" w:rsidRDefault="00B36346" w:rsidP="00B36346">
      <w:pPr>
        <w:pStyle w:val="ListParagraph"/>
        <w:ind w:left="969"/>
        <w:rPr>
          <w:rFonts w:cs="Arial"/>
          <w:b/>
          <w:bCs/>
          <w:lang w:val="es-419"/>
        </w:rPr>
      </w:pPr>
    </w:p>
    <w:p w14:paraId="57A6A361" w14:textId="77777777" w:rsidR="00B36346" w:rsidRDefault="00B36346" w:rsidP="00B36346">
      <w:pPr>
        <w:pStyle w:val="ListParagraph"/>
        <w:ind w:left="969"/>
        <w:rPr>
          <w:rFonts w:cs="Arial"/>
          <w:b/>
          <w:bCs/>
          <w:lang w:val="es-419"/>
        </w:rPr>
      </w:pPr>
    </w:p>
    <w:p w14:paraId="7DEC9460" w14:textId="77777777" w:rsidR="00B36346" w:rsidRDefault="00B36346" w:rsidP="00B36346">
      <w:pPr>
        <w:pStyle w:val="ListParagraph"/>
        <w:ind w:left="969"/>
        <w:rPr>
          <w:rFonts w:cs="Arial"/>
          <w:b/>
          <w:bCs/>
          <w:lang w:val="es-419"/>
        </w:rPr>
      </w:pPr>
    </w:p>
    <w:p w14:paraId="7A8AA70F" w14:textId="77777777" w:rsidR="00B36346" w:rsidRDefault="00B36346" w:rsidP="00B36346">
      <w:pPr>
        <w:pStyle w:val="ListParagraph"/>
        <w:ind w:left="969"/>
        <w:rPr>
          <w:rFonts w:cs="Arial"/>
          <w:b/>
          <w:bCs/>
          <w:lang w:val="es-419"/>
        </w:rPr>
      </w:pPr>
    </w:p>
    <w:p w14:paraId="5EDEA9AC" w14:textId="77777777" w:rsidR="00B36346" w:rsidRDefault="00B36346" w:rsidP="00B36346">
      <w:pPr>
        <w:pStyle w:val="ListParagraph"/>
        <w:ind w:left="969"/>
        <w:rPr>
          <w:rFonts w:cs="Arial"/>
          <w:b/>
          <w:bCs/>
          <w:lang w:val="es-419"/>
        </w:rPr>
      </w:pPr>
    </w:p>
    <w:p w14:paraId="2F55BAD4" w14:textId="77777777" w:rsidR="00B36346" w:rsidRDefault="00B36346" w:rsidP="00B36346">
      <w:pPr>
        <w:pStyle w:val="ListParagraph"/>
        <w:ind w:left="969"/>
        <w:rPr>
          <w:rFonts w:cs="Arial"/>
          <w:b/>
          <w:bCs/>
          <w:lang w:val="es-419"/>
        </w:rPr>
      </w:pPr>
    </w:p>
    <w:p w14:paraId="5172D605" w14:textId="77777777" w:rsidR="00B36346" w:rsidRDefault="00B36346" w:rsidP="00B36346">
      <w:pPr>
        <w:pStyle w:val="ListParagraph"/>
        <w:ind w:left="969"/>
        <w:rPr>
          <w:rFonts w:cs="Arial"/>
          <w:b/>
          <w:bCs/>
          <w:lang w:val="es-419"/>
        </w:rPr>
      </w:pPr>
    </w:p>
    <w:p w14:paraId="584B0155" w14:textId="77777777" w:rsidR="00B36346" w:rsidRDefault="00B36346" w:rsidP="00B36346">
      <w:pPr>
        <w:pStyle w:val="ListParagraph"/>
        <w:ind w:left="969"/>
        <w:rPr>
          <w:rFonts w:cs="Arial"/>
          <w:b/>
          <w:bCs/>
          <w:lang w:val="es-419"/>
        </w:rPr>
      </w:pPr>
    </w:p>
    <w:p w14:paraId="3338B5EB" w14:textId="77777777" w:rsidR="00B36346" w:rsidRDefault="00B36346" w:rsidP="00B36346">
      <w:pPr>
        <w:pStyle w:val="ListParagraph"/>
        <w:ind w:left="969"/>
        <w:rPr>
          <w:rFonts w:cs="Arial"/>
          <w:b/>
          <w:bCs/>
          <w:lang w:val="es-419"/>
        </w:rPr>
      </w:pPr>
    </w:p>
    <w:p w14:paraId="3E80100E" w14:textId="77777777" w:rsidR="00B36346" w:rsidRDefault="00B36346" w:rsidP="00B36346">
      <w:pPr>
        <w:pStyle w:val="ListParagraph"/>
        <w:ind w:left="969"/>
        <w:rPr>
          <w:rFonts w:cs="Arial"/>
          <w:b/>
          <w:bCs/>
          <w:lang w:val="es-419"/>
        </w:rPr>
      </w:pPr>
    </w:p>
    <w:p w14:paraId="37A45BBA" w14:textId="77777777" w:rsidR="00B36346" w:rsidRDefault="00B36346" w:rsidP="00B36346">
      <w:pPr>
        <w:pStyle w:val="ListParagraph"/>
        <w:ind w:left="969"/>
        <w:rPr>
          <w:rFonts w:cs="Arial"/>
          <w:b/>
          <w:bCs/>
          <w:lang w:val="es-419"/>
        </w:rPr>
      </w:pPr>
    </w:p>
    <w:p w14:paraId="6CC9C1A8" w14:textId="77777777" w:rsidR="00B36346" w:rsidRDefault="00B36346" w:rsidP="00B36346">
      <w:pPr>
        <w:pStyle w:val="ListParagraph"/>
        <w:ind w:left="969"/>
        <w:rPr>
          <w:rFonts w:cs="Arial"/>
          <w:b/>
          <w:bCs/>
          <w:lang w:val="es-419"/>
        </w:rPr>
      </w:pPr>
    </w:p>
    <w:p w14:paraId="0343D6A9" w14:textId="375FAF02" w:rsidR="00D04CAB" w:rsidRPr="00B36346" w:rsidRDefault="00D04CAB" w:rsidP="00B36346">
      <w:pPr>
        <w:pStyle w:val="ListParagraph"/>
        <w:ind w:left="90"/>
        <w:jc w:val="center"/>
        <w:rPr>
          <w:rFonts w:cs="Arial"/>
          <w:b/>
          <w:bCs/>
          <w:szCs w:val="22"/>
          <w:lang w:val="es-419"/>
        </w:rPr>
      </w:pPr>
      <w:r w:rsidRPr="00B36346">
        <w:rPr>
          <w:rFonts w:cs="Arial"/>
          <w:b/>
          <w:bCs/>
          <w:lang w:val="es-419"/>
        </w:rPr>
        <w:t>Condiciones Particulares del Contrato</w:t>
      </w:r>
      <w:bookmarkEnd w:id="1193"/>
    </w:p>
    <w:p w14:paraId="5C8EC11F" w14:textId="77777777" w:rsidR="00D04CAB" w:rsidRPr="004D1DCC" w:rsidRDefault="00D04CAB" w:rsidP="00D04CAB">
      <w:pPr>
        <w:spacing w:before="120" w:after="120" w:line="240" w:lineRule="auto"/>
        <w:jc w:val="both"/>
        <w:rPr>
          <w:rFonts w:ascii="Arial" w:eastAsia="Times New Roman" w:hAnsi="Arial" w:cs="Arial"/>
          <w:spacing w:val="-4"/>
          <w:lang w:val="es-419"/>
        </w:rPr>
      </w:pPr>
      <w:r w:rsidRPr="004D1DCC">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6B93B726" w14:textId="77777777" w:rsidR="00D04CAB" w:rsidRPr="004D1DCC" w:rsidRDefault="00D04CAB" w:rsidP="00D04CAB">
      <w:pPr>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1CE62B70" w14:textId="77777777" w:rsidR="00D04CAB" w:rsidRPr="00D04CAB" w:rsidRDefault="00D04CAB" w:rsidP="00D04CAB">
      <w:pPr>
        <w:spacing w:before="60" w:after="60" w:line="240" w:lineRule="auto"/>
        <w:jc w:val="both"/>
        <w:rPr>
          <w:rFonts w:ascii="Calibri" w:eastAsia="Times New Roman" w:hAnsi="Calibri" w:cs="Calibri"/>
          <w:i/>
          <w:iCs/>
          <w:color w:val="FF0000"/>
          <w:sz w:val="24"/>
          <w:szCs w:val="24"/>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D04CAB" w14:paraId="5DBB498F" w14:textId="77777777" w:rsidTr="00B36346">
        <w:trPr>
          <w:tblHeader/>
        </w:trPr>
        <w:tc>
          <w:tcPr>
            <w:tcW w:w="1080" w:type="dxa"/>
            <w:shd w:val="clear" w:color="auto" w:fill="002060"/>
          </w:tcPr>
          <w:p w14:paraId="01C5EC2B" w14:textId="361B0A2C" w:rsidR="00D04CAB" w:rsidRPr="00121F17" w:rsidRDefault="00D04CAB" w:rsidP="00D04CAB">
            <w:pPr>
              <w:spacing w:after="0" w:line="240" w:lineRule="auto"/>
              <w:jc w:val="center"/>
              <w:rPr>
                <w:rFonts w:ascii="Arial" w:eastAsia="Times New Roman" w:hAnsi="Arial" w:cs="Arial"/>
                <w:b/>
                <w:color w:val="FFFFFF" w:themeColor="background1"/>
                <w:lang w:val="es-419"/>
              </w:rPr>
            </w:pPr>
            <w:r w:rsidRPr="00121F17">
              <w:rPr>
                <w:rFonts w:ascii="Arial" w:eastAsia="Times New Roman" w:hAnsi="Arial" w:cs="Arial"/>
                <w:b/>
                <w:color w:val="FFFFFF" w:themeColor="background1"/>
                <w:lang w:val="es-419"/>
              </w:rPr>
              <w:t>Ref</w:t>
            </w:r>
            <w:r w:rsidR="0097381E" w:rsidRPr="00121F17">
              <w:rPr>
                <w:rFonts w:ascii="Arial" w:eastAsia="Times New Roman" w:hAnsi="Arial" w:cs="Arial"/>
                <w:b/>
                <w:color w:val="FFFFFF" w:themeColor="background1"/>
                <w:lang w:val="es-419"/>
              </w:rPr>
              <w:t>.</w:t>
            </w:r>
            <w:r w:rsidRPr="00121F17">
              <w:rPr>
                <w:rFonts w:ascii="Arial" w:eastAsia="Times New Roman" w:hAnsi="Arial" w:cs="Arial"/>
                <w:b/>
                <w:color w:val="FFFFFF" w:themeColor="background1"/>
                <w:lang w:val="es-419"/>
              </w:rPr>
              <w:t xml:space="preserve"> en las CGC</w:t>
            </w:r>
          </w:p>
        </w:tc>
        <w:tc>
          <w:tcPr>
            <w:tcW w:w="8280" w:type="dxa"/>
            <w:shd w:val="clear" w:color="auto" w:fill="002060"/>
            <w:vAlign w:val="center"/>
          </w:tcPr>
          <w:p w14:paraId="2101D0FD" w14:textId="4D1F72FA" w:rsidR="00D04CAB" w:rsidRPr="00121F17" w:rsidRDefault="00121F17" w:rsidP="00121F17">
            <w:pPr>
              <w:spacing w:after="0" w:line="240" w:lineRule="auto"/>
              <w:jc w:val="center"/>
              <w:rPr>
                <w:rFonts w:ascii="Arial" w:eastAsia="Times New Roman" w:hAnsi="Arial" w:cs="Arial"/>
                <w:b/>
                <w:bCs/>
                <w:color w:val="FFFFFF" w:themeColor="background1"/>
                <w:lang w:val="es-419"/>
              </w:rPr>
            </w:pPr>
            <w:r w:rsidRPr="00121F17">
              <w:rPr>
                <w:rFonts w:ascii="Arial" w:eastAsia="Times New Roman" w:hAnsi="Arial" w:cs="Arial"/>
                <w:b/>
                <w:bCs/>
                <w:color w:val="FFFFFF" w:themeColor="background1"/>
                <w:lang w:val="es-419"/>
              </w:rPr>
              <w:t>Condiciones Particulares del Contrato</w:t>
            </w:r>
          </w:p>
        </w:tc>
      </w:tr>
      <w:tr w:rsidR="00121F17" w:rsidRPr="00D04CAB" w14:paraId="7F12F482" w14:textId="77777777" w:rsidTr="00CD5AA0">
        <w:tc>
          <w:tcPr>
            <w:tcW w:w="9360" w:type="dxa"/>
            <w:gridSpan w:val="2"/>
            <w:shd w:val="clear" w:color="auto" w:fill="00B050"/>
          </w:tcPr>
          <w:p w14:paraId="0FE27E46" w14:textId="7FEBE054" w:rsidR="00121F17" w:rsidRPr="006C5F39" w:rsidRDefault="00811FA9" w:rsidP="00811FA9">
            <w:pPr>
              <w:pStyle w:val="ListParagraph"/>
              <w:numPr>
                <w:ilvl w:val="2"/>
                <w:numId w:val="90"/>
              </w:numPr>
              <w:spacing w:before="60" w:after="60"/>
              <w:ind w:left="346" w:firstLine="14"/>
              <w:jc w:val="center"/>
              <w:rPr>
                <w:rFonts w:cs="Arial"/>
                <w:lang w:val="es-419"/>
              </w:rPr>
            </w:pPr>
            <w:bookmarkStart w:id="1194" w:name="_Toc74865225"/>
            <w:r w:rsidRPr="006C5F39">
              <w:rPr>
                <w:rFonts w:cs="Arial"/>
                <w:b/>
                <w:color w:val="FFFFFF" w:themeColor="background1"/>
              </w:rPr>
              <w:t>DISPOSICIONES GENERALES</w:t>
            </w:r>
            <w:bookmarkEnd w:id="1194"/>
          </w:p>
        </w:tc>
      </w:tr>
      <w:tr w:rsidR="00D04CAB" w:rsidRPr="00D04CAB" w14:paraId="4C07B283" w14:textId="77777777" w:rsidTr="0097381E">
        <w:tc>
          <w:tcPr>
            <w:tcW w:w="1080" w:type="dxa"/>
          </w:tcPr>
          <w:p w14:paraId="7501E70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(f)</w:t>
            </w:r>
          </w:p>
        </w:tc>
        <w:tc>
          <w:tcPr>
            <w:tcW w:w="8280" w:type="dxa"/>
          </w:tcPr>
          <w:p w14:paraId="650845CA"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Contratante, organismo ejecutor es: </w:t>
            </w:r>
            <w:r w:rsidRPr="004D1DCC">
              <w:rPr>
                <w:rFonts w:ascii="Arial" w:eastAsia="Times New Roman" w:hAnsi="Arial" w:cs="Arial"/>
                <w:i/>
                <w:iCs/>
                <w:color w:val="FF0000"/>
                <w:lang w:val="es-419"/>
              </w:rPr>
              <w:t>(indicar el nombre del organismo ejecutor o entidad contratante)</w:t>
            </w:r>
          </w:p>
          <w:p w14:paraId="096A3F36"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FB6BB23" w14:textId="77777777" w:rsidTr="0097381E">
        <w:tc>
          <w:tcPr>
            <w:tcW w:w="1080" w:type="dxa"/>
          </w:tcPr>
          <w:p w14:paraId="5E5838C2"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(s)</w:t>
            </w:r>
          </w:p>
        </w:tc>
        <w:tc>
          <w:tcPr>
            <w:tcW w:w="8280" w:type="dxa"/>
          </w:tcPr>
          <w:p w14:paraId="79865D43"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Prestatario/Beneficiario es: </w:t>
            </w:r>
            <w:r w:rsidRPr="004D1DCC">
              <w:rPr>
                <w:rFonts w:ascii="Arial" w:eastAsia="Times New Roman" w:hAnsi="Arial" w:cs="Arial"/>
                <w:i/>
                <w:iCs/>
                <w:color w:val="FF0000"/>
                <w:lang w:val="es-419"/>
              </w:rPr>
              <w:t>{indicar nombre)</w:t>
            </w:r>
          </w:p>
          <w:p w14:paraId="32B4DE09"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2934080B" w14:textId="77777777" w:rsidTr="0097381E">
        <w:tc>
          <w:tcPr>
            <w:tcW w:w="1080" w:type="dxa"/>
          </w:tcPr>
          <w:p w14:paraId="00360C9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w:t>
            </w:r>
          </w:p>
        </w:tc>
        <w:tc>
          <w:tcPr>
            <w:tcW w:w="8280" w:type="dxa"/>
          </w:tcPr>
          <w:p w14:paraId="348D3B98"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spacing w:val="-3"/>
                <w:lang w:val="es-419"/>
              </w:rPr>
              <w:t>El idioma oficial es: ___________________</w:t>
            </w:r>
          </w:p>
        </w:tc>
      </w:tr>
      <w:tr w:rsidR="00D04CAB" w:rsidRPr="00D04CAB" w14:paraId="2D6F66C0" w14:textId="77777777" w:rsidTr="0097381E">
        <w:tc>
          <w:tcPr>
            <w:tcW w:w="1080" w:type="dxa"/>
          </w:tcPr>
          <w:p w14:paraId="4C255D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5.1</w:t>
            </w:r>
          </w:p>
        </w:tc>
        <w:tc>
          <w:tcPr>
            <w:tcW w:w="8280" w:type="dxa"/>
          </w:tcPr>
          <w:p w14:paraId="507AE085" w14:textId="77777777" w:rsidR="00D04CAB" w:rsidRPr="004D1DCC" w:rsidRDefault="00D04CAB" w:rsidP="00D04CAB">
            <w:pPr>
              <w:spacing w:before="60" w:after="60" w:line="240" w:lineRule="auto"/>
              <w:jc w:val="both"/>
              <w:rPr>
                <w:rFonts w:ascii="Arial" w:eastAsia="Times New Roman" w:hAnsi="Arial" w:cs="Arial"/>
                <w:spacing w:val="-3"/>
                <w:lang w:val="es-419"/>
              </w:rPr>
            </w:pPr>
            <w:r w:rsidRPr="004D1DCC">
              <w:rPr>
                <w:rFonts w:ascii="Arial" w:eastAsia="Times New Roman" w:hAnsi="Arial" w:cs="Arial"/>
                <w:spacing w:val="-3"/>
                <w:lang w:val="es-419"/>
              </w:rPr>
              <w:t xml:space="preserve">  El Asociado responsable designado por el APCA para actuar como su representante para los fines del contrato es </w:t>
            </w:r>
            <w:r w:rsidRPr="004D1DCC">
              <w:rPr>
                <w:rFonts w:ascii="Arial" w:eastAsia="Times New Roman" w:hAnsi="Arial" w:cs="Arial"/>
                <w:i/>
                <w:color w:val="FF0000"/>
                <w:spacing w:val="-3"/>
                <w:lang w:val="es-419"/>
              </w:rPr>
              <w:t>(nombre del representante común del APCA, quién tiene las facultades para contraer obligaciones y recibir instrucciones para y en nombre de todos y cada uno de los integrantes del APCA.)</w:t>
            </w:r>
          </w:p>
          <w:p w14:paraId="15042935" w14:textId="77777777" w:rsidR="00D04CAB" w:rsidRPr="004D1DCC" w:rsidRDefault="00D04CAB" w:rsidP="00D04CAB">
            <w:pPr>
              <w:spacing w:before="60" w:after="60" w:line="240" w:lineRule="auto"/>
              <w:jc w:val="both"/>
              <w:rPr>
                <w:rFonts w:ascii="Arial" w:eastAsia="Times New Roman" w:hAnsi="Arial" w:cs="Arial"/>
                <w:spacing w:val="-3"/>
                <w:lang w:val="es-419"/>
              </w:rPr>
            </w:pPr>
          </w:p>
          <w:p w14:paraId="5BAD9664" w14:textId="77777777" w:rsidR="00D04CAB" w:rsidRPr="004D1DCC" w:rsidRDefault="00D04CAB" w:rsidP="00D04CAB">
            <w:pPr>
              <w:tabs>
                <w:tab w:val="right" w:pos="7164"/>
              </w:tabs>
              <w:spacing w:before="60" w:after="60" w:line="240" w:lineRule="auto"/>
              <w:jc w:val="both"/>
              <w:rPr>
                <w:rFonts w:ascii="Arial" w:eastAsia="Times New Roman" w:hAnsi="Arial" w:cs="Arial"/>
                <w:spacing w:val="-3"/>
                <w:lang w:val="es-419"/>
              </w:rPr>
            </w:pPr>
            <w:r w:rsidRPr="004D1DCC">
              <w:rPr>
                <w:rFonts w:ascii="Arial" w:eastAsia="Times New Roman" w:hAnsi="Arial" w:cs="Arial"/>
                <w:color w:val="FF0000"/>
                <w:spacing w:val="-3"/>
                <w:lang w:val="es-419"/>
              </w:rPr>
              <w:t>SUPRIMIR EN CASO DE QUE EL ADJUDICADO NO SEA UN APCA.</w:t>
            </w:r>
          </w:p>
        </w:tc>
      </w:tr>
      <w:tr w:rsidR="00D04CAB" w:rsidRPr="00D04CAB" w14:paraId="7287459C" w14:textId="77777777" w:rsidTr="0097381E">
        <w:tc>
          <w:tcPr>
            <w:tcW w:w="1080" w:type="dxa"/>
          </w:tcPr>
          <w:p w14:paraId="25C5A73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6.1</w:t>
            </w:r>
          </w:p>
        </w:tc>
        <w:tc>
          <w:tcPr>
            <w:tcW w:w="8280" w:type="dxa"/>
          </w:tcPr>
          <w:p w14:paraId="2AACF68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(Cuando, en su caso, fuentes externas de financiamiento hayan establecido regulaciones sobre</w:t>
            </w:r>
            <w:r w:rsidRPr="004D1DCC">
              <w:rPr>
                <w:rFonts w:ascii="Arial" w:eastAsia="Times New Roman" w:hAnsi="Arial" w:cs="Arial"/>
                <w:b/>
                <w:bCs/>
                <w:i/>
                <w:iCs/>
                <w:color w:val="FF0000"/>
                <w:lang w:val="es-419"/>
              </w:rPr>
              <w:t xml:space="preserve"> </w:t>
            </w:r>
            <w:r w:rsidRPr="004D1DCC">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4D1DCC">
              <w:rPr>
                <w:rFonts w:ascii="Arial" w:eastAsia="Times New Roman" w:hAnsi="Arial" w:cs="Arial"/>
                <w:b/>
                <w:bCs/>
                <w:i/>
                <w:iCs/>
                <w:color w:val="FF0000"/>
                <w:lang w:val="es-419"/>
              </w:rPr>
              <w:t>En caso de no ser así, suprimirlos</w:t>
            </w:r>
            <w:r w:rsidRPr="004D1DCC">
              <w:rPr>
                <w:rFonts w:ascii="Arial" w:eastAsia="Times New Roman" w:hAnsi="Arial" w:cs="Arial"/>
                <w:i/>
                <w:iCs/>
                <w:color w:val="FF0000"/>
                <w:lang w:val="es-419"/>
              </w:rPr>
              <w:t>.)</w:t>
            </w:r>
          </w:p>
          <w:p w14:paraId="487A2ABA" w14:textId="77777777" w:rsidR="00D04CAB" w:rsidRPr="004D1DCC" w:rsidRDefault="00D04CAB" w:rsidP="00D04CAB">
            <w:pPr>
              <w:tabs>
                <w:tab w:val="right" w:pos="7164"/>
              </w:tabs>
              <w:spacing w:before="60" w:after="60" w:line="240" w:lineRule="auto"/>
              <w:jc w:val="both"/>
              <w:rPr>
                <w:rFonts w:ascii="Arial" w:eastAsia="Times New Roman" w:hAnsi="Arial" w:cs="Arial"/>
                <w:color w:val="FF0000"/>
                <w:lang w:val="es-419"/>
              </w:rPr>
            </w:pPr>
            <w:r w:rsidRPr="004D1DCC">
              <w:rPr>
                <w:rFonts w:ascii="Arial" w:eastAsia="Times New Roman" w:hAnsi="Arial" w:cs="Arial"/>
                <w:lang w:val="es-419"/>
              </w:rPr>
              <w:t xml:space="preserve"> Los subconsultores deberán tener origen de los siguientes países: </w:t>
            </w:r>
            <w:r w:rsidRPr="004D1DCC">
              <w:rPr>
                <w:rFonts w:ascii="Arial" w:eastAsia="Times New Roman" w:hAnsi="Arial" w:cs="Arial"/>
                <w:i/>
                <w:iCs/>
                <w:color w:val="FF0000"/>
                <w:lang w:val="es-419"/>
              </w:rPr>
              <w:t>(indicar los países establecidos en las regulaciones de las fuentes externas)</w:t>
            </w:r>
            <w:r w:rsidRPr="004D1DCC">
              <w:rPr>
                <w:rFonts w:ascii="Arial" w:eastAsia="Times New Roman" w:hAnsi="Arial" w:cs="Arial"/>
                <w:color w:val="FF0000"/>
                <w:lang w:val="es-419"/>
              </w:rPr>
              <w:t xml:space="preserve">  </w:t>
            </w:r>
          </w:p>
          <w:p w14:paraId="11C5F651" w14:textId="77777777" w:rsidR="00D04CAB" w:rsidRPr="004D1DCC" w:rsidRDefault="00D04CAB" w:rsidP="00D04CAB">
            <w:pPr>
              <w:spacing w:after="0" w:line="240" w:lineRule="auto"/>
              <w:jc w:val="both"/>
              <w:rPr>
                <w:rFonts w:ascii="Arial" w:eastAsia="Times New Roman" w:hAnsi="Arial" w:cs="Arial"/>
                <w:strike/>
                <w:lang w:val="es-419"/>
              </w:rPr>
            </w:pPr>
            <w:r w:rsidRPr="004D1DCC">
              <w:rPr>
                <w:rFonts w:ascii="Arial" w:eastAsia="Times New Roman" w:hAnsi="Arial" w:cs="Arial"/>
                <w:i/>
                <w:color w:val="FF0000"/>
                <w:lang w:val="es-419"/>
              </w:rPr>
              <w:t>(A menos que se especifique lo contrario por las regulaciones de las fuentes externas)</w:t>
            </w:r>
            <w:r w:rsidRPr="004D1DCC">
              <w:rPr>
                <w:rFonts w:ascii="Arial" w:eastAsia="Times New Roman" w:hAnsi="Arial" w:cs="Arial"/>
                <w:color w:val="FF0000"/>
                <w:lang w:val="es-419"/>
              </w:rPr>
              <w:t xml:space="preserve"> </w:t>
            </w:r>
            <w:r w:rsidRPr="004D1DCC">
              <w:rPr>
                <w:rFonts w:ascii="Arial" w:eastAsia="Times New Roman" w:hAnsi="Arial" w:cs="Arial"/>
                <w:lang w:val="es-419"/>
              </w:rPr>
              <w:t>Se considera que el país de origen de una persona es el país donde tiene la ciudadanía y cuando es una empresa el país donde se encuentra constituida.</w:t>
            </w:r>
          </w:p>
        </w:tc>
      </w:tr>
      <w:tr w:rsidR="00D04CAB" w:rsidRPr="00D04CAB" w14:paraId="74B8C138" w14:textId="77777777" w:rsidTr="0097381E">
        <w:tc>
          <w:tcPr>
            <w:tcW w:w="1080" w:type="dxa"/>
          </w:tcPr>
          <w:p w14:paraId="4A8656C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7.2</w:t>
            </w:r>
          </w:p>
        </w:tc>
        <w:tc>
          <w:tcPr>
            <w:tcW w:w="8280" w:type="dxa"/>
          </w:tcPr>
          <w:p w14:paraId="1EBADEF1" w14:textId="77777777" w:rsidR="00D04CAB" w:rsidRPr="004D1DCC" w:rsidRDefault="00D04CAB" w:rsidP="00D04CAB">
            <w:pPr>
              <w:tabs>
                <w:tab w:val="right" w:pos="7164"/>
              </w:tabs>
              <w:spacing w:before="60" w:after="60" w:line="240" w:lineRule="auto"/>
              <w:jc w:val="both"/>
              <w:rPr>
                <w:rFonts w:ascii="Arial" w:eastAsia="Times New Roman" w:hAnsi="Arial" w:cs="Arial"/>
                <w:lang w:val="es-ES"/>
              </w:rPr>
            </w:pPr>
            <w:r w:rsidRPr="004D1DCC">
              <w:rPr>
                <w:rFonts w:ascii="Arial" w:eastAsia="Times New Roman" w:hAnsi="Arial" w:cs="Arial"/>
                <w:lang w:val="es-ES"/>
              </w:rPr>
              <w:t xml:space="preserve">La dirección del Contratante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 </w:t>
            </w:r>
          </w:p>
          <w:p w14:paraId="020779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73C1757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5FC42B3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Ciudad: </w:t>
            </w:r>
            <w:r w:rsidRPr="004D1DCC">
              <w:rPr>
                <w:rFonts w:ascii="Arial" w:eastAsia="Times New Roman" w:hAnsi="Arial" w:cs="Arial"/>
                <w:i/>
                <w:iCs/>
                <w:color w:val="FF0000"/>
                <w:lang w:val="es-ES"/>
              </w:rPr>
              <w:t>(indicar nombre de la ciudad)</w:t>
            </w:r>
          </w:p>
          <w:p w14:paraId="03BA33B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195E0A49"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47BD451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43109ADC" w14:textId="77777777" w:rsidR="00D04CAB" w:rsidRPr="004D1DCC" w:rsidRDefault="00D04CAB" w:rsidP="00D04CAB">
            <w:pPr>
              <w:spacing w:after="0" w:line="240" w:lineRule="auto"/>
              <w:jc w:val="both"/>
              <w:rPr>
                <w:rFonts w:ascii="Arial" w:eastAsia="Times New Roman" w:hAnsi="Arial" w:cs="Arial"/>
                <w:i/>
                <w:iCs/>
                <w:color w:val="FF0000"/>
                <w:lang w:val="es-ES"/>
              </w:rPr>
            </w:pPr>
          </w:p>
          <w:p w14:paraId="6F11CE6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ES"/>
              </w:rPr>
            </w:pPr>
            <w:r w:rsidRPr="004D1DCC">
              <w:rPr>
                <w:rFonts w:ascii="Arial" w:eastAsia="Times New Roman" w:hAnsi="Arial" w:cs="Arial"/>
                <w:lang w:val="es-ES"/>
              </w:rPr>
              <w:t xml:space="preserve">La dirección del Consultor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w:t>
            </w:r>
            <w:r w:rsidRPr="004D1DCC">
              <w:rPr>
                <w:rFonts w:ascii="Arial" w:eastAsia="Times New Roman" w:hAnsi="Arial" w:cs="Arial"/>
                <w:i/>
                <w:iCs/>
                <w:color w:val="FF0000"/>
                <w:lang w:val="es-ES"/>
              </w:rPr>
              <w:t xml:space="preserve"> </w:t>
            </w:r>
          </w:p>
          <w:p w14:paraId="19280F2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30D9F47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3483E3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lastRenderedPageBreak/>
              <w:t xml:space="preserve">Ciudad: </w:t>
            </w:r>
            <w:r w:rsidRPr="004D1DCC">
              <w:rPr>
                <w:rFonts w:ascii="Arial" w:eastAsia="Times New Roman" w:hAnsi="Arial" w:cs="Arial"/>
                <w:i/>
                <w:iCs/>
                <w:color w:val="FF0000"/>
                <w:lang w:val="es-ES"/>
              </w:rPr>
              <w:t>(indicar nombre de la ciudad)</w:t>
            </w:r>
          </w:p>
          <w:p w14:paraId="42B00C4B"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76D4813E"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516F2C3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3100548F" w14:textId="77777777" w:rsidR="00D04CAB" w:rsidRPr="004D1DCC" w:rsidRDefault="00D04CAB" w:rsidP="00D04CAB">
            <w:pPr>
              <w:spacing w:after="0" w:line="240" w:lineRule="auto"/>
              <w:jc w:val="both"/>
              <w:rPr>
                <w:rFonts w:ascii="Arial" w:eastAsia="Times New Roman" w:hAnsi="Arial" w:cs="Arial"/>
                <w:lang w:val="es-ES"/>
              </w:rPr>
            </w:pPr>
          </w:p>
        </w:tc>
      </w:tr>
      <w:tr w:rsidR="00D04CAB" w:rsidRPr="00D04CAB" w14:paraId="1B77B9E7" w14:textId="77777777" w:rsidTr="0097381E">
        <w:tc>
          <w:tcPr>
            <w:tcW w:w="1080" w:type="dxa"/>
          </w:tcPr>
          <w:p w14:paraId="6ED9884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lastRenderedPageBreak/>
              <w:t>8.1</w:t>
            </w:r>
          </w:p>
        </w:tc>
        <w:tc>
          <w:tcPr>
            <w:tcW w:w="8280" w:type="dxa"/>
          </w:tcPr>
          <w:p w14:paraId="2A4E5DF8"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spacing w:val="-3"/>
                <w:lang w:val="es-419"/>
              </w:rPr>
              <w:t xml:space="preserve">La ley aplicable que rige el Contrato es la ley de </w:t>
            </w:r>
            <w:r w:rsidRPr="004D1DCC">
              <w:rPr>
                <w:rFonts w:ascii="Arial" w:eastAsia="Times New Roman" w:hAnsi="Arial" w:cs="Arial"/>
                <w:i/>
                <w:iCs/>
                <w:color w:val="FF0000"/>
                <w:spacing w:val="-3"/>
                <w:lang w:val="es-419"/>
              </w:rPr>
              <w:t>(indique el nombre del país del Contratante.)</w:t>
            </w:r>
          </w:p>
        </w:tc>
      </w:tr>
      <w:tr w:rsidR="00D04CAB" w:rsidRPr="00D04CAB" w14:paraId="4EE460C4" w14:textId="77777777" w:rsidTr="0097381E">
        <w:tc>
          <w:tcPr>
            <w:tcW w:w="1080" w:type="dxa"/>
          </w:tcPr>
          <w:p w14:paraId="5B239F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9.3</w:t>
            </w:r>
          </w:p>
        </w:tc>
        <w:tc>
          <w:tcPr>
            <w:tcW w:w="8280" w:type="dxa"/>
          </w:tcPr>
          <w:p w14:paraId="00A4D74D" w14:textId="77777777" w:rsidR="00D04CAB" w:rsidRPr="004D1DCC" w:rsidRDefault="00D04CAB" w:rsidP="00D04CAB">
            <w:pPr>
              <w:spacing w:before="120" w:after="120" w:line="240" w:lineRule="auto"/>
              <w:jc w:val="both"/>
              <w:rPr>
                <w:rFonts w:ascii="Arial" w:eastAsia="Times New Roman" w:hAnsi="Arial" w:cs="Arial"/>
                <w:lang w:val="es-419"/>
              </w:rPr>
            </w:pPr>
            <w:r w:rsidRPr="004D1DCC">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4D1DCC">
              <w:rPr>
                <w:rFonts w:ascii="Arial" w:eastAsia="Times New Roman" w:hAnsi="Arial" w:cs="Arial"/>
                <w:i/>
                <w:iCs/>
                <w:color w:val="FF0000"/>
                <w:lang w:val="es-419"/>
              </w:rPr>
              <w:t xml:space="preserve"> (Aquí se deberá describir claramente el proceso y, de tener un costo, quién será responsable de cubrirlo)</w:t>
            </w:r>
          </w:p>
        </w:tc>
      </w:tr>
      <w:tr w:rsidR="00D04CAB" w:rsidRPr="00D04CAB" w14:paraId="1C5E8351" w14:textId="77777777" w:rsidTr="0097381E">
        <w:tc>
          <w:tcPr>
            <w:tcW w:w="1080" w:type="dxa"/>
          </w:tcPr>
          <w:p w14:paraId="2A61171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9.4</w:t>
            </w:r>
          </w:p>
        </w:tc>
        <w:tc>
          <w:tcPr>
            <w:tcW w:w="8280" w:type="dxa"/>
          </w:tcPr>
          <w:p w14:paraId="69BFDB7E"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El plazo dentro del cual las partes deberán resolver la controversia o diferencia antes de informar a la otra parte sobre intenciones de iniciar un proceso de arbitraje será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w:t>
            </w:r>
            <w:r w:rsidRPr="004D1DCC">
              <w:rPr>
                <w:rFonts w:ascii="Arial" w:eastAsia="Times New Roman" w:hAnsi="Arial" w:cs="Arial"/>
                <w:lang w:val="es-419"/>
              </w:rPr>
              <w:t>días a partir de la fecha de la notificación de la controversia por cualquiera de las Partes.</w:t>
            </w:r>
          </w:p>
          <w:p w14:paraId="00546092" w14:textId="77777777" w:rsidR="00D04CAB" w:rsidRPr="004D1DCC" w:rsidRDefault="00D04CAB" w:rsidP="00D04CAB">
            <w:pPr>
              <w:spacing w:after="0" w:line="240" w:lineRule="auto"/>
              <w:ind w:left="57"/>
              <w:jc w:val="both"/>
              <w:rPr>
                <w:rFonts w:ascii="Arial" w:eastAsia="Times New Roman" w:hAnsi="Arial" w:cs="Arial"/>
                <w:lang w:val="es-419"/>
              </w:rPr>
            </w:pPr>
          </w:p>
          <w:p w14:paraId="400974D1"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 xml:space="preserve">Las normas de procedimiento para los procesos de arbitraje serán: </w:t>
            </w:r>
          </w:p>
          <w:p w14:paraId="45D33D1C" w14:textId="77777777" w:rsidR="00D04CAB" w:rsidRPr="004D1DCC" w:rsidRDefault="00D04CAB" w:rsidP="00D04CAB">
            <w:pPr>
              <w:spacing w:before="60" w:after="140" w:line="240" w:lineRule="auto"/>
              <w:ind w:left="376" w:hanging="360"/>
              <w:contextualSpacing/>
              <w:jc w:val="both"/>
              <w:rPr>
                <w:rFonts w:ascii="Arial" w:eastAsia="Times New Roman" w:hAnsi="Arial" w:cs="Arial"/>
                <w:i/>
                <w:iCs/>
                <w:color w:val="FF0000"/>
                <w:lang w:val="es-419"/>
              </w:rPr>
            </w:pPr>
          </w:p>
          <w:p w14:paraId="53DC3276"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4D1DCC">
              <w:rPr>
                <w:rFonts w:ascii="Arial" w:eastAsia="Times New Roman" w:hAnsi="Arial" w:cs="Arial"/>
                <w:b/>
                <w:bCs/>
                <w:i/>
                <w:iCs/>
                <w:color w:val="FF0000"/>
                <w:lang w:val="es-419"/>
              </w:rPr>
              <w:t>(Para el caso de contratos con consultores del país del Contratante insertar la siguiente subcláusula tipo)</w:t>
            </w:r>
          </w:p>
          <w:p w14:paraId="4188CA29" w14:textId="77777777" w:rsidR="00D04CAB" w:rsidRPr="004D1DCC" w:rsidRDefault="00D04CAB" w:rsidP="00D04CAB">
            <w:pPr>
              <w:spacing w:after="0" w:line="240" w:lineRule="auto"/>
              <w:ind w:left="466"/>
              <w:contextualSpacing/>
              <w:jc w:val="both"/>
              <w:rPr>
                <w:rFonts w:ascii="Arial" w:eastAsia="Times New Roman" w:hAnsi="Arial" w:cs="Arial"/>
                <w:lang w:val="es-419"/>
              </w:rPr>
            </w:pPr>
            <w:r w:rsidRPr="004D1DCC">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37C052F3" w14:textId="77777777" w:rsidR="00D04CAB" w:rsidRPr="004D1DCC" w:rsidRDefault="00D04CAB" w:rsidP="00D04CAB">
            <w:pPr>
              <w:spacing w:after="0" w:line="240" w:lineRule="auto"/>
              <w:ind w:left="57"/>
              <w:jc w:val="both"/>
              <w:rPr>
                <w:rFonts w:ascii="Arial" w:eastAsia="Times New Roman" w:hAnsi="Arial" w:cs="Arial"/>
                <w:i/>
                <w:iCs/>
                <w:color w:val="FF0000"/>
                <w:lang w:val="es-419"/>
              </w:rPr>
            </w:pPr>
          </w:p>
          <w:p w14:paraId="683AF5C3"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4D1DCC">
              <w:rPr>
                <w:rFonts w:ascii="Arial" w:eastAsia="Times New Roman" w:hAnsi="Arial" w:cs="Arial"/>
                <w:b/>
                <w:bCs/>
                <w:i/>
                <w:iCs/>
                <w:color w:val="FF0000"/>
                <w:lang w:val="es-419"/>
              </w:rPr>
              <w:t>(Para el caso de contratos con consultores extranjeros, entre los reglamentos que rigen los procedimientos se podrá considerar:</w:t>
            </w:r>
            <w:r w:rsidRPr="004D1DCC">
              <w:rPr>
                <w:rFonts w:ascii="Arial" w:eastAsia="Times New Roman" w:hAnsi="Arial" w:cs="Arial"/>
                <w:b/>
                <w:bCs/>
                <w:i/>
                <w:iCs/>
                <w:color w:val="FF0000"/>
                <w:spacing w:val="-3"/>
                <w:lang w:val="es-419"/>
              </w:rPr>
              <w:t xml:space="preserve"> (Seleccionar solamente uno de ellos)</w:t>
            </w:r>
          </w:p>
          <w:p w14:paraId="38F3309A"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el Reglamento de Arbitraje de 1976 de la Comisión de las Naciones Unidas para el Derecho Mercantil Internacional (CNUDMI</w:t>
            </w:r>
            <w:r w:rsidRPr="004D1DCC">
              <w:rPr>
                <w:rFonts w:ascii="Arial" w:eastAsia="Times New Roman" w:hAnsi="Arial" w:cs="Arial"/>
                <w:color w:val="FF0000"/>
                <w:lang w:val="es-MX"/>
              </w:rPr>
              <w:t xml:space="preserve"> o </w:t>
            </w:r>
            <w:r w:rsidRPr="004D1DCC">
              <w:rPr>
                <w:rFonts w:ascii="Arial" w:eastAsia="Times New Roman" w:hAnsi="Arial" w:cs="Arial"/>
                <w:i/>
                <w:iCs/>
                <w:color w:val="FF0000"/>
                <w:lang w:val="es-MX"/>
              </w:rPr>
              <w:t xml:space="preserve">UNCITRAL, por sus siglas en inglés), </w:t>
            </w:r>
          </w:p>
          <w:p w14:paraId="649C59F6"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 xml:space="preserve">el </w:t>
            </w:r>
            <w:r w:rsidRPr="004D1DCC">
              <w:rPr>
                <w:rFonts w:ascii="Arial" w:eastAsia="Times New Roman" w:hAnsi="Arial" w:cs="Arial"/>
                <w:i/>
                <w:iCs/>
                <w:color w:val="FF0000"/>
                <w:spacing w:val="-3"/>
                <w:lang w:val="es-MX"/>
              </w:rPr>
              <w:t>Reglamento de Arbitraje de la Cámara de Comercio Internacional (CCI o ICC, por sus siglas en inglés),</w:t>
            </w:r>
          </w:p>
          <w:p w14:paraId="5D342049"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 el Reglamento de la Corte de Arbitraje Internacional de Londres (LCIA por sus siglas en inglés) o </w:t>
            </w:r>
          </w:p>
          <w:p w14:paraId="33C77C44" w14:textId="77777777" w:rsidR="00D04CAB" w:rsidRPr="004D1DCC" w:rsidRDefault="00D04CAB"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el Reglamento del Instituto de Arbitraje de la Cámara de Comercio de Estocolmo (CCE).  </w:t>
            </w:r>
          </w:p>
          <w:p w14:paraId="06F71E3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Arbitraje de UNCITRAL deberá </w:t>
            </w:r>
            <w:r w:rsidRPr="004D1DCC">
              <w:rPr>
                <w:rFonts w:ascii="Arial" w:eastAsia="Times New Roman" w:hAnsi="Arial" w:cs="Arial"/>
                <w:b/>
                <w:i/>
                <w:iCs/>
                <w:color w:val="FF0000"/>
                <w:lang w:val="es-419"/>
              </w:rPr>
              <w:t>insertar</w:t>
            </w:r>
            <w:r w:rsidRPr="004D1DCC">
              <w:rPr>
                <w:rFonts w:ascii="Arial" w:eastAsia="Times New Roman" w:hAnsi="Arial" w:cs="Arial"/>
                <w:b/>
                <w:i/>
                <w:iCs/>
                <w:color w:val="FF0000"/>
                <w:spacing w:val="-3"/>
                <w:lang w:val="es-419"/>
              </w:rPr>
              <w:t xml:space="preserve"> la siguiente subcláusula tipo:  </w:t>
            </w:r>
          </w:p>
          <w:p w14:paraId="514DD6FA" w14:textId="77777777" w:rsidR="00D04CAB" w:rsidRPr="004D1DCC" w:rsidRDefault="00D04CAB" w:rsidP="00D04CAB">
            <w:pPr>
              <w:spacing w:after="0" w:line="240" w:lineRule="auto"/>
              <w:ind w:left="430"/>
              <w:jc w:val="both"/>
              <w:rPr>
                <w:rFonts w:ascii="Arial" w:eastAsia="Times New Roman" w:hAnsi="Arial" w:cs="Arial"/>
                <w:lang w:val="es-419"/>
              </w:rPr>
            </w:pPr>
            <w:r w:rsidRPr="004D1DCC">
              <w:rPr>
                <w:rFonts w:ascii="Arial" w:eastAsia="Times New Roman" w:hAnsi="Arial" w:cs="Arial"/>
                <w:lang w:val="es-419"/>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323D0FDC"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Si el Contratante selecciona el Reglamento de Arbitraje de la CCI deberá insertar la siguiente subcláusula tipo:</w:t>
            </w:r>
          </w:p>
          <w:p w14:paraId="6B9638FF"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lastRenderedPageBreak/>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7D1572D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AE29039"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20C39B86"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B321BBB" w14:textId="77777777" w:rsidR="00D04CAB" w:rsidRPr="004D1DCC" w:rsidRDefault="00D04CAB" w:rsidP="00D04CAB">
            <w:pPr>
              <w:spacing w:after="0" w:line="240" w:lineRule="auto"/>
              <w:jc w:val="both"/>
              <w:rPr>
                <w:rFonts w:ascii="Arial" w:eastAsia="Times New Roman" w:hAnsi="Arial" w:cs="Arial"/>
                <w:i/>
                <w:iCs/>
                <w:strike/>
                <w:color w:val="FF0000"/>
                <w:lang w:val="es-419"/>
              </w:rPr>
            </w:pPr>
            <w:r w:rsidRPr="004D1DCC">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D04CAB" w:rsidRPr="00D04CAB" w14:paraId="0A805A18" w14:textId="77777777" w:rsidTr="0097381E">
        <w:tc>
          <w:tcPr>
            <w:tcW w:w="1080" w:type="dxa"/>
          </w:tcPr>
          <w:p w14:paraId="70E07E9C" w14:textId="77777777" w:rsidR="00D04CAB" w:rsidRPr="004D1DCC" w:rsidRDefault="00D04CAB" w:rsidP="00D04CAB">
            <w:pPr>
              <w:spacing w:after="0" w:line="240" w:lineRule="auto"/>
              <w:jc w:val="center"/>
              <w:rPr>
                <w:rFonts w:ascii="Arial" w:eastAsia="Times New Roman" w:hAnsi="Arial" w:cs="Arial"/>
                <w:b/>
                <w:strike/>
                <w:lang w:val="es-419"/>
              </w:rPr>
            </w:pPr>
            <w:r w:rsidRPr="004D1DCC">
              <w:rPr>
                <w:rFonts w:ascii="Arial" w:eastAsia="Times New Roman" w:hAnsi="Arial" w:cs="Arial"/>
                <w:b/>
                <w:lang w:val="es-419"/>
              </w:rPr>
              <w:lastRenderedPageBreak/>
              <w:t>11.1</w:t>
            </w:r>
          </w:p>
        </w:tc>
        <w:tc>
          <w:tcPr>
            <w:tcW w:w="8280" w:type="dxa"/>
          </w:tcPr>
          <w:p w14:paraId="6F660BBF"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Contratante para fines de la ejecución del Contrato es: </w:t>
            </w:r>
            <w:r w:rsidRPr="004D1DCC">
              <w:rPr>
                <w:rFonts w:ascii="Arial" w:eastAsia="Times New Roman" w:hAnsi="Arial" w:cs="Arial"/>
                <w:i/>
                <w:iCs/>
                <w:color w:val="FF0000"/>
                <w:lang w:val="es-419"/>
              </w:rPr>
              <w:t>(indicar el nombre de la persona autorizada como representante del Contratante)</w:t>
            </w:r>
          </w:p>
          <w:p w14:paraId="38DD9FF0" w14:textId="77777777" w:rsidR="00D04CAB" w:rsidRPr="004D1DCC" w:rsidRDefault="00D04CAB" w:rsidP="00D04CAB">
            <w:pPr>
              <w:spacing w:after="0" w:line="240" w:lineRule="auto"/>
              <w:jc w:val="both"/>
              <w:rPr>
                <w:rFonts w:ascii="Arial" w:eastAsia="Times New Roman" w:hAnsi="Arial" w:cs="Arial"/>
                <w:lang w:val="es-419"/>
              </w:rPr>
            </w:pPr>
          </w:p>
          <w:p w14:paraId="294D964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Consultor para fines de la ejecución del Contrato es: </w:t>
            </w:r>
            <w:r w:rsidRPr="004D1DCC">
              <w:rPr>
                <w:rFonts w:ascii="Arial" w:eastAsia="Times New Roman" w:hAnsi="Arial" w:cs="Arial"/>
                <w:i/>
                <w:iCs/>
                <w:color w:val="FF0000"/>
                <w:lang w:val="es-419"/>
              </w:rPr>
              <w:t>(indicar el nombre de la persona autorizada como representante del Consultor</w:t>
            </w:r>
            <w:r w:rsidRPr="004D1DCC">
              <w:rPr>
                <w:rFonts w:ascii="Arial" w:eastAsia="Times New Roman" w:hAnsi="Arial" w:cs="Arial"/>
                <w:color w:val="FF0000"/>
                <w:lang w:val="es-419"/>
              </w:rPr>
              <w:t xml:space="preserve">) </w:t>
            </w:r>
          </w:p>
          <w:p w14:paraId="208ADE56" w14:textId="77777777" w:rsidR="00D04CAB" w:rsidRPr="004D1DCC" w:rsidRDefault="00D04CAB" w:rsidP="00D04CAB">
            <w:pPr>
              <w:spacing w:after="0" w:line="240" w:lineRule="auto"/>
              <w:jc w:val="both"/>
              <w:rPr>
                <w:rFonts w:ascii="Arial" w:eastAsia="Times New Roman" w:hAnsi="Arial" w:cs="Arial"/>
                <w:strike/>
                <w:lang w:val="es-419"/>
              </w:rPr>
            </w:pPr>
          </w:p>
        </w:tc>
      </w:tr>
      <w:tr w:rsidR="00D04CAB" w:rsidRPr="00D04CAB" w14:paraId="0DCE5B23" w14:textId="77777777" w:rsidTr="0097381E">
        <w:tc>
          <w:tcPr>
            <w:tcW w:w="1080" w:type="dxa"/>
          </w:tcPr>
          <w:p w14:paraId="790CFDD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12.1</w:t>
            </w:r>
          </w:p>
        </w:tc>
        <w:tc>
          <w:tcPr>
            <w:tcW w:w="8280" w:type="dxa"/>
          </w:tcPr>
          <w:p w14:paraId="0272367D"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i/>
                <w:iCs/>
                <w:color w:val="FF0000"/>
                <w:lang w:val="es-419"/>
              </w:rPr>
              <w:t>Indique la información considerada como estrictamente confidencial:</w:t>
            </w:r>
            <w:r w:rsidRPr="004D1DCC">
              <w:rPr>
                <w:rFonts w:ascii="Arial" w:eastAsia="Times New Roman" w:hAnsi="Arial" w:cs="Arial"/>
                <w:i/>
                <w:iCs/>
                <w:lang w:val="es-419"/>
              </w:rPr>
              <w:t xml:space="preserve"> </w:t>
            </w:r>
          </w:p>
          <w:p w14:paraId="72A0FAC0" w14:textId="77777777" w:rsidR="00D04CAB" w:rsidRPr="004D1DCC" w:rsidRDefault="00D04CAB" w:rsidP="00D04CAB">
            <w:pPr>
              <w:spacing w:after="0" w:line="240" w:lineRule="auto"/>
              <w:jc w:val="both"/>
              <w:rPr>
                <w:rFonts w:ascii="Arial" w:eastAsia="Times New Roman" w:hAnsi="Arial" w:cs="Arial"/>
                <w:i/>
                <w:iCs/>
                <w:lang w:val="es-419"/>
              </w:rPr>
            </w:pPr>
          </w:p>
          <w:p w14:paraId="24C09170"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SUPRIMIR EN CASO DE QUE NO EXISTA INFORMACIÓN CONSIDERADA COMO CONFIDENCIAL</w:t>
            </w:r>
          </w:p>
          <w:p w14:paraId="0A983FA5" w14:textId="77777777" w:rsidR="00D04CAB" w:rsidRPr="004D1DCC" w:rsidRDefault="00D04CAB" w:rsidP="00D04CAB">
            <w:pPr>
              <w:spacing w:after="0" w:line="240" w:lineRule="auto"/>
              <w:jc w:val="both"/>
              <w:rPr>
                <w:rFonts w:ascii="Arial" w:eastAsia="Times New Roman" w:hAnsi="Arial" w:cs="Arial"/>
                <w:i/>
                <w:iCs/>
                <w:lang w:val="es-419"/>
              </w:rPr>
            </w:pPr>
          </w:p>
        </w:tc>
      </w:tr>
      <w:tr w:rsidR="00D04CAB" w:rsidRPr="00D04CAB" w14:paraId="3D5B5D07" w14:textId="77777777" w:rsidTr="0097381E">
        <w:tc>
          <w:tcPr>
            <w:tcW w:w="1080" w:type="dxa"/>
          </w:tcPr>
          <w:p w14:paraId="408AF80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 xml:space="preserve">12.5 </w:t>
            </w:r>
          </w:p>
        </w:tc>
        <w:tc>
          <w:tcPr>
            <w:tcW w:w="8280" w:type="dxa"/>
          </w:tcPr>
          <w:p w14:paraId="2E5AD640" w14:textId="77777777" w:rsidR="00D04CAB" w:rsidRPr="004D1DCC" w:rsidRDefault="00D04CAB" w:rsidP="00D04CAB">
            <w:pPr>
              <w:spacing w:after="0" w:line="256"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6DDA32AF" w14:textId="77777777" w:rsidR="00D04CAB" w:rsidRPr="004D1DCC" w:rsidRDefault="00D04CAB" w:rsidP="00D04CAB">
            <w:pPr>
              <w:spacing w:after="0" w:line="256" w:lineRule="auto"/>
              <w:jc w:val="both"/>
              <w:rPr>
                <w:rFonts w:ascii="Arial" w:eastAsia="Times New Roman" w:hAnsi="Arial" w:cs="Arial"/>
                <w:lang w:val="es-419"/>
              </w:rPr>
            </w:pPr>
          </w:p>
          <w:p w14:paraId="66D750D1" w14:textId="77777777" w:rsidR="00D04CAB" w:rsidRPr="004D1DCC" w:rsidRDefault="00D04CAB" w:rsidP="00D04CAB">
            <w:pPr>
              <w:spacing w:after="0" w:line="240" w:lineRule="auto"/>
              <w:jc w:val="both"/>
              <w:rPr>
                <w:rFonts w:ascii="Arial" w:eastAsia="Times New Roman" w:hAnsi="Arial" w:cs="Arial"/>
                <w:color w:val="FF0000"/>
                <w:lang w:val="es-419"/>
              </w:rPr>
            </w:pPr>
            <w:r w:rsidRPr="004D1DCC">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6D445BD5" w14:textId="77777777" w:rsidR="00D04CAB" w:rsidRPr="004D1DCC" w:rsidRDefault="00D04CAB" w:rsidP="00D04CAB">
            <w:pPr>
              <w:spacing w:after="0" w:line="240" w:lineRule="auto"/>
              <w:jc w:val="both"/>
              <w:rPr>
                <w:rFonts w:ascii="Arial" w:eastAsia="Times New Roman" w:hAnsi="Arial" w:cs="Arial"/>
                <w:lang w:val="es-419"/>
              </w:rPr>
            </w:pPr>
          </w:p>
          <w:p w14:paraId="7283E885"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i/>
                <w:iCs/>
                <w:color w:val="FF0000"/>
                <w:lang w:val="es-419"/>
              </w:rPr>
              <w:t>SUPRIMIR EN CASO DE QUE NO EXISTA UN PLAZO DIFERENTE AL INDICADO EN LAS CGC</w:t>
            </w:r>
          </w:p>
          <w:p w14:paraId="497C371E"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C1F5F82" w14:textId="77777777" w:rsidTr="0097381E">
        <w:tc>
          <w:tcPr>
            <w:tcW w:w="1080" w:type="dxa"/>
          </w:tcPr>
          <w:p w14:paraId="750CBB4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13.3 (d)</w:t>
            </w:r>
          </w:p>
        </w:tc>
        <w:tc>
          <w:tcPr>
            <w:tcW w:w="8280" w:type="dxa"/>
          </w:tcPr>
          <w:p w14:paraId="047A1FB7" w14:textId="77777777" w:rsidR="00D04CAB" w:rsidRPr="004D1DCC" w:rsidRDefault="00D04CAB" w:rsidP="00D04CAB">
            <w:pPr>
              <w:spacing w:line="240" w:lineRule="auto"/>
              <w:jc w:val="both"/>
              <w:rPr>
                <w:rFonts w:ascii="Arial" w:eastAsia="Times New Roman" w:hAnsi="Arial" w:cs="Arial"/>
                <w:bCs/>
                <w:lang w:val="es-419"/>
              </w:rPr>
            </w:pPr>
            <w:r w:rsidRPr="004D1DCC">
              <w:rPr>
                <w:rFonts w:ascii="Arial" w:eastAsia="Times New Roman" w:hAnsi="Arial" w:cs="Arial"/>
                <w:bCs/>
                <w:lang w:val="es-419"/>
              </w:rPr>
              <w:t>Las actividades que se consideran en conflicto de intereses durante la ejecución del Contrato son:</w:t>
            </w:r>
            <w:r w:rsidRPr="004D1DCC">
              <w:rPr>
                <w:rFonts w:ascii="Arial" w:eastAsia="Times New Roman" w:hAnsi="Arial" w:cs="Arial"/>
                <w:bCs/>
                <w:i/>
                <w:iCs/>
                <w:color w:val="FF0000"/>
                <w:lang w:val="es-419"/>
              </w:rPr>
              <w:t xml:space="preserve"> (indicar actividades)</w:t>
            </w:r>
          </w:p>
        </w:tc>
      </w:tr>
      <w:tr w:rsidR="00D04CAB" w:rsidRPr="00D04CAB" w14:paraId="16FDF8BF" w14:textId="77777777" w:rsidTr="0097381E">
        <w:tc>
          <w:tcPr>
            <w:tcW w:w="1080" w:type="dxa"/>
          </w:tcPr>
          <w:p w14:paraId="3A9FE8A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13.4</w:t>
            </w:r>
          </w:p>
        </w:tc>
        <w:tc>
          <w:tcPr>
            <w:tcW w:w="8280" w:type="dxa"/>
          </w:tcPr>
          <w:p w14:paraId="23AC1945" w14:textId="77777777" w:rsidR="00D04CAB" w:rsidRPr="004D1DCC" w:rsidRDefault="00D04CAB" w:rsidP="00D04CAB">
            <w:pPr>
              <w:spacing w:line="240" w:lineRule="auto"/>
              <w:jc w:val="both"/>
              <w:rPr>
                <w:rFonts w:ascii="Arial" w:eastAsia="Times New Roman" w:hAnsi="Arial" w:cs="Arial"/>
                <w:bCs/>
                <w:i/>
                <w:iCs/>
                <w:color w:val="FF0000"/>
                <w:lang w:val="es-419"/>
              </w:rPr>
            </w:pPr>
            <w:r w:rsidRPr="004D1DCC">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4D1DCC">
              <w:rPr>
                <w:rFonts w:ascii="Arial" w:eastAsia="Times New Roman" w:hAnsi="Arial" w:cs="Arial"/>
                <w:bCs/>
                <w:i/>
                <w:iCs/>
                <w:color w:val="FF0000"/>
                <w:lang w:val="es-419"/>
              </w:rPr>
              <w:t>(Indicar actividades y temporalidad en su caso)</w:t>
            </w:r>
          </w:p>
          <w:p w14:paraId="1C52290F" w14:textId="77777777" w:rsidR="00D04CAB" w:rsidRPr="004D1DCC" w:rsidRDefault="00D04CAB" w:rsidP="00D04CAB">
            <w:pPr>
              <w:spacing w:line="240" w:lineRule="auto"/>
              <w:jc w:val="both"/>
              <w:rPr>
                <w:rFonts w:ascii="Arial" w:eastAsia="Times New Roman" w:hAnsi="Arial" w:cs="Arial"/>
                <w:b/>
                <w:i/>
                <w:highlight w:val="lightGray"/>
                <w:lang w:val="es-419"/>
              </w:rPr>
            </w:pPr>
            <w:r w:rsidRPr="004D1DCC">
              <w:rPr>
                <w:rFonts w:ascii="Arial" w:eastAsia="Times New Roman" w:hAnsi="Arial" w:cs="Arial"/>
                <w:bCs/>
                <w:i/>
                <w:iCs/>
                <w:color w:val="FF0000"/>
                <w:lang w:val="es-419"/>
              </w:rPr>
              <w:lastRenderedPageBreak/>
              <w:t>(De no imponerse limitaciones por conflicto de intereses a las actividades futuras del Consultor y los subconsultores indicar NO APLICA)</w:t>
            </w:r>
          </w:p>
        </w:tc>
      </w:tr>
      <w:tr w:rsidR="00D04CAB" w:rsidRPr="00D04CAB" w14:paraId="49AF720B" w14:textId="77777777" w:rsidTr="0097381E">
        <w:tc>
          <w:tcPr>
            <w:tcW w:w="1080" w:type="dxa"/>
          </w:tcPr>
          <w:p w14:paraId="283C7820"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lastRenderedPageBreak/>
              <w:t>15.2</w:t>
            </w:r>
          </w:p>
        </w:tc>
        <w:tc>
          <w:tcPr>
            <w:tcW w:w="8280" w:type="dxa"/>
          </w:tcPr>
          <w:p w14:paraId="32D93B11"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mínimo durante el cual el Consultor y sus subconsultores deben mantener los registros y documentos relacionados con el Contrato será de </w:t>
            </w:r>
            <w:r w:rsidRPr="004D1DCC">
              <w:rPr>
                <w:rFonts w:ascii="Arial" w:eastAsia="Times New Roman" w:hAnsi="Arial" w:cs="Arial"/>
                <w:color w:val="FF0000"/>
                <w:lang w:val="es-419"/>
              </w:rPr>
              <w:t>(</w:t>
            </w:r>
            <w:r w:rsidRPr="004D1DCC">
              <w:rPr>
                <w:rFonts w:ascii="Arial" w:eastAsia="Times New Roman" w:hAnsi="Arial" w:cs="Arial"/>
                <w:i/>
                <w:iCs/>
                <w:color w:val="FF0000"/>
                <w:lang w:val="es-419"/>
              </w:rPr>
              <w:t>indicar número de años)</w:t>
            </w:r>
            <w:r w:rsidRPr="004D1DCC">
              <w:rPr>
                <w:rFonts w:ascii="Arial" w:eastAsia="Times New Roman" w:hAnsi="Arial" w:cs="Arial"/>
                <w:lang w:val="es-419"/>
              </w:rPr>
              <w:t>.</w:t>
            </w:r>
          </w:p>
          <w:p w14:paraId="52BBD40A" w14:textId="77777777" w:rsidR="00D04CAB" w:rsidRPr="004D1DCC" w:rsidRDefault="00D04CAB" w:rsidP="00D04CAB">
            <w:pPr>
              <w:spacing w:after="0" w:line="240" w:lineRule="auto"/>
              <w:jc w:val="both"/>
              <w:rPr>
                <w:rFonts w:ascii="Arial" w:eastAsia="Times New Roman" w:hAnsi="Arial" w:cs="Arial"/>
                <w:lang w:val="es-419"/>
              </w:rPr>
            </w:pPr>
          </w:p>
          <w:p w14:paraId="0AC26DCF"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(Para establecer este plazo considerar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5FFB606F" w14:textId="77777777" w:rsidR="00D04CAB" w:rsidRPr="004D1DCC" w:rsidRDefault="00D04CAB" w:rsidP="00D04CAB">
            <w:pPr>
              <w:spacing w:after="0" w:line="240" w:lineRule="auto"/>
              <w:jc w:val="both"/>
              <w:rPr>
                <w:rFonts w:ascii="Arial" w:eastAsia="Times New Roman" w:hAnsi="Arial" w:cs="Arial"/>
                <w:lang w:val="es-419"/>
              </w:rPr>
            </w:pPr>
          </w:p>
        </w:tc>
      </w:tr>
      <w:tr w:rsidR="00A72428" w:rsidRPr="00D04CAB"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322B00D4" w:rsidR="00A72428" w:rsidRPr="00C3194A" w:rsidRDefault="006C5F39" w:rsidP="00811FA9">
            <w:pPr>
              <w:pStyle w:val="ListParagraph"/>
              <w:numPr>
                <w:ilvl w:val="2"/>
                <w:numId w:val="90"/>
              </w:numPr>
              <w:ind w:left="525"/>
              <w:jc w:val="center"/>
              <w:rPr>
                <w:rFonts w:cs="Arial"/>
                <w:b/>
                <w:bCs/>
                <w:color w:val="FFFFFF" w:themeColor="background1"/>
                <w:lang w:val="es-419"/>
              </w:rPr>
            </w:pPr>
            <w:bookmarkStart w:id="1195" w:name="_Toc74865226"/>
            <w:r w:rsidRPr="00C3194A">
              <w:rPr>
                <w:rFonts w:cs="Arial"/>
                <w:b/>
                <w:bCs/>
                <w:color w:val="FFFFFF" w:themeColor="background1"/>
                <w:lang w:val="es-419"/>
              </w:rPr>
              <w:t xml:space="preserve">ALCANCE DE LOS SERVICIOS DE CONSULTORÍA </w:t>
            </w:r>
            <w:r w:rsidR="00C3194A" w:rsidRPr="00C3194A">
              <w:rPr>
                <w:rFonts w:cs="Arial"/>
                <w:b/>
                <w:bCs/>
                <w:color w:val="FFFFFF" w:themeColor="background1"/>
                <w:lang w:val="es-419"/>
              </w:rPr>
              <w:t>Y OBLIGACIONES DEL CONSULTOR</w:t>
            </w:r>
            <w:bookmarkEnd w:id="1195"/>
          </w:p>
        </w:tc>
      </w:tr>
      <w:tr w:rsidR="00D04CAB" w:rsidRPr="00D04CAB"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Alcance de los Servicios de consultoría: </w:t>
            </w:r>
            <w:r w:rsidRPr="004D1DCC">
              <w:rPr>
                <w:rFonts w:ascii="Arial" w:eastAsia="Times New Roman" w:hAnsi="Arial" w:cs="Arial"/>
                <w:i/>
                <w:iCs/>
                <w:color w:val="FF0000"/>
                <w:lang w:val="es-419"/>
              </w:rPr>
              <w:t xml:space="preserve">(descripción general de los servicios de consultoría a ser prestados por el Consultor) </w:t>
            </w:r>
          </w:p>
        </w:tc>
      </w:tr>
      <w:tr w:rsidR="00D04CAB" w:rsidRPr="00D04CAB"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color w:val="000000"/>
                <w:lang w:val="es-419"/>
              </w:rPr>
              <w:t>1</w:t>
            </w:r>
            <w:r w:rsidRPr="004D1DCC">
              <w:rPr>
                <w:rFonts w:ascii="Arial" w:eastAsia="Times New Roman" w:hAnsi="Arial" w:cs="Arial"/>
                <w:b/>
                <w:bCs/>
                <w:color w:val="000000"/>
                <w:lang w:val="es-MX"/>
              </w:rPr>
              <w:t>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F9370A5" w14:textId="77777777" w:rsidR="00D04CAB" w:rsidRPr="004D1DCC" w:rsidRDefault="00D04CAB" w:rsidP="00D04CAB">
            <w:pPr>
              <w:spacing w:before="120" w:after="120" w:line="240" w:lineRule="auto"/>
              <w:jc w:val="both"/>
              <w:rPr>
                <w:rFonts w:ascii="Arial" w:eastAsia="Times New Roman" w:hAnsi="Arial" w:cs="Arial"/>
                <w:i/>
                <w:color w:val="FF0000"/>
                <w:lang w:val="es-ES"/>
              </w:rPr>
            </w:pPr>
            <w:r w:rsidRPr="004D1DCC">
              <w:rPr>
                <w:rFonts w:ascii="Arial" w:eastAsia="Times New Roman" w:hAnsi="Arial" w:cs="Arial"/>
                <w:i/>
                <w:color w:val="FF0000"/>
                <w:lang w:val="es-419"/>
              </w:rPr>
              <w:t>No hay disposiciones adicionales.</w:t>
            </w:r>
          </w:p>
          <w:p w14:paraId="16553566"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O</w:t>
            </w:r>
          </w:p>
          <w:p w14:paraId="5DEE3A28"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La siguiente limitación de la responsabilidad del Consultor ante el Contratante podrá estar sujeta a las negociaciones del contrato:</w:t>
            </w:r>
          </w:p>
          <w:p w14:paraId="173A01E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Limitación de la responsabilidad del Consultor ante el Contratante:</w:t>
            </w:r>
          </w:p>
          <w:p w14:paraId="2767A794"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i/>
                <w:color w:val="FF0000"/>
                <w:lang w:val="es-419"/>
              </w:rPr>
            </w:pPr>
            <w:r w:rsidRPr="004D1DCC">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4E949622" w14:textId="77777777" w:rsidR="00D04CAB" w:rsidRPr="004D1DCC" w:rsidRDefault="00D04CAB" w:rsidP="002925EA">
            <w:pPr>
              <w:numPr>
                <w:ilvl w:val="2"/>
                <w:numId w:val="83"/>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por pérdidas o daños indirectos o eventuales;</w:t>
            </w:r>
          </w:p>
          <w:p w14:paraId="35506720" w14:textId="77777777" w:rsidR="00D04CAB" w:rsidRPr="004D1DCC" w:rsidRDefault="00D04CAB" w:rsidP="002925EA">
            <w:pPr>
              <w:numPr>
                <w:ilvl w:val="2"/>
                <w:numId w:val="83"/>
              </w:numPr>
              <w:tabs>
                <w:tab w:val="left" w:pos="377"/>
                <w:tab w:val="left" w:pos="1419"/>
              </w:tabs>
              <w:spacing w:before="120" w:after="120" w:line="240" w:lineRule="auto"/>
              <w:ind w:left="1150" w:hanging="270"/>
              <w:jc w:val="both"/>
              <w:rPr>
                <w:rFonts w:ascii="Arial" w:eastAsia="Times New Roman" w:hAnsi="Arial" w:cs="Arial"/>
                <w:i/>
                <w:color w:val="FF0000"/>
                <w:lang w:val="es-ES"/>
              </w:rPr>
            </w:pPr>
            <w:r w:rsidRPr="004D1DCC">
              <w:rPr>
                <w:rFonts w:ascii="Arial" w:eastAsia="Times New Roman" w:hAnsi="Arial" w:cs="Arial"/>
                <w:i/>
                <w:color w:val="FF0000"/>
                <w:lang w:val="es-419"/>
              </w:rPr>
              <w:t>por pérdidas o daños directos cuyo costo sea (</w:t>
            </w:r>
            <w:r w:rsidRPr="004D1DCC">
              <w:rPr>
                <w:rFonts w:ascii="Arial" w:eastAsia="Times New Roman" w:hAnsi="Arial" w:cs="Arial"/>
                <w:bCs/>
                <w:i/>
                <w:color w:val="FF0000"/>
                <w:lang w:val="es-419"/>
              </w:rPr>
              <w:t xml:space="preserve">indique un multiplicador, por ejemplo: uno, dos, tres) </w:t>
            </w:r>
            <w:r w:rsidRPr="004D1DCC">
              <w:rPr>
                <w:rFonts w:ascii="Arial" w:eastAsia="Times New Roman" w:hAnsi="Arial" w:cs="Arial"/>
                <w:i/>
                <w:color w:val="FF0000"/>
                <w:lang w:val="es-419"/>
              </w:rPr>
              <w:t xml:space="preserve">veces mayor que el valor total del Contrato. </w:t>
            </w:r>
          </w:p>
          <w:p w14:paraId="6891091E"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b/>
                <w:color w:val="FF0000"/>
                <w:lang w:val="es-419"/>
              </w:rPr>
            </w:pPr>
            <w:r w:rsidRPr="004D1DCC">
              <w:rPr>
                <w:rFonts w:ascii="Arial" w:eastAsia="Times New Roman" w:hAnsi="Arial" w:cs="Arial"/>
                <w:i/>
                <w:color w:val="FF0000"/>
                <w:lang w:val="es-419"/>
              </w:rPr>
              <w:t>Esta limitación de responsabilidad:</w:t>
            </w:r>
            <w:r w:rsidRPr="004D1DCC">
              <w:rPr>
                <w:rFonts w:ascii="Arial" w:eastAsia="Times New Roman" w:hAnsi="Arial" w:cs="Arial"/>
                <w:b/>
                <w:color w:val="FF0000"/>
                <w:lang w:val="es-419"/>
              </w:rPr>
              <w:t xml:space="preserve"> </w:t>
            </w:r>
          </w:p>
          <w:p w14:paraId="1F17C394"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no afectará la responsabilidad del Consultor, si la hubiere, por los daños que este o cualquier persona o empresa que actúe en su nombre causare a terceros durante la prestación de los Servicios;</w:t>
            </w:r>
          </w:p>
          <w:p w14:paraId="6DB6CC05"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es-419"/>
              </w:rPr>
            </w:pPr>
            <w:r w:rsidRPr="004D1DCC">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4D1DCC">
              <w:rPr>
                <w:rFonts w:ascii="Arial" w:eastAsia="Times New Roman" w:hAnsi="Arial" w:cs="Arial"/>
                <w:i/>
                <w:color w:val="FF0000"/>
                <w:lang w:val="es-419"/>
              </w:rPr>
              <w:t xml:space="preserve"> la que se refiere la cláusula 8.1) de las CGC es distinta de la ley del país del Contratante].</w:t>
            </w:r>
          </w:p>
          <w:p w14:paraId="18BDD20E" w14:textId="77777777" w:rsidR="00D04CAB" w:rsidRPr="004D1DCC" w:rsidRDefault="00D04CAB" w:rsidP="00D04CAB">
            <w:pPr>
              <w:spacing w:before="120" w:after="120" w:line="240" w:lineRule="auto"/>
              <w:rPr>
                <w:rFonts w:ascii="Arial" w:eastAsia="Times New Roman" w:hAnsi="Arial" w:cs="Arial"/>
                <w:i/>
                <w:color w:val="FF0000"/>
                <w:lang w:val="es-419"/>
              </w:rPr>
            </w:pPr>
            <w:r w:rsidRPr="004D1DCC">
              <w:rPr>
                <w:rFonts w:ascii="Arial" w:eastAsia="Times New Roman" w:hAnsi="Arial" w:cs="Arial"/>
                <w:i/>
                <w:color w:val="FF0000"/>
                <w:u w:val="single"/>
                <w:lang w:val="es-419"/>
              </w:rPr>
              <w:t>(Notas para el Contratante y el Consultor</w:t>
            </w:r>
            <w:r w:rsidRPr="004D1DCC">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4D1DCC">
              <w:rPr>
                <w:rFonts w:ascii="Arial" w:eastAsia="Times New Roman" w:hAnsi="Arial" w:cs="Arial"/>
                <w:i/>
                <w:color w:val="FF0000"/>
                <w:u w:val="single"/>
                <w:lang w:val="es-419"/>
              </w:rPr>
              <w:t>antes de que el Contratante acepte cualquier cambio</w:t>
            </w:r>
            <w:r w:rsidRPr="004D1DCC">
              <w:rPr>
                <w:rFonts w:ascii="Arial" w:eastAsia="Times New Roman" w:hAnsi="Arial" w:cs="Arial"/>
                <w:i/>
                <w:color w:val="FF0000"/>
                <w:lang w:val="es-419"/>
              </w:rPr>
              <w:t xml:space="preserve"> a lo incluido en la Solicitud de Propuestas. En este sentido, las Partes deberán </w:t>
            </w:r>
            <w:r w:rsidRPr="004D1DCC">
              <w:rPr>
                <w:rFonts w:ascii="Arial" w:eastAsia="Times New Roman" w:hAnsi="Arial" w:cs="Arial"/>
                <w:i/>
                <w:color w:val="FF0000"/>
                <w:lang w:val="es-419"/>
              </w:rPr>
              <w:lastRenderedPageBreak/>
              <w:t>conocer la política del Banco sobre esta materia, en la que se establece lo siguiente:</w:t>
            </w:r>
          </w:p>
          <w:p w14:paraId="45302ED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6481BA15"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4D1DCC">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733B3DD0" w14:textId="7412C3C4" w:rsidR="00D04CAB" w:rsidRPr="004D1DCC" w:rsidRDefault="00D04CAB" w:rsidP="00811FA9">
            <w:pPr>
              <w:spacing w:after="0" w:line="240" w:lineRule="auto"/>
              <w:jc w:val="both"/>
              <w:rPr>
                <w:rFonts w:ascii="Arial" w:eastAsia="Times New Roman" w:hAnsi="Arial" w:cs="Arial"/>
                <w:lang w:val="es-419"/>
              </w:rPr>
            </w:pPr>
            <w:r w:rsidRPr="004D1DCC">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D04CAB" w:rsidRPr="00D04CAB" w14:paraId="7E821F43" w14:textId="77777777" w:rsidTr="0097381E">
        <w:tc>
          <w:tcPr>
            <w:tcW w:w="1080" w:type="dxa"/>
          </w:tcPr>
          <w:p w14:paraId="3EED6E8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lastRenderedPageBreak/>
              <w:t>19.1</w:t>
            </w:r>
          </w:p>
        </w:tc>
        <w:tc>
          <w:tcPr>
            <w:tcW w:w="8280" w:type="dxa"/>
          </w:tcPr>
          <w:p w14:paraId="35B5120C"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El(los) lugar(es) donde se prestarán los Servicios de consultoría es (son): </w:t>
            </w:r>
            <w:r w:rsidRPr="004D1DCC">
              <w:rPr>
                <w:rFonts w:ascii="Arial" w:eastAsia="Times New Roman" w:hAnsi="Arial" w:cs="Arial"/>
                <w:i/>
                <w:iCs/>
                <w:color w:val="FF0000"/>
                <w:lang w:val="es-419"/>
              </w:rPr>
              <w:t>(indicar dirección completa de el o los lugares de prestación de los servicios de consultoría)</w:t>
            </w:r>
            <w:r w:rsidRPr="004D1DCC">
              <w:rPr>
                <w:rFonts w:ascii="Arial" w:eastAsia="Times New Roman" w:hAnsi="Arial" w:cs="Arial"/>
                <w:lang w:val="es-419"/>
              </w:rPr>
              <w:t xml:space="preserve"> </w:t>
            </w:r>
          </w:p>
        </w:tc>
      </w:tr>
      <w:tr w:rsidR="00D04CAB" w:rsidRPr="00D04CAB" w14:paraId="2BB4A223" w14:textId="77777777" w:rsidTr="0097381E">
        <w:tc>
          <w:tcPr>
            <w:tcW w:w="1080" w:type="dxa"/>
          </w:tcPr>
          <w:p w14:paraId="60F6436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20.1</w:t>
            </w:r>
          </w:p>
        </w:tc>
        <w:tc>
          <w:tcPr>
            <w:tcW w:w="8280" w:type="dxa"/>
          </w:tcPr>
          <w:p w14:paraId="628590A0"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u w:val="single"/>
                <w:lang w:val="es-419"/>
              </w:rPr>
              <w:t>Nota</w:t>
            </w:r>
            <w:r w:rsidRPr="004D1DCC">
              <w:rPr>
                <w:rFonts w:ascii="Arial" w:eastAsia="Times New Roman" w:hAnsi="Arial" w:cs="Arial"/>
                <w:i/>
                <w:lang w:val="es-419"/>
              </w:rPr>
              <w:t xml:space="preserve">: Si no se especifican condiciones de entrada en vigor, </w:t>
            </w:r>
            <w:r w:rsidRPr="004D1DCC">
              <w:rPr>
                <w:rFonts w:ascii="Arial" w:eastAsia="Times New Roman" w:hAnsi="Arial" w:cs="Arial"/>
                <w:i/>
                <w:lang w:val="es-419"/>
              </w:rPr>
              <w:br/>
              <w:t>escriba “N/A”</w:t>
            </w:r>
          </w:p>
          <w:p w14:paraId="390A36C6" w14:textId="77777777" w:rsidR="00D04CAB" w:rsidRPr="004D1DCC" w:rsidRDefault="00D04CAB" w:rsidP="00D04CAB">
            <w:pPr>
              <w:spacing w:after="0" w:line="240" w:lineRule="auto"/>
              <w:ind w:right="-72"/>
              <w:jc w:val="both"/>
              <w:rPr>
                <w:rFonts w:ascii="Arial" w:eastAsia="Times New Roman" w:hAnsi="Arial" w:cs="Arial"/>
                <w:i/>
                <w:lang w:val="es-419"/>
              </w:rPr>
            </w:pPr>
          </w:p>
          <w:p w14:paraId="57E40BF1" w14:textId="77777777" w:rsidR="00D04CAB" w:rsidRPr="004D1DCC" w:rsidRDefault="00D04CAB" w:rsidP="00D04CAB">
            <w:pPr>
              <w:spacing w:after="0" w:line="240" w:lineRule="auto"/>
              <w:ind w:right="-72"/>
              <w:jc w:val="both"/>
              <w:rPr>
                <w:rFonts w:ascii="Arial" w:eastAsia="Times New Roman" w:hAnsi="Arial" w:cs="Arial"/>
                <w:b/>
                <w:bCs/>
                <w:lang w:val="es-419"/>
              </w:rPr>
            </w:pPr>
            <w:r w:rsidRPr="004D1DCC">
              <w:rPr>
                <w:rFonts w:ascii="Arial" w:eastAsia="Times New Roman" w:hAnsi="Arial" w:cs="Arial"/>
                <w:i/>
                <w:lang w:val="es-419"/>
              </w:rPr>
              <w:t>O</w:t>
            </w:r>
          </w:p>
          <w:p w14:paraId="62AAF75D" w14:textId="77777777" w:rsidR="00D04CAB" w:rsidRPr="004D1DCC" w:rsidRDefault="00D04CAB" w:rsidP="00D04CAB">
            <w:pPr>
              <w:spacing w:after="0" w:line="240" w:lineRule="auto"/>
              <w:ind w:right="-72"/>
              <w:jc w:val="both"/>
              <w:rPr>
                <w:rFonts w:ascii="Arial" w:eastAsia="Times New Roman" w:hAnsi="Arial" w:cs="Arial"/>
                <w:i/>
                <w:lang w:val="es-419"/>
              </w:rPr>
            </w:pPr>
          </w:p>
          <w:p w14:paraId="53E08A51"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82735F7" w14:textId="77777777" w:rsidR="00D04CAB" w:rsidRPr="004D1DCC" w:rsidRDefault="00D04CAB" w:rsidP="00D04CAB">
            <w:pPr>
              <w:spacing w:after="0" w:line="240" w:lineRule="auto"/>
              <w:ind w:right="-72"/>
              <w:jc w:val="both"/>
              <w:rPr>
                <w:rFonts w:ascii="Arial" w:eastAsia="Times New Roman" w:hAnsi="Arial" w:cs="Arial"/>
                <w:i/>
                <w:lang w:val="es-419"/>
              </w:rPr>
            </w:pPr>
          </w:p>
          <w:p w14:paraId="434E3E3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b/>
                <w:lang w:val="es-419"/>
              </w:rPr>
              <w:t>Las condiciones de entrada en vigor son las siguientes:</w:t>
            </w:r>
            <w:r w:rsidRPr="004D1DCC">
              <w:rPr>
                <w:rFonts w:ascii="Arial" w:eastAsia="Times New Roman" w:hAnsi="Arial" w:cs="Arial"/>
                <w:lang w:val="es-419"/>
              </w:rPr>
              <w:t xml:space="preserve"> </w:t>
            </w:r>
            <w:r w:rsidRPr="004D1DCC">
              <w:rPr>
                <w:rFonts w:ascii="Arial" w:eastAsia="Times New Roman" w:hAnsi="Arial" w:cs="Arial"/>
                <w:i/>
                <w:lang w:val="es-419"/>
              </w:rPr>
              <w:t>[escriba “N/A” o enumere las condiciones].</w:t>
            </w:r>
          </w:p>
        </w:tc>
      </w:tr>
      <w:tr w:rsidR="00D04CAB" w:rsidRPr="00D04CAB" w14:paraId="39CB079C" w14:textId="77777777" w:rsidTr="0097381E">
        <w:tc>
          <w:tcPr>
            <w:tcW w:w="1080" w:type="dxa"/>
          </w:tcPr>
          <w:p w14:paraId="4BBCE55E" w14:textId="44954896" w:rsidR="00D04CAB" w:rsidRPr="004D1DCC" w:rsidRDefault="00A826D0" w:rsidP="00D04CAB">
            <w:pPr>
              <w:spacing w:after="0" w:line="240" w:lineRule="auto"/>
              <w:jc w:val="center"/>
              <w:rPr>
                <w:rFonts w:ascii="Arial" w:eastAsia="Times New Roman" w:hAnsi="Arial" w:cs="Arial"/>
                <w:b/>
                <w:lang w:val="es-419"/>
              </w:rPr>
            </w:pPr>
            <w:r>
              <w:rPr>
                <w:rFonts w:ascii="Arial" w:eastAsia="Times New Roman" w:hAnsi="Arial" w:cs="Arial"/>
                <w:b/>
                <w:lang w:val="es-419"/>
              </w:rPr>
              <w:t>|</w:t>
            </w:r>
            <w:r w:rsidR="00D04CAB" w:rsidRPr="004D1DCC">
              <w:rPr>
                <w:rFonts w:ascii="Arial" w:eastAsia="Times New Roman" w:hAnsi="Arial" w:cs="Arial"/>
                <w:b/>
                <w:lang w:val="es-419"/>
              </w:rPr>
              <w:t>20.2</w:t>
            </w:r>
          </w:p>
        </w:tc>
        <w:tc>
          <w:tcPr>
            <w:tcW w:w="8280" w:type="dxa"/>
          </w:tcPr>
          <w:p w14:paraId="28B81A05"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4D1DCC">
              <w:rPr>
                <w:rFonts w:ascii="Arial" w:eastAsia="Times New Roman" w:hAnsi="Arial" w:cs="Arial"/>
                <w:i/>
                <w:iCs/>
                <w:color w:val="FF0000"/>
                <w:lang w:val="es-419"/>
              </w:rPr>
              <w:t>(indicar número de días, por ejemplo 10 días)</w:t>
            </w:r>
            <w:r w:rsidRPr="004D1DCC">
              <w:rPr>
                <w:rFonts w:ascii="Arial" w:eastAsia="Times New Roman" w:hAnsi="Arial" w:cs="Arial"/>
                <w:lang w:val="es-419"/>
              </w:rPr>
              <w:t xml:space="preserve"> días a partir de la entrada en vigor del Contrato.</w:t>
            </w:r>
            <w:r w:rsidRPr="004D1DCC">
              <w:rPr>
                <w:rFonts w:ascii="Arial" w:eastAsia="Times New Roman" w:hAnsi="Arial" w:cs="Arial"/>
                <w:i/>
                <w:iCs/>
                <w:color w:val="FF0000"/>
                <w:lang w:val="es-419"/>
              </w:rPr>
              <w:t xml:space="preserve"> </w:t>
            </w:r>
          </w:p>
        </w:tc>
      </w:tr>
      <w:tr w:rsidR="00D04CAB" w:rsidRPr="00D04CAB" w14:paraId="49830296" w14:textId="77777777" w:rsidTr="0097381E">
        <w:tc>
          <w:tcPr>
            <w:tcW w:w="1080" w:type="dxa"/>
          </w:tcPr>
          <w:p w14:paraId="3CEFC4B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20.3</w:t>
            </w:r>
          </w:p>
        </w:tc>
        <w:tc>
          <w:tcPr>
            <w:tcW w:w="8280" w:type="dxa"/>
          </w:tcPr>
          <w:p w14:paraId="555965AF" w14:textId="77777777" w:rsidR="00D04CAB" w:rsidRPr="004D1DCC" w:rsidRDefault="00D04CAB" w:rsidP="00D04CAB">
            <w:p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Rescisión del Contrato por no haber entrado en vigor:</w:t>
            </w:r>
          </w:p>
          <w:p w14:paraId="619ECAEE" w14:textId="77777777" w:rsidR="00D04CAB" w:rsidRPr="004D1DCC" w:rsidRDefault="00D04CAB" w:rsidP="00D04CAB">
            <w:pPr>
              <w:spacing w:after="0" w:line="240" w:lineRule="auto"/>
              <w:ind w:right="-72"/>
              <w:jc w:val="both"/>
              <w:rPr>
                <w:rFonts w:ascii="Arial" w:eastAsia="Times New Roman" w:hAnsi="Arial" w:cs="Arial"/>
                <w:b/>
                <w:lang w:val="es-419"/>
              </w:rPr>
            </w:pPr>
          </w:p>
          <w:p w14:paraId="23DBFC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El plazo será de</w:t>
            </w:r>
            <w:r w:rsidRPr="004D1DCC">
              <w:rPr>
                <w:rFonts w:ascii="Arial" w:eastAsia="Times New Roman" w:hAnsi="Arial" w:cs="Arial"/>
                <w:b/>
                <w:lang w:val="es-419"/>
              </w:rPr>
              <w:t xml:space="preserve"> _______________________</w:t>
            </w:r>
            <w:r w:rsidRPr="004D1DCC">
              <w:rPr>
                <w:rFonts w:ascii="Arial" w:eastAsia="Times New Roman" w:hAnsi="Arial" w:cs="Arial"/>
                <w:lang w:val="es-419"/>
              </w:rPr>
              <w:t xml:space="preserve"> </w:t>
            </w:r>
            <w:r w:rsidRPr="004D1DCC">
              <w:rPr>
                <w:rFonts w:ascii="Arial" w:eastAsia="Times New Roman" w:hAnsi="Arial" w:cs="Arial"/>
                <w:i/>
                <w:color w:val="FF0000"/>
                <w:lang w:val="es-419"/>
              </w:rPr>
              <w:t>(indique el período de tiempo, por ejemplo: cuatro meses).</w:t>
            </w:r>
          </w:p>
        </w:tc>
      </w:tr>
      <w:tr w:rsidR="00D04CAB" w:rsidRPr="00D04CAB" w14:paraId="5A625FFF" w14:textId="77777777" w:rsidTr="0097381E">
        <w:tc>
          <w:tcPr>
            <w:tcW w:w="1080" w:type="dxa"/>
          </w:tcPr>
          <w:p w14:paraId="4207235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21.1</w:t>
            </w:r>
          </w:p>
        </w:tc>
        <w:tc>
          <w:tcPr>
            <w:tcW w:w="8280" w:type="dxa"/>
          </w:tcPr>
          <w:p w14:paraId="26E2805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La vigencia del Contrato finalizará al término de </w:t>
            </w:r>
            <w:r w:rsidRPr="004D1DCC">
              <w:rPr>
                <w:rFonts w:ascii="Arial" w:eastAsia="Times New Roman" w:hAnsi="Arial" w:cs="Arial"/>
                <w:i/>
                <w:iCs/>
                <w:color w:val="FF0000"/>
                <w:lang w:val="es-419"/>
              </w:rPr>
              <w:t>(indicar plazo en días o meses)</w:t>
            </w:r>
            <w:r w:rsidRPr="004D1DCC">
              <w:rPr>
                <w:rFonts w:ascii="Arial" w:eastAsia="Times New Roman" w:hAnsi="Arial" w:cs="Arial"/>
                <w:color w:val="FF0000"/>
                <w:lang w:val="es-419"/>
              </w:rPr>
              <w:t xml:space="preserve"> </w:t>
            </w:r>
            <w:r w:rsidRPr="004D1DCC">
              <w:rPr>
                <w:rFonts w:ascii="Arial" w:eastAsia="Times New Roman" w:hAnsi="Arial" w:cs="Arial"/>
                <w:lang w:val="es-419"/>
              </w:rPr>
              <w:t>de la fecha de entrada en vigor.</w:t>
            </w:r>
          </w:p>
        </w:tc>
      </w:tr>
      <w:tr w:rsidR="00D04CAB" w:rsidRPr="00D04CAB" w14:paraId="2703A9CC" w14:textId="77777777" w:rsidTr="0097381E">
        <w:tc>
          <w:tcPr>
            <w:tcW w:w="1080" w:type="dxa"/>
          </w:tcPr>
          <w:p w14:paraId="0B09A40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24.1</w:t>
            </w:r>
          </w:p>
        </w:tc>
        <w:tc>
          <w:tcPr>
            <w:tcW w:w="8280" w:type="dxa"/>
          </w:tcPr>
          <w:p w14:paraId="2F09D380" w14:textId="7C4C015D" w:rsidR="00D04CAB" w:rsidRPr="004D1DCC" w:rsidRDefault="00D04CAB" w:rsidP="00811FA9">
            <w:pPr>
              <w:spacing w:before="120" w:after="120" w:line="240" w:lineRule="auto"/>
              <w:ind w:right="-72"/>
              <w:jc w:val="both"/>
              <w:rPr>
                <w:rFonts w:ascii="Arial" w:eastAsia="Times New Roman" w:hAnsi="Arial" w:cs="Arial"/>
                <w:lang w:val="es-419"/>
              </w:rPr>
            </w:pPr>
            <w:r w:rsidRPr="004D1DCC">
              <w:rPr>
                <w:rFonts w:ascii="Arial" w:eastAsia="Times New Roman" w:hAnsi="Arial" w:cs="Arial"/>
                <w:i/>
                <w:iCs/>
                <w:color w:val="FF0000"/>
                <w:lang w:val="es-CO"/>
              </w:rPr>
              <w:t>(</w:t>
            </w:r>
            <w:r w:rsidRPr="004D1DCC">
              <w:rPr>
                <w:rFonts w:ascii="Arial" w:eastAsia="Times New Roman" w:hAnsi="Arial" w:cs="Arial"/>
                <w:bCs/>
                <w:i/>
                <w:iCs/>
                <w:color w:val="FF0000"/>
                <w:lang w:val="es-CO"/>
              </w:rPr>
              <w:t>Nota:</w:t>
            </w:r>
            <w:r w:rsidRPr="004D1DCC">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D04CAB" w:rsidRPr="00D04CAB" w14:paraId="06B2051B" w14:textId="77777777" w:rsidTr="0097381E">
        <w:tc>
          <w:tcPr>
            <w:tcW w:w="1080" w:type="dxa"/>
          </w:tcPr>
          <w:p w14:paraId="5295B7D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24.2</w:t>
            </w:r>
          </w:p>
        </w:tc>
        <w:tc>
          <w:tcPr>
            <w:tcW w:w="8280" w:type="dxa"/>
          </w:tcPr>
          <w:p w14:paraId="54BAD746"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i/>
                <w:iCs/>
                <w:color w:val="FF0000"/>
                <w:lang w:val="es-CO"/>
              </w:rPr>
              <w:t xml:space="preserve">(Si no va a haber ninguna restricción en el uso futuro de estos documentos por ninguna de las Partes, se debe suprimir esta Cláusula CPC 26.2.  Si las Partes </w:t>
            </w:r>
            <w:r w:rsidRPr="004D1DCC">
              <w:rPr>
                <w:rFonts w:ascii="Arial" w:eastAsia="Times New Roman" w:hAnsi="Arial" w:cs="Arial"/>
                <w:i/>
                <w:iCs/>
                <w:color w:val="FF0000"/>
                <w:lang w:val="es-CO"/>
              </w:rPr>
              <w:lastRenderedPageBreak/>
              <w:t>desean restringir dicho uso, se pueden usar cualquiera de las siguientes opciones u otra opción que las Partes acuerden:</w:t>
            </w:r>
          </w:p>
          <w:p w14:paraId="1EE1714C" w14:textId="77777777" w:rsidR="00D04CAB" w:rsidRPr="004D1DCC" w:rsidRDefault="00D04CAB" w:rsidP="00D04CAB">
            <w:pPr>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Consultor no utilizará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diferentes a este Contrato sin la previa aprobación escrita del Cliente</w:t>
            </w:r>
            <w:r w:rsidRPr="004D1DCC">
              <w:rPr>
                <w:rFonts w:ascii="Arial" w:eastAsia="Times New Roman" w:hAnsi="Arial" w:cs="Arial"/>
                <w:lang w:val="es-CO"/>
              </w:rPr>
              <w:t>).</w:t>
            </w:r>
          </w:p>
          <w:p w14:paraId="49C4346B"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071BD57A" w14:textId="77777777" w:rsidR="00D04CAB" w:rsidRPr="004D1DCC" w:rsidRDefault="00D04CAB" w:rsidP="00D04CAB">
            <w:pPr>
              <w:spacing w:before="120" w:after="120" w:line="240" w:lineRule="auto"/>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Contratante no utilizará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0070C0"/>
                <w:lang w:val="es-CO"/>
              </w:rPr>
              <w:t>)</w:t>
            </w:r>
            <w:r w:rsidRPr="004D1DCC">
              <w:rPr>
                <w:rFonts w:ascii="Arial" w:eastAsia="Times New Roman" w:hAnsi="Arial" w:cs="Arial"/>
                <w:bCs/>
                <w:lang w:val="es-CO"/>
              </w:rPr>
              <w:t xml:space="preserve"> para propósitos que no tengan relación con este Contrato sin la previa aprobación escrita del Consultor)</w:t>
            </w:r>
          </w:p>
          <w:p w14:paraId="51D94C50"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18516C3C" w14:textId="77777777" w:rsidR="00D04CAB" w:rsidRPr="004D1DCC" w:rsidRDefault="00D04CAB" w:rsidP="00D04CAB">
            <w:pPr>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bCs/>
                <w:lang w:val="es-CO"/>
              </w:rPr>
              <w:t xml:space="preserve">(Ninguna de las Partes podrá utilizar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que no tengan relación con este Contrato sin la previa aprobación escrita de la otra Parte).</w:t>
            </w:r>
          </w:p>
        </w:tc>
      </w:tr>
      <w:tr w:rsidR="00D04CAB" w:rsidRPr="00D04CAB" w14:paraId="5A7F7F57" w14:textId="77777777" w:rsidTr="0097381E">
        <w:tc>
          <w:tcPr>
            <w:tcW w:w="1080" w:type="dxa"/>
          </w:tcPr>
          <w:p w14:paraId="767A7EF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lastRenderedPageBreak/>
              <w:t>26.1</w:t>
            </w:r>
          </w:p>
        </w:tc>
        <w:tc>
          <w:tcPr>
            <w:tcW w:w="8280" w:type="dxa"/>
          </w:tcPr>
          <w:p w14:paraId="54661011" w14:textId="77777777" w:rsidR="00D04CAB" w:rsidRPr="004D1DCC"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Los seguros que deberá contratar el Consultor son:</w:t>
            </w:r>
          </w:p>
          <w:p w14:paraId="6A832E85" w14:textId="77777777" w:rsidR="00D04CAB" w:rsidRPr="004D1DCC" w:rsidRDefault="00D04CAB" w:rsidP="002925EA">
            <w:pPr>
              <w:numPr>
                <w:ilvl w:val="0"/>
                <w:numId w:val="74"/>
              </w:numPr>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bCs/>
                <w:lang w:val="es-CO"/>
              </w:rPr>
              <w:t>Seguro de responsabilidad profesional, con una cobertura mínima de</w:t>
            </w:r>
            <w:r w:rsidRPr="004D1DCC">
              <w:rPr>
                <w:rFonts w:ascii="Arial" w:eastAsia="Times New Roman" w:hAnsi="Arial" w:cs="Arial"/>
                <w:lang w:val="es-CO"/>
              </w:rPr>
              <w:t xml:space="preserve"> </w:t>
            </w:r>
            <w:r w:rsidRPr="004D1DCC">
              <w:rPr>
                <w:rFonts w:ascii="Arial" w:eastAsia="Times New Roman" w:hAnsi="Arial" w:cs="Arial"/>
                <w:i/>
                <w:iCs/>
                <w:color w:val="FF0000"/>
                <w:lang w:val="es-CO"/>
              </w:rPr>
              <w:t>(indique el monto y la moneda, lo cual no podrá ser menor que el monto del Precio del Contrato)</w:t>
            </w:r>
            <w:r w:rsidRPr="004D1DCC">
              <w:rPr>
                <w:rFonts w:ascii="Arial" w:eastAsia="Times New Roman" w:hAnsi="Arial" w:cs="Arial"/>
                <w:color w:val="FF0000"/>
                <w:lang w:val="es-CO"/>
              </w:rPr>
              <w:t>;</w:t>
            </w:r>
          </w:p>
          <w:p w14:paraId="459C960F" w14:textId="77777777" w:rsidR="00D04CAB" w:rsidRPr="004D1DCC" w:rsidRDefault="00D04CAB" w:rsidP="00D04CAB">
            <w:pPr>
              <w:spacing w:before="120" w:after="12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CO"/>
              </w:rPr>
              <w:t>(De los siguientes, elimine lo que no sea aplicable)</w:t>
            </w:r>
          </w:p>
          <w:p w14:paraId="23358CF3"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lang w:val="es-CO"/>
              </w:rPr>
              <w:t xml:space="preserve">Seguro de vehículos automotores de terceros con respecto a vehículos automotores que el Consultor o sus Especialista so SubConsultors operen en el país del Contratante </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586D1567"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4D1DCC">
              <w:rPr>
                <w:rFonts w:ascii="Arial" w:eastAsia="Times New Roman" w:hAnsi="Arial" w:cs="Arial"/>
                <w:lang w:val="es-CO"/>
              </w:rPr>
              <w:t xml:space="preserve">Seguro de responsabilidad civil, con una cobertura mínima de </w:t>
            </w:r>
            <w:r w:rsidRPr="004D1DCC">
              <w:rPr>
                <w:rFonts w:ascii="Arial" w:eastAsia="Times New Roman" w:hAnsi="Arial" w:cs="Arial"/>
                <w:color w:val="FF0000"/>
                <w:lang w:val="es-CO"/>
              </w:rPr>
              <w:t>(</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6BDAE3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4745C4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A72428" w:rsidRPr="00D04CAB" w14:paraId="2D9359A3" w14:textId="77777777" w:rsidTr="008F2636">
        <w:tc>
          <w:tcPr>
            <w:tcW w:w="9360" w:type="dxa"/>
            <w:gridSpan w:val="2"/>
            <w:shd w:val="clear" w:color="auto" w:fill="00B050"/>
          </w:tcPr>
          <w:p w14:paraId="43C311EC" w14:textId="0F0105C0" w:rsidR="008F2636" w:rsidRPr="008F2636" w:rsidRDefault="008F2636" w:rsidP="00811FA9">
            <w:pPr>
              <w:pStyle w:val="ListParagraph"/>
              <w:numPr>
                <w:ilvl w:val="2"/>
                <w:numId w:val="90"/>
              </w:numPr>
              <w:spacing w:before="60" w:after="60"/>
              <w:ind w:left="2347" w:right="-72"/>
              <w:rPr>
                <w:rFonts w:cs="Arial"/>
                <w:b/>
                <w:color w:val="FFFFFF" w:themeColor="background1"/>
                <w:lang w:val="es-CO"/>
              </w:rPr>
            </w:pPr>
            <w:bookmarkStart w:id="1196" w:name="_Toc74865227"/>
            <w:r w:rsidRPr="008F2636">
              <w:rPr>
                <w:rFonts w:cs="Arial"/>
                <w:b/>
                <w:color w:val="FFFFFF" w:themeColor="background1"/>
                <w:lang w:val="es-CO"/>
              </w:rPr>
              <w:t>PERSONAL PROFESIONAL Y SUBCONSULTORES</w:t>
            </w:r>
            <w:bookmarkEnd w:id="1196"/>
          </w:p>
        </w:tc>
      </w:tr>
      <w:tr w:rsidR="00D04CAB" w:rsidRPr="00D04CAB" w14:paraId="562AD57E" w14:textId="77777777" w:rsidTr="0097381E">
        <w:tc>
          <w:tcPr>
            <w:tcW w:w="1080" w:type="dxa"/>
          </w:tcPr>
          <w:p w14:paraId="68450B2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28.1</w:t>
            </w:r>
          </w:p>
        </w:tc>
        <w:tc>
          <w:tcPr>
            <w:tcW w:w="8280" w:type="dxa"/>
          </w:tcPr>
          <w:p w14:paraId="216A2861" w14:textId="77777777" w:rsidR="00D04CAB"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 xml:space="preserve">El Especialista coordinador designado por el Consultor es </w:t>
            </w:r>
            <w:r w:rsidRPr="004D1DCC">
              <w:rPr>
                <w:rFonts w:ascii="Arial" w:eastAsia="Times New Roman" w:hAnsi="Arial" w:cs="Arial"/>
                <w:bCs/>
                <w:i/>
                <w:iCs/>
                <w:color w:val="FF0000"/>
                <w:lang w:val="es-CO"/>
              </w:rPr>
              <w:t>(indicar nombre y dirección electrónica)</w:t>
            </w:r>
            <w:r w:rsidRPr="004D1DCC">
              <w:rPr>
                <w:rFonts w:ascii="Arial" w:eastAsia="Times New Roman" w:hAnsi="Arial" w:cs="Arial"/>
                <w:bCs/>
                <w:lang w:val="es-CO"/>
              </w:rPr>
              <w:t>.</w:t>
            </w:r>
          </w:p>
          <w:p w14:paraId="3BCA2CF0" w14:textId="3CA502D3" w:rsidR="009A621C" w:rsidRPr="004D1DCC" w:rsidRDefault="009A621C" w:rsidP="00D04CAB">
            <w:pPr>
              <w:spacing w:before="120" w:after="120" w:line="240" w:lineRule="auto"/>
              <w:ind w:right="-72"/>
              <w:jc w:val="both"/>
              <w:rPr>
                <w:rFonts w:ascii="Arial" w:eastAsia="Times New Roman" w:hAnsi="Arial" w:cs="Arial"/>
                <w:bCs/>
                <w:lang w:val="es-CO"/>
              </w:rPr>
            </w:pPr>
          </w:p>
        </w:tc>
      </w:tr>
      <w:tr w:rsidR="00D04CAB" w:rsidRPr="00D04CAB" w14:paraId="3AA51BA6" w14:textId="77777777" w:rsidTr="0097381E">
        <w:tc>
          <w:tcPr>
            <w:tcW w:w="1080" w:type="dxa"/>
          </w:tcPr>
          <w:p w14:paraId="444D289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31.3</w:t>
            </w:r>
          </w:p>
        </w:tc>
        <w:tc>
          <w:tcPr>
            <w:tcW w:w="8280" w:type="dxa"/>
          </w:tcPr>
          <w:p w14:paraId="293A4CE7" w14:textId="77777777" w:rsidR="00D04CAB"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someter a la aprobación del Contratante la propuesta para el reemplazo de los Especialistas clave o Subconsultores es de </w:t>
            </w:r>
            <w:r w:rsidRPr="004D1DCC">
              <w:rPr>
                <w:rFonts w:ascii="Arial" w:eastAsia="Times New Roman" w:hAnsi="Arial" w:cs="Arial"/>
                <w:i/>
                <w:iCs/>
                <w:color w:val="FF0000"/>
                <w:lang w:val="es-419"/>
              </w:rPr>
              <w:t xml:space="preserve">(indicar número de días) </w:t>
            </w:r>
            <w:r w:rsidRPr="004D1DCC">
              <w:rPr>
                <w:rFonts w:ascii="Arial" w:eastAsia="Times New Roman" w:hAnsi="Arial" w:cs="Arial"/>
                <w:lang w:val="es-419"/>
              </w:rPr>
              <w:t>días.</w:t>
            </w:r>
          </w:p>
          <w:p w14:paraId="5F1B7003" w14:textId="0CB8D118" w:rsidR="009A621C" w:rsidRPr="004D1DCC" w:rsidRDefault="009A621C" w:rsidP="00D04CAB">
            <w:pPr>
              <w:spacing w:after="0" w:line="240" w:lineRule="auto"/>
              <w:jc w:val="both"/>
              <w:rPr>
                <w:rFonts w:ascii="Arial" w:eastAsia="Times New Roman" w:hAnsi="Arial" w:cs="Arial"/>
                <w:lang w:val="es-419"/>
              </w:rPr>
            </w:pPr>
          </w:p>
        </w:tc>
      </w:tr>
      <w:tr w:rsidR="008F2636" w:rsidRPr="00D04CAB" w14:paraId="641DF748" w14:textId="77777777" w:rsidTr="00E5794E">
        <w:tc>
          <w:tcPr>
            <w:tcW w:w="9360" w:type="dxa"/>
            <w:gridSpan w:val="2"/>
            <w:shd w:val="clear" w:color="auto" w:fill="00B050"/>
          </w:tcPr>
          <w:p w14:paraId="10C802BE" w14:textId="459050CC" w:rsidR="008F2636" w:rsidRPr="00E5794E" w:rsidRDefault="00E5794E" w:rsidP="00811FA9">
            <w:pPr>
              <w:pStyle w:val="ListParagraph"/>
              <w:numPr>
                <w:ilvl w:val="2"/>
                <w:numId w:val="90"/>
              </w:numPr>
              <w:spacing w:before="60" w:after="60"/>
              <w:ind w:left="2347"/>
              <w:rPr>
                <w:rFonts w:cs="Arial"/>
                <w:b/>
                <w:bCs/>
                <w:color w:val="FFFFFF" w:themeColor="background1"/>
                <w:lang w:val="es-419"/>
              </w:rPr>
            </w:pPr>
            <w:bookmarkStart w:id="1197" w:name="_Toc74865228"/>
            <w:r w:rsidRPr="00E5794E">
              <w:rPr>
                <w:rFonts w:cs="Arial"/>
                <w:b/>
                <w:bCs/>
                <w:color w:val="FFFFFF" w:themeColor="background1"/>
                <w:lang w:val="es-419"/>
              </w:rPr>
              <w:lastRenderedPageBreak/>
              <w:t>OBLIGACIONES DEL CONTRATANTE</w:t>
            </w:r>
            <w:bookmarkEnd w:id="1197"/>
          </w:p>
        </w:tc>
      </w:tr>
      <w:tr w:rsidR="00D04CAB" w:rsidRPr="00D04CAB" w14:paraId="49628F75" w14:textId="77777777" w:rsidTr="0097381E">
        <w:tc>
          <w:tcPr>
            <w:tcW w:w="1080" w:type="dxa"/>
          </w:tcPr>
          <w:p w14:paraId="6B22931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32.1</w:t>
            </w:r>
          </w:p>
        </w:tc>
        <w:tc>
          <w:tcPr>
            <w:tcW w:w="8280" w:type="dxa"/>
          </w:tcPr>
          <w:p w14:paraId="287270EA"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Administrador de proyecto designado por el Contratante es </w:t>
            </w:r>
            <w:r w:rsidRPr="004D1DCC">
              <w:rPr>
                <w:rFonts w:ascii="Arial" w:eastAsia="Times New Roman" w:hAnsi="Arial" w:cs="Arial"/>
                <w:bCs/>
                <w:lang w:val="es-CO"/>
              </w:rPr>
              <w:t xml:space="preserve">es </w:t>
            </w:r>
            <w:r w:rsidRPr="004D1DCC">
              <w:rPr>
                <w:rFonts w:ascii="Arial" w:eastAsia="Times New Roman" w:hAnsi="Arial" w:cs="Arial"/>
                <w:bCs/>
                <w:i/>
                <w:iCs/>
                <w:color w:val="FF0000"/>
                <w:lang w:val="es-CO"/>
              </w:rPr>
              <w:t>(indicar nombre, cargo que tiene en la entidad ejecutora y dirección electrónica)</w:t>
            </w:r>
            <w:r w:rsidRPr="004D1DCC">
              <w:rPr>
                <w:rFonts w:ascii="Arial" w:eastAsia="Times New Roman" w:hAnsi="Arial" w:cs="Arial"/>
                <w:bCs/>
                <w:lang w:val="es-CO"/>
              </w:rPr>
              <w:t>.</w:t>
            </w:r>
          </w:p>
        </w:tc>
      </w:tr>
      <w:tr w:rsidR="00D04CAB" w:rsidRPr="00D04CAB" w14:paraId="259F2B05" w14:textId="77777777" w:rsidTr="0097381E">
        <w:tc>
          <w:tcPr>
            <w:tcW w:w="1080" w:type="dxa"/>
          </w:tcPr>
          <w:p w14:paraId="65265C2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33.1 (g)</w:t>
            </w:r>
          </w:p>
        </w:tc>
        <w:tc>
          <w:tcPr>
            <w:tcW w:w="8280" w:type="dxa"/>
          </w:tcPr>
          <w:p w14:paraId="0BAA76E0" w14:textId="77777777" w:rsidR="00D04CAB" w:rsidRPr="004D1DCC" w:rsidRDefault="00D04CAB" w:rsidP="00D04CAB">
            <w:pPr>
              <w:spacing w:after="0" w:line="240" w:lineRule="auto"/>
              <w:jc w:val="both"/>
              <w:rPr>
                <w:rFonts w:ascii="Arial" w:eastAsia="Times New Roman" w:hAnsi="Arial" w:cs="Arial"/>
                <w:lang w:val="es-CO"/>
              </w:rPr>
            </w:pPr>
            <w:r w:rsidRPr="004D1DCC">
              <w:rPr>
                <w:rFonts w:ascii="Arial" w:eastAsia="Times New Roman" w:hAnsi="Arial" w:cs="Arial"/>
                <w:i/>
                <w:color w:val="FF0000"/>
                <w:lang w:val="es-CO"/>
              </w:rPr>
              <w:t>(Indique otras formas de asistencia que prestará al Contratante. En caso de no haberlas, suprima esta cláusula)</w:t>
            </w:r>
          </w:p>
        </w:tc>
      </w:tr>
      <w:tr w:rsidR="00E92189" w:rsidRPr="00D04CAB" w14:paraId="3B26FD41" w14:textId="77777777" w:rsidTr="00F95251">
        <w:tc>
          <w:tcPr>
            <w:tcW w:w="9360" w:type="dxa"/>
            <w:gridSpan w:val="2"/>
            <w:shd w:val="clear" w:color="auto" w:fill="00B050"/>
          </w:tcPr>
          <w:p w14:paraId="3537DD06" w14:textId="61DDB076" w:rsidR="00E92189" w:rsidRPr="00F95251" w:rsidRDefault="00F95251" w:rsidP="00811FA9">
            <w:pPr>
              <w:pStyle w:val="ListParagraph"/>
              <w:numPr>
                <w:ilvl w:val="2"/>
                <w:numId w:val="90"/>
              </w:numPr>
              <w:spacing w:before="60" w:after="60"/>
              <w:ind w:left="2347"/>
              <w:rPr>
                <w:rFonts w:cs="Arial"/>
                <w:b/>
                <w:bCs/>
                <w:iCs/>
                <w:color w:val="FFFFFF" w:themeColor="background1"/>
                <w:lang w:val="es-CO"/>
              </w:rPr>
            </w:pPr>
            <w:bookmarkStart w:id="1198" w:name="_Toc74865229"/>
            <w:r w:rsidRPr="00F95251">
              <w:rPr>
                <w:rFonts w:cs="Arial"/>
                <w:b/>
                <w:bCs/>
                <w:iCs/>
                <w:color w:val="FFFFFF" w:themeColor="background1"/>
                <w:lang w:val="es-CO"/>
              </w:rPr>
              <w:t>PAGOS AL CONSUTOR</w:t>
            </w:r>
            <w:bookmarkEnd w:id="1198"/>
          </w:p>
        </w:tc>
      </w:tr>
      <w:tr w:rsidR="00D04CAB" w:rsidRPr="00D04CAB" w14:paraId="3EAF5FF6" w14:textId="77777777" w:rsidTr="0097381E">
        <w:tc>
          <w:tcPr>
            <w:tcW w:w="1080" w:type="dxa"/>
          </w:tcPr>
          <w:p w14:paraId="664228C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38.1</w:t>
            </w:r>
          </w:p>
        </w:tc>
        <w:tc>
          <w:tcPr>
            <w:tcW w:w="8280" w:type="dxa"/>
          </w:tcPr>
          <w:p w14:paraId="1322F220" w14:textId="77777777" w:rsidR="00D04CAB" w:rsidRPr="004D1DCC" w:rsidRDefault="00D04CAB" w:rsidP="00D04CAB">
            <w:pPr>
              <w:spacing w:after="0" w:line="240" w:lineRule="auto"/>
              <w:jc w:val="both"/>
              <w:rPr>
                <w:rFonts w:ascii="Arial" w:eastAsia="Times New Roman" w:hAnsi="Arial" w:cs="Arial"/>
                <w:i/>
                <w:color w:val="FF0000"/>
                <w:lang w:val="es-CO"/>
              </w:rPr>
            </w:pPr>
            <w:r w:rsidRPr="004D1DCC">
              <w:rPr>
                <w:rFonts w:ascii="Arial" w:eastAsia="Times New Roman" w:hAnsi="Arial" w:cs="Arial"/>
                <w:iCs/>
                <w:lang w:val="es-CO"/>
              </w:rPr>
              <w:t>El precio del Contrato es:</w:t>
            </w:r>
            <w:r w:rsidRPr="004D1DCC">
              <w:rPr>
                <w:rFonts w:ascii="Arial" w:eastAsia="Times New Roman" w:hAnsi="Arial" w:cs="Arial"/>
                <w:i/>
                <w:lang w:val="es-CO"/>
              </w:rPr>
              <w:t xml:space="preserve"> </w:t>
            </w:r>
            <w:r w:rsidRPr="004D1DCC">
              <w:rPr>
                <w:rFonts w:ascii="Arial" w:eastAsia="Times New Roman" w:hAnsi="Arial" w:cs="Arial"/>
                <w:i/>
                <w:color w:val="FF0000"/>
                <w:lang w:val="es-CO"/>
              </w:rPr>
              <w:t>(indicar monto del contrato en números y letras en la moneda indicada en IAO 19.4)</w:t>
            </w:r>
          </w:p>
        </w:tc>
      </w:tr>
      <w:tr w:rsidR="00D04CAB" w:rsidRPr="00D04CAB" w14:paraId="3FE5373B" w14:textId="77777777" w:rsidTr="0097381E">
        <w:tc>
          <w:tcPr>
            <w:tcW w:w="1080" w:type="dxa"/>
          </w:tcPr>
          <w:p w14:paraId="69012BE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40.1</w:t>
            </w:r>
          </w:p>
        </w:tc>
        <w:tc>
          <w:tcPr>
            <w:tcW w:w="8280" w:type="dxa"/>
          </w:tcPr>
          <w:p w14:paraId="6CFDCDA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impuestos nacionales sobre los gastos y montos pagaderos bajo el contrato.</w:t>
            </w:r>
          </w:p>
          <w:p w14:paraId="5FC6605E" w14:textId="77777777" w:rsidR="00D04CAB" w:rsidRPr="004D1DCC" w:rsidRDefault="00D04CAB" w:rsidP="00D04CAB">
            <w:pPr>
              <w:spacing w:after="0" w:line="240" w:lineRule="auto"/>
              <w:jc w:val="both"/>
              <w:rPr>
                <w:rFonts w:ascii="Arial" w:eastAsia="Times New Roman" w:hAnsi="Arial" w:cs="Arial"/>
                <w:lang w:val="es-419"/>
              </w:rPr>
            </w:pPr>
          </w:p>
          <w:p w14:paraId="586BF00E" w14:textId="77777777" w:rsidR="00D04CAB" w:rsidRPr="004D1DCC" w:rsidRDefault="00D04CAB" w:rsidP="00D04CAB">
            <w:pPr>
              <w:spacing w:after="0" w:line="240" w:lineRule="auto"/>
              <w:jc w:val="both"/>
              <w:rPr>
                <w:rFonts w:ascii="Arial" w:eastAsia="Times New Roman" w:hAnsi="Arial" w:cs="Arial"/>
                <w:iCs/>
                <w:lang w:val="es-CO"/>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pagos por conceptos de prestaciones o seguridad social bajo el contrato.</w:t>
            </w:r>
          </w:p>
        </w:tc>
      </w:tr>
      <w:tr w:rsidR="00D04CAB" w:rsidRPr="00D04CAB" w14:paraId="679B3DF8" w14:textId="77777777" w:rsidTr="0097381E">
        <w:tc>
          <w:tcPr>
            <w:tcW w:w="1080" w:type="dxa"/>
          </w:tcPr>
          <w:p w14:paraId="5784ACB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41.1</w:t>
            </w:r>
          </w:p>
        </w:tc>
        <w:tc>
          <w:tcPr>
            <w:tcW w:w="8280" w:type="dxa"/>
          </w:tcPr>
          <w:p w14:paraId="17E30A54" w14:textId="77777777" w:rsidR="00D04CAB" w:rsidRPr="004D1DCC" w:rsidRDefault="00D04CAB" w:rsidP="00D04CAB">
            <w:pPr>
              <w:spacing w:after="0" w:line="240" w:lineRule="auto"/>
              <w:jc w:val="both"/>
              <w:rPr>
                <w:rFonts w:ascii="Arial" w:eastAsia="Times New Roman" w:hAnsi="Arial" w:cs="Arial"/>
                <w:i/>
                <w:iCs/>
                <w:color w:val="FF0000"/>
                <w:highlight w:val="yellow"/>
                <w:lang w:val="es-419"/>
              </w:rPr>
            </w:pPr>
            <w:r w:rsidRPr="004D1DCC">
              <w:rPr>
                <w:rFonts w:ascii="Arial" w:eastAsia="Times New Roman" w:hAnsi="Arial" w:cs="Arial"/>
                <w:lang w:val="es-419"/>
              </w:rPr>
              <w:t xml:space="preserve">El cronograma de pagos es: </w:t>
            </w:r>
            <w:r w:rsidRPr="004D1DCC">
              <w:rPr>
                <w:rFonts w:ascii="Arial" w:eastAsia="Times New Roman" w:hAnsi="Arial" w:cs="Arial"/>
                <w:i/>
                <w:iCs/>
                <w:color w:val="FF0000"/>
                <w:lang w:val="es-419"/>
              </w:rPr>
              <w:t>(insertar cronograma de pagos conforme a productos/entregables)</w:t>
            </w:r>
          </w:p>
          <w:p w14:paraId="7C0FF92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Cronograma de pagos:</w:t>
            </w:r>
          </w:p>
          <w:p w14:paraId="0BD72A30" w14:textId="77777777" w:rsidR="00D04CAB" w:rsidRPr="004D1DCC" w:rsidRDefault="00D04CAB" w:rsidP="00D04CAB">
            <w:pPr>
              <w:numPr>
                <w:ilvl w:val="12"/>
                <w:numId w:val="0"/>
              </w:numPr>
              <w:spacing w:after="0" w:line="240" w:lineRule="auto"/>
              <w:ind w:right="-72"/>
              <w:jc w:val="both"/>
              <w:rPr>
                <w:rFonts w:ascii="Arial" w:eastAsia="Times New Roman" w:hAnsi="Arial" w:cs="Arial"/>
                <w:b/>
                <w:i/>
                <w:color w:val="FF0000"/>
                <w:highlight w:val="yellow"/>
                <w:lang w:val="es-419"/>
              </w:rPr>
            </w:pPr>
            <w:r w:rsidRPr="004D1DCC">
              <w:rPr>
                <w:rFonts w:ascii="Arial" w:eastAsia="Times New Roman" w:hAnsi="Arial" w:cs="Arial"/>
                <w:i/>
                <w:color w:val="FF0000"/>
                <w:lang w:val="es-419"/>
              </w:rPr>
              <w:t>(El pago en cuotas estará vinculado a las prestaciones que se especifican en los Términos de Referencia incluidos en el Anexo I, términos de Referencia).</w:t>
            </w:r>
          </w:p>
          <w:p w14:paraId="587A2A35"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b/>
                <w:i/>
                <w:color w:val="FF0000"/>
                <w:lang w:val="es-419"/>
              </w:rPr>
              <w:t>Primer pago: (</w:t>
            </w:r>
            <w:r w:rsidRPr="004D1DCC">
              <w:rPr>
                <w:rFonts w:ascii="Arial" w:eastAsia="Times New Roman" w:hAnsi="Arial" w:cs="Arial"/>
                <w:i/>
                <w:color w:val="FF0000"/>
                <w:lang w:val="es-419"/>
              </w:rPr>
              <w:t>Indique el monto de la cuota, el porcentaje del precio total del Contrato y la moneda. Si el primer pago es un anticipo, se efectuará contra la garantía bancaria por el mismo monto, de conformidad con la cláusula 41.2.1 de las CGC).</w:t>
            </w:r>
          </w:p>
          <w:p w14:paraId="61B22AF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Segundo pago: ________________</w:t>
            </w:r>
          </w:p>
          <w:p w14:paraId="0B280FCB"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……………:__________________</w:t>
            </w:r>
          </w:p>
          <w:p w14:paraId="1AF29718" w14:textId="77777777" w:rsidR="00D04CAB" w:rsidRPr="004D1DCC" w:rsidRDefault="00D04CAB" w:rsidP="00D04CAB">
            <w:pPr>
              <w:numPr>
                <w:ilvl w:val="12"/>
                <w:numId w:val="0"/>
              </w:numPr>
              <w:spacing w:after="0" w:line="240" w:lineRule="auto"/>
              <w:ind w:right="-72"/>
              <w:jc w:val="both"/>
              <w:rPr>
                <w:rFonts w:ascii="Arial" w:eastAsia="Times New Roman" w:hAnsi="Arial" w:cs="Arial"/>
                <w:b/>
                <w:highlight w:val="yellow"/>
                <w:lang w:val="es-419"/>
              </w:rPr>
            </w:pPr>
            <w:r w:rsidRPr="004D1DCC">
              <w:rPr>
                <w:rFonts w:ascii="Arial" w:eastAsia="Times New Roman" w:hAnsi="Arial" w:cs="Arial"/>
                <w:b/>
                <w:lang w:val="es-419"/>
              </w:rPr>
              <w:t>Pago final: ________________</w:t>
            </w:r>
          </w:p>
        </w:tc>
      </w:tr>
      <w:tr w:rsidR="00D04CAB" w:rsidRPr="00D04CAB" w14:paraId="2C840DEB" w14:textId="77777777" w:rsidTr="0097381E">
        <w:tc>
          <w:tcPr>
            <w:tcW w:w="1080" w:type="dxa"/>
          </w:tcPr>
          <w:p w14:paraId="49A5538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41.2.1</w:t>
            </w:r>
          </w:p>
        </w:tc>
        <w:tc>
          <w:tcPr>
            <w:tcW w:w="8280" w:type="dxa"/>
          </w:tcPr>
          <w:p w14:paraId="6681FBE4"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suma total de todas las cuotas no deberá superar el precio del Contrato que figura en la cláusula 38.1 de las CPC).</w:t>
            </w:r>
          </w:p>
          <w:p w14:paraId="23A94D38"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419"/>
              </w:rPr>
              <w:t xml:space="preserve">(El anticipo se hará en la moneda </w:t>
            </w:r>
            <w:r w:rsidRPr="004D1DCC">
              <w:rPr>
                <w:rFonts w:ascii="Arial" w:eastAsia="Times New Roman" w:hAnsi="Arial" w:cs="Arial"/>
                <w:i/>
                <w:color w:val="FF0000"/>
                <w:lang w:val="es-CO"/>
              </w:rPr>
              <w:t>indicada en IAO 19.4</w:t>
            </w:r>
          </w:p>
          <w:p w14:paraId="31042CB2"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garantía bancaria por anticipo deberá otorgarse en la misma moneda.</w:t>
            </w:r>
          </w:p>
          <w:p w14:paraId="083369DB" w14:textId="77777777" w:rsidR="00D04CAB" w:rsidRPr="004D1DCC" w:rsidRDefault="00D04CAB" w:rsidP="00D04CAB">
            <w:pPr>
              <w:numPr>
                <w:ilvl w:val="12"/>
                <w:numId w:val="0"/>
              </w:numPr>
              <w:spacing w:after="0" w:line="240" w:lineRule="auto"/>
              <w:ind w:right="-72"/>
              <w:jc w:val="both"/>
              <w:rPr>
                <w:rFonts w:ascii="Arial" w:eastAsia="Times New Roman" w:hAnsi="Arial" w:cs="Arial"/>
                <w:iCs/>
                <w:lang w:val="es-419"/>
              </w:rPr>
            </w:pPr>
          </w:p>
          <w:p w14:paraId="3770AB16"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r w:rsidRPr="004D1DCC">
              <w:rPr>
                <w:rFonts w:ascii="Arial" w:eastAsia="Times New Roman" w:hAnsi="Arial" w:cs="Arial"/>
                <w:lang w:val="es-419"/>
              </w:rPr>
              <w:t>El anticipo y la garantía bancaria por anticipo se regirán por las siguientes disposiciones:</w:t>
            </w:r>
          </w:p>
          <w:p w14:paraId="78602B21"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p>
          <w:p w14:paraId="1C637D69"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 xml:space="preserve">Se deberá efectuar un anticipo de: </w:t>
            </w:r>
            <w:r w:rsidRPr="004D1DCC">
              <w:rPr>
                <w:rFonts w:ascii="Arial" w:eastAsia="Times New Roman" w:hAnsi="Arial" w:cs="Arial"/>
                <w:i/>
                <w:color w:val="FF0000"/>
                <w:lang w:val="es-419"/>
              </w:rPr>
              <w:t>(indique el monto en</w:t>
            </w:r>
            <w:r w:rsidRPr="004D1DCC">
              <w:rPr>
                <w:rFonts w:ascii="Arial" w:eastAsia="Times New Roman" w:hAnsi="Arial" w:cs="Arial"/>
                <w:color w:val="FF0000"/>
                <w:lang w:val="es-419"/>
              </w:rPr>
              <w:t xml:space="preserve"> </w:t>
            </w:r>
            <w:r w:rsidRPr="004D1DCC">
              <w:rPr>
                <w:rFonts w:ascii="Arial" w:eastAsia="Times New Roman" w:hAnsi="Arial" w:cs="Arial"/>
                <w:i/>
                <w:color w:val="FF0000"/>
                <w:lang w:val="es-CO"/>
              </w:rPr>
              <w:t xml:space="preserve">números y letras en la moneda indicada en IAO 19.4 </w:t>
            </w:r>
            <w:r w:rsidRPr="004D1DCC">
              <w:rPr>
                <w:rFonts w:ascii="Arial" w:eastAsia="Times New Roman" w:hAnsi="Arial" w:cs="Arial"/>
                <w:lang w:val="es-419"/>
              </w:rPr>
              <w:t xml:space="preserve">dentro de los </w:t>
            </w:r>
            <w:r w:rsidRPr="004D1DCC">
              <w:rPr>
                <w:rFonts w:ascii="Arial" w:eastAsia="Times New Roman" w:hAnsi="Arial" w:cs="Arial"/>
                <w:i/>
                <w:color w:val="FF0000"/>
                <w:lang w:val="es-419"/>
              </w:rPr>
              <w:t>(indique número)</w:t>
            </w:r>
            <w:r w:rsidRPr="004D1DCC">
              <w:rPr>
                <w:rFonts w:ascii="Arial" w:eastAsia="Times New Roman" w:hAnsi="Arial" w:cs="Arial"/>
                <w:lang w:val="es-419"/>
              </w:rPr>
              <w:t xml:space="preserve"> días siguientes a la fecha de entrada en vigor. El Contratante descontará el anticipo en cuotas iguales de </w:t>
            </w:r>
            <w:r w:rsidRPr="004D1DCC">
              <w:rPr>
                <w:rFonts w:ascii="Arial" w:eastAsia="Times New Roman" w:hAnsi="Arial" w:cs="Arial"/>
                <w:i/>
                <w:color w:val="FF0000"/>
                <w:lang w:val="es-419"/>
              </w:rPr>
              <w:t>(enumere los pagos de los cuales se descontará el anticipo).</w:t>
            </w:r>
          </w:p>
          <w:p w14:paraId="2FCEF8B1"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del anticipo se otorgará por el monto y en la moneda del anticipo.</w:t>
            </w:r>
          </w:p>
          <w:p w14:paraId="32276615"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se liberará cuando el anticipo se haya descontado por completo.</w:t>
            </w:r>
          </w:p>
        </w:tc>
      </w:tr>
      <w:tr w:rsidR="00D04CAB" w:rsidRPr="00D04CAB" w14:paraId="5F761E89" w14:textId="77777777" w:rsidTr="0097381E">
        <w:tc>
          <w:tcPr>
            <w:tcW w:w="1080" w:type="dxa"/>
          </w:tcPr>
          <w:p w14:paraId="6116C57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41.2.4</w:t>
            </w:r>
          </w:p>
        </w:tc>
        <w:tc>
          <w:tcPr>
            <w:tcW w:w="8280" w:type="dxa"/>
          </w:tcPr>
          <w:p w14:paraId="41A33370" w14:textId="77777777" w:rsidR="00D04CAB" w:rsidRPr="004D1DCC" w:rsidRDefault="00D04CAB" w:rsidP="00D04CAB">
            <w:pPr>
              <w:numPr>
                <w:ilvl w:val="12"/>
                <w:numId w:val="0"/>
              </w:numPr>
              <w:spacing w:after="0" w:line="240" w:lineRule="auto"/>
              <w:ind w:right="-74"/>
              <w:jc w:val="both"/>
              <w:rPr>
                <w:rFonts w:ascii="Arial" w:eastAsia="Times New Roman" w:hAnsi="Arial" w:cs="Arial"/>
                <w:b/>
                <w:lang w:val="es-419"/>
              </w:rPr>
            </w:pPr>
            <w:r w:rsidRPr="004D1DCC">
              <w:rPr>
                <w:rFonts w:ascii="Arial" w:eastAsia="Times New Roman" w:hAnsi="Arial" w:cs="Arial"/>
                <w:b/>
                <w:lang w:val="es-419"/>
              </w:rPr>
              <w:t>Los números de cuentas son:</w:t>
            </w:r>
          </w:p>
          <w:p w14:paraId="2CF92029" w14:textId="77777777" w:rsidR="00D04CAB" w:rsidRPr="004D1DCC" w:rsidRDefault="00D04CAB" w:rsidP="00D04CAB">
            <w:pPr>
              <w:numPr>
                <w:ilvl w:val="12"/>
                <w:numId w:val="0"/>
              </w:numPr>
              <w:spacing w:after="0" w:line="240" w:lineRule="auto"/>
              <w:ind w:right="-74"/>
              <w:jc w:val="both"/>
              <w:rPr>
                <w:rFonts w:ascii="Arial" w:eastAsia="Times New Roman" w:hAnsi="Arial" w:cs="Arial"/>
                <w:lang w:val="es-419"/>
              </w:rPr>
            </w:pPr>
            <w:r w:rsidRPr="004D1DCC">
              <w:rPr>
                <w:rFonts w:ascii="Arial" w:eastAsia="Times New Roman" w:hAnsi="Arial" w:cs="Arial"/>
                <w:lang w:val="es-419"/>
              </w:rPr>
              <w:t xml:space="preserve">Para pagos en moneda extranjera: </w:t>
            </w:r>
            <w:r w:rsidRPr="004D1DCC">
              <w:rPr>
                <w:rFonts w:ascii="Arial" w:eastAsia="Times New Roman" w:hAnsi="Arial" w:cs="Arial"/>
                <w:i/>
                <w:color w:val="FF0000"/>
                <w:lang w:val="es-419"/>
              </w:rPr>
              <w:t>(indique número de cuenta).</w:t>
            </w:r>
          </w:p>
          <w:p w14:paraId="745D6090" w14:textId="77777777" w:rsidR="00D04CAB"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lang w:val="es-419"/>
              </w:rPr>
              <w:t xml:space="preserve">Para pagos en moneda nacional: </w:t>
            </w:r>
            <w:r w:rsidRPr="004D1DCC">
              <w:rPr>
                <w:rFonts w:ascii="Arial" w:eastAsia="Times New Roman" w:hAnsi="Arial" w:cs="Arial"/>
                <w:i/>
                <w:color w:val="FF0000"/>
                <w:lang w:val="es-419"/>
              </w:rPr>
              <w:t>(indique número de cuenta).</w:t>
            </w:r>
          </w:p>
          <w:p w14:paraId="6C53A1E1" w14:textId="009BCEE9" w:rsidR="009A621C" w:rsidRPr="004D1DCC" w:rsidRDefault="009A621C" w:rsidP="00D04CAB">
            <w:pPr>
              <w:numPr>
                <w:ilvl w:val="12"/>
                <w:numId w:val="0"/>
              </w:numPr>
              <w:spacing w:after="0" w:line="240" w:lineRule="auto"/>
              <w:ind w:right="-72"/>
              <w:jc w:val="both"/>
              <w:rPr>
                <w:rFonts w:ascii="Arial" w:eastAsia="Times New Roman" w:hAnsi="Arial" w:cs="Arial"/>
                <w:i/>
                <w:lang w:val="es-419"/>
              </w:rPr>
            </w:pPr>
          </w:p>
        </w:tc>
      </w:tr>
      <w:tr w:rsidR="00D04CAB" w:rsidRPr="00D04CAB" w14:paraId="2159DFAF" w14:textId="77777777" w:rsidTr="0097381E">
        <w:tc>
          <w:tcPr>
            <w:tcW w:w="1080" w:type="dxa"/>
          </w:tcPr>
          <w:p w14:paraId="517E59E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42.1</w:t>
            </w:r>
          </w:p>
        </w:tc>
        <w:tc>
          <w:tcPr>
            <w:tcW w:w="8280" w:type="dxa"/>
          </w:tcPr>
          <w:p w14:paraId="774B5DC9" w14:textId="77777777" w:rsidR="00D04CAB" w:rsidRPr="004D1DCC" w:rsidRDefault="00D04CAB" w:rsidP="00D04CAB">
            <w:pPr>
              <w:spacing w:before="100" w:after="100" w:line="240" w:lineRule="auto"/>
              <w:ind w:right="74"/>
              <w:jc w:val="both"/>
              <w:rPr>
                <w:rFonts w:ascii="Arial" w:eastAsia="Times New Roman" w:hAnsi="Arial" w:cs="Arial"/>
                <w:i/>
                <w:lang w:val="es-419"/>
              </w:rPr>
            </w:pPr>
            <w:r w:rsidRPr="004D1DCC">
              <w:rPr>
                <w:rFonts w:ascii="Arial" w:eastAsia="Times New Roman" w:hAnsi="Arial" w:cs="Arial"/>
                <w:lang w:val="es-419"/>
              </w:rPr>
              <w:t xml:space="preserve">La tasa de interés que se aplicará es de </w:t>
            </w:r>
            <w:r w:rsidRPr="004D1DCC">
              <w:rPr>
                <w:rFonts w:ascii="Arial" w:eastAsia="Times New Roman" w:hAnsi="Arial" w:cs="Arial"/>
                <w:i/>
                <w:color w:val="FF0000"/>
                <w:lang w:val="es-419"/>
              </w:rPr>
              <w:t xml:space="preserve">(insertar el porcentaje) </w:t>
            </w:r>
            <w:r w:rsidRPr="004D1DCC">
              <w:rPr>
                <w:rFonts w:ascii="Arial" w:eastAsia="Times New Roman" w:hAnsi="Arial" w:cs="Arial"/>
                <w:i/>
                <w:lang w:val="es-419"/>
              </w:rPr>
              <w:t>%</w:t>
            </w:r>
          </w:p>
        </w:tc>
      </w:tr>
      <w:tr w:rsidR="00E92189" w:rsidRPr="00D04CAB" w14:paraId="4ACDF252" w14:textId="77777777" w:rsidTr="006638A8">
        <w:tc>
          <w:tcPr>
            <w:tcW w:w="9360" w:type="dxa"/>
            <w:gridSpan w:val="2"/>
            <w:shd w:val="clear" w:color="auto" w:fill="00B050"/>
          </w:tcPr>
          <w:p w14:paraId="2A4F99D9" w14:textId="28464A4D" w:rsidR="00E92189" w:rsidRPr="006638A8" w:rsidRDefault="006638A8" w:rsidP="00A0163A">
            <w:pPr>
              <w:pStyle w:val="ListParagraph"/>
              <w:numPr>
                <w:ilvl w:val="2"/>
                <w:numId w:val="90"/>
              </w:numPr>
              <w:tabs>
                <w:tab w:val="right" w:pos="7164"/>
              </w:tabs>
              <w:spacing w:before="60" w:after="60"/>
              <w:ind w:left="1065" w:hanging="450"/>
              <w:jc w:val="center"/>
              <w:rPr>
                <w:rFonts w:cs="Arial"/>
                <w:b/>
                <w:bCs/>
                <w:color w:val="FFFFFF" w:themeColor="background1"/>
                <w:lang w:val="es-419"/>
              </w:rPr>
            </w:pPr>
            <w:bookmarkStart w:id="1199" w:name="_Toc74865230"/>
            <w:r w:rsidRPr="006638A8">
              <w:rPr>
                <w:rFonts w:cs="Arial"/>
                <w:b/>
                <w:bCs/>
                <w:color w:val="FFFFFF" w:themeColor="background1"/>
                <w:lang w:val="es-419"/>
              </w:rPr>
              <w:lastRenderedPageBreak/>
              <w:t>MODIFICACIONES, SUSPENSIÓN DE PAGOS Y TEMINACIÓN POR ANTICIPADO DEL CONTRATO</w:t>
            </w:r>
            <w:bookmarkEnd w:id="1199"/>
          </w:p>
        </w:tc>
      </w:tr>
      <w:tr w:rsidR="00D04CAB" w:rsidRPr="00D04CAB" w14:paraId="43A0FF7D" w14:textId="77777777" w:rsidTr="0097381E">
        <w:tc>
          <w:tcPr>
            <w:tcW w:w="1080" w:type="dxa"/>
          </w:tcPr>
          <w:p w14:paraId="0FE6F33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45.2</w:t>
            </w:r>
          </w:p>
        </w:tc>
        <w:tc>
          <w:tcPr>
            <w:tcW w:w="8280" w:type="dxa"/>
          </w:tcPr>
          <w:p w14:paraId="2A0CAEF7" w14:textId="77777777" w:rsidR="00D04CAB" w:rsidRPr="004D1DCC" w:rsidRDefault="00D04CAB" w:rsidP="00D04CAB">
            <w:pPr>
              <w:tabs>
                <w:tab w:val="right" w:pos="7164"/>
              </w:tabs>
              <w:spacing w:before="60" w:after="6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notificación de terminación anticipada por insolvencia es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xml:space="preserve"> </w:t>
            </w:r>
            <w:r w:rsidRPr="004D1DCC">
              <w:rPr>
                <w:rFonts w:ascii="Arial" w:eastAsia="Times New Roman" w:hAnsi="Arial" w:cs="Arial"/>
                <w:lang w:val="es-419"/>
              </w:rPr>
              <w:t>días.</w:t>
            </w:r>
          </w:p>
        </w:tc>
      </w:tr>
    </w:tbl>
    <w:p w14:paraId="1D90A5F6" w14:textId="3605426A" w:rsidR="00D04CAB" w:rsidRDefault="00D04CAB" w:rsidP="00FA6E4B">
      <w:pPr>
        <w:jc w:val="center"/>
        <w:rPr>
          <w:rFonts w:cstheme="minorHAnsi"/>
          <w:b/>
          <w:bCs/>
          <w:sz w:val="24"/>
          <w:szCs w:val="24"/>
          <w:lang w:val="es-419"/>
        </w:rPr>
      </w:pPr>
    </w:p>
    <w:p w14:paraId="02D1BFB8" w14:textId="43B495D7" w:rsidR="00A82851" w:rsidRDefault="00A82851" w:rsidP="00FA6E4B">
      <w:pPr>
        <w:jc w:val="center"/>
        <w:rPr>
          <w:rFonts w:cstheme="minorHAnsi"/>
          <w:b/>
          <w:bCs/>
          <w:sz w:val="24"/>
          <w:szCs w:val="24"/>
          <w:lang w:val="es-419"/>
        </w:rPr>
      </w:pPr>
    </w:p>
    <w:p w14:paraId="01E52218" w14:textId="4E5993B0" w:rsidR="00A82851" w:rsidRDefault="00A82851" w:rsidP="00FA6E4B">
      <w:pPr>
        <w:jc w:val="center"/>
        <w:rPr>
          <w:rFonts w:cstheme="minorHAnsi"/>
          <w:b/>
          <w:bCs/>
          <w:sz w:val="24"/>
          <w:szCs w:val="24"/>
          <w:lang w:val="es-419"/>
        </w:rPr>
      </w:pPr>
    </w:p>
    <w:p w14:paraId="4BC0C65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4208892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50AC6F5"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64CAE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2ED2DD7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87A59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30C4E24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5160B1D1"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246B25E" w14:textId="77777777" w:rsidR="009A621C" w:rsidRDefault="009A621C" w:rsidP="00A82851">
      <w:pPr>
        <w:spacing w:after="0" w:line="240" w:lineRule="auto"/>
        <w:jc w:val="center"/>
        <w:rPr>
          <w:rFonts w:ascii="Arial" w:eastAsia="Times New Roman" w:hAnsi="Arial" w:cs="Arial"/>
          <w:b/>
          <w:bCs/>
          <w:sz w:val="28"/>
          <w:szCs w:val="28"/>
          <w:lang w:val="es-419"/>
        </w:rPr>
      </w:pPr>
    </w:p>
    <w:p w14:paraId="385F1EC1" w14:textId="77777777" w:rsidR="009A621C" w:rsidRDefault="009A621C" w:rsidP="00A82851">
      <w:pPr>
        <w:spacing w:after="0" w:line="240" w:lineRule="auto"/>
        <w:jc w:val="center"/>
        <w:rPr>
          <w:rFonts w:ascii="Arial" w:eastAsia="Times New Roman" w:hAnsi="Arial" w:cs="Arial"/>
          <w:b/>
          <w:bCs/>
          <w:sz w:val="28"/>
          <w:szCs w:val="28"/>
          <w:lang w:val="es-419"/>
        </w:rPr>
      </w:pPr>
    </w:p>
    <w:p w14:paraId="0A148574" w14:textId="77777777" w:rsidR="009A621C" w:rsidRDefault="009A621C" w:rsidP="00A82851">
      <w:pPr>
        <w:spacing w:after="0" w:line="240" w:lineRule="auto"/>
        <w:jc w:val="center"/>
        <w:rPr>
          <w:rFonts w:ascii="Arial" w:eastAsia="Times New Roman" w:hAnsi="Arial" w:cs="Arial"/>
          <w:b/>
          <w:bCs/>
          <w:sz w:val="28"/>
          <w:szCs w:val="28"/>
          <w:lang w:val="es-419"/>
        </w:rPr>
      </w:pPr>
    </w:p>
    <w:p w14:paraId="39F030E1" w14:textId="77777777" w:rsidR="009A621C" w:rsidRDefault="009A621C" w:rsidP="00A82851">
      <w:pPr>
        <w:spacing w:after="0" w:line="240" w:lineRule="auto"/>
        <w:jc w:val="center"/>
        <w:rPr>
          <w:rFonts w:ascii="Arial" w:eastAsia="Times New Roman" w:hAnsi="Arial" w:cs="Arial"/>
          <w:b/>
          <w:bCs/>
          <w:sz w:val="28"/>
          <w:szCs w:val="28"/>
          <w:lang w:val="es-419"/>
        </w:rPr>
      </w:pPr>
    </w:p>
    <w:p w14:paraId="0320F8E5" w14:textId="77777777" w:rsidR="009A621C" w:rsidRDefault="009A621C" w:rsidP="00A82851">
      <w:pPr>
        <w:spacing w:after="0" w:line="240" w:lineRule="auto"/>
        <w:jc w:val="center"/>
        <w:rPr>
          <w:rFonts w:ascii="Arial" w:eastAsia="Times New Roman" w:hAnsi="Arial" w:cs="Arial"/>
          <w:b/>
          <w:bCs/>
          <w:sz w:val="28"/>
          <w:szCs w:val="28"/>
          <w:lang w:val="es-419"/>
        </w:rPr>
      </w:pPr>
    </w:p>
    <w:p w14:paraId="479FF6E2" w14:textId="77777777" w:rsidR="009A621C" w:rsidRDefault="009A621C" w:rsidP="00A82851">
      <w:pPr>
        <w:spacing w:after="0" w:line="240" w:lineRule="auto"/>
        <w:jc w:val="center"/>
        <w:rPr>
          <w:rFonts w:ascii="Arial" w:eastAsia="Times New Roman" w:hAnsi="Arial" w:cs="Arial"/>
          <w:b/>
          <w:bCs/>
          <w:sz w:val="28"/>
          <w:szCs w:val="28"/>
          <w:lang w:val="es-419"/>
        </w:rPr>
      </w:pPr>
    </w:p>
    <w:p w14:paraId="4BFF13E6" w14:textId="77777777" w:rsidR="009A621C" w:rsidRDefault="009A621C" w:rsidP="00A82851">
      <w:pPr>
        <w:spacing w:after="0" w:line="240" w:lineRule="auto"/>
        <w:jc w:val="center"/>
        <w:rPr>
          <w:rFonts w:ascii="Arial" w:eastAsia="Times New Roman" w:hAnsi="Arial" w:cs="Arial"/>
          <w:b/>
          <w:bCs/>
          <w:sz w:val="28"/>
          <w:szCs w:val="28"/>
          <w:lang w:val="es-419"/>
        </w:rPr>
      </w:pPr>
    </w:p>
    <w:p w14:paraId="2D488DB7" w14:textId="77777777" w:rsidR="009A621C" w:rsidRDefault="009A621C" w:rsidP="00A82851">
      <w:pPr>
        <w:spacing w:after="0" w:line="240" w:lineRule="auto"/>
        <w:jc w:val="center"/>
        <w:rPr>
          <w:rFonts w:ascii="Arial" w:eastAsia="Times New Roman" w:hAnsi="Arial" w:cs="Arial"/>
          <w:b/>
          <w:bCs/>
          <w:sz w:val="28"/>
          <w:szCs w:val="28"/>
          <w:lang w:val="es-419"/>
        </w:rPr>
      </w:pPr>
    </w:p>
    <w:p w14:paraId="41797DA1" w14:textId="77777777" w:rsidR="009A621C" w:rsidRDefault="009A621C" w:rsidP="00A82851">
      <w:pPr>
        <w:spacing w:after="0" w:line="240" w:lineRule="auto"/>
        <w:jc w:val="center"/>
        <w:rPr>
          <w:rFonts w:ascii="Arial" w:eastAsia="Times New Roman" w:hAnsi="Arial" w:cs="Arial"/>
          <w:b/>
          <w:bCs/>
          <w:sz w:val="28"/>
          <w:szCs w:val="28"/>
          <w:lang w:val="es-419"/>
        </w:rPr>
      </w:pPr>
    </w:p>
    <w:p w14:paraId="509B4756" w14:textId="77777777" w:rsidR="009A621C" w:rsidRDefault="009A621C" w:rsidP="00A82851">
      <w:pPr>
        <w:spacing w:after="0" w:line="240" w:lineRule="auto"/>
        <w:jc w:val="center"/>
        <w:rPr>
          <w:rFonts w:ascii="Arial" w:eastAsia="Times New Roman" w:hAnsi="Arial" w:cs="Arial"/>
          <w:b/>
          <w:bCs/>
          <w:sz w:val="28"/>
          <w:szCs w:val="28"/>
          <w:lang w:val="es-419"/>
        </w:rPr>
      </w:pPr>
    </w:p>
    <w:p w14:paraId="2A68EF57" w14:textId="77777777" w:rsidR="009A621C" w:rsidRDefault="009A621C" w:rsidP="00A82851">
      <w:pPr>
        <w:spacing w:after="0" w:line="240" w:lineRule="auto"/>
        <w:jc w:val="center"/>
        <w:rPr>
          <w:rFonts w:ascii="Arial" w:eastAsia="Times New Roman" w:hAnsi="Arial" w:cs="Arial"/>
          <w:b/>
          <w:bCs/>
          <w:sz w:val="28"/>
          <w:szCs w:val="28"/>
          <w:lang w:val="es-419"/>
        </w:rPr>
      </w:pPr>
    </w:p>
    <w:p w14:paraId="5D1A329B" w14:textId="77777777" w:rsidR="009A621C" w:rsidRDefault="009A621C" w:rsidP="00A82851">
      <w:pPr>
        <w:spacing w:after="0" w:line="240" w:lineRule="auto"/>
        <w:jc w:val="center"/>
        <w:rPr>
          <w:rFonts w:ascii="Arial" w:eastAsia="Times New Roman" w:hAnsi="Arial" w:cs="Arial"/>
          <w:b/>
          <w:bCs/>
          <w:sz w:val="28"/>
          <w:szCs w:val="28"/>
          <w:lang w:val="es-419"/>
        </w:rPr>
      </w:pPr>
    </w:p>
    <w:p w14:paraId="153B9475" w14:textId="77777777" w:rsidR="009A621C" w:rsidRDefault="009A621C" w:rsidP="00A82851">
      <w:pPr>
        <w:spacing w:after="0" w:line="240" w:lineRule="auto"/>
        <w:jc w:val="center"/>
        <w:rPr>
          <w:rFonts w:ascii="Arial" w:eastAsia="Times New Roman" w:hAnsi="Arial" w:cs="Arial"/>
          <w:b/>
          <w:bCs/>
          <w:sz w:val="28"/>
          <w:szCs w:val="28"/>
          <w:lang w:val="es-419"/>
        </w:rPr>
      </w:pPr>
    </w:p>
    <w:p w14:paraId="05AA957B" w14:textId="77777777" w:rsidR="009A621C" w:rsidRDefault="009A621C" w:rsidP="00A82851">
      <w:pPr>
        <w:spacing w:after="0" w:line="240" w:lineRule="auto"/>
        <w:jc w:val="center"/>
        <w:rPr>
          <w:rFonts w:ascii="Arial" w:eastAsia="Times New Roman" w:hAnsi="Arial" w:cs="Arial"/>
          <w:b/>
          <w:bCs/>
          <w:sz w:val="28"/>
          <w:szCs w:val="28"/>
          <w:lang w:val="es-419"/>
        </w:rPr>
      </w:pPr>
    </w:p>
    <w:p w14:paraId="22588DD4" w14:textId="77777777" w:rsidR="009A621C" w:rsidRDefault="009A621C" w:rsidP="00A82851">
      <w:pPr>
        <w:spacing w:after="0" w:line="240" w:lineRule="auto"/>
        <w:jc w:val="center"/>
        <w:rPr>
          <w:rFonts w:ascii="Arial" w:eastAsia="Times New Roman" w:hAnsi="Arial" w:cs="Arial"/>
          <w:b/>
          <w:bCs/>
          <w:sz w:val="28"/>
          <w:szCs w:val="28"/>
          <w:lang w:val="es-419"/>
        </w:rPr>
      </w:pPr>
    </w:p>
    <w:p w14:paraId="1FE1F2FF" w14:textId="77777777" w:rsidR="009A621C" w:rsidRDefault="009A621C" w:rsidP="00A82851">
      <w:pPr>
        <w:spacing w:after="0" w:line="240" w:lineRule="auto"/>
        <w:jc w:val="center"/>
        <w:rPr>
          <w:rFonts w:ascii="Arial" w:eastAsia="Times New Roman" w:hAnsi="Arial" w:cs="Arial"/>
          <w:b/>
          <w:bCs/>
          <w:sz w:val="28"/>
          <w:szCs w:val="28"/>
          <w:lang w:val="es-419"/>
        </w:rPr>
      </w:pPr>
    </w:p>
    <w:p w14:paraId="760EB825" w14:textId="77777777" w:rsidR="009A621C" w:rsidRDefault="009A621C" w:rsidP="00A82851">
      <w:pPr>
        <w:spacing w:after="0" w:line="240" w:lineRule="auto"/>
        <w:jc w:val="center"/>
        <w:rPr>
          <w:rFonts w:ascii="Arial" w:eastAsia="Times New Roman" w:hAnsi="Arial" w:cs="Arial"/>
          <w:b/>
          <w:bCs/>
          <w:sz w:val="28"/>
          <w:szCs w:val="28"/>
          <w:lang w:val="es-419"/>
        </w:rPr>
      </w:pPr>
    </w:p>
    <w:p w14:paraId="0968FD00" w14:textId="77777777" w:rsidR="009A621C" w:rsidRDefault="009A621C" w:rsidP="00A82851">
      <w:pPr>
        <w:spacing w:after="0" w:line="240" w:lineRule="auto"/>
        <w:jc w:val="center"/>
        <w:rPr>
          <w:rFonts w:ascii="Arial" w:eastAsia="Times New Roman" w:hAnsi="Arial" w:cs="Arial"/>
          <w:b/>
          <w:bCs/>
          <w:sz w:val="28"/>
          <w:szCs w:val="28"/>
          <w:lang w:val="es-419"/>
        </w:rPr>
      </w:pPr>
    </w:p>
    <w:p w14:paraId="7D1248A2" w14:textId="77777777" w:rsidR="009A621C" w:rsidRDefault="009A621C" w:rsidP="00A82851">
      <w:pPr>
        <w:spacing w:after="0" w:line="240" w:lineRule="auto"/>
        <w:jc w:val="center"/>
        <w:rPr>
          <w:rFonts w:ascii="Arial" w:eastAsia="Times New Roman" w:hAnsi="Arial" w:cs="Arial"/>
          <w:b/>
          <w:bCs/>
          <w:sz w:val="28"/>
          <w:szCs w:val="28"/>
          <w:lang w:val="es-419"/>
        </w:rPr>
      </w:pPr>
    </w:p>
    <w:p w14:paraId="685EB802" w14:textId="77777777" w:rsidR="009A621C" w:rsidRDefault="009A621C" w:rsidP="00A82851">
      <w:pPr>
        <w:spacing w:after="0" w:line="240" w:lineRule="auto"/>
        <w:jc w:val="center"/>
        <w:rPr>
          <w:rFonts w:ascii="Arial" w:eastAsia="Times New Roman" w:hAnsi="Arial" w:cs="Arial"/>
          <w:b/>
          <w:bCs/>
          <w:sz w:val="28"/>
          <w:szCs w:val="28"/>
          <w:lang w:val="es-419"/>
        </w:rPr>
      </w:pPr>
    </w:p>
    <w:p w14:paraId="0F55BDB7" w14:textId="77777777" w:rsidR="009A621C" w:rsidRDefault="009A621C" w:rsidP="00A82851">
      <w:pPr>
        <w:spacing w:after="0" w:line="240" w:lineRule="auto"/>
        <w:jc w:val="center"/>
        <w:rPr>
          <w:rFonts w:ascii="Arial" w:eastAsia="Times New Roman" w:hAnsi="Arial" w:cs="Arial"/>
          <w:b/>
          <w:bCs/>
          <w:sz w:val="28"/>
          <w:szCs w:val="28"/>
          <w:lang w:val="es-419"/>
        </w:rPr>
      </w:pPr>
    </w:p>
    <w:p w14:paraId="48C2FEF5" w14:textId="77777777" w:rsidR="009A621C" w:rsidRDefault="009A621C" w:rsidP="00A82851">
      <w:pPr>
        <w:spacing w:after="0" w:line="240" w:lineRule="auto"/>
        <w:jc w:val="center"/>
        <w:rPr>
          <w:rFonts w:ascii="Arial" w:eastAsia="Times New Roman" w:hAnsi="Arial" w:cs="Arial"/>
          <w:b/>
          <w:bCs/>
          <w:sz w:val="28"/>
          <w:szCs w:val="28"/>
          <w:lang w:val="es-419"/>
        </w:rPr>
      </w:pPr>
    </w:p>
    <w:p w14:paraId="71BD7C29" w14:textId="77777777" w:rsidR="009A621C" w:rsidRDefault="009A621C" w:rsidP="00A82851">
      <w:pPr>
        <w:spacing w:after="0" w:line="240" w:lineRule="auto"/>
        <w:jc w:val="center"/>
        <w:rPr>
          <w:rFonts w:ascii="Arial" w:eastAsia="Times New Roman" w:hAnsi="Arial" w:cs="Arial"/>
          <w:b/>
          <w:bCs/>
          <w:sz w:val="28"/>
          <w:szCs w:val="28"/>
          <w:lang w:val="es-419"/>
        </w:rPr>
      </w:pPr>
    </w:p>
    <w:p w14:paraId="7F2B99F2" w14:textId="77777777" w:rsidR="009A621C" w:rsidRDefault="009A621C" w:rsidP="00A82851">
      <w:pPr>
        <w:spacing w:after="0" w:line="240" w:lineRule="auto"/>
        <w:jc w:val="center"/>
        <w:rPr>
          <w:rFonts w:ascii="Arial" w:eastAsia="Times New Roman" w:hAnsi="Arial" w:cs="Arial"/>
          <w:b/>
          <w:bCs/>
          <w:sz w:val="28"/>
          <w:szCs w:val="28"/>
          <w:lang w:val="es-419"/>
        </w:rPr>
      </w:pPr>
    </w:p>
    <w:p w14:paraId="7BF1890F" w14:textId="77777777" w:rsidR="009A621C" w:rsidRDefault="009A621C" w:rsidP="00A82851">
      <w:pPr>
        <w:spacing w:after="0" w:line="240" w:lineRule="auto"/>
        <w:jc w:val="center"/>
        <w:rPr>
          <w:rFonts w:ascii="Arial" w:eastAsia="Times New Roman" w:hAnsi="Arial" w:cs="Arial"/>
          <w:b/>
          <w:bCs/>
          <w:sz w:val="28"/>
          <w:szCs w:val="28"/>
          <w:lang w:val="es-419"/>
        </w:rPr>
      </w:pPr>
    </w:p>
    <w:p w14:paraId="0C2F73DD" w14:textId="77777777" w:rsidR="009A621C" w:rsidRDefault="009A621C" w:rsidP="00A82851">
      <w:pPr>
        <w:spacing w:after="0" w:line="240" w:lineRule="auto"/>
        <w:jc w:val="center"/>
        <w:rPr>
          <w:rFonts w:ascii="Arial" w:eastAsia="Times New Roman" w:hAnsi="Arial" w:cs="Arial"/>
          <w:b/>
          <w:bCs/>
          <w:sz w:val="28"/>
          <w:szCs w:val="28"/>
          <w:lang w:val="es-419"/>
        </w:rPr>
      </w:pPr>
    </w:p>
    <w:p w14:paraId="30BAA2F5" w14:textId="77777777" w:rsidR="009A621C" w:rsidRDefault="009A621C" w:rsidP="00A82851">
      <w:pPr>
        <w:spacing w:after="0" w:line="240" w:lineRule="auto"/>
        <w:jc w:val="center"/>
        <w:rPr>
          <w:rFonts w:ascii="Arial" w:eastAsia="Times New Roman" w:hAnsi="Arial" w:cs="Arial"/>
          <w:b/>
          <w:bCs/>
          <w:sz w:val="28"/>
          <w:szCs w:val="28"/>
          <w:lang w:val="es-419"/>
        </w:rPr>
      </w:pPr>
    </w:p>
    <w:p w14:paraId="406A00E2" w14:textId="77777777" w:rsidR="009A621C" w:rsidRDefault="009A621C" w:rsidP="00A82851">
      <w:pPr>
        <w:spacing w:after="0" w:line="240" w:lineRule="auto"/>
        <w:jc w:val="center"/>
        <w:rPr>
          <w:rFonts w:ascii="Arial" w:eastAsia="Times New Roman" w:hAnsi="Arial" w:cs="Arial"/>
          <w:b/>
          <w:bCs/>
          <w:sz w:val="28"/>
          <w:szCs w:val="28"/>
          <w:lang w:val="es-419"/>
        </w:rPr>
      </w:pPr>
    </w:p>
    <w:p w14:paraId="40E671B5" w14:textId="77777777" w:rsidR="009A621C" w:rsidRDefault="009A621C" w:rsidP="00A82851">
      <w:pPr>
        <w:spacing w:after="0" w:line="240" w:lineRule="auto"/>
        <w:jc w:val="center"/>
        <w:rPr>
          <w:rFonts w:ascii="Arial" w:eastAsia="Times New Roman" w:hAnsi="Arial" w:cs="Arial"/>
          <w:b/>
          <w:bCs/>
          <w:sz w:val="28"/>
          <w:szCs w:val="28"/>
          <w:lang w:val="es-419"/>
        </w:rPr>
      </w:pPr>
    </w:p>
    <w:p w14:paraId="4C2EB013" w14:textId="77777777" w:rsidR="009A621C" w:rsidRDefault="009A621C" w:rsidP="00A82851">
      <w:pPr>
        <w:spacing w:after="0" w:line="240" w:lineRule="auto"/>
        <w:jc w:val="center"/>
        <w:rPr>
          <w:rFonts w:ascii="Arial" w:eastAsia="Times New Roman" w:hAnsi="Arial" w:cs="Arial"/>
          <w:b/>
          <w:bCs/>
          <w:sz w:val="28"/>
          <w:szCs w:val="28"/>
          <w:lang w:val="es-419"/>
        </w:rPr>
      </w:pPr>
    </w:p>
    <w:p w14:paraId="5AAADE2C" w14:textId="77777777" w:rsidR="009A621C" w:rsidRDefault="009A621C" w:rsidP="00A82851">
      <w:pPr>
        <w:spacing w:after="0" w:line="240" w:lineRule="auto"/>
        <w:jc w:val="center"/>
        <w:rPr>
          <w:rFonts w:ascii="Arial" w:eastAsia="Times New Roman" w:hAnsi="Arial" w:cs="Arial"/>
          <w:b/>
          <w:bCs/>
          <w:sz w:val="28"/>
          <w:szCs w:val="28"/>
          <w:lang w:val="es-419"/>
        </w:rPr>
      </w:pPr>
    </w:p>
    <w:p w14:paraId="4CEE215E" w14:textId="77777777" w:rsidR="009A621C" w:rsidRDefault="009A621C" w:rsidP="00A82851">
      <w:pPr>
        <w:spacing w:after="0" w:line="240" w:lineRule="auto"/>
        <w:jc w:val="center"/>
        <w:rPr>
          <w:rFonts w:ascii="Arial" w:eastAsia="Times New Roman" w:hAnsi="Arial" w:cs="Arial"/>
          <w:b/>
          <w:bCs/>
          <w:sz w:val="28"/>
          <w:szCs w:val="28"/>
          <w:lang w:val="es-419"/>
        </w:rPr>
      </w:pPr>
    </w:p>
    <w:p w14:paraId="4629AA56" w14:textId="77777777" w:rsidR="009A621C" w:rsidRDefault="009A621C" w:rsidP="00A82851">
      <w:pPr>
        <w:spacing w:after="0" w:line="240" w:lineRule="auto"/>
        <w:jc w:val="center"/>
        <w:rPr>
          <w:rFonts w:ascii="Arial" w:eastAsia="Times New Roman" w:hAnsi="Arial" w:cs="Arial"/>
          <w:b/>
          <w:bCs/>
          <w:sz w:val="28"/>
          <w:szCs w:val="28"/>
          <w:lang w:val="es-419"/>
        </w:rPr>
      </w:pPr>
    </w:p>
    <w:p w14:paraId="722F1723" w14:textId="77777777" w:rsidR="009A621C" w:rsidRDefault="009A621C" w:rsidP="00A82851">
      <w:pPr>
        <w:spacing w:after="0" w:line="240" w:lineRule="auto"/>
        <w:jc w:val="center"/>
        <w:rPr>
          <w:rFonts w:ascii="Arial" w:eastAsia="Times New Roman" w:hAnsi="Arial" w:cs="Arial"/>
          <w:b/>
          <w:bCs/>
          <w:sz w:val="28"/>
          <w:szCs w:val="28"/>
          <w:lang w:val="es-419"/>
        </w:rPr>
      </w:pPr>
    </w:p>
    <w:p w14:paraId="39A541F2" w14:textId="77777777" w:rsidR="009A621C" w:rsidRDefault="009A621C" w:rsidP="00A82851">
      <w:pPr>
        <w:spacing w:after="0" w:line="240" w:lineRule="auto"/>
        <w:jc w:val="center"/>
        <w:rPr>
          <w:rFonts w:ascii="Arial" w:eastAsia="Times New Roman" w:hAnsi="Arial" w:cs="Arial"/>
          <w:b/>
          <w:bCs/>
          <w:sz w:val="28"/>
          <w:szCs w:val="28"/>
          <w:lang w:val="es-419"/>
        </w:rPr>
      </w:pPr>
    </w:p>
    <w:p w14:paraId="05FB9318" w14:textId="77777777" w:rsidR="009A621C" w:rsidRDefault="009A621C" w:rsidP="00A82851">
      <w:pPr>
        <w:spacing w:after="0" w:line="240" w:lineRule="auto"/>
        <w:jc w:val="center"/>
        <w:rPr>
          <w:rFonts w:ascii="Arial" w:eastAsia="Times New Roman" w:hAnsi="Arial" w:cs="Arial"/>
          <w:b/>
          <w:bCs/>
          <w:sz w:val="28"/>
          <w:szCs w:val="28"/>
          <w:lang w:val="es-419"/>
        </w:rPr>
      </w:pPr>
    </w:p>
    <w:p w14:paraId="78242203" w14:textId="77777777" w:rsidR="009A621C" w:rsidRDefault="009A621C" w:rsidP="00A82851">
      <w:pPr>
        <w:spacing w:after="0" w:line="240" w:lineRule="auto"/>
        <w:jc w:val="center"/>
        <w:rPr>
          <w:rFonts w:ascii="Arial" w:eastAsia="Times New Roman" w:hAnsi="Arial" w:cs="Arial"/>
          <w:b/>
          <w:bCs/>
          <w:sz w:val="28"/>
          <w:szCs w:val="28"/>
          <w:lang w:val="es-419"/>
        </w:rPr>
      </w:pPr>
    </w:p>
    <w:p w14:paraId="11E44BD0" w14:textId="1F46BF43" w:rsidR="00A82851" w:rsidRPr="00811FA9" w:rsidRDefault="00A82851" w:rsidP="00A82851">
      <w:pPr>
        <w:spacing w:after="0" w:line="240" w:lineRule="auto"/>
        <w:jc w:val="center"/>
        <w:rPr>
          <w:rFonts w:ascii="Arial" w:eastAsia="Times New Roman" w:hAnsi="Arial" w:cs="Arial"/>
          <w:b/>
          <w:bCs/>
          <w:sz w:val="28"/>
          <w:szCs w:val="28"/>
          <w:lang w:val="es-419"/>
        </w:rPr>
      </w:pPr>
      <w:r w:rsidRPr="00811FA9">
        <w:rPr>
          <w:rFonts w:ascii="Arial" w:eastAsia="Times New Roman" w:hAnsi="Arial" w:cs="Arial"/>
          <w:b/>
          <w:bCs/>
          <w:sz w:val="28"/>
          <w:szCs w:val="28"/>
          <w:lang w:val="es-419"/>
        </w:rPr>
        <w:t>Anexos del Contrato</w:t>
      </w:r>
    </w:p>
    <w:p w14:paraId="7E3D29A6"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0B73C343"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7316A1DA" w14:textId="77777777" w:rsidR="00A82851" w:rsidRPr="00A82851" w:rsidRDefault="00A82851" w:rsidP="00A82851">
      <w:pPr>
        <w:spacing w:after="0" w:line="240" w:lineRule="auto"/>
        <w:jc w:val="center"/>
        <w:rPr>
          <w:rFonts w:ascii="Calibri" w:eastAsia="Times New Roman" w:hAnsi="Calibri" w:cs="Calibri"/>
          <w:b/>
          <w:bCs/>
          <w:sz w:val="40"/>
          <w:szCs w:val="40"/>
          <w:lang w:val="es-419"/>
        </w:rPr>
        <w:sectPr w:rsidR="00A82851" w:rsidRPr="00A82851" w:rsidSect="00C5465D">
          <w:headerReference w:type="even" r:id="rId35"/>
          <w:headerReference w:type="default" r:id="rId36"/>
          <w:footerReference w:type="even" r:id="rId37"/>
          <w:headerReference w:type="first" r:id="rId38"/>
          <w:pgSz w:w="12240" w:h="15840" w:code="1"/>
          <w:pgMar w:top="1152" w:right="1440" w:bottom="1440" w:left="1440" w:header="720" w:footer="720" w:gutter="0"/>
          <w:cols w:space="708"/>
          <w:docGrid w:linePitch="360"/>
        </w:sectPr>
      </w:pPr>
    </w:p>
    <w:p w14:paraId="464C1118" w14:textId="71EF9B78" w:rsidR="00A82851" w:rsidRPr="00B36346" w:rsidRDefault="00A82851" w:rsidP="00B36346">
      <w:pPr>
        <w:pStyle w:val="CONT2N1"/>
        <w:numPr>
          <w:ilvl w:val="0"/>
          <w:numId w:val="0"/>
        </w:numPr>
        <w:ind w:left="270"/>
        <w:rPr>
          <w:color w:val="auto"/>
          <w:lang w:val="es-HN"/>
        </w:rPr>
      </w:pPr>
      <w:bookmarkStart w:id="1200" w:name="_Toc22042069"/>
      <w:bookmarkStart w:id="1201" w:name="_Toc73958918"/>
      <w:bookmarkStart w:id="1202" w:name="_Toc74547384"/>
      <w:bookmarkStart w:id="1203" w:name="_Toc74548190"/>
      <w:bookmarkStart w:id="1204" w:name="_Toc74859447"/>
      <w:bookmarkStart w:id="1205" w:name="_Toc74893382"/>
      <w:r w:rsidRPr="00B36346">
        <w:rPr>
          <w:color w:val="auto"/>
          <w:lang w:val="es-HN"/>
        </w:rPr>
        <w:lastRenderedPageBreak/>
        <w:t xml:space="preserve">Anexo I: Términos de Referencia </w:t>
      </w:r>
      <w:bookmarkEnd w:id="1200"/>
      <w:r w:rsidRPr="00B36346">
        <w:rPr>
          <w:color w:val="auto"/>
          <w:lang w:val="es-HN"/>
        </w:rPr>
        <w:t>Concertados</w:t>
      </w:r>
      <w:bookmarkEnd w:id="1201"/>
      <w:bookmarkEnd w:id="1202"/>
      <w:bookmarkEnd w:id="1203"/>
      <w:bookmarkEnd w:id="1204"/>
      <w:bookmarkEnd w:id="1205"/>
    </w:p>
    <w:p w14:paraId="6F38AAF2" w14:textId="77777777" w:rsidR="00A82851" w:rsidRPr="00811FA9" w:rsidRDefault="00A82851" w:rsidP="00A82851">
      <w:pPr>
        <w:spacing w:after="0" w:line="240" w:lineRule="auto"/>
        <w:jc w:val="center"/>
        <w:rPr>
          <w:rFonts w:ascii="Arial" w:eastAsia="Times New Roman" w:hAnsi="Arial" w:cs="Arial"/>
          <w:b/>
          <w:bCs/>
          <w:lang w:val="es-CO"/>
        </w:rPr>
      </w:pPr>
    </w:p>
    <w:p w14:paraId="6C02EEF6"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Este Anexo debe incluir los Términos de Referencia (TDR) definitivos elaborados por el Contratante y el Consultor durante las negociaciones, considerando los ajustes que se hubieren hecho a los TDR originales derivados de la propuesta del Consultor y del análisis conjunto de los comentarios y sugerencias del Consultor sobre los TDR</w:t>
      </w:r>
    </w:p>
    <w:p w14:paraId="479646AF"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iCs/>
          <w:color w:val="FF0000"/>
          <w:lang w:val="es-419"/>
        </w:rPr>
        <w:t>Deben incluir</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CO"/>
        </w:rPr>
        <w:t>también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e instalaciones a ser suministradas por el Contratante, entre otros.</w:t>
      </w:r>
    </w:p>
    <w:p w14:paraId="6B227007"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(Insertar el texto basado en la sección V (“Términos de Referencia” del DBC modificado a partir de los formularios TEC-1 a TEC-5) de la Propuesta del Consultor. Resalte los cambios a la sección V de la DBC]. </w:t>
      </w:r>
    </w:p>
    <w:p w14:paraId="2330AF2F" w14:textId="77777777" w:rsidR="00A82851" w:rsidRPr="00811FA9" w:rsidRDefault="00A82851" w:rsidP="00A82851">
      <w:pPr>
        <w:spacing w:after="0" w:line="240" w:lineRule="auto"/>
        <w:jc w:val="both"/>
        <w:rPr>
          <w:rFonts w:ascii="Arial" w:eastAsia="Times New Roman" w:hAnsi="Arial" w:cs="Arial"/>
          <w:i/>
          <w:color w:val="FF0000"/>
          <w:lang w:val="es-CO"/>
        </w:rPr>
      </w:pPr>
    </w:p>
    <w:p w14:paraId="1DBD749E" w14:textId="77777777" w:rsidR="00A82851" w:rsidRPr="00811FA9" w:rsidRDefault="00A82851" w:rsidP="00A82851">
      <w:pPr>
        <w:spacing w:after="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(Se recomienda que incluyan, por lo menos, los siguientes rubros:</w:t>
      </w:r>
    </w:p>
    <w:p w14:paraId="082FA360" w14:textId="4FFC6039" w:rsidR="00A82851" w:rsidRPr="00811FA9" w:rsidRDefault="00A82851" w:rsidP="00721A4F">
      <w:pPr>
        <w:pStyle w:val="ListParagraph"/>
        <w:numPr>
          <w:ilvl w:val="2"/>
          <w:numId w:val="78"/>
        </w:numPr>
        <w:tabs>
          <w:tab w:val="clear" w:pos="2160"/>
          <w:tab w:val="left" w:pos="450"/>
        </w:tabs>
        <w:spacing w:before="120" w:after="120"/>
        <w:ind w:hanging="2160"/>
        <w:rPr>
          <w:rFonts w:cs="Arial"/>
          <w:b/>
          <w:bCs/>
          <w:szCs w:val="22"/>
          <w:lang w:val="es-CO"/>
        </w:rPr>
      </w:pPr>
      <w:bookmarkStart w:id="1206" w:name="_Toc74865231"/>
      <w:r w:rsidRPr="00811FA9">
        <w:rPr>
          <w:rFonts w:cs="Arial"/>
          <w:b/>
          <w:bCs/>
          <w:szCs w:val="22"/>
          <w:lang w:val="es-CO"/>
        </w:rPr>
        <w:t>Antecedentes</w:t>
      </w:r>
      <w:bookmarkEnd w:id="1206"/>
    </w:p>
    <w:p w14:paraId="269B426A" w14:textId="6E35661C"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A. Título del proyecto para el cual se requieren los servicios de consultoría</w:t>
      </w:r>
    </w:p>
    <w:p w14:paraId="2D4F9A40" w14:textId="77777777"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B. Descripción del proyecto</w:t>
      </w:r>
    </w:p>
    <w:p w14:paraId="61DD5680" w14:textId="46F1A6C6"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07" w:name="_Toc74865232"/>
      <w:r w:rsidRPr="00811FA9">
        <w:rPr>
          <w:rFonts w:cs="Arial"/>
          <w:bCs/>
          <w:i/>
          <w:color w:val="FF0000"/>
          <w:szCs w:val="22"/>
          <w:lang w:val="es-CO"/>
        </w:rPr>
        <w:t>Describir brevemente los fundamentos del proyecto / antecedentes y los objetivos del proyecto.</w:t>
      </w:r>
      <w:bookmarkEnd w:id="1207"/>
    </w:p>
    <w:p w14:paraId="034C50C2"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r w:rsidRPr="00811FA9">
        <w:rPr>
          <w:rFonts w:cs="Arial"/>
          <w:bCs/>
          <w:i/>
          <w:color w:val="FF0000"/>
          <w:szCs w:val="22"/>
          <w:lang w:val="es-CO"/>
        </w:rPr>
        <w:t xml:space="preserve"> </w:t>
      </w:r>
      <w:bookmarkStart w:id="1208" w:name="_Toc74865233"/>
      <w:r w:rsidRPr="00811FA9">
        <w:rPr>
          <w:rFonts w:cs="Arial"/>
          <w:bCs/>
          <w:i/>
          <w:color w:val="FF0000"/>
          <w:szCs w:val="22"/>
          <w:lang w:val="es-CO"/>
        </w:rPr>
        <w:t>Describir brevemente el contexto de los servicios requeridos dentro del proyecto</w:t>
      </w:r>
      <w:bookmarkEnd w:id="1208"/>
    </w:p>
    <w:p w14:paraId="21C2D74E"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09" w:name="_Toc74865234"/>
      <w:r w:rsidRPr="00811FA9">
        <w:rPr>
          <w:rFonts w:cs="Arial"/>
          <w:bCs/>
          <w:i/>
          <w:color w:val="FF0000"/>
          <w:szCs w:val="22"/>
          <w:lang w:val="es-CO"/>
        </w:rPr>
        <w:t>Hacer hincapié en la relevancia / propósito del trabajo que se requiere y cómo está relacionado con el contexto del proyecto</w:t>
      </w:r>
      <w:bookmarkEnd w:id="1209"/>
    </w:p>
    <w:p w14:paraId="4ACA80FD" w14:textId="77777777" w:rsidR="00A82851" w:rsidRPr="00811FA9" w:rsidRDefault="00A82851" w:rsidP="00A82851">
      <w:pPr>
        <w:spacing w:before="120" w:after="120" w:line="240" w:lineRule="auto"/>
        <w:ind w:left="1080"/>
        <w:contextualSpacing/>
        <w:jc w:val="both"/>
        <w:rPr>
          <w:rFonts w:ascii="Arial" w:eastAsia="Times New Roman" w:hAnsi="Arial" w:cs="Arial"/>
          <w:b/>
          <w:bCs/>
          <w:i/>
          <w:color w:val="FF0000"/>
          <w:lang w:val="es-CO"/>
        </w:rPr>
      </w:pPr>
    </w:p>
    <w:p w14:paraId="55C3367C" w14:textId="2098C158" w:rsidR="00A82851" w:rsidRPr="00811FA9" w:rsidRDefault="00A82851" w:rsidP="00D74F66">
      <w:pPr>
        <w:pStyle w:val="ListParagraph"/>
        <w:numPr>
          <w:ilvl w:val="6"/>
          <w:numId w:val="78"/>
        </w:numPr>
        <w:spacing w:before="120" w:after="120"/>
        <w:ind w:left="450" w:hanging="450"/>
        <w:rPr>
          <w:rFonts w:cs="Arial"/>
          <w:b/>
          <w:bCs/>
          <w:szCs w:val="22"/>
          <w:lang w:val="es-CO"/>
        </w:rPr>
      </w:pPr>
      <w:bookmarkStart w:id="1210" w:name="_Toc74865235"/>
      <w:r w:rsidRPr="00811FA9">
        <w:rPr>
          <w:rFonts w:cs="Arial"/>
          <w:b/>
          <w:bCs/>
          <w:szCs w:val="22"/>
          <w:lang w:val="es-CO"/>
        </w:rPr>
        <w:t>Objetivos de los Trabajos</w:t>
      </w:r>
      <w:bookmarkEnd w:id="1210"/>
      <w:r w:rsidRPr="00811FA9">
        <w:rPr>
          <w:rFonts w:cs="Arial"/>
          <w:b/>
          <w:bCs/>
          <w:szCs w:val="22"/>
          <w:lang w:val="es-CO"/>
        </w:rPr>
        <w:t xml:space="preserve"> </w:t>
      </w:r>
    </w:p>
    <w:p w14:paraId="3D0E2550" w14:textId="77777777" w:rsidR="00A82851" w:rsidRPr="00811FA9" w:rsidRDefault="00A82851" w:rsidP="00A82851">
      <w:pPr>
        <w:spacing w:before="120" w:after="120" w:line="240" w:lineRule="auto"/>
        <w:ind w:left="360"/>
        <w:jc w:val="both"/>
        <w:rPr>
          <w:rFonts w:ascii="Arial" w:eastAsia="Times New Roman" w:hAnsi="Arial" w:cs="Arial"/>
          <w:bCs/>
          <w:i/>
          <w:color w:val="FF0000"/>
          <w:lang w:val="es-CO"/>
        </w:rPr>
      </w:pPr>
      <w:r w:rsidRPr="00811FA9">
        <w:rPr>
          <w:rFonts w:ascii="Arial" w:eastAsia="Times New Roman" w:hAnsi="Arial" w:cs="Arial"/>
          <w:bCs/>
          <w:i/>
          <w:color w:val="FF0000"/>
          <w:lang w:val="es-CO"/>
        </w:rPr>
        <w:t>(Enumerar objetivos generales y específicos)</w:t>
      </w:r>
    </w:p>
    <w:p w14:paraId="62BA47FA" w14:textId="3DCD176D"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11" w:name="_Toc74865236"/>
      <w:r w:rsidRPr="00811FA9">
        <w:rPr>
          <w:rFonts w:cs="Arial"/>
          <w:b/>
          <w:bCs/>
          <w:szCs w:val="22"/>
          <w:lang w:val="es-CO"/>
        </w:rPr>
        <w:t>Alcance de los Servicios de consultoría, tareas (componentes) y entregables</w:t>
      </w:r>
      <w:bookmarkEnd w:id="1211"/>
      <w:r w:rsidRPr="00811FA9">
        <w:rPr>
          <w:rFonts w:cs="Arial"/>
          <w:b/>
          <w:bCs/>
          <w:szCs w:val="22"/>
          <w:lang w:val="es-CO"/>
        </w:rPr>
        <w:t xml:space="preserve"> </w:t>
      </w:r>
    </w:p>
    <w:p w14:paraId="1F681A76" w14:textId="1B9E583B" w:rsidR="00A82851" w:rsidRPr="00811FA9" w:rsidRDefault="00A82851" w:rsidP="00A5182D">
      <w:pPr>
        <w:pStyle w:val="ListParagraph"/>
        <w:numPr>
          <w:ilvl w:val="1"/>
          <w:numId w:val="51"/>
        </w:numPr>
        <w:spacing w:before="120" w:after="120"/>
        <w:rPr>
          <w:rFonts w:cs="Arial"/>
          <w:b/>
          <w:bCs/>
          <w:color w:val="FF0000"/>
          <w:szCs w:val="22"/>
          <w:lang w:val="es-CO"/>
        </w:rPr>
      </w:pPr>
      <w:bookmarkStart w:id="1212" w:name="_Toc74865237"/>
      <w:r w:rsidRPr="00811FA9">
        <w:rPr>
          <w:rFonts w:cs="Arial"/>
          <w:i/>
          <w:color w:val="FF0000"/>
          <w:szCs w:val="22"/>
          <w:lang w:val="es-CO"/>
        </w:rPr>
        <w:t>(incluir descripción detallada o resumen y adjunte una descripción detallada al final)</w:t>
      </w:r>
      <w:bookmarkEnd w:id="1212"/>
    </w:p>
    <w:p w14:paraId="77CBF622" w14:textId="608F1AA5" w:rsidR="00A82851" w:rsidRPr="00811FA9" w:rsidRDefault="00A82851" w:rsidP="00FB5BD0">
      <w:pPr>
        <w:pStyle w:val="ListParagraph"/>
        <w:numPr>
          <w:ilvl w:val="1"/>
          <w:numId w:val="51"/>
        </w:numPr>
        <w:spacing w:before="120" w:after="120"/>
        <w:rPr>
          <w:rFonts w:cs="Arial"/>
          <w:i/>
          <w:color w:val="FF0000"/>
          <w:szCs w:val="22"/>
          <w:lang w:val="es-CO"/>
        </w:rPr>
      </w:pPr>
      <w:bookmarkStart w:id="1213" w:name="_Toc74865238"/>
      <w:r w:rsidRPr="00811FA9">
        <w:rPr>
          <w:rFonts w:cs="Arial"/>
          <w:i/>
          <w:color w:val="FF0000"/>
          <w:szCs w:val="22"/>
          <w:lang w:val="es-CO"/>
        </w:rPr>
        <w:t>(indicar si se prevé se requiera trabajo posterior)</w:t>
      </w:r>
      <w:bookmarkEnd w:id="1213"/>
    </w:p>
    <w:p w14:paraId="66AE6B50" w14:textId="030F6C28" w:rsidR="00A82851" w:rsidRPr="00811FA9" w:rsidRDefault="00A82851" w:rsidP="00FB5BD0">
      <w:pPr>
        <w:pStyle w:val="ListParagraph"/>
        <w:numPr>
          <w:ilvl w:val="1"/>
          <w:numId w:val="51"/>
        </w:numPr>
        <w:spacing w:before="120" w:after="120"/>
        <w:rPr>
          <w:rFonts w:cs="Arial"/>
          <w:i/>
          <w:color w:val="FF0000"/>
          <w:szCs w:val="22"/>
          <w:lang w:val="es-CO"/>
        </w:rPr>
      </w:pPr>
      <w:bookmarkStart w:id="1214" w:name="_Toc74865239"/>
      <w:r w:rsidRPr="00811FA9">
        <w:rPr>
          <w:rFonts w:cs="Arial"/>
          <w:i/>
          <w:color w:val="FF0000"/>
          <w:szCs w:val="22"/>
          <w:lang w:val="es-CO"/>
        </w:rPr>
        <w:t>(indicar, en su caso, si la capacitación es un componente específico del trabajo)</w:t>
      </w:r>
      <w:bookmarkEnd w:id="1214"/>
    </w:p>
    <w:p w14:paraId="4C57CABB" w14:textId="77777777"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15" w:name="_Toc74865240"/>
      <w:r w:rsidRPr="00811FA9">
        <w:rPr>
          <w:rFonts w:cs="Arial"/>
          <w:b/>
          <w:bCs/>
          <w:szCs w:val="22"/>
          <w:lang w:val="es-CO"/>
        </w:rPr>
        <w:t>Lugar donde se prestarán los servicios de consultoría</w:t>
      </w:r>
      <w:bookmarkEnd w:id="1215"/>
    </w:p>
    <w:p w14:paraId="5F094CA3" w14:textId="77777777"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02CDE7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4929A1DF" w14:textId="1B2440D8"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5D33BE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252D9F0B" w14:textId="77777777" w:rsidR="00A82851" w:rsidRPr="00811FA9" w:rsidRDefault="00A82851" w:rsidP="00D74F66">
      <w:pPr>
        <w:pStyle w:val="ListParagraph"/>
        <w:numPr>
          <w:ilvl w:val="6"/>
          <w:numId w:val="78"/>
        </w:numPr>
        <w:tabs>
          <w:tab w:val="left" w:pos="450"/>
        </w:tabs>
        <w:spacing w:before="120" w:after="120"/>
        <w:ind w:left="450" w:hanging="450"/>
        <w:rPr>
          <w:rFonts w:cs="Arial"/>
          <w:b/>
          <w:bCs/>
          <w:szCs w:val="22"/>
          <w:lang w:val="es-CO"/>
        </w:rPr>
      </w:pPr>
      <w:bookmarkStart w:id="1216" w:name="_Toc74865241"/>
      <w:r w:rsidRPr="00811FA9">
        <w:rPr>
          <w:rFonts w:cs="Arial"/>
          <w:b/>
          <w:bCs/>
          <w:szCs w:val="22"/>
          <w:lang w:val="es-CO"/>
        </w:rPr>
        <w:lastRenderedPageBreak/>
        <w:t>Personal de contraparte, servicios, instalaciones y bienes que proporcionara el contratante</w:t>
      </w:r>
      <w:bookmarkEnd w:id="1216"/>
    </w:p>
    <w:p w14:paraId="623B2769" w14:textId="4F05740C" w:rsidR="00A82851" w:rsidRPr="00811FA9" w:rsidRDefault="00A82851" w:rsidP="00D74F66">
      <w:pPr>
        <w:pStyle w:val="ListParagraph"/>
        <w:numPr>
          <w:ilvl w:val="7"/>
          <w:numId w:val="78"/>
        </w:numPr>
        <w:spacing w:before="120" w:after="120"/>
        <w:ind w:left="720"/>
        <w:rPr>
          <w:rFonts w:cs="Arial"/>
          <w:spacing w:val="-3"/>
          <w:szCs w:val="22"/>
          <w:lang w:val="es-CO"/>
        </w:rPr>
      </w:pPr>
      <w:bookmarkStart w:id="1217" w:name="_Toc74865242"/>
      <w:r w:rsidRPr="00811FA9">
        <w:rPr>
          <w:rFonts w:cs="Arial"/>
          <w:spacing w:val="-3"/>
          <w:szCs w:val="22"/>
          <w:lang w:val="es-CO"/>
        </w:rPr>
        <w:t>Servicios, instalaciones y bienes que el Contratante pondrá a disposición del Consultor</w:t>
      </w:r>
      <w:bookmarkEnd w:id="1217"/>
      <w:r w:rsidRPr="00811FA9">
        <w:rPr>
          <w:rFonts w:cs="Arial"/>
          <w:spacing w:val="-3"/>
          <w:szCs w:val="22"/>
          <w:lang w:val="es-CO"/>
        </w:rPr>
        <w:t xml:space="preserve"> </w:t>
      </w:r>
    </w:p>
    <w:p w14:paraId="1263CCC0" w14:textId="77777777" w:rsidR="00A82851" w:rsidRPr="00811FA9" w:rsidRDefault="00A82851" w:rsidP="00A82851">
      <w:pPr>
        <w:spacing w:before="120" w:after="120" w:line="240" w:lineRule="auto"/>
        <w:ind w:left="1080"/>
        <w:jc w:val="both"/>
        <w:rPr>
          <w:rFonts w:ascii="Arial" w:eastAsia="Times New Roman" w:hAnsi="Arial" w:cs="Arial"/>
          <w:color w:val="FF0000"/>
          <w:spacing w:val="-3"/>
          <w:lang w:val="es-CO"/>
        </w:rPr>
      </w:pPr>
      <w:r w:rsidRPr="00811FA9">
        <w:rPr>
          <w:rFonts w:ascii="Arial" w:eastAsia="Times New Roman" w:hAnsi="Arial" w:cs="Arial"/>
          <w:i/>
          <w:color w:val="FF0000"/>
          <w:spacing w:val="-3"/>
          <w:lang w:val="es-CO"/>
        </w:rPr>
        <w:t>(Enliste/especifique/ o escriba “ninguno”)</w:t>
      </w:r>
    </w:p>
    <w:p w14:paraId="19B2A0EB"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Personal profesional y de soporte de la contraparte que el Contratante ha asignado al equipo del Consultor</w:t>
      </w:r>
    </w:p>
    <w:p w14:paraId="74D40F90"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(Enliste/especifique/ o indique “ninguno)</w:t>
      </w:r>
    </w:p>
    <w:p w14:paraId="0666105C"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Documentación o información que proporcionará el Contratante</w:t>
      </w:r>
    </w:p>
    <w:p w14:paraId="148E5571"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3370967C" w14:textId="77777777" w:rsidR="00A82851" w:rsidRPr="00811FA9" w:rsidRDefault="00A82851" w:rsidP="00A82851">
      <w:pPr>
        <w:spacing w:after="160" w:line="259" w:lineRule="auto"/>
        <w:rPr>
          <w:rFonts w:ascii="Arial" w:eastAsia="Times New Roman" w:hAnsi="Arial" w:cs="Arial"/>
          <w:b/>
          <w:bCs/>
          <w:lang w:val="es-CO"/>
        </w:rPr>
      </w:pPr>
      <w:r w:rsidRPr="00811FA9">
        <w:rPr>
          <w:rFonts w:ascii="Arial" w:eastAsia="Times New Roman" w:hAnsi="Arial" w:cs="Arial"/>
          <w:b/>
          <w:bCs/>
          <w:lang w:val="es-CO"/>
        </w:rPr>
        <w:br w:type="page"/>
      </w:r>
    </w:p>
    <w:p w14:paraId="0149E300" w14:textId="77777777" w:rsidR="00A82851" w:rsidRPr="00B36346" w:rsidRDefault="00A82851" w:rsidP="00B36346">
      <w:pPr>
        <w:pStyle w:val="CONT2N1"/>
        <w:numPr>
          <w:ilvl w:val="0"/>
          <w:numId w:val="0"/>
        </w:numPr>
        <w:ind w:left="270"/>
        <w:rPr>
          <w:color w:val="auto"/>
          <w:lang w:val="es-HN"/>
        </w:rPr>
      </w:pPr>
      <w:bookmarkStart w:id="1218" w:name="_Toc73958919"/>
      <w:bookmarkStart w:id="1219" w:name="_Toc74547385"/>
      <w:bookmarkStart w:id="1220" w:name="_Toc74548191"/>
      <w:bookmarkStart w:id="1221" w:name="_Toc74859448"/>
      <w:bookmarkStart w:id="1222" w:name="_Toc74893383"/>
      <w:r w:rsidRPr="00B36346">
        <w:rPr>
          <w:color w:val="auto"/>
          <w:lang w:val="es-HN"/>
        </w:rPr>
        <w:lastRenderedPageBreak/>
        <w:t>Anexo II: Disposiciones de Integridad</w:t>
      </w:r>
      <w:bookmarkEnd w:id="1218"/>
      <w:bookmarkEnd w:id="1219"/>
      <w:bookmarkEnd w:id="1220"/>
      <w:bookmarkEnd w:id="1221"/>
      <w:bookmarkEnd w:id="1222"/>
    </w:p>
    <w:p w14:paraId="0A962336" w14:textId="77777777" w:rsidR="00A82851" w:rsidRPr="00811FA9" w:rsidRDefault="00A82851" w:rsidP="00A82851">
      <w:pPr>
        <w:spacing w:after="0" w:line="240" w:lineRule="auto"/>
        <w:jc w:val="center"/>
        <w:rPr>
          <w:rFonts w:ascii="Arial" w:eastAsia="Times New Roman" w:hAnsi="Arial" w:cs="Arial"/>
          <w:lang w:val="es-419"/>
        </w:rPr>
      </w:pPr>
      <w:r w:rsidRPr="00811FA9">
        <w:rPr>
          <w:rFonts w:ascii="Arial" w:eastAsia="Times New Roman" w:hAnsi="Arial" w:cs="Arial"/>
          <w:b/>
          <w:i/>
          <w:iCs/>
          <w:color w:val="FF0000"/>
          <w:lang w:val="es-419"/>
        </w:rPr>
        <w:t>(El texto de este apéndice no deberá modificarse)</w:t>
      </w:r>
    </w:p>
    <w:p w14:paraId="4D6FE4C5"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 xml:space="preserve">A. </w:t>
      </w:r>
      <w:r w:rsidRPr="00811FA9">
        <w:rPr>
          <w:rFonts w:ascii="Arial" w:eastAsia="Times New Roman" w:hAnsi="Arial" w:cs="Arial"/>
          <w:b/>
        </w:rPr>
        <w:tab/>
        <w:t>Contrapartes y sus Relacionados:</w:t>
      </w:r>
    </w:p>
    <w:p w14:paraId="58A8386D" w14:textId="77777777" w:rsidR="00A82851" w:rsidRPr="00811FA9" w:rsidRDefault="00A82851" w:rsidP="00A82851">
      <w:pPr>
        <w:spacing w:before="120" w:after="120" w:line="240" w:lineRule="auto"/>
        <w:ind w:left="446"/>
        <w:jc w:val="both"/>
        <w:rPr>
          <w:rFonts w:ascii="Arial" w:eastAsia="Times New Roman" w:hAnsi="Arial" w:cs="Arial"/>
        </w:rPr>
      </w:pPr>
      <w:r w:rsidRPr="00811FA9">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88985CA"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B.</w:t>
      </w:r>
      <w:r w:rsidRPr="00811FA9">
        <w:rPr>
          <w:rFonts w:ascii="Arial" w:eastAsia="Times New Roman" w:hAnsi="Arial" w:cs="Arial"/>
          <w:b/>
        </w:rPr>
        <w:tab/>
        <w:t>Prácticas Prohibidas:</w:t>
      </w:r>
    </w:p>
    <w:p w14:paraId="5EDE6834"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15507A38" w14:textId="77777777" w:rsidR="00A82851" w:rsidRPr="00811FA9" w:rsidRDefault="00A82851" w:rsidP="00A82851">
      <w:pPr>
        <w:spacing w:before="120" w:after="120" w:line="240" w:lineRule="auto"/>
        <w:ind w:firstLine="450"/>
        <w:jc w:val="both"/>
        <w:rPr>
          <w:rFonts w:ascii="Arial" w:eastAsia="Times New Roman" w:hAnsi="Arial" w:cs="Arial"/>
        </w:rPr>
      </w:pPr>
      <w:r w:rsidRPr="00811FA9">
        <w:rPr>
          <w:rFonts w:ascii="Arial" w:eastAsia="Times New Roman" w:hAnsi="Arial" w:cs="Arial"/>
        </w:rPr>
        <w:t xml:space="preserve">Para efectos del presente contrato, entiéndase por Prácticas Prohibidas las siguientes: </w:t>
      </w:r>
    </w:p>
    <w:p w14:paraId="4B6D7C54"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r>
      <w:r w:rsidRPr="00811FA9">
        <w:rPr>
          <w:rFonts w:ascii="Arial" w:eastAsia="Times New Roman" w:hAnsi="Arial" w:cs="Arial"/>
          <w:b/>
        </w:rPr>
        <w:t>Práctica Fraudulenta</w:t>
      </w:r>
      <w:r w:rsidRPr="00811FA9">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42476F05"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r>
      <w:r w:rsidRPr="00811FA9">
        <w:rPr>
          <w:rFonts w:ascii="Arial" w:eastAsia="Times New Roman" w:hAnsi="Arial" w:cs="Arial"/>
          <w:b/>
        </w:rPr>
        <w:t>Práctica Corruptiva</w:t>
      </w:r>
      <w:r w:rsidRPr="00811FA9">
        <w:rPr>
          <w:rFonts w:ascii="Arial" w:eastAsia="Times New Roman" w:hAnsi="Arial" w:cs="Arial"/>
        </w:rPr>
        <w:t>: Consiste en ofrecer, dar, recibir o solicitar, de manera directa o indirecta, algo de valor para influenciar indebidamente las acciones de otra parte.</w:t>
      </w:r>
    </w:p>
    <w:p w14:paraId="497AD7C0"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r>
      <w:r w:rsidRPr="00811FA9">
        <w:rPr>
          <w:rFonts w:ascii="Arial" w:eastAsia="Times New Roman" w:hAnsi="Arial" w:cs="Arial"/>
          <w:b/>
        </w:rPr>
        <w:t>Práctica Coercitiva</w:t>
      </w:r>
      <w:r w:rsidRPr="00811FA9">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08B3BECA"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r>
      <w:r w:rsidRPr="00811FA9">
        <w:rPr>
          <w:rFonts w:ascii="Arial" w:eastAsia="Times New Roman" w:hAnsi="Arial" w:cs="Arial"/>
          <w:b/>
        </w:rPr>
        <w:t>Práctica Colusoria</w:t>
      </w:r>
      <w:r w:rsidRPr="00811FA9">
        <w:rPr>
          <w:rFonts w:ascii="Arial" w:eastAsia="Times New Roman" w:hAnsi="Arial" w:cs="Arial"/>
        </w:rPr>
        <w:t>: Acuerdo realizado entre dos o más partes con la intención de alcanzar un propósito indebido o influenciar indebidamente las acciones de otra parte.</w:t>
      </w:r>
    </w:p>
    <w:p w14:paraId="72AAFD48"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r>
      <w:r w:rsidRPr="00811FA9">
        <w:rPr>
          <w:rFonts w:ascii="Arial" w:eastAsia="Times New Roman" w:hAnsi="Arial" w:cs="Arial"/>
          <w:b/>
        </w:rPr>
        <w:t>Práctica Obstructiva</w:t>
      </w:r>
      <w:r w:rsidRPr="00811FA9">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24C3B250"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C.</w:t>
      </w:r>
      <w:r w:rsidRPr="00811FA9">
        <w:rPr>
          <w:rFonts w:ascii="Arial" w:eastAsia="Times New Roman" w:hAnsi="Arial" w:cs="Arial"/>
          <w:b/>
        </w:rPr>
        <w:tab/>
        <w:t>Declaraciones y Obligaciones de las Contrapartes:</w:t>
      </w:r>
    </w:p>
    <w:p w14:paraId="029C63FC"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44B46182"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lastRenderedPageBreak/>
        <w:t>Declaraciones Particulares de las Contrapartes</w:t>
      </w:r>
    </w:p>
    <w:p w14:paraId="570DA373"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declaran que: </w:t>
      </w:r>
    </w:p>
    <w:p w14:paraId="414460D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77443826"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0F2B096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0114C183"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14507331"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6D5FE5E8"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1303E916"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t>Obligaciones de las Contrapartes</w:t>
      </w:r>
    </w:p>
    <w:p w14:paraId="1811AD2A"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Son obligaciones de las Contrapartes las siguientes:</w:t>
      </w:r>
    </w:p>
    <w:p w14:paraId="792CD243"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No incurrir en ninguna Práctica Prohibida en los programas, proyectos u operaciones financiados con fondos propios del BCIE o fondos administrados por éste. </w:t>
      </w:r>
    </w:p>
    <w:p w14:paraId="478B426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447F898A"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6BCC5357"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8A61324"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lastRenderedPageBreak/>
        <w:t>v.</w:t>
      </w:r>
      <w:r w:rsidRPr="00811FA9">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3638FA2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42E1C592"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A65413C"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D.</w:t>
      </w:r>
      <w:r w:rsidRPr="00811FA9">
        <w:rPr>
          <w:rFonts w:ascii="Arial" w:eastAsia="Times New Roman" w:hAnsi="Arial" w:cs="Arial"/>
          <w:b/>
        </w:rPr>
        <w:tab/>
        <w:t xml:space="preserve">Proceso de Auditoría e Investigación: </w:t>
      </w:r>
    </w:p>
    <w:p w14:paraId="49849AC6"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7F32810E"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E.</w:t>
      </w:r>
      <w:r w:rsidRPr="00811FA9">
        <w:rPr>
          <w:rFonts w:ascii="Arial" w:eastAsia="Times New Roman" w:hAnsi="Arial" w:cs="Arial"/>
          <w:b/>
        </w:rPr>
        <w:tab/>
        <w:t>Recomendaciones:</w:t>
      </w:r>
    </w:p>
    <w:p w14:paraId="4F8E0234"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15F7522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Emisión de una amonestación por escrito.</w:t>
      </w:r>
    </w:p>
    <w:p w14:paraId="4C17135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Adopción de medidas para mitigar los riesgos identificados.</w:t>
      </w:r>
    </w:p>
    <w:p w14:paraId="2C4D7F11"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desembolsos.</w:t>
      </w:r>
    </w:p>
    <w:p w14:paraId="34108B30"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Desobligación de recursos.</w:t>
      </w:r>
    </w:p>
    <w:p w14:paraId="79B88C5F"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Solicitar el pago anticipado de los recursos.</w:t>
      </w:r>
    </w:p>
    <w:p w14:paraId="37EE13D8"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Cancelar el negocio o la relación contractual.</w:t>
      </w:r>
    </w:p>
    <w:p w14:paraId="437C1EB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los procesos o de los procedimientos de contratación.</w:t>
      </w:r>
    </w:p>
    <w:p w14:paraId="0BB2EC69"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Solicitud de garantías adicionales.</w:t>
      </w:r>
    </w:p>
    <w:p w14:paraId="6A2425C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Ejecución de fianzas o garantías.</w:t>
      </w:r>
    </w:p>
    <w:p w14:paraId="07CA0E8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 xml:space="preserve">Cualquier otro curso de acción aplicable conforme el presente contrato. </w:t>
      </w:r>
    </w:p>
    <w:p w14:paraId="6D9BEC3D"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F.</w:t>
      </w:r>
      <w:r w:rsidRPr="00811FA9">
        <w:rPr>
          <w:rFonts w:ascii="Arial" w:eastAsia="Times New Roman" w:hAnsi="Arial" w:cs="Arial"/>
          <w:b/>
        </w:rPr>
        <w:tab/>
        <w:t>Lista de Contrapartes Prohibidas:</w:t>
      </w:r>
    </w:p>
    <w:p w14:paraId="11C2DDE5"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7BC745DF"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26D0783F" w14:textId="77777777" w:rsidR="00A82851" w:rsidRPr="00811FA9" w:rsidRDefault="00A82851" w:rsidP="00A82851">
      <w:pPr>
        <w:spacing w:after="160" w:line="259" w:lineRule="auto"/>
        <w:rPr>
          <w:rFonts w:ascii="Arial" w:eastAsia="Times New Roman" w:hAnsi="Arial" w:cs="Arial"/>
          <w:lang w:val="es-419"/>
        </w:rPr>
      </w:pPr>
      <w:r w:rsidRPr="00811FA9">
        <w:rPr>
          <w:rFonts w:ascii="Arial" w:eastAsia="Times New Roman" w:hAnsi="Arial" w:cs="Arial"/>
        </w:rPr>
        <w:lastRenderedPageBreak/>
        <w:t>Este Apéndice forma parte integral del presente contrato, por lo que la Contraparte acepta cada una de las disposiciones aquí estipuladas.</w:t>
      </w:r>
      <w:r w:rsidRPr="00811FA9">
        <w:rPr>
          <w:rFonts w:ascii="Arial" w:eastAsia="Times New Roman" w:hAnsi="Arial" w:cs="Arial"/>
          <w:lang w:val="es-419"/>
        </w:rPr>
        <w:br w:type="page"/>
      </w:r>
    </w:p>
    <w:p w14:paraId="26A1C2A9" w14:textId="77777777" w:rsidR="00A82851" w:rsidRPr="00811FA9" w:rsidRDefault="00A82851" w:rsidP="00A82851">
      <w:pPr>
        <w:spacing w:after="0" w:line="240" w:lineRule="auto"/>
        <w:jc w:val="center"/>
        <w:rPr>
          <w:rFonts w:ascii="Arial" w:eastAsia="Times New Roman" w:hAnsi="Arial" w:cs="Arial"/>
          <w:b/>
          <w:bCs/>
          <w:highlight w:val="magenta"/>
          <w:lang w:val="es-419"/>
        </w:rPr>
      </w:pPr>
    </w:p>
    <w:p w14:paraId="26B58298" w14:textId="77777777" w:rsidR="00A82851" w:rsidRPr="00B36346" w:rsidRDefault="00A82851" w:rsidP="00B36346">
      <w:pPr>
        <w:pStyle w:val="CONT2N1"/>
        <w:numPr>
          <w:ilvl w:val="0"/>
          <w:numId w:val="0"/>
        </w:numPr>
        <w:ind w:left="270"/>
        <w:rPr>
          <w:color w:val="auto"/>
          <w:lang w:val="es-HN"/>
        </w:rPr>
      </w:pPr>
      <w:bookmarkStart w:id="1223" w:name="_Toc73958920"/>
      <w:bookmarkStart w:id="1224" w:name="_Toc74547386"/>
      <w:bookmarkStart w:id="1225" w:name="_Toc74548192"/>
      <w:bookmarkStart w:id="1226" w:name="_Toc74859449"/>
      <w:bookmarkStart w:id="1227" w:name="_Toc74893384"/>
      <w:r w:rsidRPr="00B36346">
        <w:rPr>
          <w:color w:val="auto"/>
          <w:lang w:val="es-HN"/>
        </w:rPr>
        <w:t>Anexo III: Requisitos de Informes/Entregables y Cronograma de Entrega</w:t>
      </w:r>
      <w:bookmarkEnd w:id="1223"/>
      <w:bookmarkEnd w:id="1224"/>
      <w:bookmarkEnd w:id="1225"/>
      <w:bookmarkEnd w:id="1226"/>
      <w:bookmarkEnd w:id="1227"/>
    </w:p>
    <w:p w14:paraId="1C5FD9B6"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bCs/>
          <w:i/>
          <w:color w:val="FF0000"/>
          <w:lang w:val="es-CO"/>
        </w:rPr>
        <w:t xml:space="preserve"> (Como mínimo, indique lo siguiente</w:t>
      </w:r>
      <w:r w:rsidRPr="00811FA9">
        <w:rPr>
          <w:rFonts w:ascii="Arial" w:eastAsia="Times New Roman" w:hAnsi="Arial" w:cs="Arial"/>
          <w:i/>
          <w:color w:val="FF0000"/>
          <w:lang w:val="es-CO"/>
        </w:rPr>
        <w:t>:</w:t>
      </w:r>
    </w:p>
    <w:p w14:paraId="242FE273"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Idioma, formato, periodicidad y contenido de los informes; </w:t>
      </w:r>
    </w:p>
    <w:p w14:paraId="5C0F2C9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Número de copias y/o requisitos de entrega en medio electrónico. </w:t>
      </w:r>
    </w:p>
    <w:p w14:paraId="4D2F973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Fechas de entrega; </w:t>
      </w:r>
    </w:p>
    <w:p w14:paraId="35CA0A4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Personas (indique nombres, cargos, dirección de entrega) que los reciba; etc.</w:t>
      </w:r>
    </w:p>
    <w:p w14:paraId="22FA1194" w14:textId="77777777" w:rsidR="00A82851" w:rsidRPr="00811FA9" w:rsidRDefault="00A82851" w:rsidP="00A82851">
      <w:pPr>
        <w:numPr>
          <w:ilvl w:val="12"/>
          <w:numId w:val="0"/>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Si no se entregan informes, indicar, “No es aplicable”)</w:t>
      </w:r>
    </w:p>
    <w:p w14:paraId="6E8119ED"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Si los Servicios de consultoría consisten en o incluyen la interventoría (supervisión) de obras civiles, se deberá agregar una </w:t>
      </w:r>
      <w:r w:rsidRPr="00811FA9">
        <w:rPr>
          <w:rFonts w:ascii="Arial" w:eastAsia="Times New Roman" w:hAnsi="Arial" w:cs="Arial"/>
          <w:bCs/>
          <w:i/>
          <w:color w:val="FF0000"/>
          <w:lang w:val="es-CO"/>
        </w:rPr>
        <w:t>indicación</w:t>
      </w:r>
      <w:r w:rsidRPr="00811FA9">
        <w:rPr>
          <w:rFonts w:ascii="Arial" w:eastAsia="Times New Roman" w:hAnsi="Arial" w:cs="Arial"/>
          <w:i/>
          <w:color w:val="FF0000"/>
          <w:lang w:val="es-CO"/>
        </w:rPr>
        <w:t xml:space="preserve"> como la siguiente: “La toma de cualquier acción bajo un contrato de obras civiles que designe al Consultor como “Ingeniero” conforme a dicho contrato de obras civiles, se requiere la aprobación escrita del Contratante.</w:t>
      </w:r>
    </w:p>
    <w:p w14:paraId="69CC9E05" w14:textId="77777777" w:rsidR="00A82851" w:rsidRPr="00811FA9" w:rsidRDefault="00A82851" w:rsidP="00A82851">
      <w:pPr>
        <w:spacing w:after="160" w:line="259" w:lineRule="auto"/>
        <w:rPr>
          <w:rFonts w:ascii="Arial" w:eastAsia="Times New Roman" w:hAnsi="Arial" w:cs="Arial"/>
          <w:color w:val="FF0000"/>
          <w:lang w:val="es-CO"/>
        </w:rPr>
      </w:pPr>
    </w:p>
    <w:p w14:paraId="69D708A5" w14:textId="77777777" w:rsidR="00A82851" w:rsidRPr="00811FA9" w:rsidRDefault="00A82851" w:rsidP="00A82851">
      <w:pPr>
        <w:spacing w:after="160" w:line="259" w:lineRule="auto"/>
        <w:rPr>
          <w:rFonts w:ascii="Arial" w:eastAsia="Times New Roman" w:hAnsi="Arial" w:cs="Arial"/>
          <w:lang w:val="es-419"/>
        </w:rPr>
        <w:sectPr w:rsidR="00A82851" w:rsidRPr="00811FA9" w:rsidSect="007E525B">
          <w:pgSz w:w="12240" w:h="15840" w:code="1"/>
          <w:pgMar w:top="1152" w:right="1440" w:bottom="1440" w:left="1440" w:header="720" w:footer="720" w:gutter="0"/>
          <w:cols w:space="708"/>
          <w:docGrid w:linePitch="360"/>
        </w:sectPr>
      </w:pPr>
    </w:p>
    <w:p w14:paraId="7973922E" w14:textId="77777777" w:rsidR="00A82851" w:rsidRPr="00B36346" w:rsidRDefault="00A82851" w:rsidP="00B36346">
      <w:pPr>
        <w:pStyle w:val="CONT2N1"/>
        <w:numPr>
          <w:ilvl w:val="0"/>
          <w:numId w:val="0"/>
        </w:numPr>
        <w:ind w:left="270"/>
        <w:rPr>
          <w:color w:val="auto"/>
          <w:lang w:val="es-HN"/>
        </w:rPr>
      </w:pPr>
      <w:bookmarkStart w:id="1228" w:name="_Toc73958921"/>
      <w:bookmarkStart w:id="1229" w:name="_Toc74547387"/>
      <w:bookmarkStart w:id="1230" w:name="_Toc74548193"/>
      <w:bookmarkStart w:id="1231" w:name="_Toc74859450"/>
      <w:bookmarkStart w:id="1232" w:name="_Toc74893385"/>
      <w:r w:rsidRPr="00B36346">
        <w:rPr>
          <w:color w:val="auto"/>
          <w:lang w:val="es-HN"/>
        </w:rPr>
        <w:lastRenderedPageBreak/>
        <w:t>Anexo IV: Personal Profesional Clave del Consultor y Subconsultores</w:t>
      </w:r>
      <w:bookmarkEnd w:id="1228"/>
      <w:bookmarkEnd w:id="1229"/>
      <w:bookmarkEnd w:id="1230"/>
      <w:bookmarkEnd w:id="1231"/>
      <w:bookmarkEnd w:id="1232"/>
    </w:p>
    <w:p w14:paraId="61BBF2A8" w14:textId="77777777" w:rsidR="00A82851" w:rsidRPr="00811FA9" w:rsidRDefault="00A82851" w:rsidP="00A82851">
      <w:pPr>
        <w:spacing w:after="0" w:line="240" w:lineRule="auto"/>
        <w:jc w:val="center"/>
        <w:rPr>
          <w:rFonts w:ascii="Arial" w:eastAsia="Times New Roman" w:hAnsi="Arial" w:cs="Arial"/>
          <w:lang w:val="es-CO"/>
        </w:rPr>
      </w:pPr>
      <w:r w:rsidRPr="00811FA9">
        <w:rPr>
          <w:rFonts w:ascii="Arial" w:eastAsia="Times New Roman" w:hAnsi="Arial" w:cs="Arial"/>
          <w:lang w:val="es-419"/>
        </w:rPr>
        <w:t>(Cargos, funciones asignadas y calificaciones mínimas)</w:t>
      </w:r>
    </w:p>
    <w:p w14:paraId="0259124B"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composición del equipo, tiempo de los Especialistas Clave y las Hojas de Vida (CV) (actualizadas y firmadas por los respectivos Especialistas Clave) donde se demuestren las calificaciones de los Especialistas Clave.)</w:t>
      </w:r>
      <w:r w:rsidRPr="00811FA9">
        <w:rPr>
          <w:rFonts w:ascii="Arial" w:eastAsia="Times New Roman" w:hAnsi="Arial" w:cs="Arial"/>
          <w:lang w:val="es-419"/>
        </w:rPr>
        <w:t xml:space="preserve"> </w:t>
      </w:r>
    </w:p>
    <w:p w14:paraId="2E1F7301" w14:textId="77777777" w:rsidR="00A82851" w:rsidRPr="00811FA9" w:rsidRDefault="00A82851" w:rsidP="00A82851">
      <w:pPr>
        <w:spacing w:after="0" w:line="240" w:lineRule="auto"/>
        <w:jc w:val="both"/>
        <w:rPr>
          <w:rFonts w:ascii="Arial" w:eastAsia="Times New Roman" w:hAnsi="Arial" w:cs="Arial"/>
          <w:lang w:val="es-CO"/>
        </w:rPr>
      </w:pPr>
    </w:p>
    <w:p w14:paraId="078BCA35" w14:textId="77777777" w:rsidR="00A82851" w:rsidRPr="00811FA9" w:rsidRDefault="00A82851" w:rsidP="00A82851">
      <w:pPr>
        <w:jc w:val="center"/>
        <w:rPr>
          <w:rFonts w:ascii="Arial" w:eastAsia="Times New Roman" w:hAnsi="Arial" w:cs="Arial"/>
          <w:b/>
          <w:i/>
          <w:lang w:val="es-MX"/>
        </w:rPr>
      </w:pPr>
      <w:r w:rsidRPr="00811FA9">
        <w:rPr>
          <w:rFonts w:ascii="Arial" w:eastAsia="Calibri" w:hAnsi="Arial" w:cs="Arial"/>
          <w:b/>
          <w:bCs/>
          <w:lang w:val="es-CO"/>
        </w:rPr>
        <w:t>Especialistas clave y asignación de funciones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A82851" w:rsidRPr="00811FA9" w14:paraId="5C424AAF" w14:textId="77777777" w:rsidTr="00BD1F4A">
        <w:trPr>
          <w:trHeight w:val="530"/>
          <w:jc w:val="center"/>
        </w:trPr>
        <w:tc>
          <w:tcPr>
            <w:tcW w:w="522" w:type="pct"/>
            <w:shd w:val="clear" w:color="auto" w:fill="00B050"/>
            <w:vAlign w:val="center"/>
          </w:tcPr>
          <w:p w14:paraId="18D8F965"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w:t>
            </w:r>
          </w:p>
        </w:tc>
        <w:tc>
          <w:tcPr>
            <w:tcW w:w="1535" w:type="pct"/>
            <w:shd w:val="clear" w:color="auto" w:fill="00B050"/>
            <w:vAlign w:val="center"/>
          </w:tcPr>
          <w:p w14:paraId="56E45CA0" w14:textId="77777777" w:rsidR="00A82851" w:rsidRPr="00BD1F4A" w:rsidRDefault="00A82851" w:rsidP="00A82851">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w:t>
            </w:r>
          </w:p>
        </w:tc>
        <w:tc>
          <w:tcPr>
            <w:tcW w:w="1296" w:type="pct"/>
            <w:shd w:val="clear" w:color="auto" w:fill="00B050"/>
            <w:vAlign w:val="center"/>
          </w:tcPr>
          <w:p w14:paraId="11C2442A"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Profesión/Especialidad</w:t>
            </w:r>
          </w:p>
        </w:tc>
        <w:tc>
          <w:tcPr>
            <w:tcW w:w="1648" w:type="pct"/>
            <w:shd w:val="clear" w:color="auto" w:fill="00B050"/>
            <w:vAlign w:val="center"/>
          </w:tcPr>
          <w:p w14:paraId="64BDB128"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Cargo a desempeñar</w:t>
            </w:r>
          </w:p>
        </w:tc>
      </w:tr>
      <w:tr w:rsidR="00A82851" w:rsidRPr="00811FA9" w14:paraId="24D0E367" w14:textId="77777777" w:rsidTr="005603CB">
        <w:trPr>
          <w:trHeight w:val="230"/>
          <w:jc w:val="center"/>
        </w:trPr>
        <w:tc>
          <w:tcPr>
            <w:tcW w:w="522" w:type="pct"/>
          </w:tcPr>
          <w:p w14:paraId="7637FE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1</w:t>
            </w:r>
          </w:p>
        </w:tc>
        <w:tc>
          <w:tcPr>
            <w:tcW w:w="1535" w:type="pct"/>
          </w:tcPr>
          <w:p w14:paraId="5D36050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C6B338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7A3DFE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811FA9">
              <w:rPr>
                <w:rFonts w:ascii="Arial" w:eastAsia="Times New Roman" w:hAnsi="Arial" w:cs="Arial"/>
                <w:bCs/>
                <w:iCs/>
                <w:lang w:val="es-419"/>
              </w:rPr>
              <w:t>Coordinador de proyecto</w:t>
            </w:r>
          </w:p>
        </w:tc>
      </w:tr>
      <w:tr w:rsidR="00A82851" w:rsidRPr="00811FA9" w14:paraId="22AB8D7D" w14:textId="77777777" w:rsidTr="005603CB">
        <w:trPr>
          <w:trHeight w:val="230"/>
          <w:jc w:val="center"/>
        </w:trPr>
        <w:tc>
          <w:tcPr>
            <w:tcW w:w="522" w:type="pct"/>
          </w:tcPr>
          <w:p w14:paraId="7CB0BB6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2</w:t>
            </w:r>
          </w:p>
        </w:tc>
        <w:tc>
          <w:tcPr>
            <w:tcW w:w="1535" w:type="pct"/>
          </w:tcPr>
          <w:p w14:paraId="23119E0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5E957D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3DD0F9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592A26EC" w14:textId="77777777" w:rsidTr="005603CB">
        <w:trPr>
          <w:trHeight w:val="247"/>
          <w:jc w:val="center"/>
        </w:trPr>
        <w:tc>
          <w:tcPr>
            <w:tcW w:w="522" w:type="pct"/>
          </w:tcPr>
          <w:p w14:paraId="2A5FBD6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3</w:t>
            </w:r>
          </w:p>
        </w:tc>
        <w:tc>
          <w:tcPr>
            <w:tcW w:w="1535" w:type="pct"/>
          </w:tcPr>
          <w:p w14:paraId="35F17C0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C2FABB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BDBC53B"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09ED52F6" w14:textId="77777777" w:rsidTr="005603CB">
        <w:trPr>
          <w:trHeight w:val="230"/>
          <w:jc w:val="center"/>
        </w:trPr>
        <w:tc>
          <w:tcPr>
            <w:tcW w:w="522" w:type="pct"/>
          </w:tcPr>
          <w:p w14:paraId="4124184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w:t>
            </w:r>
          </w:p>
        </w:tc>
        <w:tc>
          <w:tcPr>
            <w:tcW w:w="1535" w:type="pct"/>
          </w:tcPr>
          <w:p w14:paraId="20C549B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BAADCF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4EB822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1DBDBAE" w14:textId="77777777" w:rsidTr="005603CB">
        <w:trPr>
          <w:trHeight w:val="230"/>
          <w:jc w:val="center"/>
        </w:trPr>
        <w:tc>
          <w:tcPr>
            <w:tcW w:w="522" w:type="pct"/>
          </w:tcPr>
          <w:p w14:paraId="709468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8848A1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FB2482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586078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B7F4063" w14:textId="77777777" w:rsidTr="005603CB">
        <w:trPr>
          <w:trHeight w:val="247"/>
          <w:jc w:val="center"/>
        </w:trPr>
        <w:tc>
          <w:tcPr>
            <w:tcW w:w="522" w:type="pct"/>
          </w:tcPr>
          <w:p w14:paraId="3A874B9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36B041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B87ECD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8951CD0"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BE33B22" w14:textId="77777777" w:rsidTr="005603CB">
        <w:trPr>
          <w:trHeight w:val="230"/>
          <w:jc w:val="center"/>
        </w:trPr>
        <w:tc>
          <w:tcPr>
            <w:tcW w:w="522" w:type="pct"/>
          </w:tcPr>
          <w:p w14:paraId="0BD5F43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A071C0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DCB12E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22A12A5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2D5F54B5" w14:textId="77777777" w:rsidTr="005603CB">
        <w:trPr>
          <w:trHeight w:val="230"/>
          <w:jc w:val="center"/>
        </w:trPr>
        <w:tc>
          <w:tcPr>
            <w:tcW w:w="522" w:type="pct"/>
          </w:tcPr>
          <w:p w14:paraId="776038CD"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41700C2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290165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6CB66C2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AE8508F" w14:textId="77777777" w:rsidTr="005603CB">
        <w:trPr>
          <w:trHeight w:val="247"/>
          <w:jc w:val="center"/>
        </w:trPr>
        <w:tc>
          <w:tcPr>
            <w:tcW w:w="522" w:type="pct"/>
          </w:tcPr>
          <w:p w14:paraId="3D41740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30C127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12C6F3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0B3559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702BB556" w14:textId="77777777" w:rsidTr="005603CB">
        <w:trPr>
          <w:trHeight w:val="230"/>
          <w:jc w:val="center"/>
        </w:trPr>
        <w:tc>
          <w:tcPr>
            <w:tcW w:w="522" w:type="pct"/>
          </w:tcPr>
          <w:p w14:paraId="6D6766B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“n”</w:t>
            </w:r>
          </w:p>
        </w:tc>
        <w:tc>
          <w:tcPr>
            <w:tcW w:w="1535" w:type="pct"/>
          </w:tcPr>
          <w:p w14:paraId="32DBB87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240AC8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627CE8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57D8946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811FA9" w:rsidRDefault="00A82851" w:rsidP="00A82851">
      <w:pPr>
        <w:spacing w:after="160" w:line="259" w:lineRule="auto"/>
        <w:rPr>
          <w:rFonts w:ascii="Arial" w:eastAsia="Times New Roman" w:hAnsi="Arial" w:cs="Arial"/>
          <w:b/>
          <w:i/>
          <w:lang w:val="en-US"/>
        </w:rPr>
      </w:pPr>
      <w:r w:rsidRPr="00811FA9">
        <w:rPr>
          <w:rFonts w:ascii="Arial" w:eastAsia="Times New Roman" w:hAnsi="Arial" w:cs="Arial"/>
          <w:b/>
          <w:i/>
          <w:lang w:val="en-US"/>
        </w:rPr>
        <w:br w:type="page"/>
      </w:r>
    </w:p>
    <w:p w14:paraId="7C8A2FA6" w14:textId="77777777" w:rsidR="00A82851" w:rsidRPr="00811FA9" w:rsidRDefault="00A82851" w:rsidP="00A82851">
      <w:pPr>
        <w:jc w:val="center"/>
        <w:rPr>
          <w:rFonts w:ascii="Arial" w:eastAsia="Calibri" w:hAnsi="Arial" w:cs="Arial"/>
          <w:b/>
          <w:bCs/>
          <w:lang w:val="es-CO"/>
        </w:rPr>
      </w:pPr>
      <w:r w:rsidRPr="00811FA9">
        <w:rPr>
          <w:rFonts w:ascii="Arial" w:eastAsia="Calibri" w:hAnsi="Arial" w:cs="Arial"/>
          <w:b/>
          <w:bCs/>
          <w:lang w:val="es-CO"/>
        </w:rPr>
        <w:lastRenderedPageBreak/>
        <w:t>Subconsultores Previstos</w:t>
      </w:r>
    </w:p>
    <w:p w14:paraId="5C52E053"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7274B51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A82851" w:rsidRPr="00811FA9" w14:paraId="4FFDC415" w14:textId="77777777" w:rsidTr="00432441">
        <w:trPr>
          <w:trHeight w:val="20"/>
        </w:trPr>
        <w:tc>
          <w:tcPr>
            <w:tcW w:w="1229" w:type="pct"/>
            <w:shd w:val="clear" w:color="auto" w:fill="00B050"/>
            <w:vAlign w:val="center"/>
          </w:tcPr>
          <w:p w14:paraId="6025C345" w14:textId="5139BC71" w:rsidR="00A82851" w:rsidRPr="00BD1F4A" w:rsidRDefault="00A82851" w:rsidP="0043244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 del Subconsultor</w:t>
            </w:r>
          </w:p>
        </w:tc>
        <w:tc>
          <w:tcPr>
            <w:tcW w:w="1171" w:type="pct"/>
            <w:shd w:val="clear" w:color="auto" w:fill="00B050"/>
          </w:tcPr>
          <w:p w14:paraId="23C11B51" w14:textId="77777777" w:rsidR="00A82851" w:rsidRPr="00BD1F4A" w:rsidRDefault="00A82851" w:rsidP="00A82851">
            <w:pPr>
              <w:tabs>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Secciones o trabajos a subcontratar</w:t>
            </w:r>
          </w:p>
        </w:tc>
        <w:tc>
          <w:tcPr>
            <w:tcW w:w="1517" w:type="pct"/>
            <w:shd w:val="clear" w:color="auto" w:fill="00B050"/>
          </w:tcPr>
          <w:p w14:paraId="4241B676"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6E01A402"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Porcentaje a subcontratar</w:t>
            </w:r>
          </w:p>
        </w:tc>
      </w:tr>
      <w:tr w:rsidR="00A82851" w:rsidRPr="00811FA9" w14:paraId="57CF0919" w14:textId="77777777" w:rsidTr="005603CB">
        <w:trPr>
          <w:trHeight w:val="20"/>
        </w:trPr>
        <w:tc>
          <w:tcPr>
            <w:tcW w:w="1229" w:type="pct"/>
          </w:tcPr>
          <w:p w14:paraId="55582E1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32EC5D9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30CEC5F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078D6E59" w14:textId="77777777" w:rsidR="00A82851" w:rsidRPr="00811FA9"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A82851" w:rsidRPr="00811FA9" w14:paraId="2B15340B" w14:textId="77777777" w:rsidTr="005603CB">
        <w:trPr>
          <w:trHeight w:val="20"/>
        </w:trPr>
        <w:tc>
          <w:tcPr>
            <w:tcW w:w="1229" w:type="pct"/>
          </w:tcPr>
          <w:p w14:paraId="3C9CE9D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6AC383D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9A5CBC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1887C174"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A82851" w:rsidRPr="00811FA9" w14:paraId="3622D080" w14:textId="77777777" w:rsidTr="005603CB">
        <w:trPr>
          <w:trHeight w:val="20"/>
        </w:trPr>
        <w:tc>
          <w:tcPr>
            <w:tcW w:w="1229" w:type="pct"/>
          </w:tcPr>
          <w:p w14:paraId="677A469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58F3CCD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1C069C8B"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44B02FB3" w14:textId="77777777" w:rsidR="00A82851" w:rsidRPr="00811FA9"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70A59C9B" w14:textId="77777777" w:rsidR="00A82851" w:rsidRPr="00811FA9" w:rsidRDefault="00A82851" w:rsidP="00A82851">
      <w:pPr>
        <w:spacing w:after="0" w:line="240" w:lineRule="auto"/>
        <w:jc w:val="both"/>
        <w:rPr>
          <w:rFonts w:ascii="Arial" w:eastAsia="Times New Roman" w:hAnsi="Arial" w:cs="Arial"/>
          <w:lang w:val="es-CO"/>
        </w:rPr>
      </w:pPr>
    </w:p>
    <w:p w14:paraId="1C75EBE9"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bookmarkStart w:id="1233" w:name="_Toc73958922"/>
    </w:p>
    <w:p w14:paraId="72E7F80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822E8B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E470CC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6C2D72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BC50CD8"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8AA93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8A6870"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BD57924"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7951580" w14:textId="0CCDD72C" w:rsidR="00A8285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C46616" w14:textId="3C8D2F30"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F580C12" w14:textId="3FD3DAE4"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D813A30" w14:textId="21A229B7"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52728FF" w14:textId="2A5C9E79"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E3847A6" w14:textId="10216DEB"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D829634" w14:textId="45C92DD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EF9E8A" w14:textId="70A1F86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0C2C928" w14:textId="77777777" w:rsidR="00432441" w:rsidRPr="00811FA9"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BEAC01A" w14:textId="77777777" w:rsidR="00E32AF2" w:rsidRPr="00811FA9"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D66848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CDCB8A8" w14:textId="77777777" w:rsidR="00A82851" w:rsidRPr="00B36346" w:rsidRDefault="00A82851" w:rsidP="00B36346">
      <w:pPr>
        <w:pStyle w:val="CONT2N1"/>
        <w:numPr>
          <w:ilvl w:val="0"/>
          <w:numId w:val="0"/>
        </w:numPr>
        <w:ind w:left="270"/>
        <w:rPr>
          <w:color w:val="auto"/>
          <w:lang w:val="es-HN"/>
        </w:rPr>
      </w:pPr>
      <w:bookmarkStart w:id="1234" w:name="_Toc74547388"/>
      <w:bookmarkStart w:id="1235" w:name="_Toc74548194"/>
      <w:bookmarkStart w:id="1236" w:name="_Toc74859451"/>
      <w:bookmarkStart w:id="1237" w:name="_Toc74893386"/>
      <w:r w:rsidRPr="00B36346">
        <w:rPr>
          <w:color w:val="auto"/>
          <w:lang w:val="es-HN"/>
        </w:rPr>
        <w:lastRenderedPageBreak/>
        <w:t xml:space="preserve">Anexo </w:t>
      </w:r>
      <w:bookmarkStart w:id="1238" w:name="_Toc299534188"/>
      <w:bookmarkStart w:id="1239" w:name="_Toc300749311"/>
      <w:bookmarkStart w:id="1240" w:name="_Toc441935888"/>
      <w:bookmarkStart w:id="1241" w:name="_Toc449603915"/>
      <w:bookmarkStart w:id="1242" w:name="_Toc482168476"/>
      <w:bookmarkStart w:id="1243" w:name="_Toc486026584"/>
      <w:bookmarkStart w:id="1244" w:name="_Toc486033050"/>
      <w:bookmarkStart w:id="1245" w:name="_Toc486033156"/>
      <w:bookmarkStart w:id="1246" w:name="_Toc486033708"/>
      <w:bookmarkStart w:id="1247" w:name="_Toc486033909"/>
      <w:r w:rsidRPr="00B36346">
        <w:rPr>
          <w:color w:val="auto"/>
          <w:lang w:val="es-HN"/>
        </w:rPr>
        <w:t xml:space="preserve">V: </w:t>
      </w:r>
      <w:bookmarkEnd w:id="1238"/>
      <w:r w:rsidRPr="00B36346">
        <w:rPr>
          <w:color w:val="auto"/>
          <w:lang w:val="es-HN"/>
        </w:rPr>
        <w:t>Desglose del precio del Contrato</w:t>
      </w:r>
      <w:bookmarkEnd w:id="1233"/>
      <w:bookmarkEnd w:id="1234"/>
      <w:bookmarkEnd w:id="1235"/>
      <w:bookmarkEnd w:id="1236"/>
      <w:bookmarkEnd w:id="1237"/>
      <w:bookmarkEnd w:id="1239"/>
      <w:bookmarkEnd w:id="1240"/>
      <w:bookmarkEnd w:id="1241"/>
      <w:bookmarkEnd w:id="1242"/>
      <w:bookmarkEnd w:id="1243"/>
      <w:bookmarkEnd w:id="1244"/>
      <w:bookmarkEnd w:id="1245"/>
      <w:bookmarkEnd w:id="1246"/>
      <w:bookmarkEnd w:id="1247"/>
    </w:p>
    <w:p w14:paraId="2AA4D368"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spacing w:val="-3"/>
          <w:lang w:val="es-419"/>
        </w:rPr>
      </w:pPr>
    </w:p>
    <w:p w14:paraId="104F1679"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i/>
          <w:color w:val="FF0000"/>
          <w:spacing w:val="-3"/>
          <w:lang w:val="es-419"/>
        </w:rPr>
      </w:pPr>
      <w:r w:rsidRPr="00811FA9">
        <w:rPr>
          <w:rFonts w:ascii="Arial" w:eastAsia="Times New Roman" w:hAnsi="Arial" w:cs="Arial"/>
          <w:i/>
          <w:color w:val="FF0000"/>
          <w:spacing w:val="-3"/>
          <w:lang w:val="es-419"/>
        </w:rPr>
        <w:t>Inserte el cuadro con las tarifas unitarias para obtener el desglose del precio de la suma global. El cuadro se deberá basar en los Formularios ECO-1 al ECO-3 de la Propuesta del Consultor y deberá reflejar los cambios acordados en el momento de las negociaciones del Contrato, si las hubiere. En la nota a pie de página se deberán indicar los cambios que se hayan introducido en Formularios ECO-1 al ECO-3, al momento de las negociaciones o se deberá señalar que no se ha introducido ninguno.</w:t>
      </w:r>
    </w:p>
    <w:p w14:paraId="451DE3B1" w14:textId="77777777" w:rsidR="00A82851" w:rsidRPr="00811FA9" w:rsidRDefault="00A82851" w:rsidP="00A82851">
      <w:pPr>
        <w:numPr>
          <w:ilvl w:val="12"/>
          <w:numId w:val="0"/>
        </w:numPr>
        <w:tabs>
          <w:tab w:val="left" w:pos="1440"/>
        </w:tabs>
        <w:spacing w:after="0" w:line="240" w:lineRule="auto"/>
        <w:ind w:left="720" w:hanging="720"/>
        <w:jc w:val="both"/>
        <w:rPr>
          <w:rFonts w:ascii="Arial" w:eastAsia="Times New Roman" w:hAnsi="Arial" w:cs="Arial"/>
          <w:i/>
          <w:color w:val="FF0000"/>
          <w:spacing w:val="-3"/>
          <w:lang w:val="es-419"/>
        </w:rPr>
      </w:pPr>
    </w:p>
    <w:p w14:paraId="26B4DEEF"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r w:rsidRPr="00811FA9">
        <w:rPr>
          <w:rFonts w:ascii="Arial" w:eastAsia="Times New Roman" w:hAnsi="Arial" w:cs="Arial"/>
          <w:i/>
          <w:color w:val="FF0000"/>
          <w:lang w:val="es-419"/>
        </w:rPr>
        <w:t>Cuando el Consultor haya sido seleccionado con el método de Selección Basada en la Calidad, agregue también lo siguiente:</w:t>
      </w:r>
    </w:p>
    <w:p w14:paraId="03D9444E"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p>
    <w:p w14:paraId="411E10C5"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r w:rsidRPr="00811FA9">
        <w:rPr>
          <w:rFonts w:ascii="Arial" w:eastAsia="Times New Roman" w:hAnsi="Arial" w:cs="Arial"/>
          <w:i/>
          <w:color w:val="FF0000"/>
          <w:lang w:val="es-419"/>
        </w:rPr>
        <w:t>“Las tarifas de remuneración acordadas se indicarán en el formulario tipo I. Este formulario se preparará sobre la base del apartado “Afirmaciones del Consultor en cuanto a costos y cargos” del Apéndice A del Formulario ECO-3 del DBC presentado por el Consultor al Contratante antes de las negociaciones del Contrato.</w:t>
      </w:r>
    </w:p>
    <w:p w14:paraId="39762464"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p>
    <w:p w14:paraId="045EED78"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spacing w:val="-2"/>
          <w:lang w:val="es-419"/>
        </w:rPr>
      </w:pPr>
      <w:r w:rsidRPr="00811FA9">
        <w:rPr>
          <w:rFonts w:ascii="Arial" w:eastAsia="Times New Roman" w:hAnsi="Arial" w:cs="Arial"/>
          <w:i/>
          <w:color w:val="FF0000"/>
          <w:spacing w:val="-2"/>
          <w:lang w:val="es-419"/>
        </w:rPr>
        <w:t>En el caso de que el Contratante llegue a la conclusión (mediante inspecciones o auditorías de acuerdo con la cláusula 15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41 de las CGC de este Contrato</w:t>
      </w:r>
    </w:p>
    <w:p w14:paraId="5D839DC8" w14:textId="547C7BD6" w:rsidR="00A82851" w:rsidRPr="00811FA9" w:rsidRDefault="00A82851" w:rsidP="00FA6E4B">
      <w:pPr>
        <w:jc w:val="center"/>
        <w:rPr>
          <w:rFonts w:ascii="Arial" w:hAnsi="Arial" w:cs="Arial"/>
          <w:b/>
          <w:bCs/>
          <w:lang w:val="es-419"/>
        </w:rPr>
      </w:pPr>
    </w:p>
    <w:p w14:paraId="46A79590" w14:textId="26218078" w:rsidR="00B429AF" w:rsidRPr="00811FA9" w:rsidRDefault="00B429AF" w:rsidP="00FA6E4B">
      <w:pPr>
        <w:jc w:val="center"/>
        <w:rPr>
          <w:rFonts w:ascii="Arial" w:hAnsi="Arial" w:cs="Arial"/>
          <w:b/>
          <w:bCs/>
          <w:lang w:val="es-419"/>
        </w:rPr>
      </w:pPr>
    </w:p>
    <w:p w14:paraId="6E4A362F" w14:textId="053ED4C3" w:rsidR="00B429AF" w:rsidRPr="00811FA9" w:rsidRDefault="00B429AF" w:rsidP="00FA6E4B">
      <w:pPr>
        <w:jc w:val="center"/>
        <w:rPr>
          <w:rFonts w:ascii="Arial" w:hAnsi="Arial" w:cs="Arial"/>
          <w:b/>
          <w:bCs/>
          <w:lang w:val="es-419"/>
        </w:rPr>
      </w:pPr>
    </w:p>
    <w:p w14:paraId="5674E586" w14:textId="1BABB942" w:rsidR="00BA3240" w:rsidRDefault="00BA3240" w:rsidP="00FA6E4B">
      <w:pPr>
        <w:jc w:val="center"/>
        <w:rPr>
          <w:rFonts w:ascii="Arial" w:hAnsi="Arial" w:cs="Arial"/>
          <w:b/>
          <w:bCs/>
          <w:lang w:val="es-419"/>
        </w:rPr>
      </w:pPr>
    </w:p>
    <w:p w14:paraId="25EED585" w14:textId="5682202A" w:rsidR="00432441" w:rsidRDefault="00432441" w:rsidP="00FA6E4B">
      <w:pPr>
        <w:jc w:val="center"/>
        <w:rPr>
          <w:rFonts w:ascii="Arial" w:hAnsi="Arial" w:cs="Arial"/>
          <w:b/>
          <w:bCs/>
          <w:lang w:val="es-419"/>
        </w:rPr>
      </w:pPr>
    </w:p>
    <w:p w14:paraId="5918C4B9" w14:textId="263FC267" w:rsidR="00432441" w:rsidRDefault="00432441" w:rsidP="00FA6E4B">
      <w:pPr>
        <w:jc w:val="center"/>
        <w:rPr>
          <w:rFonts w:ascii="Arial" w:hAnsi="Arial" w:cs="Arial"/>
          <w:b/>
          <w:bCs/>
          <w:lang w:val="es-419"/>
        </w:rPr>
      </w:pPr>
    </w:p>
    <w:p w14:paraId="7711B10C" w14:textId="77777777" w:rsidR="00432441" w:rsidRPr="00811FA9" w:rsidRDefault="00432441" w:rsidP="00FA6E4B">
      <w:pPr>
        <w:jc w:val="center"/>
        <w:rPr>
          <w:rFonts w:ascii="Arial" w:hAnsi="Arial" w:cs="Arial"/>
          <w:b/>
          <w:bCs/>
          <w:lang w:val="es-419"/>
        </w:rPr>
      </w:pPr>
    </w:p>
    <w:p w14:paraId="66E47937" w14:textId="660B17FB" w:rsidR="00BA3240" w:rsidRPr="00811FA9" w:rsidRDefault="00BA3240" w:rsidP="00FA6E4B">
      <w:pPr>
        <w:jc w:val="center"/>
        <w:rPr>
          <w:rFonts w:ascii="Arial" w:hAnsi="Arial" w:cs="Arial"/>
          <w:b/>
          <w:bCs/>
          <w:lang w:val="es-419"/>
        </w:rPr>
      </w:pPr>
    </w:p>
    <w:p w14:paraId="181F7701"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lastRenderedPageBreak/>
        <w:t>Formulario tipo I</w:t>
      </w:r>
    </w:p>
    <w:p w14:paraId="0A251764"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t>Desglose de tarifas acordadas en el Contrato del Contratante</w:t>
      </w:r>
    </w:p>
    <w:p w14:paraId="4BFF0961"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1217B4F8" w14:textId="77777777" w:rsidR="00E32AF2" w:rsidRPr="00811FA9" w:rsidRDefault="00E32AF2" w:rsidP="00E32AF2">
      <w:pPr>
        <w:numPr>
          <w:ilvl w:val="12"/>
          <w:numId w:val="0"/>
        </w:numPr>
        <w:spacing w:after="0" w:line="240" w:lineRule="auto"/>
        <w:ind w:right="340"/>
        <w:jc w:val="both"/>
        <w:rPr>
          <w:rFonts w:ascii="Arial" w:eastAsia="Times New Roman" w:hAnsi="Arial" w:cs="Arial"/>
          <w:spacing w:val="-3"/>
          <w:lang w:val="es-419"/>
        </w:rPr>
      </w:pPr>
      <w:r w:rsidRPr="00811FA9">
        <w:rPr>
          <w:rFonts w:ascii="Arial" w:eastAsia="Times New Roman" w:hAnsi="Arial" w:cs="Arial"/>
          <w:lang w:val="es-419"/>
        </w:rPr>
        <w:t>Por el presente, confirmamos que hemos acordado pagar a los siguientes Expertos, que participarán en la prestación de los Servicios, los honorarios básicos y los viáticos por trabajo fuera de la sede (según corresponda) que se indican a continuación:</w:t>
      </w:r>
    </w:p>
    <w:p w14:paraId="328642B2"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63B96DC5" w14:textId="77777777" w:rsidR="00E32AF2" w:rsidRPr="00811FA9" w:rsidRDefault="00E32AF2" w:rsidP="00E32AF2">
      <w:pPr>
        <w:numPr>
          <w:ilvl w:val="12"/>
          <w:numId w:val="0"/>
        </w:numPr>
        <w:spacing w:after="0" w:line="240" w:lineRule="auto"/>
        <w:ind w:right="720"/>
        <w:jc w:val="center"/>
        <w:rPr>
          <w:rFonts w:ascii="Arial" w:eastAsia="Times New Roman" w:hAnsi="Arial" w:cs="Arial"/>
          <w:spacing w:val="-2"/>
          <w:lang w:val="es-419"/>
        </w:rPr>
      </w:pPr>
      <w:r w:rsidRPr="00811FA9">
        <w:rPr>
          <w:rFonts w:ascii="Arial" w:eastAsia="Times New Roman" w:hAnsi="Arial" w:cs="Arial"/>
          <w:lang w:val="es-419"/>
        </w:rPr>
        <w:t xml:space="preserve">(Expresados en </w:t>
      </w:r>
      <w:r w:rsidRPr="00811FA9">
        <w:rPr>
          <w:rFonts w:ascii="Arial" w:eastAsia="Times New Roman" w:hAnsi="Arial" w:cs="Arial"/>
          <w:i/>
          <w:lang w:val="es-419"/>
        </w:rPr>
        <w:t>[indique la moneda]</w:t>
      </w:r>
      <w:r w:rsidRPr="00811FA9">
        <w:rPr>
          <w:rFonts w:ascii="Arial" w:eastAsia="Times New Roman" w:hAnsi="Arial" w:cs="Arial"/>
          <w:lang w:val="es-419"/>
        </w:rPr>
        <w:t>*)</w:t>
      </w:r>
    </w:p>
    <w:p w14:paraId="5BB506DD" w14:textId="77777777" w:rsidR="00E32AF2" w:rsidRPr="00811FA9" w:rsidRDefault="00E32AF2" w:rsidP="00E32AF2">
      <w:pPr>
        <w:numPr>
          <w:ilvl w:val="12"/>
          <w:numId w:val="0"/>
        </w:numPr>
        <w:spacing w:after="0" w:line="120" w:lineRule="exact"/>
        <w:rPr>
          <w:rFonts w:ascii="Arial" w:eastAsia="Times New Roman" w:hAnsi="Arial" w:cs="Arial"/>
          <w:spacing w:val="-2"/>
          <w:lang w:val="es-ES" w:eastAsia="es-ES" w:bidi="es-ES"/>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583"/>
        <w:gridCol w:w="1701"/>
      </w:tblGrid>
      <w:tr w:rsidR="00E32AF2" w:rsidRPr="00811FA9" w14:paraId="237F100A" w14:textId="77777777" w:rsidTr="00432441">
        <w:trPr>
          <w:trHeight w:val="454"/>
          <w:jc w:val="center"/>
        </w:trPr>
        <w:tc>
          <w:tcPr>
            <w:tcW w:w="2155" w:type="dxa"/>
            <w:gridSpan w:val="2"/>
            <w:shd w:val="clear" w:color="auto" w:fill="00B050"/>
            <w:vAlign w:val="center"/>
          </w:tcPr>
          <w:p w14:paraId="4AD5467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Conformación del panel </w:t>
            </w:r>
            <w:r w:rsidRPr="00432441">
              <w:rPr>
                <w:rFonts w:ascii="Arial" w:eastAsia="Times New Roman" w:hAnsi="Arial" w:cs="Arial"/>
                <w:color w:val="FFFFFF" w:themeColor="background1"/>
                <w:spacing w:val="-2"/>
                <w:sz w:val="20"/>
                <w:szCs w:val="20"/>
                <w:lang w:val="es-419"/>
              </w:rPr>
              <w:br/>
              <w:t>de expertos</w:t>
            </w:r>
          </w:p>
        </w:tc>
        <w:tc>
          <w:tcPr>
            <w:tcW w:w="1620" w:type="dxa"/>
            <w:shd w:val="clear" w:color="auto" w:fill="00B050"/>
            <w:vAlign w:val="center"/>
          </w:tcPr>
          <w:p w14:paraId="72FE336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1</w:t>
            </w:r>
          </w:p>
        </w:tc>
        <w:tc>
          <w:tcPr>
            <w:tcW w:w="1170" w:type="dxa"/>
            <w:shd w:val="clear" w:color="auto" w:fill="00B050"/>
            <w:vAlign w:val="center"/>
          </w:tcPr>
          <w:p w14:paraId="1D07CCC5"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2</w:t>
            </w:r>
          </w:p>
        </w:tc>
        <w:tc>
          <w:tcPr>
            <w:tcW w:w="1065" w:type="dxa"/>
            <w:shd w:val="clear" w:color="auto" w:fill="00B050"/>
            <w:vAlign w:val="center"/>
          </w:tcPr>
          <w:p w14:paraId="4F4751E5"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3</w:t>
            </w:r>
          </w:p>
        </w:tc>
        <w:tc>
          <w:tcPr>
            <w:tcW w:w="964" w:type="dxa"/>
            <w:shd w:val="clear" w:color="auto" w:fill="00B050"/>
            <w:vAlign w:val="center"/>
          </w:tcPr>
          <w:p w14:paraId="7E1D9E19"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4</w:t>
            </w:r>
          </w:p>
        </w:tc>
        <w:tc>
          <w:tcPr>
            <w:tcW w:w="1233" w:type="dxa"/>
            <w:shd w:val="clear" w:color="auto" w:fill="00B050"/>
            <w:vAlign w:val="center"/>
          </w:tcPr>
          <w:p w14:paraId="5147121A"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5</w:t>
            </w:r>
          </w:p>
        </w:tc>
        <w:tc>
          <w:tcPr>
            <w:tcW w:w="1276" w:type="dxa"/>
            <w:shd w:val="clear" w:color="auto" w:fill="00B050"/>
            <w:vAlign w:val="center"/>
          </w:tcPr>
          <w:p w14:paraId="2E8E5460"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6</w:t>
            </w:r>
          </w:p>
        </w:tc>
        <w:tc>
          <w:tcPr>
            <w:tcW w:w="1583" w:type="dxa"/>
            <w:shd w:val="clear" w:color="auto" w:fill="00B050"/>
            <w:vAlign w:val="center"/>
          </w:tcPr>
          <w:p w14:paraId="2547B40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7</w:t>
            </w:r>
          </w:p>
        </w:tc>
        <w:tc>
          <w:tcPr>
            <w:tcW w:w="1701" w:type="dxa"/>
            <w:shd w:val="clear" w:color="auto" w:fill="00B050"/>
            <w:vAlign w:val="center"/>
          </w:tcPr>
          <w:p w14:paraId="4AD33402"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8</w:t>
            </w:r>
          </w:p>
        </w:tc>
      </w:tr>
      <w:tr w:rsidR="00E32AF2" w:rsidRPr="00811FA9" w14:paraId="3B43CDAC" w14:textId="77777777" w:rsidTr="00432441">
        <w:trPr>
          <w:trHeight w:val="907"/>
          <w:jc w:val="center"/>
        </w:trPr>
        <w:tc>
          <w:tcPr>
            <w:tcW w:w="1247" w:type="dxa"/>
            <w:shd w:val="clear" w:color="auto" w:fill="00B050"/>
            <w:vAlign w:val="center"/>
          </w:tcPr>
          <w:p w14:paraId="5C9704E8"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Nombre</w:t>
            </w:r>
          </w:p>
        </w:tc>
        <w:tc>
          <w:tcPr>
            <w:tcW w:w="908" w:type="dxa"/>
            <w:shd w:val="clear" w:color="auto" w:fill="00B050"/>
            <w:vAlign w:val="center"/>
          </w:tcPr>
          <w:p w14:paraId="28A417B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Cargo</w:t>
            </w:r>
          </w:p>
        </w:tc>
        <w:tc>
          <w:tcPr>
            <w:tcW w:w="1620" w:type="dxa"/>
            <w:shd w:val="clear" w:color="auto" w:fill="00B050"/>
            <w:vAlign w:val="center"/>
          </w:tcPr>
          <w:p w14:paraId="3A2F973C"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de remuneración básica por día/mes/año </w:t>
            </w:r>
            <w:r w:rsidRPr="00432441">
              <w:rPr>
                <w:rFonts w:ascii="Arial" w:eastAsia="Times New Roman" w:hAnsi="Arial" w:cs="Arial"/>
                <w:color w:val="FFFFFF" w:themeColor="background1"/>
                <w:spacing w:val="-2"/>
                <w:sz w:val="20"/>
                <w:szCs w:val="20"/>
                <w:lang w:val="es-419"/>
              </w:rPr>
              <w:br/>
              <w:t>de trabajo</w:t>
            </w:r>
          </w:p>
        </w:tc>
        <w:tc>
          <w:tcPr>
            <w:tcW w:w="1170" w:type="dxa"/>
            <w:shd w:val="clear" w:color="auto" w:fill="00B050"/>
            <w:vAlign w:val="center"/>
          </w:tcPr>
          <w:p w14:paraId="4EC9B003"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Cargas sociales</w:t>
            </w:r>
            <w:r w:rsidRPr="00432441">
              <w:rPr>
                <w:rFonts w:ascii="Arial" w:eastAsia="Times New Roman" w:hAnsi="Arial" w:cs="Arial"/>
                <w:color w:val="FFFFFF" w:themeColor="background1"/>
                <w:spacing w:val="-2"/>
                <w:sz w:val="20"/>
                <w:szCs w:val="20"/>
                <w:vertAlign w:val="superscript"/>
                <w:lang w:val="es-419"/>
              </w:rPr>
              <w:t>1</w:t>
            </w:r>
          </w:p>
        </w:tc>
        <w:tc>
          <w:tcPr>
            <w:tcW w:w="1065" w:type="dxa"/>
            <w:shd w:val="clear" w:color="auto" w:fill="00B050"/>
            <w:vAlign w:val="center"/>
          </w:tcPr>
          <w:p w14:paraId="2A724D6A"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Gastos generales</w:t>
            </w:r>
            <w:r w:rsidRPr="00432441">
              <w:rPr>
                <w:rFonts w:ascii="Arial" w:eastAsia="Times New Roman" w:hAnsi="Arial" w:cs="Arial"/>
                <w:color w:val="FFFFFF" w:themeColor="background1"/>
                <w:spacing w:val="-2"/>
                <w:sz w:val="20"/>
                <w:szCs w:val="20"/>
                <w:vertAlign w:val="superscript"/>
                <w:lang w:val="es-419"/>
              </w:rPr>
              <w:t>1</w:t>
            </w:r>
          </w:p>
        </w:tc>
        <w:tc>
          <w:tcPr>
            <w:tcW w:w="964" w:type="dxa"/>
            <w:shd w:val="clear" w:color="auto" w:fill="00B050"/>
            <w:vAlign w:val="center"/>
          </w:tcPr>
          <w:p w14:paraId="7E10ABA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Subtotal</w:t>
            </w:r>
          </w:p>
        </w:tc>
        <w:tc>
          <w:tcPr>
            <w:tcW w:w="1233" w:type="dxa"/>
            <w:shd w:val="clear" w:color="auto" w:fill="00B050"/>
            <w:vAlign w:val="center"/>
          </w:tcPr>
          <w:p w14:paraId="609719A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Utilidades</w:t>
            </w:r>
            <w:r w:rsidRPr="00432441">
              <w:rPr>
                <w:rFonts w:ascii="Arial" w:eastAsia="Times New Roman" w:hAnsi="Arial" w:cs="Arial"/>
                <w:color w:val="FFFFFF" w:themeColor="background1"/>
                <w:sz w:val="20"/>
                <w:szCs w:val="20"/>
                <w:vertAlign w:val="superscript"/>
                <w:lang w:val="es-419"/>
              </w:rPr>
              <w:t>2</w:t>
            </w:r>
          </w:p>
        </w:tc>
        <w:tc>
          <w:tcPr>
            <w:tcW w:w="1276" w:type="dxa"/>
            <w:shd w:val="clear" w:color="auto" w:fill="00B050"/>
            <w:vAlign w:val="center"/>
          </w:tcPr>
          <w:p w14:paraId="1FC148E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Asignación por trabajo fuera de </w:t>
            </w:r>
            <w:r w:rsidRPr="00432441">
              <w:rPr>
                <w:rFonts w:ascii="Arial" w:eastAsia="Times New Roman" w:hAnsi="Arial" w:cs="Arial"/>
                <w:color w:val="FFFFFF" w:themeColor="background1"/>
                <w:spacing w:val="-2"/>
                <w:sz w:val="20"/>
                <w:szCs w:val="20"/>
                <w:lang w:val="es-419"/>
              </w:rPr>
              <w:br/>
              <w:t>la sede</w:t>
            </w:r>
          </w:p>
        </w:tc>
        <w:tc>
          <w:tcPr>
            <w:tcW w:w="1583" w:type="dxa"/>
            <w:shd w:val="clear" w:color="auto" w:fill="00B050"/>
            <w:vAlign w:val="center"/>
          </w:tcPr>
          <w:p w14:paraId="5517C40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fija acordada por día/mes/año </w:t>
            </w:r>
            <w:r w:rsidRPr="00432441">
              <w:rPr>
                <w:rFonts w:ascii="Arial" w:eastAsia="Times New Roman" w:hAnsi="Arial" w:cs="Arial"/>
                <w:color w:val="FFFFFF" w:themeColor="background1"/>
                <w:spacing w:val="-2"/>
                <w:sz w:val="20"/>
                <w:szCs w:val="20"/>
                <w:lang w:val="es-419"/>
              </w:rPr>
              <w:br/>
              <w:t>de trabajo</w:t>
            </w:r>
          </w:p>
        </w:tc>
        <w:tc>
          <w:tcPr>
            <w:tcW w:w="1701" w:type="dxa"/>
            <w:shd w:val="clear" w:color="auto" w:fill="00B050"/>
            <w:vAlign w:val="center"/>
          </w:tcPr>
          <w:p w14:paraId="0BC90EA7"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 xml:space="preserve">Tarifa fija acordada por día/mes/año </w:t>
            </w:r>
            <w:r w:rsidRPr="00432441">
              <w:rPr>
                <w:rFonts w:ascii="Arial" w:eastAsia="Times New Roman" w:hAnsi="Arial" w:cs="Arial"/>
                <w:color w:val="FFFFFF" w:themeColor="background1"/>
                <w:sz w:val="20"/>
                <w:szCs w:val="20"/>
                <w:lang w:val="es-419"/>
              </w:rPr>
              <w:br/>
              <w:t>de trabajo</w:t>
            </w:r>
            <w:r w:rsidRPr="00432441">
              <w:rPr>
                <w:rFonts w:ascii="Arial" w:eastAsia="Times New Roman" w:hAnsi="Arial" w:cs="Arial"/>
                <w:color w:val="FFFFFF" w:themeColor="background1"/>
                <w:sz w:val="20"/>
                <w:szCs w:val="20"/>
                <w:vertAlign w:val="superscript"/>
                <w:lang w:val="es-419"/>
              </w:rPr>
              <w:t>1</w:t>
            </w:r>
          </w:p>
        </w:tc>
      </w:tr>
      <w:tr w:rsidR="00E32AF2" w:rsidRPr="00811FA9" w14:paraId="0C04070E" w14:textId="77777777" w:rsidTr="00432441">
        <w:trPr>
          <w:trHeight w:hRule="exact" w:val="397"/>
          <w:jc w:val="center"/>
        </w:trPr>
        <w:tc>
          <w:tcPr>
            <w:tcW w:w="2155" w:type="dxa"/>
            <w:gridSpan w:val="2"/>
            <w:vAlign w:val="center"/>
          </w:tcPr>
          <w:p w14:paraId="333611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Sede</w:t>
            </w:r>
          </w:p>
        </w:tc>
        <w:tc>
          <w:tcPr>
            <w:tcW w:w="1620" w:type="dxa"/>
            <w:vAlign w:val="center"/>
          </w:tcPr>
          <w:p w14:paraId="3C45A48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56C5DDA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7FD45CB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0F6335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01CA6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63940D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0D79AE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101EE35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59255194" w14:textId="77777777" w:rsidTr="00432441">
        <w:trPr>
          <w:trHeight w:hRule="exact" w:val="397"/>
          <w:jc w:val="center"/>
        </w:trPr>
        <w:tc>
          <w:tcPr>
            <w:tcW w:w="1247" w:type="dxa"/>
            <w:vAlign w:val="center"/>
          </w:tcPr>
          <w:p w14:paraId="118F490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40F15A1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06195E2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163DAA1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6B285AD"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9BF117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20DF75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CD6C12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55BC313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2FB8A1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0EBD8279" w14:textId="77777777" w:rsidTr="00432441">
        <w:trPr>
          <w:trHeight w:hRule="exact" w:val="685"/>
          <w:jc w:val="center"/>
        </w:trPr>
        <w:tc>
          <w:tcPr>
            <w:tcW w:w="2155" w:type="dxa"/>
            <w:gridSpan w:val="2"/>
            <w:vAlign w:val="center"/>
          </w:tcPr>
          <w:p w14:paraId="07B7758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 xml:space="preserve">Trabajo en el país </w:t>
            </w:r>
            <w:r w:rsidRPr="00811FA9">
              <w:rPr>
                <w:rFonts w:ascii="Arial" w:eastAsia="Times New Roman" w:hAnsi="Arial" w:cs="Arial"/>
                <w:spacing w:val="-2"/>
                <w:lang w:val="es-419"/>
              </w:rPr>
              <w:br/>
              <w:t>del Contratante</w:t>
            </w:r>
          </w:p>
        </w:tc>
        <w:tc>
          <w:tcPr>
            <w:tcW w:w="1620" w:type="dxa"/>
            <w:vAlign w:val="center"/>
          </w:tcPr>
          <w:p w14:paraId="2423AE6E"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07E7804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7305D0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756EF6A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3CF9DF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58FB5D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3E3A6DF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62987B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66FB5027" w14:textId="77777777" w:rsidTr="00432441">
        <w:trPr>
          <w:trHeight w:hRule="exact" w:val="397"/>
          <w:jc w:val="center"/>
        </w:trPr>
        <w:tc>
          <w:tcPr>
            <w:tcW w:w="1247" w:type="dxa"/>
            <w:vAlign w:val="center"/>
          </w:tcPr>
          <w:p w14:paraId="17431A3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0451D4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524D2E4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75F55DF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6122B67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0BBE655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2243B03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19CB615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2A61B45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014FA1B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bl>
    <w:p w14:paraId="523ED93C" w14:textId="77777777" w:rsidR="00E32AF2" w:rsidRPr="00811FA9" w:rsidRDefault="00E32AF2" w:rsidP="00E32AF2">
      <w:pPr>
        <w:numPr>
          <w:ilvl w:val="12"/>
          <w:numId w:val="0"/>
        </w:numPr>
        <w:spacing w:after="0" w:line="120" w:lineRule="exact"/>
        <w:jc w:val="both"/>
        <w:rPr>
          <w:rFonts w:ascii="Arial" w:eastAsia="Times New Roman" w:hAnsi="Arial" w:cs="Arial"/>
          <w:spacing w:val="-3"/>
          <w:lang w:val="es-419"/>
        </w:rPr>
      </w:pPr>
    </w:p>
    <w:p w14:paraId="5020BBC5"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1</w:t>
      </w:r>
      <w:r w:rsidRPr="00811FA9">
        <w:rPr>
          <w:rFonts w:ascii="Arial" w:eastAsia="Times New Roman" w:hAnsi="Arial" w:cs="Arial"/>
          <w:lang w:val="es-419"/>
        </w:rPr>
        <w:tab/>
        <w:t>Expresado como porcentaje de 1.</w:t>
      </w:r>
    </w:p>
    <w:p w14:paraId="12D060C4"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2</w:t>
      </w:r>
      <w:r w:rsidRPr="00811FA9">
        <w:rPr>
          <w:rFonts w:ascii="Arial" w:eastAsia="Times New Roman" w:hAnsi="Arial" w:cs="Arial"/>
          <w:lang w:val="es-419"/>
        </w:rPr>
        <w:tab/>
        <w:t>Expresado como porcentaje de 4.</w:t>
      </w:r>
    </w:p>
    <w:p w14:paraId="5F1CFDC4" w14:textId="77777777" w:rsidR="00E32AF2" w:rsidRPr="00811FA9" w:rsidRDefault="00E32AF2" w:rsidP="00E32AF2">
      <w:pPr>
        <w:numPr>
          <w:ilvl w:val="12"/>
          <w:numId w:val="0"/>
        </w:numPr>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 Si se emplea más de una moneda, agregue un cuadro.</w:t>
      </w:r>
    </w:p>
    <w:p w14:paraId="76403BBD"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s-419"/>
        </w:rPr>
      </w:pPr>
    </w:p>
    <w:p w14:paraId="1940C550"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____________________________________________________</w:t>
      </w:r>
      <w:r w:rsidRPr="00811FA9">
        <w:rPr>
          <w:rFonts w:ascii="Arial" w:eastAsia="Times New Roman" w:hAnsi="Arial" w:cs="Arial"/>
          <w:lang w:val="es-419"/>
        </w:rPr>
        <w:tab/>
        <w:t>__________________________________</w:t>
      </w:r>
      <w:r w:rsidRPr="00811FA9">
        <w:rPr>
          <w:rFonts w:ascii="Arial" w:eastAsia="Times New Roman" w:hAnsi="Arial" w:cs="Arial"/>
          <w:lang w:val="es-419"/>
        </w:rPr>
        <w:tab/>
      </w:r>
      <w:r w:rsidRPr="00811FA9">
        <w:rPr>
          <w:rFonts w:ascii="Arial" w:eastAsia="Times New Roman" w:hAnsi="Arial" w:cs="Arial"/>
          <w:lang w:val="es-419"/>
        </w:rPr>
        <w:tab/>
      </w:r>
    </w:p>
    <w:p w14:paraId="64DE4715" w14:textId="77777777" w:rsidR="00E32AF2" w:rsidRPr="00811FA9" w:rsidRDefault="00E32AF2" w:rsidP="00E32AF2">
      <w:pPr>
        <w:numPr>
          <w:ilvl w:val="12"/>
          <w:numId w:val="0"/>
        </w:numPr>
        <w:tabs>
          <w:tab w:val="left" w:pos="72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Firma</w:t>
      </w:r>
      <w:r w:rsidRPr="00811FA9">
        <w:rPr>
          <w:rFonts w:ascii="Arial" w:eastAsia="Times New Roman" w:hAnsi="Arial" w:cs="Arial"/>
          <w:lang w:val="es-419"/>
        </w:rPr>
        <w:tab/>
        <w:t>Fecha</w:t>
      </w:r>
    </w:p>
    <w:p w14:paraId="3E59D33C"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p>
    <w:p w14:paraId="17098023"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Nombre y cargo: ______________________________________</w:t>
      </w:r>
      <w:r w:rsidRPr="00811FA9">
        <w:rPr>
          <w:rFonts w:ascii="Arial" w:eastAsia="Times New Roman" w:hAnsi="Arial" w:cs="Arial"/>
          <w:lang w:val="es-419"/>
        </w:rPr>
        <w:tab/>
      </w:r>
    </w:p>
    <w:p w14:paraId="6285824C" w14:textId="77777777" w:rsidR="00E32AF2" w:rsidRPr="00811FA9"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s-419"/>
        </w:rPr>
      </w:pPr>
    </w:p>
    <w:p w14:paraId="35DA2D03" w14:textId="0DFD996B" w:rsidR="00E32AF2" w:rsidRPr="00811FA9" w:rsidRDefault="00E32AF2" w:rsidP="00FA6E4B">
      <w:pPr>
        <w:jc w:val="center"/>
        <w:rPr>
          <w:rFonts w:ascii="Arial" w:hAnsi="Arial" w:cs="Arial"/>
          <w:b/>
          <w:bCs/>
          <w:lang w:val="es-419"/>
        </w:rPr>
      </w:pPr>
    </w:p>
    <w:p w14:paraId="54F362BB" w14:textId="77777777" w:rsidR="00E32AF2" w:rsidRPr="00811FA9" w:rsidRDefault="00E32AF2" w:rsidP="00FA6E4B">
      <w:pPr>
        <w:jc w:val="center"/>
        <w:rPr>
          <w:rFonts w:ascii="Arial" w:hAnsi="Arial" w:cs="Arial"/>
          <w:b/>
          <w:bCs/>
          <w:lang w:val="es-419"/>
        </w:rPr>
      </w:pPr>
    </w:p>
    <w:p w14:paraId="13469E0C" w14:textId="77777777" w:rsidR="00616AB7" w:rsidRPr="00811FA9" w:rsidRDefault="00616AB7" w:rsidP="00FA6E4B">
      <w:pPr>
        <w:jc w:val="center"/>
        <w:rPr>
          <w:rFonts w:ascii="Arial" w:hAnsi="Arial" w:cs="Arial"/>
          <w:b/>
          <w:bCs/>
          <w:lang w:val="es-419"/>
        </w:rPr>
        <w:sectPr w:rsidR="00616AB7" w:rsidRPr="00811FA9" w:rsidSect="00BA3240">
          <w:footerReference w:type="default" r:id="rId39"/>
          <w:endnotePr>
            <w:numFmt w:val="decimal"/>
          </w:endnotePr>
          <w:pgSz w:w="15840" w:h="12240" w:orient="landscape" w:code="1"/>
          <w:pgMar w:top="1440" w:right="1152" w:bottom="1440" w:left="1440" w:header="720" w:footer="720" w:gutter="0"/>
          <w:cols w:space="720"/>
          <w:docGrid w:linePitch="326"/>
        </w:sectPr>
      </w:pPr>
    </w:p>
    <w:p w14:paraId="2EB57C8F" w14:textId="77777777" w:rsidR="002925EA" w:rsidRPr="00B36346" w:rsidRDefault="002925EA" w:rsidP="00B36346">
      <w:pPr>
        <w:pStyle w:val="CONT2N1"/>
        <w:numPr>
          <w:ilvl w:val="0"/>
          <w:numId w:val="0"/>
        </w:numPr>
        <w:ind w:left="270"/>
        <w:rPr>
          <w:color w:val="auto"/>
          <w:lang w:val="es-HN"/>
        </w:rPr>
      </w:pPr>
      <w:bookmarkStart w:id="1248" w:name="_Toc72921406"/>
      <w:bookmarkStart w:id="1249" w:name="_Toc73958923"/>
      <w:bookmarkStart w:id="1250" w:name="_Toc74547389"/>
      <w:bookmarkStart w:id="1251" w:name="_Toc74548195"/>
      <w:bookmarkStart w:id="1252" w:name="_Toc74859452"/>
      <w:bookmarkStart w:id="1253" w:name="_Toc74893387"/>
      <w:bookmarkStart w:id="1254" w:name="_Toc299534190"/>
      <w:bookmarkStart w:id="1255" w:name="_Toc300749312"/>
      <w:bookmarkStart w:id="1256" w:name="_Toc441935889"/>
      <w:bookmarkStart w:id="1257" w:name="_Toc449603916"/>
      <w:bookmarkStart w:id="1258" w:name="_Toc482168477"/>
      <w:bookmarkStart w:id="1259" w:name="_Toc486026585"/>
      <w:bookmarkStart w:id="1260" w:name="_Toc486033051"/>
      <w:bookmarkStart w:id="1261" w:name="_Toc486033157"/>
      <w:bookmarkStart w:id="1262" w:name="_Toc486033709"/>
      <w:bookmarkStart w:id="1263" w:name="_Toc486033910"/>
      <w:r w:rsidRPr="00B36346">
        <w:rPr>
          <w:color w:val="auto"/>
          <w:lang w:val="es-HN"/>
        </w:rPr>
        <w:lastRenderedPageBreak/>
        <w:t>Anexo VI: Formularios de garantías</w:t>
      </w:r>
      <w:bookmarkEnd w:id="1248"/>
      <w:bookmarkEnd w:id="1249"/>
      <w:bookmarkEnd w:id="1250"/>
      <w:bookmarkEnd w:id="1251"/>
      <w:bookmarkEnd w:id="1252"/>
      <w:bookmarkEnd w:id="1253"/>
    </w:p>
    <w:p w14:paraId="037839F1" w14:textId="77777777" w:rsidR="002925EA" w:rsidRPr="00811FA9" w:rsidRDefault="002925EA" w:rsidP="002925EA">
      <w:pPr>
        <w:spacing w:after="0" w:line="240" w:lineRule="auto"/>
        <w:jc w:val="both"/>
        <w:rPr>
          <w:rFonts w:ascii="Arial" w:eastAsia="Times New Roman" w:hAnsi="Arial" w:cs="Arial"/>
          <w:lang w:val="es-CO"/>
        </w:rPr>
      </w:pPr>
    </w:p>
    <w:p w14:paraId="36538AAC" w14:textId="77777777" w:rsidR="002925EA" w:rsidRPr="00811FA9" w:rsidRDefault="002925EA" w:rsidP="002925EA">
      <w:pPr>
        <w:spacing w:after="0" w:line="240" w:lineRule="auto"/>
        <w:jc w:val="both"/>
        <w:rPr>
          <w:rFonts w:ascii="Arial" w:eastAsia="Times New Roman" w:hAnsi="Arial" w:cs="Arial"/>
          <w:lang w:val="es-ES"/>
        </w:rPr>
      </w:pPr>
      <w:r w:rsidRPr="00811FA9">
        <w:rPr>
          <w:rFonts w:ascii="Arial" w:eastAsia="Times New Roman" w:hAnsi="Arial" w:cs="Arial"/>
          <w:lang w:val="es-ES"/>
        </w:rPr>
        <w:t xml:space="preserve">Este Apéndice a las Condiciones del Contrato contiene modelos de formularios que, una vez completados, formarán parte del Contrato. Deben ser completados únicamente por el Consultor, cuando se requieran, después de la adjudicación del Contrato. </w:t>
      </w:r>
    </w:p>
    <w:p w14:paraId="3DFBC432" w14:textId="77777777" w:rsidR="002925EA" w:rsidRPr="00811FA9" w:rsidRDefault="002925EA" w:rsidP="002925EA">
      <w:pPr>
        <w:spacing w:before="120" w:after="12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811FA9">
        <w:rPr>
          <w:rFonts w:ascii="Arial" w:eastAsia="Times New Roman" w:hAnsi="Arial" w:cs="Arial"/>
          <w:i/>
          <w:color w:val="FF0000"/>
          <w:lang w:val="es-419"/>
        </w:rPr>
        <w:t xml:space="preserve"> garantías como lo son </w:t>
      </w:r>
      <w:r w:rsidRPr="00811FA9">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7EA29896"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3EC4BE4F"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1CC5B471" w14:textId="77777777" w:rsidR="002925EA" w:rsidRPr="00811FA9" w:rsidRDefault="002925EA" w:rsidP="00B36346">
      <w:pPr>
        <w:numPr>
          <w:ilvl w:val="0"/>
          <w:numId w:val="113"/>
        </w:numPr>
        <w:spacing w:after="0" w:line="240" w:lineRule="auto"/>
        <w:ind w:left="540" w:hanging="540"/>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Ordenante;</w:t>
      </w:r>
    </w:p>
    <w:p w14:paraId="67A8216C"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Beneficiario;</w:t>
      </w:r>
    </w:p>
    <w:p w14:paraId="38172C4A"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Garante;</w:t>
      </w:r>
    </w:p>
    <w:p w14:paraId="6C0AD69E"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transacción de base causa de la emisión de la Garantía;</w:t>
      </w:r>
    </w:p>
    <w:p w14:paraId="76D84D0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cantidad máxima por pagar y la moneda de pago;</w:t>
      </w:r>
    </w:p>
    <w:p w14:paraId="630FF975"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fecha de expiración y/o el hecho que entrañe la expiración de la Garantía;</w:t>
      </w:r>
    </w:p>
    <w:p w14:paraId="76E1D75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los términos del requerimiento de pago;</w:t>
      </w:r>
    </w:p>
    <w:p w14:paraId="510F1CA4"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cualquier disposición para reducir el montante de la garantía”</w:t>
      </w:r>
    </w:p>
    <w:p w14:paraId="4BCA991E" w14:textId="77777777" w:rsidR="002925EA" w:rsidRPr="00811FA9" w:rsidRDefault="002925EA" w:rsidP="002925EA">
      <w:pPr>
        <w:spacing w:after="0" w:line="240" w:lineRule="auto"/>
        <w:jc w:val="both"/>
        <w:rPr>
          <w:rFonts w:ascii="Arial" w:eastAsia="Times New Roman" w:hAnsi="Arial" w:cs="Arial"/>
          <w:lang w:val="es-MX"/>
        </w:rPr>
      </w:pPr>
    </w:p>
    <w:p w14:paraId="3660F010" w14:textId="77777777" w:rsidR="002925EA" w:rsidRPr="00811FA9" w:rsidRDefault="002925EA" w:rsidP="002925EA">
      <w:pPr>
        <w:spacing w:after="0" w:line="240" w:lineRule="auto"/>
        <w:jc w:val="both"/>
        <w:rPr>
          <w:rFonts w:ascii="Arial" w:eastAsia="Times New Roman" w:hAnsi="Arial" w:cs="Arial"/>
          <w:lang w:val="es-CO"/>
        </w:rPr>
      </w:pPr>
    </w:p>
    <w:bookmarkEnd w:id="1254"/>
    <w:bookmarkEnd w:id="1255"/>
    <w:bookmarkEnd w:id="1256"/>
    <w:bookmarkEnd w:id="1257"/>
    <w:bookmarkEnd w:id="1258"/>
    <w:bookmarkEnd w:id="1259"/>
    <w:bookmarkEnd w:id="1260"/>
    <w:bookmarkEnd w:id="1261"/>
    <w:bookmarkEnd w:id="1262"/>
    <w:bookmarkEnd w:id="1263"/>
    <w:p w14:paraId="3FE65953" w14:textId="77777777" w:rsidR="002925EA" w:rsidRPr="00811FA9"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s-ES" w:eastAsia="es-ES" w:bidi="es-ES"/>
        </w:rPr>
      </w:pPr>
    </w:p>
    <w:p w14:paraId="02FD91E2" w14:textId="77777777" w:rsidR="002925EA" w:rsidRPr="00811FA9" w:rsidRDefault="002925EA" w:rsidP="002925EA">
      <w:pPr>
        <w:spacing w:after="0" w:line="240" w:lineRule="auto"/>
        <w:jc w:val="both"/>
        <w:rPr>
          <w:rFonts w:ascii="Arial" w:eastAsia="Times New Roman" w:hAnsi="Arial" w:cs="Arial"/>
          <w:b/>
          <w:lang w:val="es-419"/>
        </w:rPr>
      </w:pPr>
    </w:p>
    <w:p w14:paraId="54D23E94" w14:textId="77777777" w:rsidR="002925EA" w:rsidRPr="00811FA9" w:rsidRDefault="002925EA" w:rsidP="002925EA">
      <w:pPr>
        <w:spacing w:after="0" w:line="240" w:lineRule="auto"/>
        <w:jc w:val="both"/>
        <w:rPr>
          <w:rFonts w:ascii="Arial" w:eastAsia="Times New Roman" w:hAnsi="Arial" w:cs="Arial"/>
          <w:lang w:val="es-419"/>
        </w:rPr>
        <w:sectPr w:rsidR="002925EA" w:rsidRPr="00811FA9" w:rsidSect="007E525B">
          <w:footerReference w:type="default" r:id="rId40"/>
          <w:pgSz w:w="12240" w:h="15840" w:code="1"/>
          <w:pgMar w:top="1152" w:right="1440" w:bottom="1440" w:left="1440" w:header="720" w:footer="720" w:gutter="0"/>
          <w:cols w:space="708"/>
          <w:docGrid w:linePitch="360"/>
        </w:sectPr>
      </w:pPr>
    </w:p>
    <w:p w14:paraId="20B78571" w14:textId="77777777" w:rsidR="002925EA" w:rsidRPr="00811FA9" w:rsidRDefault="002925EA" w:rsidP="002925EA">
      <w:pPr>
        <w:spacing w:after="0" w:line="240" w:lineRule="auto"/>
        <w:jc w:val="both"/>
        <w:rPr>
          <w:rFonts w:ascii="Arial" w:eastAsia="Times New Roman" w:hAnsi="Arial" w:cs="Arial"/>
          <w:lang w:val="es-419"/>
        </w:rPr>
      </w:pPr>
    </w:p>
    <w:p w14:paraId="3217EDF6" w14:textId="77777777" w:rsidR="002925EA" w:rsidRPr="00811FA9" w:rsidRDefault="002925EA" w:rsidP="002925EA">
      <w:pPr>
        <w:spacing w:after="0" w:line="240" w:lineRule="auto"/>
        <w:jc w:val="center"/>
        <w:rPr>
          <w:rFonts w:ascii="Arial" w:eastAsia="Times New Roman" w:hAnsi="Arial" w:cs="Arial"/>
          <w:b/>
          <w:bCs/>
          <w:lang w:val="es-419"/>
        </w:rPr>
      </w:pPr>
      <w:r w:rsidRPr="00811FA9">
        <w:rPr>
          <w:rFonts w:ascii="Arial" w:eastAsia="Times New Roman" w:hAnsi="Arial" w:cs="Arial"/>
          <w:b/>
          <w:bCs/>
          <w:lang w:val="es-419"/>
        </w:rPr>
        <w:t>Formulario de Fianza por pago de anticipo</w:t>
      </w:r>
    </w:p>
    <w:p w14:paraId="5B10C245"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A primer Requerimiento</w:t>
      </w:r>
    </w:p>
    <w:p w14:paraId="2CF9AAFB" w14:textId="77777777" w:rsidR="002925EA" w:rsidRPr="00811FA9" w:rsidRDefault="002925EA" w:rsidP="002925EA">
      <w:pPr>
        <w:spacing w:after="0" w:line="240" w:lineRule="auto"/>
        <w:jc w:val="center"/>
        <w:rPr>
          <w:rFonts w:ascii="Arial" w:eastAsia="Times New Roman" w:hAnsi="Arial" w:cs="Arial"/>
          <w:b/>
          <w:bCs/>
          <w:lang w:val="es-ES"/>
        </w:rPr>
      </w:pPr>
    </w:p>
    <w:p w14:paraId="012137D4" w14:textId="77777777" w:rsidR="002925EA" w:rsidRPr="00811FA9" w:rsidRDefault="002925EA" w:rsidP="002925EA">
      <w:pPr>
        <w:spacing w:after="0" w:line="240" w:lineRule="auto"/>
        <w:jc w:val="center"/>
        <w:rPr>
          <w:rFonts w:ascii="Arial" w:eastAsia="Times New Roman" w:hAnsi="Arial" w:cs="Arial"/>
          <w:i/>
          <w:iCs/>
          <w:color w:val="FF0000"/>
          <w:lang w:val="es-ES"/>
        </w:rPr>
      </w:pPr>
      <w:r w:rsidRPr="00811FA9">
        <w:rPr>
          <w:rFonts w:ascii="Arial" w:eastAsia="Times New Roman" w:hAnsi="Arial" w:cs="Arial"/>
          <w:i/>
          <w:iCs/>
          <w:color w:val="FF0000"/>
          <w:lang w:val="es-ES"/>
        </w:rPr>
        <w:t>(</w:t>
      </w:r>
      <w:r w:rsidRPr="00811FA9">
        <w:rPr>
          <w:rFonts w:ascii="Arial" w:eastAsia="Times New Roman" w:hAnsi="Arial" w:cs="Arial"/>
          <w:b/>
          <w:i/>
          <w:iCs/>
          <w:color w:val="FF0000"/>
          <w:lang w:val="es-ES"/>
        </w:rPr>
        <w:t>El</w:t>
      </w:r>
      <w:r w:rsidRPr="00811FA9">
        <w:rPr>
          <w:rFonts w:ascii="Arial" w:eastAsia="Times New Roman" w:hAnsi="Arial" w:cs="Arial"/>
          <w:b/>
          <w:bCs/>
          <w:i/>
          <w:iCs/>
          <w:color w:val="FF0000"/>
          <w:lang w:val="es-ES"/>
        </w:rPr>
        <w:t xml:space="preserve"> Oferente seleccionado</w:t>
      </w:r>
      <w:r w:rsidRPr="00811FA9">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72676EEB"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 xml:space="preserve">Beneficiario: </w:t>
      </w:r>
      <w:r w:rsidRPr="00811FA9">
        <w:rPr>
          <w:rFonts w:ascii="Arial" w:eastAsia="Arial Unicode MS" w:hAnsi="Arial" w:cs="Arial"/>
          <w:i/>
          <w:color w:val="FF0000"/>
          <w:lang w:val="es-ES"/>
        </w:rPr>
        <w:t>(indique el nombre y la dirección del Contratante)</w:t>
      </w:r>
      <w:r w:rsidRPr="00811FA9">
        <w:rPr>
          <w:rFonts w:ascii="Arial" w:eastAsia="Arial Unicode MS" w:hAnsi="Arial" w:cs="Arial"/>
          <w:i/>
          <w:color w:val="000000"/>
          <w:lang w:val="es-ES"/>
        </w:rPr>
        <w:tab/>
      </w:r>
      <w:r w:rsidRPr="00811FA9">
        <w:rPr>
          <w:rFonts w:ascii="Arial" w:eastAsia="Arial Unicode MS" w:hAnsi="Arial" w:cs="Arial"/>
          <w:i/>
          <w:color w:val="000000"/>
          <w:lang w:val="es-ES"/>
        </w:rPr>
        <w:tab/>
      </w:r>
    </w:p>
    <w:p w14:paraId="05172257"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Fecha:</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la fecha de emisión)</w:t>
      </w:r>
    </w:p>
    <w:p w14:paraId="638D1116" w14:textId="77777777" w:rsidR="002925EA" w:rsidRPr="00811FA9" w:rsidRDefault="002925EA" w:rsidP="002925EA">
      <w:pPr>
        <w:spacing w:before="100" w:beforeAutospacing="1" w:after="100" w:afterAutospacing="1" w:line="240" w:lineRule="auto"/>
        <w:rPr>
          <w:rFonts w:ascii="Arial" w:eastAsia="Arial Unicode MS" w:hAnsi="Arial" w:cs="Arial"/>
          <w:color w:val="FF0000"/>
          <w:lang w:val="es-ES"/>
        </w:rPr>
      </w:pPr>
      <w:r w:rsidRPr="00811FA9">
        <w:rPr>
          <w:rFonts w:ascii="Arial" w:eastAsia="Arial Unicode MS" w:hAnsi="Arial" w:cs="Arial"/>
          <w:b/>
          <w:color w:val="000000"/>
          <w:lang w:val="es-ES"/>
        </w:rPr>
        <w:t>GARANTÍA POR ANTICIPO N.</w:t>
      </w:r>
      <w:r w:rsidRPr="00811FA9">
        <w:rPr>
          <w:rFonts w:ascii="Arial" w:eastAsia="Arial Unicode MS" w:hAnsi="Arial" w:cs="Arial"/>
          <w:b/>
          <w:color w:val="000000"/>
          <w:vertAlign w:val="superscript"/>
          <w:lang w:val="es-ES"/>
        </w:rPr>
        <w:t>o</w:t>
      </w:r>
      <w:r w:rsidRPr="00811FA9">
        <w:rPr>
          <w:rFonts w:ascii="Arial" w:eastAsia="Arial Unicode MS" w:hAnsi="Arial" w:cs="Arial"/>
          <w:b/>
          <w:color w:val="000000"/>
          <w:lang w:val="es-ES"/>
        </w:rPr>
        <w:t>:</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el número de referencia de la Fianza)</w:t>
      </w:r>
    </w:p>
    <w:p w14:paraId="35D55CA6"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Afianzadora:</w:t>
      </w:r>
      <w:r w:rsidRPr="00811FA9">
        <w:rPr>
          <w:rFonts w:ascii="Arial" w:eastAsia="Arial Unicode MS" w:hAnsi="Arial" w:cs="Arial"/>
          <w:i/>
          <w:color w:val="000000"/>
          <w:lang w:val="es-ES"/>
        </w:rPr>
        <w:t xml:space="preserve"> </w:t>
      </w:r>
      <w:r w:rsidRPr="00811FA9">
        <w:rPr>
          <w:rFonts w:ascii="Arial" w:eastAsia="Arial Unicode MS" w:hAnsi="Arial" w:cs="Arial"/>
          <w:i/>
          <w:color w:val="FF0000"/>
          <w:lang w:val="es-ES"/>
        </w:rPr>
        <w:t xml:space="preserve">(indique el nombre y la dirección del lugar de emisión, salvo que figure en </w:t>
      </w:r>
      <w:r w:rsidRPr="00811FA9">
        <w:rPr>
          <w:rFonts w:ascii="Arial" w:eastAsia="Arial Unicode MS" w:hAnsi="Arial" w:cs="Arial"/>
          <w:i/>
          <w:color w:val="FF0000"/>
          <w:lang w:val="es-ES"/>
        </w:rPr>
        <w:br/>
        <w:t>el membrete)</w:t>
      </w:r>
    </w:p>
    <w:p w14:paraId="5550161C"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Fianza otorgada ante </w:t>
      </w:r>
      <w:r w:rsidRPr="00811FA9">
        <w:rPr>
          <w:rFonts w:ascii="Arial" w:eastAsia="Times New Roman" w:hAnsi="Arial" w:cs="Arial"/>
          <w:i/>
          <w:iCs/>
          <w:color w:val="FF0000"/>
          <w:lang w:val="es-419"/>
        </w:rPr>
        <w:t xml:space="preserve">(indicar nombre del Contratante) </w:t>
      </w:r>
      <w:r w:rsidRPr="00811FA9">
        <w:rPr>
          <w:rFonts w:ascii="Arial" w:eastAsia="Times New Roman" w:hAnsi="Arial" w:cs="Arial"/>
          <w:i/>
          <w:iCs/>
          <w:lang w:val="es-419"/>
        </w:rPr>
        <w:t xml:space="preserve">“El Contratante” </w:t>
      </w:r>
      <w:r w:rsidRPr="00811FA9">
        <w:rPr>
          <w:rFonts w:ascii="Arial" w:eastAsia="Times New Roman" w:hAnsi="Arial" w:cs="Arial"/>
          <w:lang w:val="es-419"/>
        </w:rPr>
        <w:t xml:space="preserve">para garantizar por el Consultor: </w:t>
      </w:r>
      <w:r w:rsidRPr="00811FA9">
        <w:rPr>
          <w:rFonts w:ascii="Arial" w:eastAsia="Times New Roman" w:hAnsi="Arial" w:cs="Arial"/>
          <w:color w:val="FF0000"/>
          <w:lang w:val="es-419"/>
        </w:rPr>
        <w:t>(</w:t>
      </w:r>
      <w:r w:rsidRPr="00811FA9">
        <w:rPr>
          <w:rFonts w:ascii="Arial" w:eastAsia="Times New Roman" w:hAnsi="Arial" w:cs="Arial"/>
          <w:i/>
          <w:iCs/>
          <w:color w:val="FF0000"/>
          <w:lang w:val="es-419"/>
        </w:rPr>
        <w:t>nombre del Consultor)</w:t>
      </w:r>
      <w:r w:rsidRPr="00811FA9">
        <w:rPr>
          <w:rFonts w:ascii="Arial" w:eastAsia="Times New Roman" w:hAnsi="Arial" w:cs="Arial"/>
          <w:lang w:val="es-419"/>
        </w:rPr>
        <w:t xml:space="preserve"> la debida y correcta aplicación o devolución del importe total o parcial en su caso, del anticipo otorgado hasta la cantidad de </w:t>
      </w:r>
      <w:r w:rsidRPr="00811FA9">
        <w:rPr>
          <w:rFonts w:ascii="Arial" w:eastAsia="Times New Roman" w:hAnsi="Arial" w:cs="Arial"/>
          <w:i/>
          <w:iCs/>
          <w:color w:val="FF0000"/>
          <w:lang w:val="es-419"/>
        </w:rPr>
        <w:t xml:space="preserve">(indicar monto del anticipo en número y letra, en las diferentes monedas en las que se otorgue) </w:t>
      </w:r>
      <w:r w:rsidRPr="00811FA9">
        <w:rPr>
          <w:rFonts w:ascii="Arial" w:eastAsia="Times New Roman" w:hAnsi="Arial" w:cs="Arial"/>
          <w:lang w:val="es-419"/>
        </w:rPr>
        <w:t xml:space="preserve">que equivale a </w:t>
      </w:r>
      <w:r w:rsidRPr="00811FA9">
        <w:rPr>
          <w:rFonts w:ascii="Arial" w:eastAsia="Times New Roman" w:hAnsi="Arial" w:cs="Arial"/>
          <w:i/>
          <w:iCs/>
          <w:color w:val="FF0000"/>
          <w:lang w:val="es-419"/>
        </w:rPr>
        <w:t>(indicar porcentaje)</w:t>
      </w:r>
      <w:r w:rsidRPr="00811FA9">
        <w:rPr>
          <w:rFonts w:ascii="Arial" w:eastAsia="Times New Roman" w:hAnsi="Arial" w:cs="Arial"/>
          <w:color w:val="FF0000"/>
          <w:lang w:val="es-419"/>
        </w:rPr>
        <w:t xml:space="preserve"> </w:t>
      </w:r>
      <w:r w:rsidRPr="00811FA9">
        <w:rPr>
          <w:rFonts w:ascii="Arial" w:eastAsia="Times New Roman" w:hAnsi="Arial" w:cs="Arial"/>
          <w:lang w:val="es-419"/>
        </w:rPr>
        <w:t>del monto pactado mediante contrato de construcción de obra a precios unitarios del que deriva la presente garantía.</w:t>
      </w:r>
    </w:p>
    <w:p w14:paraId="7C6D06C9" w14:textId="77777777" w:rsidR="002925EA" w:rsidRPr="00811FA9" w:rsidRDefault="002925EA" w:rsidP="002925EA">
      <w:pPr>
        <w:spacing w:after="0" w:line="240" w:lineRule="auto"/>
        <w:jc w:val="both"/>
        <w:rPr>
          <w:rFonts w:ascii="Arial" w:eastAsia="Times New Roman" w:hAnsi="Arial" w:cs="Arial"/>
          <w:lang w:val="es-419"/>
        </w:rPr>
      </w:pPr>
    </w:p>
    <w:p w14:paraId="7DAA4C52"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Dicho porcentaje será aplicado precisamente en los términos descritos en la Cláusula 49.2 del contrato número </w:t>
      </w:r>
      <w:r w:rsidRPr="00811FA9">
        <w:rPr>
          <w:rFonts w:ascii="Arial" w:eastAsia="Times New Roman" w:hAnsi="Arial" w:cs="Arial"/>
          <w:i/>
          <w:iCs/>
          <w:color w:val="FF0000"/>
          <w:lang w:val="es-419"/>
        </w:rPr>
        <w:t xml:space="preserve">(indicar número de referencia del Contrato), </w:t>
      </w:r>
      <w:r w:rsidRPr="00811FA9">
        <w:rPr>
          <w:rFonts w:ascii="Arial" w:eastAsia="Times New Roman" w:hAnsi="Arial" w:cs="Arial"/>
          <w:iCs/>
          <w:color w:val="FF0000"/>
          <w:lang w:val="es-419"/>
        </w:rPr>
        <w:t>denominado</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419"/>
        </w:rPr>
        <w:t>(indicar nombre del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de fecha </w:t>
      </w:r>
      <w:r w:rsidRPr="00811FA9">
        <w:rPr>
          <w:rFonts w:ascii="Arial" w:eastAsia="Times New Roman" w:hAnsi="Arial" w:cs="Arial"/>
          <w:i/>
          <w:iCs/>
          <w:color w:val="FF0000"/>
          <w:lang w:val="es-419"/>
        </w:rPr>
        <w:t xml:space="preserve">(indicar fecha de celebración del Contrato) </w:t>
      </w:r>
      <w:r w:rsidRPr="00811FA9">
        <w:rPr>
          <w:rFonts w:ascii="Arial" w:eastAsia="Times New Roman" w:hAnsi="Arial" w:cs="Arial"/>
          <w:lang w:val="es-419"/>
        </w:rPr>
        <w:t xml:space="preserve">relativo a: </w:t>
      </w:r>
      <w:r w:rsidRPr="00811FA9">
        <w:rPr>
          <w:rFonts w:ascii="Arial" w:eastAsia="Times New Roman" w:hAnsi="Arial" w:cs="Arial"/>
          <w:i/>
          <w:iCs/>
          <w:color w:val="FF0000"/>
          <w:lang w:val="es-419"/>
        </w:rPr>
        <w:t>(insertar el objeto del contrato conforme se especifica en el propio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con un importe total por la cantidad de </w:t>
      </w:r>
      <w:r w:rsidRPr="00811FA9">
        <w:rPr>
          <w:rFonts w:ascii="Arial" w:eastAsia="Times New Roman" w:hAnsi="Arial" w:cs="Arial"/>
          <w:i/>
          <w:iCs/>
          <w:color w:val="FF0000"/>
          <w:lang w:val="es-419"/>
        </w:rPr>
        <w:t>(indicar precio del Contrato en número y letra expresado en las diferentes monedas de la oferta)</w:t>
      </w:r>
      <w:r w:rsidRPr="00811FA9">
        <w:rPr>
          <w:rFonts w:ascii="Arial" w:eastAsia="Times New Roman" w:hAnsi="Arial" w:cs="Arial"/>
          <w:i/>
          <w:iCs/>
          <w:lang w:val="es-419"/>
        </w:rPr>
        <w:t>.</w:t>
      </w:r>
    </w:p>
    <w:p w14:paraId="093ED702" w14:textId="77777777" w:rsidR="002925EA" w:rsidRPr="00811FA9" w:rsidRDefault="002925EA" w:rsidP="002925EA">
      <w:pPr>
        <w:spacing w:after="0" w:line="240" w:lineRule="auto"/>
        <w:jc w:val="both"/>
        <w:rPr>
          <w:rFonts w:ascii="Arial" w:eastAsia="Arial Unicode MS" w:hAnsi="Arial" w:cs="Arial"/>
          <w:b/>
          <w:lang w:val="es-ES"/>
        </w:rPr>
      </w:pPr>
      <w:r w:rsidRPr="00811FA9">
        <w:rPr>
          <w:rFonts w:ascii="Arial" w:eastAsia="Arial Unicode MS" w:hAnsi="Arial" w:cs="Arial"/>
          <w:b/>
          <w:lang w:val="es-ES"/>
        </w:rPr>
        <w:t xml:space="preserve">La Afianzadora manifiesta: </w:t>
      </w:r>
    </w:p>
    <w:p w14:paraId="4ACB2CE3" w14:textId="77777777" w:rsidR="002925EA" w:rsidRPr="00811FA9" w:rsidRDefault="002925EA" w:rsidP="002925EA">
      <w:pPr>
        <w:spacing w:after="0" w:line="240" w:lineRule="auto"/>
        <w:jc w:val="both"/>
        <w:rPr>
          <w:rFonts w:ascii="Arial" w:eastAsia="Times New Roman" w:hAnsi="Arial" w:cs="Arial"/>
          <w:lang w:val="es-419"/>
        </w:rPr>
      </w:pPr>
    </w:p>
    <w:p w14:paraId="6F85CD0A"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811FA9">
        <w:rPr>
          <w:rFonts w:ascii="Arial" w:eastAsia="Times New Roman" w:hAnsi="Arial" w:cs="Arial"/>
          <w:i/>
          <w:iCs/>
          <w:color w:val="FF0000"/>
          <w:lang w:val="es-419"/>
        </w:rPr>
        <w:t>(nombre del Contratante)</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otorga a </w:t>
      </w:r>
      <w:r w:rsidRPr="00811FA9">
        <w:rPr>
          <w:rFonts w:ascii="Arial" w:eastAsia="Times New Roman" w:hAnsi="Arial" w:cs="Arial"/>
          <w:i/>
          <w:iCs/>
          <w:color w:val="FF0000"/>
          <w:lang w:val="es-419"/>
        </w:rPr>
        <w:t>(nombre del Consultor)</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7B17EAE5" w14:textId="77777777" w:rsidR="002925EA" w:rsidRPr="00811FA9" w:rsidRDefault="002925EA" w:rsidP="002925EA">
      <w:pPr>
        <w:spacing w:after="0" w:line="240" w:lineRule="auto"/>
        <w:jc w:val="both"/>
        <w:rPr>
          <w:rFonts w:ascii="Arial" w:eastAsia="Times New Roman" w:hAnsi="Arial" w:cs="Arial"/>
          <w:lang w:val="es-419"/>
        </w:rPr>
      </w:pPr>
    </w:p>
    <w:p w14:paraId="5F9B538B"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64E0DB2D" w14:textId="77777777" w:rsidR="002925EA" w:rsidRPr="00811FA9" w:rsidRDefault="002925EA" w:rsidP="002925EA">
      <w:pPr>
        <w:spacing w:after="0" w:line="240" w:lineRule="auto"/>
        <w:jc w:val="both"/>
        <w:rPr>
          <w:rFonts w:ascii="Arial" w:eastAsia="Times New Roman" w:hAnsi="Arial" w:cs="Arial"/>
          <w:lang w:val="es-419"/>
        </w:rPr>
      </w:pPr>
    </w:p>
    <w:p w14:paraId="21454BD4"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7A7ACEDE" w14:textId="77777777" w:rsidR="002925EA" w:rsidRPr="00811FA9" w:rsidRDefault="002925EA" w:rsidP="002925EA">
      <w:pPr>
        <w:spacing w:after="0" w:line="240" w:lineRule="auto"/>
        <w:jc w:val="both"/>
        <w:rPr>
          <w:rFonts w:ascii="Arial" w:eastAsia="Times New Roman" w:hAnsi="Arial" w:cs="Arial"/>
          <w:lang w:val="es-419"/>
        </w:rPr>
      </w:pPr>
    </w:p>
    <w:p w14:paraId="545F0618"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5C79B2D7" w14:textId="77777777" w:rsidR="002925EA" w:rsidRPr="00811FA9" w:rsidRDefault="002925EA" w:rsidP="002925EA">
      <w:pPr>
        <w:spacing w:after="0" w:line="240" w:lineRule="auto"/>
        <w:jc w:val="both"/>
        <w:rPr>
          <w:rFonts w:ascii="Arial" w:eastAsia="Times New Roman" w:hAnsi="Arial" w:cs="Arial"/>
          <w:lang w:val="es-419"/>
        </w:rPr>
      </w:pPr>
    </w:p>
    <w:p w14:paraId="43CEC011"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lastRenderedPageBreak/>
        <w:t xml:space="preserve">e). - Para cancelar la fianza será requisito indispensable la autorización expresa y por escrito de </w:t>
      </w:r>
      <w:r w:rsidRPr="00811FA9">
        <w:rPr>
          <w:rFonts w:ascii="Arial" w:eastAsia="Times New Roman" w:hAnsi="Arial" w:cs="Arial"/>
          <w:i/>
          <w:iCs/>
          <w:color w:val="FF0000"/>
          <w:lang w:val="es-419"/>
        </w:rPr>
        <w:t>(insertar nombre del Contratante)</w:t>
      </w:r>
      <w:r w:rsidRPr="00811FA9">
        <w:rPr>
          <w:rFonts w:ascii="Arial" w:eastAsia="Times New Roman" w:hAnsi="Arial" w:cs="Arial"/>
          <w:i/>
          <w:iCs/>
          <w:lang w:val="es-419"/>
        </w:rPr>
        <w:t>,</w:t>
      </w:r>
      <w:r w:rsidRPr="00811FA9">
        <w:rPr>
          <w:rFonts w:ascii="Arial" w:eastAsia="Times New Roman" w:hAnsi="Arial" w:cs="Arial"/>
          <w:lang w:val="es-419"/>
        </w:rPr>
        <w:t xml:space="preserve"> que la producirá cuando el importe del anticipo haya sido amortizado o devuelto en su totalidad.</w:t>
      </w:r>
    </w:p>
    <w:p w14:paraId="6DAB1D78" w14:textId="77777777" w:rsidR="002925EA" w:rsidRPr="00811FA9" w:rsidRDefault="002925EA" w:rsidP="002925EA">
      <w:pPr>
        <w:spacing w:after="0" w:line="240" w:lineRule="auto"/>
        <w:jc w:val="both"/>
        <w:rPr>
          <w:rFonts w:ascii="Arial" w:eastAsia="Times New Roman" w:hAnsi="Arial" w:cs="Arial"/>
          <w:lang w:val="es-419"/>
        </w:rPr>
      </w:pPr>
    </w:p>
    <w:p w14:paraId="589687DE" w14:textId="77777777" w:rsidR="002925EA" w:rsidRPr="00811FA9" w:rsidRDefault="002925EA" w:rsidP="002925EA">
      <w:pPr>
        <w:suppressAutoHyphens/>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21E7327B" w14:textId="77777777" w:rsidR="002925EA" w:rsidRPr="00811FA9" w:rsidRDefault="002925EA" w:rsidP="002925EA">
      <w:pPr>
        <w:suppressAutoHyphens/>
        <w:spacing w:after="0" w:line="240" w:lineRule="auto"/>
        <w:jc w:val="both"/>
        <w:rPr>
          <w:rFonts w:ascii="Arial" w:eastAsia="Times New Roman" w:hAnsi="Arial" w:cs="Arial"/>
          <w:lang w:val="es-419"/>
        </w:rPr>
      </w:pPr>
    </w:p>
    <w:p w14:paraId="3D88629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343A0BE6"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31E74B6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11436D08"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62BA8680"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811FA9">
        <w:rPr>
          <w:rFonts w:ascii="Arial" w:eastAsia="Times New Roman" w:hAnsi="Arial" w:cs="Arial"/>
          <w:i/>
          <w:iCs/>
          <w:color w:val="FF0000"/>
          <w:spacing w:val="-3"/>
          <w:lang w:val="es-ES"/>
        </w:rPr>
        <w:t>(indique el número)</w:t>
      </w:r>
      <w:r w:rsidRPr="00811FA9">
        <w:rPr>
          <w:rFonts w:ascii="Arial" w:eastAsia="Times New Roman" w:hAnsi="Arial" w:cs="Arial"/>
          <w:color w:val="FF0000"/>
          <w:spacing w:val="-3"/>
          <w:lang w:val="es-ES"/>
        </w:rPr>
        <w:t xml:space="preserve"> </w:t>
      </w:r>
      <w:r w:rsidRPr="00811FA9">
        <w:rPr>
          <w:rFonts w:ascii="Arial" w:eastAsia="Times New Roman" w:hAnsi="Arial" w:cs="Arial"/>
          <w:spacing w:val="-3"/>
          <w:lang w:val="es-ES"/>
        </w:rPr>
        <w:t xml:space="preserve">días de </w:t>
      </w:r>
      <w:r w:rsidRPr="00811FA9">
        <w:rPr>
          <w:rFonts w:ascii="Arial" w:eastAsia="Times New Roman" w:hAnsi="Arial" w:cs="Arial"/>
          <w:i/>
          <w:iCs/>
          <w:color w:val="FF0000"/>
          <w:spacing w:val="-3"/>
          <w:lang w:val="es-ES"/>
        </w:rPr>
        <w:t xml:space="preserve">(indique el mes) </w:t>
      </w:r>
      <w:r w:rsidRPr="00811FA9">
        <w:rPr>
          <w:rFonts w:ascii="Arial" w:eastAsia="Times New Roman" w:hAnsi="Arial" w:cs="Arial"/>
          <w:spacing w:val="-3"/>
          <w:lang w:val="es-ES"/>
        </w:rPr>
        <w:t xml:space="preserve">de </w:t>
      </w:r>
      <w:r w:rsidRPr="00811FA9">
        <w:rPr>
          <w:rFonts w:ascii="Arial" w:eastAsia="Times New Roman" w:hAnsi="Arial" w:cs="Arial"/>
          <w:i/>
          <w:iCs/>
          <w:color w:val="FF0000"/>
          <w:spacing w:val="-3"/>
          <w:lang w:val="es-ES"/>
        </w:rPr>
        <w:t>(indique el año)</w:t>
      </w:r>
      <w:r w:rsidRPr="00811FA9">
        <w:rPr>
          <w:rFonts w:ascii="Arial" w:eastAsia="Times New Roman" w:hAnsi="Arial" w:cs="Arial"/>
          <w:i/>
          <w:iCs/>
          <w:spacing w:val="-3"/>
          <w:lang w:val="es-ES"/>
        </w:rPr>
        <w:t>.</w:t>
      </w:r>
    </w:p>
    <w:p w14:paraId="28C6B7F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6A8D366E"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 xml:space="preserve">(indique la(s) firma(s) del (de los) representante(s) autorizado(s)) </w:t>
      </w:r>
    </w:p>
    <w:p w14:paraId="466E0BC7"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Consultor)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06C6A7C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E1EAED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4A26677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3E5D0A2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125AD7DB"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(indique la(s) firma(s) del (de los) representante(s) autorizado(s) del Fiador)</w:t>
      </w:r>
    </w:p>
    <w:p w14:paraId="421798B1"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Fiador)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1E49979E"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84A4FA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25DEAFE8"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6B0F22E2"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3EBA1C82" w14:textId="77777777" w:rsidR="002925EA" w:rsidRPr="00811FA9" w:rsidRDefault="002925EA" w:rsidP="002925EA">
      <w:pPr>
        <w:spacing w:after="160" w:line="259" w:lineRule="auto"/>
        <w:rPr>
          <w:rFonts w:ascii="Arial" w:eastAsia="Times New Roman" w:hAnsi="Arial" w:cs="Arial"/>
          <w:lang w:val="es-419"/>
        </w:rPr>
      </w:pPr>
      <w:r w:rsidRPr="00811FA9">
        <w:rPr>
          <w:rFonts w:ascii="Arial" w:eastAsia="Times New Roman" w:hAnsi="Arial" w:cs="Arial"/>
          <w:lang w:val="es-419"/>
        </w:rPr>
        <w:br w:type="page"/>
      </w:r>
    </w:p>
    <w:p w14:paraId="04E469F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lastRenderedPageBreak/>
        <w:t>Garantía Bancaria por Pago de Anticipo</w:t>
      </w:r>
    </w:p>
    <w:p w14:paraId="49C2E2A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Garantía a primer requerimiento</w:t>
      </w:r>
    </w:p>
    <w:p w14:paraId="547F09E5" w14:textId="77777777" w:rsidR="002925EA" w:rsidRPr="00811FA9" w:rsidRDefault="002925EA" w:rsidP="002925EA">
      <w:pPr>
        <w:numPr>
          <w:ilvl w:val="12"/>
          <w:numId w:val="0"/>
        </w:numPr>
        <w:spacing w:before="120" w:after="120" w:line="240" w:lineRule="auto"/>
        <w:jc w:val="both"/>
        <w:rPr>
          <w:rFonts w:ascii="Arial" w:eastAsia="Times New Roman" w:hAnsi="Arial" w:cs="Arial"/>
          <w:i/>
          <w:iCs/>
          <w:color w:val="FF0000"/>
          <w:lang w:val="es-ES"/>
        </w:rPr>
      </w:pPr>
      <w:r w:rsidRPr="00811FA9">
        <w:rPr>
          <w:rFonts w:ascii="Arial" w:eastAsia="Times New Roman" w:hAnsi="Arial" w:cs="Arial"/>
          <w:i/>
          <w:iCs/>
          <w:color w:val="FF0000"/>
          <w:lang w:val="es-ES"/>
        </w:rPr>
        <w:t xml:space="preserve">(El </w:t>
      </w:r>
      <w:r w:rsidRPr="00811FA9">
        <w:rPr>
          <w:rFonts w:ascii="Arial" w:eastAsia="Times New Roman" w:hAnsi="Arial" w:cs="Arial"/>
          <w:b/>
          <w:bCs/>
          <w:i/>
          <w:iCs/>
          <w:color w:val="FF0000"/>
          <w:lang w:val="es-ES"/>
        </w:rPr>
        <w:t>Banco / Oferente seleccionado</w:t>
      </w:r>
      <w:r w:rsidRPr="00811FA9">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8AB8A7B"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(Membrete o código de identificación SWIFT del Garante)</w:t>
      </w:r>
    </w:p>
    <w:p w14:paraId="57EC66ED"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(Indique el Nombre del Banco, y la dirección de la sucursal u oficina que emite la garantía)</w:t>
      </w:r>
    </w:p>
    <w:p w14:paraId="23356E90"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 xml:space="preserve">Beneficiario: </w:t>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i/>
          <w:iCs/>
          <w:lang w:val="es-ES"/>
        </w:rPr>
        <w:t xml:space="preserve"> </w:t>
      </w:r>
      <w:r w:rsidRPr="00811FA9">
        <w:rPr>
          <w:rFonts w:ascii="Arial" w:eastAsia="Times New Roman" w:hAnsi="Arial" w:cs="Arial"/>
          <w:i/>
          <w:iCs/>
          <w:color w:val="FF0000"/>
          <w:lang w:val="es-ES"/>
        </w:rPr>
        <w:t>(indique el Nombre y dirección del Contratante)</w:t>
      </w:r>
    </w:p>
    <w:p w14:paraId="53DF4355" w14:textId="77777777" w:rsidR="002925EA" w:rsidRPr="00811FA9" w:rsidRDefault="002925EA" w:rsidP="002925EA">
      <w:pPr>
        <w:numPr>
          <w:ilvl w:val="12"/>
          <w:numId w:val="0"/>
        </w:numPr>
        <w:spacing w:before="120" w:after="120" w:line="240" w:lineRule="auto"/>
        <w:jc w:val="both"/>
        <w:rPr>
          <w:rFonts w:ascii="Arial" w:eastAsia="Times New Roman" w:hAnsi="Arial" w:cs="Arial"/>
          <w:bCs/>
          <w:i/>
          <w:lang w:val="es-ES"/>
        </w:rPr>
      </w:pPr>
      <w:r w:rsidRPr="00811FA9">
        <w:rPr>
          <w:rFonts w:ascii="Arial" w:eastAsia="Times New Roman" w:hAnsi="Arial" w:cs="Arial"/>
          <w:b/>
          <w:bCs/>
          <w:lang w:val="es-ES"/>
        </w:rPr>
        <w:t xml:space="preserve">Llamado a Licitación SDO No.: </w:t>
      </w:r>
      <w:r w:rsidRPr="00811FA9">
        <w:rPr>
          <w:rFonts w:ascii="Arial" w:eastAsia="Times New Roman" w:hAnsi="Arial" w:cs="Arial"/>
          <w:bCs/>
          <w:i/>
          <w:lang w:val="es-ES"/>
        </w:rPr>
        <w:t>(indique número de referencia del Llamado a Licitación o del proceso de selección)</w:t>
      </w:r>
    </w:p>
    <w:p w14:paraId="3726F67C" w14:textId="77777777" w:rsidR="002925EA" w:rsidRPr="00811FA9" w:rsidRDefault="002925EA" w:rsidP="002925EA">
      <w:pPr>
        <w:numPr>
          <w:ilvl w:val="12"/>
          <w:numId w:val="0"/>
        </w:numPr>
        <w:spacing w:before="120" w:after="120" w:line="240" w:lineRule="auto"/>
        <w:jc w:val="both"/>
        <w:rPr>
          <w:rFonts w:ascii="Arial" w:eastAsia="Times New Roman" w:hAnsi="Arial" w:cs="Arial"/>
          <w:b/>
          <w:bCs/>
          <w:color w:val="FF0000"/>
          <w:lang w:val="es-ES"/>
        </w:rPr>
      </w:pPr>
      <w:r w:rsidRPr="00811FA9">
        <w:rPr>
          <w:rFonts w:ascii="Arial" w:eastAsia="Times New Roman" w:hAnsi="Arial" w:cs="Arial"/>
          <w:b/>
          <w:bCs/>
          <w:lang w:val="es-ES"/>
        </w:rPr>
        <w:t>Fecha</w:t>
      </w:r>
      <w:r w:rsidRPr="00811FA9">
        <w:rPr>
          <w:rFonts w:ascii="Arial" w:eastAsia="Times New Roman" w:hAnsi="Arial" w:cs="Arial"/>
          <w:lang w:val="es-ES"/>
        </w:rPr>
        <w:t>:</w:t>
      </w:r>
      <w:r w:rsidRPr="00811FA9">
        <w:rPr>
          <w:rFonts w:ascii="Arial" w:eastAsia="Times New Roman" w:hAnsi="Arial" w:cs="Arial"/>
          <w:color w:val="FF0000"/>
          <w:lang w:val="es-ES"/>
        </w:rPr>
        <w:t xml:space="preserve"> </w:t>
      </w:r>
      <w:r w:rsidRPr="00811FA9">
        <w:rPr>
          <w:rFonts w:ascii="Arial" w:eastAsia="Times New Roman" w:hAnsi="Arial" w:cs="Arial"/>
          <w:i/>
          <w:iCs/>
          <w:color w:val="FF0000"/>
          <w:lang w:val="es-ES"/>
        </w:rPr>
        <w:t>(indique la fecha de emisión)</w:t>
      </w:r>
      <w:r w:rsidRPr="00811FA9">
        <w:rPr>
          <w:rFonts w:ascii="Arial" w:eastAsia="Times New Roman" w:hAnsi="Arial" w:cs="Arial"/>
          <w:b/>
          <w:bCs/>
          <w:color w:val="FF0000"/>
          <w:lang w:val="es-ES"/>
        </w:rPr>
        <w:t xml:space="preserve"> </w:t>
      </w:r>
    </w:p>
    <w:p w14:paraId="6CCACE62"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b/>
          <w:iCs/>
          <w:lang w:val="es-ES"/>
        </w:rPr>
        <w:t xml:space="preserve">Garante: </w:t>
      </w:r>
      <w:r w:rsidRPr="00811FA9">
        <w:rPr>
          <w:rFonts w:ascii="Arial" w:eastAsia="Times New Roman" w:hAnsi="Arial" w:cs="Arial"/>
          <w:i/>
          <w:iCs/>
          <w:lang w:val="es-ES"/>
        </w:rPr>
        <w:t>(Indique el nombre y la dirección del lugar de emisión salvo que esté indicado en el membrete)</w:t>
      </w:r>
    </w:p>
    <w:p w14:paraId="3B5C6F8D"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GARANTÍA POR PAGO DE ANTICIPO No</w:t>
      </w:r>
      <w:r w:rsidRPr="00811FA9">
        <w:rPr>
          <w:rFonts w:ascii="Arial" w:eastAsia="Times New Roman" w:hAnsi="Arial" w:cs="Arial"/>
          <w:lang w:val="es-ES"/>
        </w:rPr>
        <w:t xml:space="preserve">.: </w:t>
      </w:r>
      <w:r w:rsidRPr="00811FA9">
        <w:rPr>
          <w:rFonts w:ascii="Arial" w:eastAsia="Times New Roman" w:hAnsi="Arial" w:cs="Arial"/>
          <w:i/>
          <w:iCs/>
          <w:color w:val="FF0000"/>
          <w:lang w:val="es-ES"/>
        </w:rPr>
        <w:t>(indique el número de referencia de la Garantía)</w:t>
      </w:r>
    </w:p>
    <w:p w14:paraId="64304811"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i/>
          <w:iCs/>
          <w:lang w:val="es-ES"/>
        </w:rPr>
        <w:t>S</w:t>
      </w:r>
      <w:r w:rsidRPr="00811FA9">
        <w:rPr>
          <w:rFonts w:ascii="Arial" w:eastAsia="Times New Roman" w:hAnsi="Arial" w:cs="Arial"/>
          <w:lang w:val="es-ES"/>
        </w:rPr>
        <w:t xml:space="preserve">e nos ha informado que </w:t>
      </w:r>
      <w:r w:rsidRPr="00811FA9">
        <w:rPr>
          <w:rFonts w:ascii="Arial" w:eastAsia="Times New Roman" w:hAnsi="Arial" w:cs="Arial"/>
          <w:i/>
          <w:iCs/>
          <w:color w:val="FF0000"/>
          <w:lang w:val="es-ES"/>
        </w:rPr>
        <w:t>(indique nombre del Consultor)</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811FA9">
        <w:rPr>
          <w:rFonts w:ascii="Arial" w:eastAsia="Times New Roman" w:hAnsi="Arial" w:cs="Arial"/>
          <w:i/>
          <w:iCs/>
          <w:color w:val="FF0000"/>
          <w:lang w:val="es-ES"/>
        </w:rPr>
        <w:t xml:space="preserve">(número de referencia del contrato) </w:t>
      </w:r>
      <w:r w:rsidRPr="00811FA9">
        <w:rPr>
          <w:rFonts w:ascii="Arial" w:eastAsia="Times New Roman" w:hAnsi="Arial" w:cs="Arial"/>
          <w:iCs/>
          <w:color w:val="FF0000"/>
          <w:lang w:val="es-ES"/>
        </w:rPr>
        <w:t xml:space="preserve">denominado </w:t>
      </w:r>
      <w:r w:rsidRPr="00811FA9">
        <w:rPr>
          <w:rFonts w:ascii="Arial" w:eastAsia="Times New Roman" w:hAnsi="Arial" w:cs="Arial"/>
          <w:i/>
          <w:iCs/>
          <w:color w:val="FF0000"/>
          <w:lang w:val="es-ES"/>
        </w:rPr>
        <w:t xml:space="preserve">(indique el nombre del contrato, en caso de existir) </w:t>
      </w:r>
      <w:r w:rsidRPr="00811FA9">
        <w:rPr>
          <w:rFonts w:ascii="Arial" w:eastAsia="Times New Roman" w:hAnsi="Arial" w:cs="Arial"/>
          <w:lang w:val="es-ES"/>
        </w:rPr>
        <w:t xml:space="preserve">de fecha </w:t>
      </w:r>
      <w:r w:rsidRPr="00811FA9">
        <w:rPr>
          <w:rFonts w:ascii="Arial" w:eastAsia="Times New Roman" w:hAnsi="Arial" w:cs="Arial"/>
          <w:color w:val="FF0000"/>
          <w:lang w:val="es-ES"/>
        </w:rPr>
        <w:t>(</w:t>
      </w:r>
      <w:r w:rsidRPr="00811FA9">
        <w:rPr>
          <w:rFonts w:ascii="Arial" w:eastAsia="Times New Roman" w:hAnsi="Arial" w:cs="Arial"/>
          <w:i/>
          <w:iCs/>
          <w:color w:val="FF0000"/>
          <w:lang w:val="es-ES"/>
        </w:rPr>
        <w:t>indique la fecha del contrato)</w:t>
      </w:r>
      <w:r w:rsidRPr="00811FA9">
        <w:rPr>
          <w:rFonts w:ascii="Arial" w:eastAsia="Times New Roman" w:hAnsi="Arial" w:cs="Arial"/>
          <w:lang w:val="es-ES"/>
        </w:rPr>
        <w:t xml:space="preserve">, para la ejecución de </w:t>
      </w:r>
      <w:r w:rsidRPr="00811FA9">
        <w:rPr>
          <w:rFonts w:ascii="Arial" w:eastAsia="Times New Roman" w:hAnsi="Arial" w:cs="Arial"/>
          <w:i/>
          <w:iCs/>
          <w:color w:val="FF0000"/>
          <w:lang w:val="es-ES"/>
        </w:rPr>
        <w:t>(indique el nombre del contrato y una breve descripción de las Obras)</w:t>
      </w:r>
      <w:r w:rsidRPr="00811FA9">
        <w:rPr>
          <w:rFonts w:ascii="Arial" w:eastAsia="Times New Roman" w:hAnsi="Arial" w:cs="Arial"/>
          <w:i/>
          <w:iCs/>
          <w:lang w:val="es-ES"/>
        </w:rPr>
        <w:t xml:space="preserve"> </w:t>
      </w:r>
      <w:r w:rsidRPr="00811FA9">
        <w:rPr>
          <w:rFonts w:ascii="Arial" w:eastAsia="Times New Roman" w:hAnsi="Arial" w:cs="Arial"/>
          <w:lang w:val="es-ES"/>
        </w:rPr>
        <w:t>(en adelante denominado “el Contrato”).</w:t>
      </w:r>
    </w:p>
    <w:p w14:paraId="2B4997D5"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4152902F" w14:textId="7D0815EC" w:rsidR="002925EA" w:rsidRPr="00811FA9" w:rsidRDefault="002925EA" w:rsidP="002925EA">
      <w:pPr>
        <w:numPr>
          <w:ilvl w:val="12"/>
          <w:numId w:val="0"/>
        </w:numPr>
        <w:spacing w:before="120" w:after="120" w:line="240" w:lineRule="auto"/>
        <w:jc w:val="both"/>
        <w:rPr>
          <w:rFonts w:ascii="Arial" w:eastAsia="Times New Roman" w:hAnsi="Arial" w:cs="Arial"/>
          <w:i/>
          <w:lang w:val="es-ES"/>
        </w:rPr>
      </w:pPr>
      <w:r w:rsidRPr="00811FA9">
        <w:rPr>
          <w:rFonts w:ascii="Arial" w:eastAsia="Times New Roman" w:hAnsi="Arial" w:cs="Arial"/>
          <w:lang w:val="es-ES"/>
        </w:rPr>
        <w:t xml:space="preserve">A solicitud del Consultor, nosotros </w:t>
      </w:r>
      <w:r w:rsidRPr="00811FA9">
        <w:rPr>
          <w:rFonts w:ascii="Arial" w:eastAsia="Times New Roman" w:hAnsi="Arial" w:cs="Arial"/>
          <w:i/>
          <w:iCs/>
          <w:color w:val="FF0000"/>
          <w:lang w:val="es-ES"/>
        </w:rPr>
        <w:t xml:space="preserve">(indique el nombre del Banco) </w:t>
      </w:r>
      <w:r w:rsidRPr="00811FA9">
        <w:rPr>
          <w:rFonts w:ascii="Arial" w:eastAsia="Times New Roman" w:hAnsi="Arial" w:cs="Arial"/>
          <w:lang w:val="es-ES"/>
        </w:rPr>
        <w:t>por medio del presente instrumento nos obligamos irrevocablemente a pagarles a ustedes una suma o sumas, que no excedan en total</w:t>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t xml:space="preserve"> </w:t>
      </w:r>
      <w:r w:rsidRPr="00811FA9">
        <w:rPr>
          <w:rFonts w:ascii="Arial" w:eastAsia="Times New Roman" w:hAnsi="Arial" w:cs="Arial"/>
          <w:i/>
          <w:iCs/>
          <w:color w:val="FF0000"/>
          <w:lang w:val="es-ES"/>
        </w:rPr>
        <w:t>(indique la(s) suma(s) en cifras y en palabras)</w:t>
      </w:r>
      <w:r w:rsidR="00C74B39" w:rsidRPr="00C74B39">
        <w:rPr>
          <w:rStyle w:val="FootnoteReference"/>
          <w:rFonts w:ascii="Arial" w:eastAsia="Times New Roman" w:hAnsi="Arial" w:cs="Arial"/>
          <w:i/>
          <w:iCs/>
          <w:color w:val="FF0000"/>
          <w:lang w:val="es-ES"/>
        </w:rPr>
        <w:footnoteReference w:customMarkFollows="1" w:id="7"/>
        <w:sym w:font="Symbol" w:char="F031"/>
      </w:r>
      <w:r w:rsidRPr="00811FA9">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177231B2"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lang w:val="es-ES"/>
        </w:rPr>
        <w:t>Como condición para presentar cualquier reclamo y hacer efectiva esta garantía, el referido pago mencionado arriba</w:t>
      </w:r>
      <w:r w:rsidRPr="00811FA9">
        <w:rPr>
          <w:rFonts w:ascii="Arial" w:eastAsia="Times New Roman" w:hAnsi="Arial" w:cs="Arial"/>
          <w:i/>
          <w:iCs/>
          <w:lang w:val="es-ES"/>
        </w:rPr>
        <w:t xml:space="preserve"> </w:t>
      </w:r>
      <w:r w:rsidRPr="00811FA9">
        <w:rPr>
          <w:rFonts w:ascii="Arial" w:eastAsia="Times New Roman" w:hAnsi="Arial" w:cs="Arial"/>
          <w:lang w:val="es-ES"/>
        </w:rPr>
        <w:t xml:space="preserve">deber haber sido recibido por el Consultor en su cuenta número </w:t>
      </w:r>
      <w:r w:rsidRPr="00811FA9">
        <w:rPr>
          <w:rFonts w:ascii="Arial" w:eastAsia="Times New Roman" w:hAnsi="Arial" w:cs="Arial"/>
          <w:i/>
          <w:iCs/>
          <w:color w:val="FF0000"/>
          <w:lang w:val="es-ES"/>
        </w:rPr>
        <w:t xml:space="preserve">(indique número) </w:t>
      </w:r>
      <w:r w:rsidRPr="00811FA9">
        <w:rPr>
          <w:rFonts w:ascii="Arial" w:eastAsia="Times New Roman" w:hAnsi="Arial" w:cs="Arial"/>
          <w:lang w:val="es-ES"/>
        </w:rPr>
        <w:t xml:space="preserve">en el </w:t>
      </w:r>
      <w:r w:rsidRPr="00811FA9">
        <w:rPr>
          <w:rFonts w:ascii="Arial" w:eastAsia="Times New Roman" w:hAnsi="Arial" w:cs="Arial"/>
          <w:i/>
          <w:iCs/>
          <w:color w:val="FF0000"/>
          <w:lang w:val="es-ES"/>
        </w:rPr>
        <w:t>(indique el nombre y dirección del banco).</w:t>
      </w:r>
    </w:p>
    <w:p w14:paraId="12E92C3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811FA9">
        <w:rPr>
          <w:rFonts w:ascii="Arial" w:eastAsia="Times New Roman" w:hAnsi="Arial" w:cs="Arial"/>
          <w:i/>
          <w:iCs/>
          <w:color w:val="FF0000"/>
          <w:lang w:val="es-ES"/>
        </w:rPr>
        <w:t>(indique el número)</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día del </w:t>
      </w:r>
      <w:r w:rsidRPr="00811FA9">
        <w:rPr>
          <w:rFonts w:ascii="Arial" w:eastAsia="Times New Roman" w:hAnsi="Arial" w:cs="Arial"/>
          <w:i/>
          <w:iCs/>
          <w:color w:val="FF0000"/>
          <w:lang w:val="es-ES"/>
        </w:rPr>
        <w:t>(indique el mes)</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de </w:t>
      </w:r>
      <w:r w:rsidRPr="00811FA9">
        <w:rPr>
          <w:rFonts w:ascii="Arial" w:eastAsia="Times New Roman" w:hAnsi="Arial" w:cs="Arial"/>
          <w:i/>
          <w:iCs/>
          <w:color w:val="FF0000"/>
          <w:lang w:val="es-ES"/>
        </w:rPr>
        <w:t>(indique el año)</w:t>
      </w:r>
      <w:r w:rsidRPr="00811FA9">
        <w:rPr>
          <w:rFonts w:ascii="Arial" w:eastAsia="Times New Roman" w:hAnsi="Arial" w:cs="Arial"/>
          <w:i/>
          <w:iCs/>
          <w:lang w:val="es-ES"/>
        </w:rPr>
        <w:t>,</w:t>
      </w:r>
      <w:r w:rsidRPr="00811FA9">
        <w:rPr>
          <w:rFonts w:ascii="Arial" w:eastAsia="Times New Roman" w:hAnsi="Arial" w:cs="Arial"/>
          <w:lang w:val="es-ES"/>
        </w:rPr>
        <w:t xml:space="preserve"> lo que ocurra primero. Por lo tanto, cualquier demanda de pago bajo esta garantía deberá recibirse en esta oficina en o antes de esta fecha. </w:t>
      </w:r>
    </w:p>
    <w:p w14:paraId="1653114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lastRenderedPageBreak/>
        <w:t xml:space="preserve">Nosotros convenimos en una sola extensión de esta Garantía por un plazo no superior a </w:t>
      </w:r>
      <w:r w:rsidRPr="00811FA9">
        <w:rPr>
          <w:rFonts w:ascii="Arial" w:eastAsia="Times New Roman" w:hAnsi="Arial" w:cs="Arial"/>
          <w:i/>
          <w:iCs/>
          <w:color w:val="FF0000"/>
          <w:lang w:val="es-ES"/>
        </w:rPr>
        <w:t xml:space="preserve">(seis meses o un año), </w:t>
      </w:r>
      <w:r w:rsidRPr="00811FA9">
        <w:rPr>
          <w:rFonts w:ascii="Arial" w:eastAsia="Times New Roman" w:hAnsi="Arial" w:cs="Arial"/>
          <w:lang w:val="es-ES"/>
        </w:rPr>
        <w:t>en respuesta a una solicitud por escrito del Contratante de dicha extensión, la que nos será presentada antes de que expire la Garantía.</w:t>
      </w:r>
    </w:p>
    <w:p w14:paraId="0BCB9B74"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 Esta garantía está sujeta a los </w:t>
      </w:r>
      <w:r w:rsidRPr="00811FA9">
        <w:rPr>
          <w:rFonts w:ascii="Arial" w:eastAsia="Times New Roman" w:hAnsi="Arial" w:cs="Arial"/>
          <w:i/>
          <w:iCs/>
          <w:lang w:val="es-ES"/>
        </w:rPr>
        <w:t>Reglas Uniformes de la CCI relativas a las garantías pagaderas contra primera solicitud</w:t>
      </w:r>
      <w:r w:rsidRPr="00811FA9">
        <w:rPr>
          <w:rFonts w:ascii="Arial" w:eastAsia="Times New Roman" w:hAnsi="Arial" w:cs="Arial"/>
          <w:lang w:val="es-ES"/>
        </w:rPr>
        <w:t xml:space="preserve"> (U</w:t>
      </w:r>
      <w:r w:rsidRPr="00811FA9">
        <w:rPr>
          <w:rFonts w:ascii="Arial" w:eastAsia="Times New Roman" w:hAnsi="Arial" w:cs="Arial"/>
          <w:i/>
          <w:iCs/>
          <w:lang w:val="es-ES"/>
        </w:rPr>
        <w:t>niform Rules for Demand Guarantees</w:t>
      </w:r>
      <w:r w:rsidRPr="00811FA9">
        <w:rPr>
          <w:rFonts w:ascii="Arial" w:eastAsia="Times New Roman" w:hAnsi="Arial" w:cs="Arial"/>
          <w:lang w:val="es-ES"/>
        </w:rPr>
        <w:t>), ICC Publicación No. 758.</w:t>
      </w:r>
    </w:p>
    <w:p w14:paraId="1D177ADF" w14:textId="77777777" w:rsidR="002925EA" w:rsidRPr="00811FA9" w:rsidRDefault="002925EA" w:rsidP="002925EA">
      <w:pPr>
        <w:numPr>
          <w:ilvl w:val="12"/>
          <w:numId w:val="0"/>
        </w:numPr>
        <w:spacing w:after="0" w:line="240" w:lineRule="auto"/>
        <w:jc w:val="both"/>
        <w:rPr>
          <w:rFonts w:ascii="Arial" w:eastAsia="Times New Roman" w:hAnsi="Arial" w:cs="Arial"/>
          <w:lang w:val="es-ES"/>
        </w:rPr>
      </w:pPr>
    </w:p>
    <w:p w14:paraId="28D18CAA" w14:textId="77777777" w:rsidR="002925EA" w:rsidRPr="00811FA9" w:rsidRDefault="002925EA" w:rsidP="002925EA">
      <w:pPr>
        <w:numPr>
          <w:ilvl w:val="12"/>
          <w:numId w:val="0"/>
        </w:numPr>
        <w:spacing w:after="0" w:line="240" w:lineRule="auto"/>
        <w:jc w:val="both"/>
        <w:rPr>
          <w:rFonts w:ascii="Arial" w:eastAsia="Times New Roman" w:hAnsi="Arial" w:cs="Arial"/>
          <w:i/>
          <w:iCs/>
          <w:color w:val="FF0000"/>
          <w:lang w:val="es-ES"/>
        </w:rPr>
      </w:pPr>
      <w:r w:rsidRPr="00811FA9">
        <w:rPr>
          <w:rFonts w:ascii="Arial" w:eastAsia="Times New Roman" w:hAnsi="Arial" w:cs="Arial"/>
          <w:lang w:val="es-ES"/>
        </w:rPr>
        <w:t xml:space="preserve"> </w:t>
      </w:r>
      <w:r w:rsidRPr="00811FA9">
        <w:rPr>
          <w:rFonts w:ascii="Arial" w:eastAsia="Times New Roman" w:hAnsi="Arial" w:cs="Arial"/>
          <w:i/>
          <w:iCs/>
          <w:color w:val="FF0000"/>
          <w:lang w:val="es-ES"/>
        </w:rPr>
        <w:t>(firma(s) del (de los) representante(s) autorizado(s) del Banco)</w:t>
      </w:r>
    </w:p>
    <w:p w14:paraId="0A0E0C76" w14:textId="77777777" w:rsidR="002925EA" w:rsidRPr="00811FA9" w:rsidDel="009B43BD" w:rsidRDefault="002925EA" w:rsidP="002925EA">
      <w:pPr>
        <w:numPr>
          <w:ilvl w:val="12"/>
          <w:numId w:val="0"/>
        </w:numPr>
        <w:spacing w:after="0" w:line="240" w:lineRule="auto"/>
        <w:jc w:val="both"/>
        <w:rPr>
          <w:rFonts w:ascii="Arial" w:eastAsia="Times New Roman" w:hAnsi="Arial" w:cs="Arial"/>
          <w:u w:val="single"/>
          <w:lang w:val="es-ES"/>
        </w:rPr>
      </w:pPr>
      <w:r w:rsidRPr="00811FA9">
        <w:rPr>
          <w:rFonts w:ascii="Arial" w:eastAsia="Times New Roman" w:hAnsi="Arial" w:cs="Arial"/>
          <w:u w:val="single"/>
          <w:lang w:val="es-ES"/>
        </w:rPr>
        <w:tab/>
      </w:r>
      <w:r w:rsidRPr="00811FA9">
        <w:rPr>
          <w:rFonts w:ascii="Arial" w:eastAsia="Times New Roman" w:hAnsi="Arial" w:cs="Arial"/>
          <w:u w:val="single"/>
          <w:lang w:val="es-ES"/>
        </w:rPr>
        <w:tab/>
      </w:r>
      <w:r w:rsidRPr="00811FA9">
        <w:rPr>
          <w:rFonts w:ascii="Arial" w:eastAsia="Times New Roman" w:hAnsi="Arial" w:cs="Arial"/>
          <w:u w:val="single"/>
          <w:lang w:val="es-ES"/>
        </w:rPr>
        <w:tab/>
      </w:r>
      <w:r w:rsidRPr="00811FA9">
        <w:rPr>
          <w:rFonts w:ascii="Arial" w:eastAsia="Times New Roman" w:hAnsi="Arial" w:cs="Arial"/>
          <w:u w:val="single"/>
          <w:lang w:val="es-ES"/>
        </w:rPr>
        <w:tab/>
      </w:r>
      <w:r w:rsidRPr="00811FA9">
        <w:rPr>
          <w:rFonts w:ascii="Arial" w:eastAsia="Times New Roman" w:hAnsi="Arial" w:cs="Arial"/>
          <w:u w:val="single"/>
          <w:lang w:val="es-ES"/>
        </w:rPr>
        <w:tab/>
        <w:t>______________________</w:t>
      </w:r>
    </w:p>
    <w:p w14:paraId="5800AEE8" w14:textId="77777777" w:rsidR="002925EA" w:rsidRPr="00811FA9" w:rsidRDefault="002925EA" w:rsidP="0029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2D42E248" w14:textId="77777777" w:rsidR="002925EA" w:rsidRPr="00811FA9" w:rsidRDefault="002925EA" w:rsidP="002925EA">
      <w:pPr>
        <w:spacing w:after="0" w:line="240" w:lineRule="auto"/>
        <w:rPr>
          <w:rFonts w:ascii="Arial" w:eastAsia="Times New Roman" w:hAnsi="Arial" w:cs="Arial"/>
          <w:b/>
          <w:bCs/>
          <w:lang w:val="es-ES"/>
        </w:rPr>
      </w:pPr>
      <w:r w:rsidRPr="00811FA9">
        <w:rPr>
          <w:rFonts w:ascii="Arial" w:eastAsia="Times New Roman" w:hAnsi="Arial" w:cs="Arial"/>
          <w:b/>
          <w:bCs/>
          <w:lang w:val="es-ES"/>
        </w:rPr>
        <w:br w:type="page"/>
      </w:r>
    </w:p>
    <w:p w14:paraId="79EFC27D" w14:textId="77777777" w:rsidR="002925EA" w:rsidRPr="00811FA9"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s-CO"/>
        </w:rPr>
      </w:pPr>
      <w:bookmarkStart w:id="1264" w:name="_Toc72921407"/>
      <w:bookmarkStart w:id="1265" w:name="_Toc73958924"/>
      <w:bookmarkStart w:id="1266" w:name="_Toc74547390"/>
      <w:bookmarkStart w:id="1267" w:name="_Toc74548196"/>
      <w:bookmarkStart w:id="1268" w:name="_Toc74859453"/>
      <w:r w:rsidRPr="00811FA9">
        <w:rPr>
          <w:rFonts w:ascii="Arial" w:eastAsia="Times New Roman" w:hAnsi="Arial" w:cs="Arial"/>
          <w:b/>
          <w:bCs/>
          <w:lang w:val="es-CO"/>
        </w:rPr>
        <w:lastRenderedPageBreak/>
        <w:t>Anexo VII: Otros Formularios</w:t>
      </w:r>
      <w:bookmarkEnd w:id="1264"/>
      <w:bookmarkEnd w:id="1265"/>
      <w:bookmarkEnd w:id="1266"/>
      <w:bookmarkEnd w:id="1267"/>
      <w:bookmarkEnd w:id="1268"/>
      <w:r w:rsidRPr="00811FA9">
        <w:rPr>
          <w:rFonts w:ascii="Arial" w:eastAsia="Times New Roman" w:hAnsi="Arial" w:cs="Arial"/>
          <w:b/>
          <w:bCs/>
          <w:lang w:val="es-CO"/>
        </w:rPr>
        <w:t xml:space="preserve"> </w:t>
      </w:r>
    </w:p>
    <w:p w14:paraId="7E05298C" w14:textId="77777777" w:rsidR="002925EA" w:rsidRPr="00811FA9" w:rsidRDefault="002925EA" w:rsidP="002925EA">
      <w:pPr>
        <w:spacing w:before="120" w:after="120" w:line="240" w:lineRule="auto"/>
        <w:jc w:val="center"/>
        <w:rPr>
          <w:rFonts w:ascii="Arial" w:eastAsia="Times New Roman" w:hAnsi="Arial" w:cs="Arial"/>
          <w:b/>
          <w:lang w:val="es-AR"/>
        </w:rPr>
      </w:pPr>
      <w:r w:rsidRPr="00811FA9">
        <w:rPr>
          <w:rFonts w:ascii="Arial" w:eastAsia="Times New Roman" w:hAnsi="Arial" w:cs="Arial"/>
          <w:b/>
          <w:lang w:val="es-AR"/>
        </w:rPr>
        <w:t>Notificación de Intención de Adjudicación</w:t>
      </w:r>
    </w:p>
    <w:p w14:paraId="2717CEAE"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5760B590"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A la atención del Representante del oferente</w:t>
      </w:r>
    </w:p>
    <w:p w14:paraId="342232AD"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 xml:space="preserve">Nombre: </w:t>
      </w:r>
      <w:r w:rsidRPr="00811FA9">
        <w:rPr>
          <w:rFonts w:ascii="Arial" w:eastAsia="Times New Roman" w:hAnsi="Arial" w:cs="Arial"/>
          <w:noProof/>
          <w:color w:val="FF0000"/>
          <w:kern w:val="28"/>
          <w:lang w:val="es-ES"/>
        </w:rPr>
        <w:t>(</w:t>
      </w:r>
      <w:r w:rsidRPr="00811FA9">
        <w:rPr>
          <w:rFonts w:ascii="Arial" w:eastAsia="Times New Roman" w:hAnsi="Arial" w:cs="Arial"/>
          <w:i/>
          <w:noProof/>
          <w:color w:val="FF0000"/>
          <w:kern w:val="28"/>
          <w:lang w:val="es-ES"/>
        </w:rPr>
        <w:t>insértese el nombre del Representante del oferente)</w:t>
      </w:r>
    </w:p>
    <w:p w14:paraId="1EFED6C4" w14:textId="77777777" w:rsidR="002925EA" w:rsidRPr="00811FA9" w:rsidRDefault="002925EA" w:rsidP="002925EA">
      <w:pPr>
        <w:suppressAutoHyphens/>
        <w:spacing w:before="120" w:after="120" w:line="240" w:lineRule="auto"/>
        <w:rPr>
          <w:rFonts w:ascii="Arial" w:eastAsia="Times New Roman" w:hAnsi="Arial" w:cs="Arial"/>
          <w:noProof/>
          <w:color w:val="FF0000"/>
          <w:kern w:val="28"/>
          <w:lang w:val="es-ES"/>
        </w:rPr>
      </w:pPr>
      <w:r w:rsidRPr="00811FA9">
        <w:rPr>
          <w:rFonts w:ascii="Arial" w:eastAsia="Times New Roman" w:hAnsi="Arial" w:cs="Arial"/>
          <w:noProof/>
          <w:kern w:val="28"/>
          <w:lang w:val="es-ES"/>
        </w:rPr>
        <w:t xml:space="preserve">Dirección: </w:t>
      </w:r>
      <w:r w:rsidRPr="00811FA9">
        <w:rPr>
          <w:rFonts w:ascii="Arial" w:eastAsia="Times New Roman" w:hAnsi="Arial" w:cs="Arial"/>
          <w:i/>
          <w:noProof/>
          <w:color w:val="FF0000"/>
          <w:kern w:val="28"/>
          <w:lang w:val="es-ES"/>
        </w:rPr>
        <w:t>(indicar la dirección del Representante Autorizado)</w:t>
      </w:r>
    </w:p>
    <w:p w14:paraId="3181CE5B" w14:textId="77777777" w:rsidR="002925EA" w:rsidRPr="00811FA9" w:rsidRDefault="002925EA" w:rsidP="002925EA">
      <w:pPr>
        <w:suppressAutoHyphens/>
        <w:spacing w:before="120" w:after="120" w:line="240" w:lineRule="auto"/>
        <w:rPr>
          <w:rFonts w:ascii="Arial" w:eastAsia="Times New Roman" w:hAnsi="Arial" w:cs="Arial"/>
          <w:i/>
          <w:noProof/>
          <w:color w:val="FF0000"/>
          <w:spacing w:val="-4"/>
          <w:kern w:val="28"/>
          <w:lang w:val="es-ES"/>
        </w:rPr>
      </w:pPr>
      <w:r w:rsidRPr="00811FA9">
        <w:rPr>
          <w:rFonts w:ascii="Arial" w:eastAsia="Times New Roman" w:hAnsi="Arial" w:cs="Arial"/>
          <w:noProof/>
          <w:spacing w:val="-4"/>
          <w:kern w:val="28"/>
          <w:lang w:val="es-ES"/>
        </w:rPr>
        <w:t xml:space="preserve">Números de teléfono: </w:t>
      </w:r>
      <w:r w:rsidRPr="00811FA9">
        <w:rPr>
          <w:rFonts w:ascii="Arial" w:eastAsia="Times New Roman" w:hAnsi="Arial" w:cs="Arial"/>
          <w:i/>
          <w:noProof/>
          <w:color w:val="FF0000"/>
          <w:spacing w:val="-4"/>
          <w:kern w:val="28"/>
          <w:lang w:val="es-ES"/>
        </w:rPr>
        <w:t>(insertar los números de teléfono / fax del Representante Autorizado)</w:t>
      </w:r>
    </w:p>
    <w:p w14:paraId="5BD658E4" w14:textId="77777777" w:rsidR="002925EA" w:rsidRPr="00811FA9" w:rsidRDefault="002925EA" w:rsidP="002925EA">
      <w:pPr>
        <w:suppressAutoHyphens/>
        <w:spacing w:before="120" w:after="120" w:line="240" w:lineRule="auto"/>
        <w:rPr>
          <w:rFonts w:ascii="Arial" w:eastAsia="Times New Roman" w:hAnsi="Arial" w:cs="Arial"/>
          <w:i/>
          <w:noProof/>
          <w:color w:val="FF0000"/>
          <w:kern w:val="28"/>
          <w:lang w:val="es-ES"/>
        </w:rPr>
      </w:pPr>
      <w:r w:rsidRPr="00811FA9">
        <w:rPr>
          <w:rFonts w:ascii="Arial" w:eastAsia="Times New Roman" w:hAnsi="Arial" w:cs="Arial"/>
          <w:noProof/>
          <w:kern w:val="28"/>
          <w:lang w:val="es-ES"/>
        </w:rPr>
        <w:t xml:space="preserve">Dirección de correo electrónico: </w:t>
      </w:r>
      <w:r w:rsidRPr="00811FA9">
        <w:rPr>
          <w:rFonts w:ascii="Arial" w:eastAsia="Times New Roman" w:hAnsi="Arial" w:cs="Arial"/>
          <w:i/>
          <w:noProof/>
          <w:color w:val="FF0000"/>
          <w:kern w:val="28"/>
          <w:lang w:val="es-ES"/>
        </w:rPr>
        <w:t>(insertar dirección de correo electrónico del Representante Autorizado)</w:t>
      </w:r>
    </w:p>
    <w:p w14:paraId="491D08E1"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i/>
          <w:noProof/>
          <w:color w:val="FF0000"/>
          <w:lang w:val="es-ES"/>
        </w:rPr>
        <w:t xml:space="preserve">(IMPORTANTE: insertar la fecha en que esta Notificación se transmite a los oferentes. </w:t>
      </w:r>
      <w:r w:rsidRPr="00811FA9">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79EA88B6" w14:textId="77777777" w:rsidR="002925EA" w:rsidRPr="00811FA9" w:rsidRDefault="002925EA" w:rsidP="002925EA">
      <w:pPr>
        <w:spacing w:before="120" w:after="120" w:line="240" w:lineRule="auto"/>
        <w:jc w:val="both"/>
        <w:rPr>
          <w:rFonts w:ascii="Arial" w:eastAsia="Times New Roman" w:hAnsi="Arial" w:cs="Arial"/>
          <w:b/>
          <w:bCs/>
          <w:noProof/>
          <w:lang w:val="es-ES"/>
        </w:rPr>
      </w:pPr>
      <w:r w:rsidRPr="00811FA9">
        <w:rPr>
          <w:rFonts w:ascii="Arial" w:eastAsia="Times New Roman" w:hAnsi="Arial" w:cs="Arial"/>
          <w:b/>
          <w:bCs/>
          <w:noProof/>
          <w:kern w:val="28"/>
          <w:lang w:val="es-ES"/>
        </w:rPr>
        <w:t>FECHA DE TRANSMISIÓN</w:t>
      </w:r>
      <w:r w:rsidRPr="00811FA9">
        <w:rPr>
          <w:rFonts w:ascii="Arial" w:eastAsia="Times New Roman" w:hAnsi="Arial" w:cs="Arial"/>
          <w:b/>
          <w:bCs/>
          <w:lang w:val="es-ES"/>
        </w:rPr>
        <w:t xml:space="preserve">: </w:t>
      </w:r>
      <w:r w:rsidRPr="00811FA9">
        <w:rPr>
          <w:rFonts w:ascii="Arial" w:eastAsia="Times New Roman" w:hAnsi="Arial" w:cs="Arial"/>
          <w:noProof/>
          <w:kern w:val="28"/>
          <w:lang w:val="es-ES"/>
        </w:rPr>
        <w:t xml:space="preserve">Esta notificación se envía por: </w:t>
      </w:r>
      <w:r w:rsidRPr="00811FA9">
        <w:rPr>
          <w:rFonts w:ascii="Arial" w:eastAsia="Times New Roman" w:hAnsi="Arial" w:cs="Arial"/>
          <w:i/>
          <w:iCs/>
          <w:noProof/>
          <w:color w:val="FF0000"/>
          <w:kern w:val="28"/>
          <w:lang w:val="es-ES"/>
        </w:rPr>
        <w:t xml:space="preserve">(correo electrónico) </w:t>
      </w:r>
      <w:r w:rsidRPr="00811FA9">
        <w:rPr>
          <w:rFonts w:ascii="Arial" w:eastAsia="Times New Roman" w:hAnsi="Arial" w:cs="Arial"/>
          <w:noProof/>
          <w:color w:val="FF0000"/>
          <w:kern w:val="28"/>
          <w:lang w:val="es-ES"/>
        </w:rPr>
        <w:t xml:space="preserve">el </w:t>
      </w:r>
      <w:r w:rsidRPr="00811FA9">
        <w:rPr>
          <w:rFonts w:ascii="Arial" w:eastAsia="Times New Roman" w:hAnsi="Arial" w:cs="Arial"/>
          <w:i/>
          <w:iCs/>
          <w:noProof/>
          <w:color w:val="FF0000"/>
          <w:kern w:val="28"/>
          <w:lang w:val="es-ES"/>
        </w:rPr>
        <w:t xml:space="preserve">(fecha) </w:t>
      </w:r>
      <w:r w:rsidRPr="00811FA9">
        <w:rPr>
          <w:rFonts w:ascii="Arial" w:eastAsia="Times New Roman" w:hAnsi="Arial" w:cs="Arial"/>
          <w:noProof/>
          <w:color w:val="FF0000"/>
          <w:kern w:val="28"/>
          <w:lang w:val="es-ES"/>
        </w:rPr>
        <w:t>(hora local)</w:t>
      </w:r>
    </w:p>
    <w:p w14:paraId="358B9A51" w14:textId="77777777" w:rsidR="002925EA" w:rsidRPr="00811FA9" w:rsidRDefault="002925EA" w:rsidP="002925EA">
      <w:pPr>
        <w:spacing w:before="120" w:after="120" w:line="240" w:lineRule="auto"/>
        <w:ind w:right="289"/>
        <w:jc w:val="center"/>
        <w:rPr>
          <w:rFonts w:ascii="Arial" w:eastAsia="Times New Roman" w:hAnsi="Arial" w:cs="Arial"/>
          <w:b/>
          <w:bCs/>
          <w:noProof/>
          <w:lang w:val="es-ES"/>
        </w:rPr>
      </w:pPr>
      <w:r w:rsidRPr="00811FA9">
        <w:rPr>
          <w:rFonts w:ascii="Arial" w:eastAsia="Times New Roman" w:hAnsi="Arial" w:cs="Arial"/>
          <w:b/>
          <w:bCs/>
          <w:noProof/>
          <w:lang w:val="es-ES"/>
        </w:rPr>
        <w:t>Notificación de Intención de Adjudicación</w:t>
      </w:r>
    </w:p>
    <w:p w14:paraId="47ABD3FE"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 xml:space="preserve">Contratante: </w:t>
      </w:r>
      <w:r w:rsidRPr="00811FA9">
        <w:rPr>
          <w:rFonts w:ascii="Arial" w:eastAsia="Times New Roman" w:hAnsi="Arial" w:cs="Arial"/>
          <w:i/>
          <w:color w:val="FF0000"/>
          <w:lang w:val="es-ES"/>
        </w:rPr>
        <w:t>(insertar el nombre del Contratante)</w:t>
      </w:r>
    </w:p>
    <w:p w14:paraId="25F08474"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 xml:space="preserve">Proyecto: </w:t>
      </w:r>
      <w:r w:rsidRPr="00811FA9">
        <w:rPr>
          <w:rFonts w:ascii="Arial" w:eastAsia="Times New Roman" w:hAnsi="Arial" w:cs="Arial"/>
          <w:i/>
          <w:color w:val="FF0000"/>
          <w:lang w:val="es-ES"/>
        </w:rPr>
        <w:t>(insertar nombre del proyecto)</w:t>
      </w:r>
    </w:p>
    <w:p w14:paraId="17160D11"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Título del contrato: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nombre del contrato)</w:t>
      </w:r>
    </w:p>
    <w:p w14:paraId="43FFFE1F"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País:</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el país donde se realiza el concurso)</w:t>
      </w:r>
    </w:p>
    <w:p w14:paraId="4EC4C6E6"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Número de préstamo / número de crédito / número de donación:</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número de referencia del préstamo / crédito / donación)</w:t>
      </w:r>
    </w:p>
    <w:p w14:paraId="6E0F4503"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Concurso No: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número de referencia)</w:t>
      </w:r>
    </w:p>
    <w:p w14:paraId="5AD76DAA" w14:textId="515090A0"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FD1630" w:rsidRPr="00811FA9">
        <w:rPr>
          <w:rFonts w:ascii="Arial" w:eastAsia="Times New Roman" w:hAnsi="Arial" w:cs="Arial"/>
          <w:lang w:val="es-ES"/>
        </w:rPr>
        <w:t>una inconformidad</w:t>
      </w:r>
      <w:r w:rsidRPr="00811FA9">
        <w:rPr>
          <w:rFonts w:ascii="Arial" w:eastAsia="Times New Roman" w:hAnsi="Arial" w:cs="Arial"/>
          <w:lang w:val="es-ES"/>
        </w:rPr>
        <w:t xml:space="preserve"> sobre la adquisición en relación con la decisión de adjudicar el contrato.</w:t>
      </w:r>
    </w:p>
    <w:p w14:paraId="1596EA0D"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El resultado del proceso es:</w:t>
      </w:r>
    </w:p>
    <w:p w14:paraId="599DBFA6" w14:textId="669E10CE" w:rsidR="002925EA" w:rsidRPr="00811FA9" w:rsidRDefault="002925EA" w:rsidP="00B36346">
      <w:pPr>
        <w:pStyle w:val="ListParagraph"/>
        <w:numPr>
          <w:ilvl w:val="6"/>
          <w:numId w:val="113"/>
        </w:numPr>
        <w:spacing w:before="120" w:after="120"/>
        <w:ind w:left="450" w:hanging="450"/>
        <w:rPr>
          <w:rFonts w:cs="Arial"/>
          <w:b/>
          <w:szCs w:val="22"/>
          <w:lang w:val="es-ES"/>
        </w:rPr>
      </w:pPr>
      <w:bookmarkStart w:id="1269" w:name="_Toc74865243"/>
      <w:r w:rsidRPr="00811FA9">
        <w:rPr>
          <w:rFonts w:cs="Arial"/>
          <w:b/>
          <w:szCs w:val="22"/>
          <w:lang w:val="es-ES"/>
        </w:rPr>
        <w:t>El adjudicatario</w:t>
      </w:r>
      <w:bookmarkEnd w:id="1269"/>
    </w:p>
    <w:tbl>
      <w:tblPr>
        <w:tblStyle w:val="TableGrid5"/>
        <w:tblW w:w="9360" w:type="dxa"/>
        <w:tblInd w:w="-5" w:type="dxa"/>
        <w:tblLayout w:type="fixed"/>
        <w:tblLook w:val="04A0" w:firstRow="1" w:lastRow="0" w:firstColumn="1" w:lastColumn="0" w:noHBand="0" w:noVBand="1"/>
      </w:tblPr>
      <w:tblGrid>
        <w:gridCol w:w="2785"/>
        <w:gridCol w:w="6575"/>
      </w:tblGrid>
      <w:tr w:rsidR="002925EA" w:rsidRPr="00811FA9" w14:paraId="50006C10" w14:textId="77777777" w:rsidTr="00314011">
        <w:trPr>
          <w:trHeight w:val="20"/>
        </w:trPr>
        <w:tc>
          <w:tcPr>
            <w:tcW w:w="2785" w:type="dxa"/>
            <w:shd w:val="clear" w:color="auto" w:fill="00B050"/>
          </w:tcPr>
          <w:p w14:paraId="13CE35B9"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w:t>
            </w:r>
          </w:p>
        </w:tc>
        <w:tc>
          <w:tcPr>
            <w:tcW w:w="6575" w:type="dxa"/>
            <w:vAlign w:val="center"/>
          </w:tcPr>
          <w:p w14:paraId="68EFBBB1"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nombre del oferente seleccionado)</w:t>
            </w:r>
            <w:r w:rsidRPr="00811FA9">
              <w:rPr>
                <w:rFonts w:ascii="Arial" w:eastAsia="Times New Roman" w:hAnsi="Arial" w:cs="Arial"/>
                <w:iCs/>
                <w:color w:val="FF0000"/>
                <w:lang w:val="es-ES"/>
              </w:rPr>
              <w:t>)</w:t>
            </w:r>
          </w:p>
        </w:tc>
      </w:tr>
      <w:tr w:rsidR="002925EA" w:rsidRPr="00811FA9" w14:paraId="07BFD593" w14:textId="77777777" w:rsidTr="00314011">
        <w:trPr>
          <w:trHeight w:val="20"/>
        </w:trPr>
        <w:tc>
          <w:tcPr>
            <w:tcW w:w="2785" w:type="dxa"/>
            <w:shd w:val="clear" w:color="auto" w:fill="00B050"/>
          </w:tcPr>
          <w:p w14:paraId="3B3E77D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Dirección:</w:t>
            </w:r>
          </w:p>
        </w:tc>
        <w:tc>
          <w:tcPr>
            <w:tcW w:w="6575" w:type="dxa"/>
            <w:vAlign w:val="center"/>
          </w:tcPr>
          <w:p w14:paraId="6687EDEF"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la dirección del oferente seleccionado</w:t>
            </w:r>
            <w:r w:rsidRPr="00811FA9">
              <w:rPr>
                <w:rFonts w:ascii="Arial" w:eastAsia="Times New Roman" w:hAnsi="Arial" w:cs="Arial"/>
                <w:iCs/>
                <w:color w:val="FF0000"/>
                <w:lang w:val="es-ES"/>
              </w:rPr>
              <w:t>)</w:t>
            </w:r>
          </w:p>
        </w:tc>
      </w:tr>
      <w:tr w:rsidR="002925EA" w:rsidRPr="00811FA9" w14:paraId="1F25BE62" w14:textId="77777777" w:rsidTr="00314011">
        <w:trPr>
          <w:trHeight w:val="20"/>
        </w:trPr>
        <w:tc>
          <w:tcPr>
            <w:tcW w:w="2785" w:type="dxa"/>
            <w:shd w:val="clear" w:color="auto" w:fill="00B050"/>
          </w:tcPr>
          <w:p w14:paraId="6571238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del contrato:</w:t>
            </w:r>
          </w:p>
        </w:tc>
        <w:tc>
          <w:tcPr>
            <w:tcW w:w="6575" w:type="dxa"/>
            <w:vAlign w:val="center"/>
          </w:tcPr>
          <w:p w14:paraId="406C8B38"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precio de la propuesta ganadora</w:t>
            </w:r>
            <w:r w:rsidRPr="00811FA9">
              <w:rPr>
                <w:rFonts w:ascii="Arial" w:eastAsia="Times New Roman" w:hAnsi="Arial" w:cs="Arial"/>
                <w:iCs/>
                <w:color w:val="FF0000"/>
                <w:lang w:val="es-ES"/>
              </w:rPr>
              <w:t>)</w:t>
            </w:r>
          </w:p>
        </w:tc>
      </w:tr>
    </w:tbl>
    <w:p w14:paraId="060583AE" w14:textId="0104B6A0" w:rsidR="002925EA" w:rsidRPr="00811FA9" w:rsidRDefault="002925EA" w:rsidP="00B36346">
      <w:pPr>
        <w:pStyle w:val="ListParagraph"/>
        <w:numPr>
          <w:ilvl w:val="6"/>
          <w:numId w:val="113"/>
        </w:numPr>
        <w:spacing w:before="120" w:after="120"/>
        <w:ind w:left="450" w:hanging="450"/>
        <w:rPr>
          <w:rFonts w:cs="Arial"/>
          <w:b/>
          <w:strike/>
          <w:szCs w:val="22"/>
          <w:lang w:val="es-ES"/>
        </w:rPr>
      </w:pPr>
      <w:bookmarkStart w:id="1270" w:name="_Toc74865244"/>
      <w:r w:rsidRPr="00811FA9">
        <w:rPr>
          <w:rFonts w:cs="Arial"/>
          <w:b/>
          <w:bCs/>
          <w:szCs w:val="22"/>
          <w:lang w:val="es-ES"/>
        </w:rPr>
        <w:t>Lista Corta de Consultores</w:t>
      </w:r>
      <w:bookmarkEnd w:id="1270"/>
      <w:r w:rsidRPr="00811FA9">
        <w:rPr>
          <w:rFonts w:cs="Arial"/>
          <w:b/>
          <w:bCs/>
          <w:strike/>
          <w:szCs w:val="22"/>
          <w:lang w:val="es-ES"/>
        </w:rPr>
        <w:t xml:space="preserve"> </w:t>
      </w:r>
    </w:p>
    <w:tbl>
      <w:tblPr>
        <w:tblStyle w:val="TableGrid5"/>
        <w:tblW w:w="9360" w:type="dxa"/>
        <w:tblInd w:w="-5" w:type="dxa"/>
        <w:tblLook w:val="04A0" w:firstRow="1" w:lastRow="0" w:firstColumn="1" w:lastColumn="0" w:noHBand="0" w:noVBand="1"/>
      </w:tblPr>
      <w:tblGrid>
        <w:gridCol w:w="2070"/>
        <w:gridCol w:w="1620"/>
        <w:gridCol w:w="2391"/>
        <w:gridCol w:w="1867"/>
        <w:gridCol w:w="1412"/>
      </w:tblGrid>
      <w:tr w:rsidR="002925EA" w:rsidRPr="00811FA9" w14:paraId="588EA39E" w14:textId="77777777" w:rsidTr="00314011">
        <w:trPr>
          <w:tblHeader/>
        </w:trPr>
        <w:tc>
          <w:tcPr>
            <w:tcW w:w="2070" w:type="dxa"/>
            <w:shd w:val="clear" w:color="auto" w:fill="00B050"/>
            <w:vAlign w:val="center"/>
          </w:tcPr>
          <w:p w14:paraId="1C996807" w14:textId="77777777" w:rsidR="002925EA" w:rsidRPr="00314011" w:rsidRDefault="002925EA" w:rsidP="002925EA">
            <w:pPr>
              <w:spacing w:after="120"/>
              <w:ind w:right="33"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 del Consultor</w:t>
            </w:r>
          </w:p>
        </w:tc>
        <w:tc>
          <w:tcPr>
            <w:tcW w:w="1620" w:type="dxa"/>
            <w:shd w:val="clear" w:color="auto" w:fill="00B050"/>
            <w:vAlign w:val="center"/>
          </w:tcPr>
          <w:p w14:paraId="4438A8C3"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Presentó propuesta</w:t>
            </w:r>
          </w:p>
        </w:tc>
        <w:tc>
          <w:tcPr>
            <w:tcW w:w="2391" w:type="dxa"/>
            <w:shd w:val="clear" w:color="auto" w:fill="00B050"/>
            <w:vAlign w:val="center"/>
          </w:tcPr>
          <w:p w14:paraId="4CAF20F9"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7590CC04"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Evaluado</w:t>
            </w:r>
          </w:p>
          <w:p w14:paraId="4EEFB44E"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 xml:space="preserve"> (si aplica)</w:t>
            </w:r>
          </w:p>
        </w:tc>
        <w:tc>
          <w:tcPr>
            <w:tcW w:w="1412" w:type="dxa"/>
            <w:shd w:val="clear" w:color="auto" w:fill="00B050"/>
          </w:tcPr>
          <w:p w14:paraId="5CE5021B"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Puntaje combinado</w:t>
            </w:r>
          </w:p>
        </w:tc>
      </w:tr>
      <w:tr w:rsidR="002925EA" w:rsidRPr="00811FA9" w14:paraId="6E99E80C" w14:textId="77777777" w:rsidTr="005603CB">
        <w:tc>
          <w:tcPr>
            <w:tcW w:w="2070" w:type="dxa"/>
            <w:vAlign w:val="center"/>
          </w:tcPr>
          <w:p w14:paraId="7327CE1F"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vAlign w:val="center"/>
          </w:tcPr>
          <w:p w14:paraId="591B606A" w14:textId="77777777" w:rsidR="002925EA" w:rsidRPr="00811FA9" w:rsidRDefault="002925EA" w:rsidP="002925EA">
            <w:pPr>
              <w:spacing w:after="120"/>
              <w:ind w:right="33" w:firstLine="31"/>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vAlign w:val="center"/>
          </w:tcPr>
          <w:p w14:paraId="0A4EA4BE" w14:textId="77777777" w:rsidR="002925EA" w:rsidRPr="00811FA9" w:rsidRDefault="002925EA" w:rsidP="002925EA">
            <w:pPr>
              <w:spacing w:after="120"/>
              <w:ind w:right="33"/>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12C58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19305782"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5B2D0BF" w14:textId="77777777" w:rsidTr="005603CB">
        <w:tc>
          <w:tcPr>
            <w:tcW w:w="2070" w:type="dxa"/>
            <w:vAlign w:val="center"/>
          </w:tcPr>
          <w:p w14:paraId="2167FBB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lastRenderedPageBreak/>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D2F54FF"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BDC8E1C"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274488FD"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0B4809F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FBE5FD5" w14:textId="77777777" w:rsidTr="005603CB">
        <w:tc>
          <w:tcPr>
            <w:tcW w:w="2070" w:type="dxa"/>
            <w:vAlign w:val="center"/>
          </w:tcPr>
          <w:p w14:paraId="17FF19F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3092CAE7"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A7EDB09"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3FA596F3"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9CC85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314BCAF" w14:textId="77777777" w:rsidTr="005603CB">
        <w:tc>
          <w:tcPr>
            <w:tcW w:w="2070" w:type="dxa"/>
            <w:vAlign w:val="center"/>
          </w:tcPr>
          <w:p w14:paraId="756F715A"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4F5C7704"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294EAEE5"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4A9843E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7113E3" w14:textId="77777777" w:rsidR="002925EA" w:rsidRPr="00811FA9" w:rsidRDefault="002925EA" w:rsidP="002925EA">
            <w:pPr>
              <w:spacing w:after="120"/>
              <w:contextualSpacing/>
              <w:jc w:val="center"/>
              <w:rPr>
                <w:rFonts w:ascii="Arial" w:eastAsia="Times New Roman" w:hAnsi="Arial" w:cs="Arial"/>
                <w:iCs/>
                <w:color w:val="FF0000"/>
                <w:lang w:val="es-ES"/>
              </w:rPr>
            </w:pPr>
          </w:p>
        </w:tc>
      </w:tr>
      <w:tr w:rsidR="002925EA" w:rsidRPr="00811FA9" w14:paraId="185D5B1A" w14:textId="77777777" w:rsidTr="005603CB">
        <w:tc>
          <w:tcPr>
            <w:tcW w:w="2070" w:type="dxa"/>
            <w:vAlign w:val="center"/>
          </w:tcPr>
          <w:p w14:paraId="2D9781E2"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85E7BB1"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4BBBFECE"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2B05F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3B8FD7FA" w14:textId="77777777" w:rsidR="002925EA" w:rsidRPr="00811FA9" w:rsidRDefault="002925EA" w:rsidP="002925EA">
            <w:pPr>
              <w:spacing w:after="120"/>
              <w:contextualSpacing/>
              <w:jc w:val="center"/>
              <w:rPr>
                <w:rFonts w:ascii="Arial" w:eastAsia="Times New Roman" w:hAnsi="Arial" w:cs="Arial"/>
                <w:iCs/>
                <w:color w:val="FF0000"/>
                <w:lang w:val="es-ES"/>
              </w:rPr>
            </w:pPr>
          </w:p>
        </w:tc>
      </w:tr>
    </w:tbl>
    <w:p w14:paraId="507CC0A6"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3. Razón por la cual su propuesta no tuvo éxito.</w:t>
      </w:r>
    </w:p>
    <w:tbl>
      <w:tblPr>
        <w:tblStyle w:val="TableGrid5"/>
        <w:tblW w:w="9355" w:type="dxa"/>
        <w:tblLook w:val="04A0" w:firstRow="1" w:lastRow="0" w:firstColumn="1" w:lastColumn="0" w:noHBand="0" w:noVBand="1"/>
      </w:tblPr>
      <w:tblGrid>
        <w:gridCol w:w="9355"/>
      </w:tblGrid>
      <w:tr w:rsidR="002925EA" w:rsidRPr="00811FA9" w14:paraId="1B862118" w14:textId="77777777" w:rsidTr="005603CB">
        <w:tc>
          <w:tcPr>
            <w:tcW w:w="9355" w:type="dxa"/>
          </w:tcPr>
          <w:p w14:paraId="5CF76FBA" w14:textId="77777777" w:rsidR="002925EA" w:rsidRPr="00811FA9" w:rsidRDefault="002925EA" w:rsidP="002925EA">
            <w:pPr>
              <w:spacing w:before="60" w:after="120"/>
              <w:jc w:val="both"/>
              <w:rPr>
                <w:rFonts w:ascii="Arial" w:eastAsia="Times New Roman" w:hAnsi="Arial" w:cs="Arial"/>
                <w:lang w:val="es-ES"/>
              </w:rPr>
            </w:pPr>
            <w:r w:rsidRPr="00811FA9">
              <w:rPr>
                <w:rFonts w:ascii="Arial" w:eastAsia="Times New Roman" w:hAnsi="Arial" w:cs="Arial"/>
                <w:color w:val="FF0000"/>
                <w:lang w:val="es-ES"/>
              </w:rPr>
              <w:t xml:space="preserve">Indique la razón por la cual la propuesta de este consultor no tuvo éxito. </w:t>
            </w:r>
            <w:r w:rsidRPr="00811FA9">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3B04620" w14:textId="77777777" w:rsidR="002925EA" w:rsidRPr="00811FA9" w:rsidRDefault="002925EA" w:rsidP="002925EA">
      <w:pPr>
        <w:spacing w:after="0" w:line="240" w:lineRule="auto"/>
        <w:jc w:val="both"/>
        <w:rPr>
          <w:rFonts w:ascii="Arial" w:eastAsia="Times New Roman" w:hAnsi="Arial" w:cs="Arial"/>
          <w:b/>
          <w:lang w:val="es-419"/>
        </w:rPr>
      </w:pPr>
    </w:p>
    <w:p w14:paraId="1C7EFA24" w14:textId="77777777" w:rsidR="002925EA" w:rsidRPr="00811FA9" w:rsidRDefault="002925EA" w:rsidP="002925EA">
      <w:pPr>
        <w:spacing w:after="0" w:line="240" w:lineRule="auto"/>
        <w:jc w:val="both"/>
        <w:rPr>
          <w:rFonts w:ascii="Arial" w:eastAsia="Times New Roman" w:hAnsi="Arial" w:cs="Arial"/>
          <w:b/>
          <w:lang w:val="es-419"/>
        </w:rPr>
      </w:pPr>
      <w:r w:rsidRPr="00811FA9">
        <w:rPr>
          <w:rFonts w:ascii="Arial" w:eastAsia="Times New Roman" w:hAnsi="Arial" w:cs="Arial"/>
          <w:b/>
          <w:lang w:val="es-419"/>
        </w:rPr>
        <w:t>5. Cómo presentar una protesta</w:t>
      </w:r>
    </w:p>
    <w:tbl>
      <w:tblPr>
        <w:tblStyle w:val="TableGrid5"/>
        <w:tblW w:w="5000" w:type="pct"/>
        <w:tblLook w:val="04A0" w:firstRow="1" w:lastRow="0" w:firstColumn="1" w:lastColumn="0" w:noHBand="0" w:noVBand="1"/>
      </w:tblPr>
      <w:tblGrid>
        <w:gridCol w:w="9350"/>
      </w:tblGrid>
      <w:tr w:rsidR="002925EA" w:rsidRPr="00811FA9" w14:paraId="7030B063" w14:textId="77777777" w:rsidTr="005603CB">
        <w:tc>
          <w:tcPr>
            <w:tcW w:w="5000" w:type="pct"/>
          </w:tcPr>
          <w:p w14:paraId="4E4EF99D" w14:textId="77777777" w:rsidR="002925EA" w:rsidRPr="00811FA9" w:rsidRDefault="002925EA" w:rsidP="002925EA">
            <w:pPr>
              <w:jc w:val="both"/>
              <w:rPr>
                <w:rFonts w:ascii="Arial" w:eastAsia="Times New Roman" w:hAnsi="Arial" w:cs="Arial"/>
                <w:b/>
                <w:i/>
                <w:color w:val="FF0000"/>
                <w:lang w:val="es-419"/>
              </w:rPr>
            </w:pPr>
            <w:r w:rsidRPr="00811FA9">
              <w:rPr>
                <w:rFonts w:ascii="Arial" w:eastAsia="Times New Roman" w:hAnsi="Arial" w:cs="Arial"/>
                <w:i/>
                <w:color w:val="FF0000"/>
                <w:lang w:val="es-419"/>
              </w:rPr>
              <w:t xml:space="preserve">Las instrucciones para presentar una protesta a los resultados notificados se indican en </w:t>
            </w:r>
            <w:r w:rsidRPr="00811FA9">
              <w:rPr>
                <w:rFonts w:ascii="Arial" w:eastAsia="Times New Roman" w:hAnsi="Arial" w:cs="Arial"/>
                <w:b/>
                <w:i/>
                <w:color w:val="FF0000"/>
                <w:lang w:val="es-419"/>
              </w:rPr>
              <w:t>las IAO 34.3</w:t>
            </w:r>
          </w:p>
          <w:p w14:paraId="46CAE143" w14:textId="77777777" w:rsidR="002925EA" w:rsidRPr="00811FA9" w:rsidRDefault="002925EA" w:rsidP="002925EA">
            <w:pPr>
              <w:jc w:val="both"/>
              <w:rPr>
                <w:rFonts w:ascii="Arial" w:eastAsia="Times New Roman" w:hAnsi="Arial" w:cs="Arial"/>
                <w:b/>
                <w:lang w:val="es-419"/>
              </w:rPr>
            </w:pPr>
          </w:p>
        </w:tc>
      </w:tr>
    </w:tbl>
    <w:p w14:paraId="16EBB922"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 xml:space="preserve">6. Plazo para presentar protestas o quejas </w:t>
      </w:r>
    </w:p>
    <w:p w14:paraId="6C2A07DE"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811FA9">
        <w:rPr>
          <w:rFonts w:ascii="Arial" w:eastAsia="Times New Roman" w:hAnsi="Arial" w:cs="Arial"/>
          <w:b/>
          <w:lang w:val="es-ES"/>
        </w:rPr>
        <w:t>IAO 34.1</w:t>
      </w:r>
    </w:p>
    <w:p w14:paraId="237CCA88" w14:textId="77777777" w:rsidR="002925EA" w:rsidRPr="00811FA9" w:rsidRDefault="002925EA" w:rsidP="002925EA">
      <w:pPr>
        <w:spacing w:before="120" w:after="120" w:line="240" w:lineRule="auto"/>
        <w:ind w:right="-518"/>
        <w:jc w:val="both"/>
        <w:rPr>
          <w:rFonts w:ascii="Arial" w:eastAsia="Times New Roman" w:hAnsi="Arial" w:cs="Arial"/>
          <w:lang w:val="es-ES"/>
        </w:rPr>
      </w:pPr>
      <w:r w:rsidRPr="00811FA9">
        <w:rPr>
          <w:rFonts w:ascii="Arial" w:eastAsia="Times New Roman" w:hAnsi="Arial" w:cs="Arial"/>
          <w:lang w:val="es-ES"/>
        </w:rPr>
        <w:t xml:space="preserve">El plazo para presentar protestas termina en: </w:t>
      </w:r>
      <w:r w:rsidRPr="00811FA9">
        <w:rPr>
          <w:rFonts w:ascii="Arial" w:eastAsia="Times New Roman" w:hAnsi="Arial" w:cs="Arial"/>
          <w:i/>
          <w:color w:val="FF0000"/>
          <w:lang w:val="es-ES"/>
        </w:rPr>
        <w:t>(Indicar fecha y hora límite)</w:t>
      </w:r>
    </w:p>
    <w:p w14:paraId="0572990E" w14:textId="77777777" w:rsidR="002925EA" w:rsidRPr="00811FA9" w:rsidRDefault="002925EA" w:rsidP="002925EA">
      <w:pPr>
        <w:spacing w:before="120" w:after="120" w:line="240" w:lineRule="auto"/>
        <w:ind w:right="-518"/>
        <w:jc w:val="both"/>
        <w:rPr>
          <w:rFonts w:ascii="Arial" w:eastAsia="Times New Roman" w:hAnsi="Arial" w:cs="Arial"/>
          <w:spacing w:val="-4"/>
          <w:lang w:val="es-ES"/>
        </w:rPr>
      </w:pPr>
      <w:r w:rsidRPr="00811FA9">
        <w:rPr>
          <w:rFonts w:ascii="Arial" w:eastAsia="Times New Roman" w:hAnsi="Arial" w:cs="Arial"/>
          <w:spacing w:val="-4"/>
          <w:lang w:val="es-ES"/>
        </w:rPr>
        <w:t>Si tiene alguna pregunta sobre esta Notificación, no dude en ponerse en contacto con nosotros.</w:t>
      </w:r>
    </w:p>
    <w:p w14:paraId="186652CE" w14:textId="77777777" w:rsidR="002925EA" w:rsidRPr="00811FA9" w:rsidRDefault="002925EA" w:rsidP="002925EA">
      <w:pPr>
        <w:spacing w:before="240" w:after="240" w:line="240" w:lineRule="auto"/>
        <w:jc w:val="both"/>
        <w:rPr>
          <w:rFonts w:ascii="Arial" w:eastAsia="Times New Roman" w:hAnsi="Arial" w:cs="Arial"/>
          <w:lang w:val="es-ES"/>
        </w:rPr>
      </w:pPr>
      <w:r w:rsidRPr="00811FA9">
        <w:rPr>
          <w:rFonts w:ascii="Arial" w:eastAsia="Times New Roman" w:hAnsi="Arial" w:cs="Arial"/>
          <w:lang w:val="es-ES"/>
        </w:rPr>
        <w:t>En nombre del Contratante:</w:t>
      </w:r>
    </w:p>
    <w:p w14:paraId="28835C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Firma:</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527EFA7A"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Nombre:</w:t>
      </w:r>
      <w:r w:rsidRPr="00811FA9">
        <w:rPr>
          <w:rFonts w:ascii="Arial" w:eastAsia="Times New Roman" w:hAnsi="Arial" w:cs="Arial"/>
          <w:lang w:val="es-ES"/>
        </w:rPr>
        <w:tab/>
        <w:t>______________________________________________</w:t>
      </w:r>
    </w:p>
    <w:p w14:paraId="6C5BEB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Título / cargo: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1D652992"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Teléfono: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4CF88AE6" w14:textId="77777777" w:rsidR="002925EA" w:rsidRPr="00811FA9" w:rsidRDefault="002925EA" w:rsidP="002925EA">
      <w:pPr>
        <w:spacing w:before="60" w:after="60" w:line="240" w:lineRule="auto"/>
        <w:jc w:val="both"/>
        <w:rPr>
          <w:rFonts w:ascii="Arial" w:eastAsia="Times New Roman" w:hAnsi="Arial" w:cs="Arial"/>
          <w:i/>
          <w:lang w:val="es-ES"/>
        </w:rPr>
      </w:pPr>
      <w:r w:rsidRPr="00811FA9">
        <w:rPr>
          <w:rFonts w:ascii="Arial" w:eastAsia="Times New Roman" w:hAnsi="Arial" w:cs="Arial"/>
          <w:b/>
          <w:bCs/>
          <w:lang w:val="es-ES"/>
        </w:rPr>
        <w:t>Email:</w:t>
      </w:r>
      <w:r w:rsidRPr="00811FA9">
        <w:rPr>
          <w:rFonts w:ascii="Arial" w:eastAsia="Times New Roman" w:hAnsi="Arial" w:cs="Arial"/>
          <w:lang w:val="es-ES"/>
        </w:rPr>
        <w:tab/>
        <w:t xml:space="preserve">                   _____________________________________________</w:t>
      </w:r>
      <w:r w:rsidRPr="00811FA9">
        <w:rPr>
          <w:rFonts w:ascii="Arial" w:eastAsia="Times New Roman" w:hAnsi="Arial" w:cs="Arial"/>
          <w:i/>
          <w:lang w:val="es-ES"/>
        </w:rPr>
        <w:t xml:space="preserve"> </w:t>
      </w:r>
    </w:p>
    <w:p w14:paraId="75F5709E" w14:textId="77777777" w:rsidR="002925EA" w:rsidRPr="00811FA9" w:rsidRDefault="002925EA" w:rsidP="002925EA">
      <w:pPr>
        <w:spacing w:after="160" w:line="259" w:lineRule="auto"/>
        <w:rPr>
          <w:rFonts w:ascii="Arial" w:eastAsia="Times New Roman" w:hAnsi="Arial" w:cs="Arial"/>
          <w:i/>
          <w:lang w:val="es-ES"/>
        </w:rPr>
      </w:pPr>
      <w:r w:rsidRPr="00811FA9">
        <w:rPr>
          <w:rFonts w:ascii="Arial" w:eastAsia="Times New Roman" w:hAnsi="Arial" w:cs="Arial"/>
          <w:i/>
          <w:lang w:val="es-ES"/>
        </w:rPr>
        <w:br w:type="page"/>
      </w:r>
      <w:r w:rsidRPr="00811FA9">
        <w:rPr>
          <w:rFonts w:ascii="Arial" w:eastAsia="Times New Roman" w:hAnsi="Arial" w:cs="Arial"/>
          <w:i/>
          <w:lang w:val="es-ES"/>
        </w:rPr>
        <w:lastRenderedPageBreak/>
        <w:t xml:space="preserve"> (Papel con membrete del Contratante)</w:t>
      </w:r>
    </w:p>
    <w:p w14:paraId="63EE6025" w14:textId="77777777" w:rsidR="002925EA" w:rsidRPr="00811FA9" w:rsidRDefault="002925EA" w:rsidP="002925EA">
      <w:pPr>
        <w:spacing w:before="120" w:after="120" w:line="240" w:lineRule="auto"/>
        <w:jc w:val="both"/>
        <w:rPr>
          <w:rFonts w:ascii="Arial" w:eastAsia="Times New Roman" w:hAnsi="Arial" w:cs="Arial"/>
          <w:lang w:val="es-ES"/>
        </w:rPr>
      </w:pPr>
    </w:p>
    <w:p w14:paraId="4AEB6A4B" w14:textId="2FC93FAC" w:rsidR="002925EA" w:rsidRPr="00811FA9" w:rsidRDefault="002925EA" w:rsidP="002925EA">
      <w:pPr>
        <w:suppressAutoHyphens/>
        <w:spacing w:after="120" w:line="240" w:lineRule="auto"/>
        <w:ind w:left="180" w:right="288"/>
        <w:jc w:val="right"/>
        <w:rPr>
          <w:rFonts w:ascii="Arial" w:eastAsia="Times New Roman" w:hAnsi="Arial" w:cs="Arial"/>
          <w:lang w:val="es-ES"/>
        </w:rPr>
      </w:pPr>
      <w:r w:rsidRPr="00811FA9">
        <w:rPr>
          <w:rFonts w:ascii="Arial" w:eastAsia="Times New Roman" w:hAnsi="Arial" w:cs="Arial"/>
          <w:lang w:val="es-ES"/>
        </w:rPr>
        <w:t xml:space="preserve">. . . . . . . (fecha). . . </w:t>
      </w:r>
      <w:r w:rsidR="00FD1630" w:rsidRPr="00811FA9">
        <w:rPr>
          <w:rFonts w:ascii="Arial" w:eastAsia="Times New Roman" w:hAnsi="Arial" w:cs="Arial"/>
          <w:lang w:val="es-ES"/>
        </w:rPr>
        <w:t>. . ..</w:t>
      </w:r>
    </w:p>
    <w:p w14:paraId="4459ACF1" w14:textId="77777777" w:rsidR="002925EA" w:rsidRPr="00811FA9" w:rsidRDefault="002925EA" w:rsidP="002925EA">
      <w:pPr>
        <w:suppressAutoHyphens/>
        <w:spacing w:after="120" w:line="240" w:lineRule="auto"/>
        <w:ind w:left="180" w:right="288"/>
        <w:jc w:val="both"/>
        <w:rPr>
          <w:rFonts w:ascii="Arial" w:eastAsia="Times New Roman" w:hAnsi="Arial" w:cs="Arial"/>
          <w:lang w:val="es-ES"/>
        </w:rPr>
      </w:pPr>
    </w:p>
    <w:p w14:paraId="3F4C7065" w14:textId="38B00AE3" w:rsidR="002925EA" w:rsidRPr="00811FA9" w:rsidRDefault="002925EA"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Para:</w:t>
      </w:r>
      <w:r w:rsidRPr="00811FA9">
        <w:rPr>
          <w:rFonts w:ascii="Arial" w:eastAsia="Times New Roman" w:hAnsi="Arial" w:cs="Arial"/>
          <w:lang w:val="es-ES"/>
        </w:rPr>
        <w:tab/>
        <w:t xml:space="preserve">. . . . . . </w:t>
      </w:r>
      <w:r w:rsidR="00FD1630" w:rsidRPr="00811FA9">
        <w:rPr>
          <w:rFonts w:ascii="Arial" w:eastAsia="Times New Roman" w:hAnsi="Arial" w:cs="Arial"/>
          <w:lang w:val="es-ES"/>
        </w:rPr>
        <w:t>. . ..</w:t>
      </w:r>
      <w:r w:rsidRPr="00811FA9">
        <w:rPr>
          <w:rFonts w:ascii="Arial" w:eastAsia="Times New Roman" w:hAnsi="Arial" w:cs="Arial"/>
          <w:lang w:val="es-ES"/>
        </w:rPr>
        <w:t xml:space="preserve"> (nombre y dirección de la firma </w:t>
      </w:r>
      <w:r w:rsidR="00FD1630" w:rsidRPr="00811FA9">
        <w:rPr>
          <w:rFonts w:ascii="Arial" w:eastAsia="Times New Roman" w:hAnsi="Arial" w:cs="Arial"/>
          <w:lang w:val="es-ES"/>
        </w:rPr>
        <w:t>Consultora) . . .</w:t>
      </w:r>
      <w:r w:rsidRPr="00811FA9">
        <w:rPr>
          <w:rFonts w:ascii="Arial" w:eastAsia="Times New Roman" w:hAnsi="Arial" w:cs="Arial"/>
          <w:lang w:val="es-ES"/>
        </w:rPr>
        <w:t xml:space="preserve"> . . . </w:t>
      </w:r>
      <w:r w:rsidR="00FD1630" w:rsidRPr="00811FA9">
        <w:rPr>
          <w:rFonts w:ascii="Arial" w:eastAsia="Times New Roman" w:hAnsi="Arial" w:cs="Arial"/>
          <w:lang w:val="es-ES"/>
        </w:rPr>
        <w:t>. . ..</w:t>
      </w:r>
      <w:r w:rsidRPr="00811FA9">
        <w:rPr>
          <w:rFonts w:ascii="Arial" w:eastAsia="Times New Roman" w:hAnsi="Arial" w:cs="Arial"/>
          <w:lang w:val="es-ES"/>
        </w:rPr>
        <w:t xml:space="preserve">   </w:t>
      </w:r>
    </w:p>
    <w:p w14:paraId="72809A2C" w14:textId="77777777" w:rsidR="002925EA" w:rsidRPr="00811FA9" w:rsidRDefault="002925EA" w:rsidP="002925EA">
      <w:pPr>
        <w:spacing w:after="0" w:line="240" w:lineRule="auto"/>
        <w:jc w:val="center"/>
        <w:rPr>
          <w:rFonts w:ascii="Arial" w:eastAsia="Times New Roman" w:hAnsi="Arial" w:cs="Arial"/>
          <w:b/>
          <w:lang w:val="es-ES"/>
        </w:rPr>
      </w:pPr>
      <w:r w:rsidRPr="00811FA9">
        <w:rPr>
          <w:rFonts w:ascii="Arial" w:eastAsia="Times New Roman" w:hAnsi="Arial" w:cs="Arial"/>
          <w:b/>
          <w:lang w:val="es-ES"/>
        </w:rPr>
        <w:t>Carta de Aceptación</w:t>
      </w:r>
    </w:p>
    <w:p w14:paraId="4AA76EC3" w14:textId="77777777" w:rsidR="002925EA" w:rsidRPr="00811FA9" w:rsidRDefault="002925EA" w:rsidP="002925EA">
      <w:pPr>
        <w:suppressAutoHyphens/>
        <w:spacing w:after="120" w:line="240" w:lineRule="auto"/>
        <w:ind w:right="288"/>
        <w:jc w:val="both"/>
        <w:rPr>
          <w:rFonts w:ascii="Arial" w:eastAsia="Times New Roman" w:hAnsi="Arial" w:cs="Arial"/>
          <w:lang w:val="es-ES"/>
        </w:rPr>
      </w:pPr>
    </w:p>
    <w:p w14:paraId="14511485" w14:textId="3202C222" w:rsidR="002925EA" w:rsidRPr="00811FA9" w:rsidRDefault="00FD1630"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Asunto: . . .</w:t>
      </w:r>
      <w:r w:rsidR="002925EA" w:rsidRPr="00811FA9">
        <w:rPr>
          <w:rFonts w:ascii="Arial" w:eastAsia="Times New Roman" w:hAnsi="Arial" w:cs="Arial"/>
          <w:lang w:val="es-ES"/>
        </w:rPr>
        <w:t xml:space="preserve"> . . . </w:t>
      </w:r>
      <w:r w:rsidRPr="00811FA9">
        <w:rPr>
          <w:rFonts w:ascii="Arial" w:eastAsia="Times New Roman" w:hAnsi="Arial" w:cs="Arial"/>
          <w:lang w:val="es-ES"/>
        </w:rPr>
        <w:t>. . ..</w:t>
      </w:r>
      <w:r w:rsidR="002925EA" w:rsidRPr="00811FA9">
        <w:rPr>
          <w:rFonts w:ascii="Arial" w:eastAsia="Times New Roman" w:hAnsi="Arial" w:cs="Arial"/>
          <w:lang w:val="es-ES"/>
        </w:rPr>
        <w:t xml:space="preserve">  (Notificación de Adjudicación del Contrato No.) . . . . . . . . . .   </w:t>
      </w:r>
    </w:p>
    <w:p w14:paraId="058CF874"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Por la presente le notificamos que su propuesta de fecha </w:t>
      </w:r>
      <w:r w:rsidRPr="00811FA9">
        <w:rPr>
          <w:rFonts w:ascii="Arial" w:eastAsia="Times New Roman" w:hAnsi="Arial" w:cs="Arial"/>
          <w:i/>
          <w:lang w:val="es-ES"/>
        </w:rPr>
        <w:t>(fecha de recepción de propuestas)</w:t>
      </w:r>
      <w:r w:rsidRPr="00811FA9">
        <w:rPr>
          <w:rFonts w:ascii="Arial" w:eastAsia="Times New Roman" w:hAnsi="Arial" w:cs="Arial"/>
          <w:lang w:val="es-ES"/>
        </w:rPr>
        <w:t xml:space="preserve"> para la ejecución de (</w:t>
      </w:r>
      <w:r w:rsidRPr="00811FA9">
        <w:rPr>
          <w:rFonts w:ascii="Arial" w:eastAsia="Times New Roman" w:hAnsi="Arial" w:cs="Arial"/>
          <w:i/>
          <w:lang w:val="es-ES"/>
        </w:rPr>
        <w:t>nombre y número de identificación del proceso, de acuerdo con el contenido del numeral 2.1 de los DDC)</w:t>
      </w:r>
      <w:r w:rsidRPr="00811FA9">
        <w:rPr>
          <w:rFonts w:ascii="Arial" w:eastAsia="Times New Roman" w:hAnsi="Arial" w:cs="Arial"/>
          <w:lang w:val="es-ES"/>
        </w:rPr>
        <w:t xml:space="preserve"> por el monto aceptado de (</w:t>
      </w:r>
      <w:r w:rsidRPr="00811FA9">
        <w:rPr>
          <w:rFonts w:ascii="Arial" w:eastAsia="Times New Roman" w:hAnsi="Arial" w:cs="Arial"/>
          <w:i/>
          <w:lang w:val="es-ES"/>
        </w:rPr>
        <w:t>monto en cifras y en palabras y moneda),</w:t>
      </w:r>
      <w:r w:rsidRPr="00811FA9">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C242E38" w14:textId="77777777" w:rsidR="002925EA" w:rsidRPr="00811FA9" w:rsidRDefault="002925EA" w:rsidP="002925EA">
      <w:pPr>
        <w:spacing w:before="120" w:after="120" w:line="240" w:lineRule="auto"/>
        <w:ind w:right="288"/>
        <w:jc w:val="both"/>
        <w:rPr>
          <w:rFonts w:ascii="Arial" w:eastAsia="Times New Roman" w:hAnsi="Arial" w:cs="Arial"/>
          <w:iCs/>
          <w:lang w:val="es-ES"/>
        </w:rPr>
      </w:pPr>
      <w:r w:rsidRPr="00811FA9">
        <w:rPr>
          <w:rFonts w:ascii="Arial" w:eastAsia="Times New Roman" w:hAnsi="Arial" w:cs="Arial"/>
          <w:iCs/>
          <w:lang w:val="es-ES"/>
        </w:rPr>
        <w:t>Le solicitamos presentar:</w:t>
      </w:r>
    </w:p>
    <w:p w14:paraId="630DD709" w14:textId="77777777" w:rsidR="002925EA" w:rsidRPr="00811FA9" w:rsidRDefault="002925EA" w:rsidP="002925EA">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811FA9">
        <w:rPr>
          <w:rFonts w:ascii="Arial" w:eastAsia="Times New Roman" w:hAnsi="Arial" w:cs="Arial"/>
          <w:lang w:val="es-ES"/>
        </w:rPr>
        <w:t>Documentación conforme al numeral 37.1 de los DDC</w:t>
      </w:r>
    </w:p>
    <w:p w14:paraId="24FF530E" w14:textId="77777777" w:rsidR="002925EA" w:rsidRPr="00811FA9" w:rsidRDefault="002925EA" w:rsidP="002925EA">
      <w:pPr>
        <w:spacing w:before="120" w:after="120" w:line="240" w:lineRule="auto"/>
        <w:jc w:val="both"/>
        <w:rPr>
          <w:rFonts w:ascii="Arial" w:eastAsia="Times New Roman" w:hAnsi="Arial" w:cs="Arial"/>
          <w:lang w:val="es-ES"/>
        </w:rPr>
      </w:pPr>
    </w:p>
    <w:p w14:paraId="7222114E" w14:textId="77777777" w:rsidR="002925EA" w:rsidRPr="00811FA9" w:rsidRDefault="002925EA" w:rsidP="002925EA">
      <w:pPr>
        <w:spacing w:before="120" w:after="120" w:line="240" w:lineRule="auto"/>
        <w:jc w:val="both"/>
        <w:rPr>
          <w:rFonts w:ascii="Arial" w:eastAsia="Times New Roman" w:hAnsi="Arial" w:cs="Arial"/>
          <w:lang w:val="es-ES"/>
        </w:rPr>
      </w:pPr>
    </w:p>
    <w:p w14:paraId="1FFED9A5"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Firma autorizada: __________________________________________________________</w:t>
      </w:r>
    </w:p>
    <w:p w14:paraId="0EF04F9C"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y cargo del firmante: _________________________________________________</w:t>
      </w:r>
    </w:p>
    <w:p w14:paraId="342ABDC8"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del Contratante: _____________________________________________________</w:t>
      </w:r>
    </w:p>
    <w:p w14:paraId="66BF7EA4" w14:textId="77777777" w:rsidR="002925EA" w:rsidRPr="00811FA9" w:rsidRDefault="002925EA" w:rsidP="002925EA">
      <w:pPr>
        <w:spacing w:before="120" w:after="120" w:line="240" w:lineRule="auto"/>
        <w:jc w:val="both"/>
        <w:rPr>
          <w:rFonts w:ascii="Arial" w:eastAsia="Times New Roman" w:hAnsi="Arial" w:cs="Arial"/>
          <w:lang w:val="es-ES"/>
        </w:rPr>
      </w:pPr>
    </w:p>
    <w:p w14:paraId="5B6A4360" w14:textId="77777777" w:rsidR="002925EA" w:rsidRPr="00811FA9" w:rsidRDefault="002925EA" w:rsidP="002925EA">
      <w:pPr>
        <w:spacing w:before="120" w:after="120" w:line="240" w:lineRule="auto"/>
        <w:jc w:val="both"/>
        <w:rPr>
          <w:rFonts w:ascii="Arial" w:eastAsia="Times New Roman" w:hAnsi="Arial" w:cs="Arial"/>
          <w:b/>
          <w:bCs/>
          <w:lang w:val="es-ES"/>
        </w:rPr>
      </w:pPr>
      <w:r w:rsidRPr="00811FA9">
        <w:rPr>
          <w:rFonts w:ascii="Arial" w:eastAsia="Times New Roman" w:hAnsi="Arial" w:cs="Arial"/>
          <w:b/>
          <w:bCs/>
          <w:lang w:val="es-ES"/>
        </w:rPr>
        <w:t>Adjunto: Modelo de contrato</w:t>
      </w:r>
    </w:p>
    <w:p w14:paraId="16A7A600" w14:textId="77777777" w:rsidR="002925EA" w:rsidRPr="00811FA9" w:rsidRDefault="002925EA" w:rsidP="002925EA">
      <w:pPr>
        <w:numPr>
          <w:ilvl w:val="12"/>
          <w:numId w:val="0"/>
        </w:numPr>
        <w:spacing w:before="120" w:after="120" w:line="240" w:lineRule="auto"/>
        <w:jc w:val="both"/>
        <w:rPr>
          <w:rFonts w:ascii="Arial" w:eastAsia="Times New Roman" w:hAnsi="Arial" w:cs="Arial"/>
          <w:b/>
          <w:bCs/>
          <w:iCs/>
          <w:spacing w:val="-3"/>
          <w:lang w:val="es-ES"/>
        </w:rPr>
      </w:pPr>
    </w:p>
    <w:p w14:paraId="7421BF6E" w14:textId="3183404D" w:rsidR="00D04CAB" w:rsidRPr="00811FA9" w:rsidRDefault="00D04CAB" w:rsidP="00FA6E4B">
      <w:pPr>
        <w:jc w:val="center"/>
        <w:rPr>
          <w:rFonts w:ascii="Arial" w:hAnsi="Arial" w:cs="Arial"/>
          <w:b/>
          <w:bCs/>
          <w:lang w:val="es-ES"/>
        </w:rPr>
      </w:pPr>
    </w:p>
    <w:sectPr w:rsidR="00D04CAB" w:rsidRPr="00811FA9" w:rsidSect="007E525B">
      <w:headerReference w:type="even" r:id="rId41"/>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BE2C" w14:textId="77777777" w:rsidR="00280716" w:rsidRDefault="00280716">
      <w:pPr>
        <w:spacing w:after="0" w:line="240" w:lineRule="auto"/>
      </w:pPr>
      <w:r>
        <w:separator/>
      </w:r>
    </w:p>
  </w:endnote>
  <w:endnote w:type="continuationSeparator" w:id="0">
    <w:p w14:paraId="766B8D51" w14:textId="77777777" w:rsidR="00280716" w:rsidRDefault="00280716">
      <w:pPr>
        <w:spacing w:after="0" w:line="240" w:lineRule="auto"/>
      </w:pPr>
      <w:r>
        <w:continuationSeparator/>
      </w:r>
    </w:p>
  </w:endnote>
  <w:endnote w:type="continuationNotice" w:id="1">
    <w:p w14:paraId="436AD994" w14:textId="77777777" w:rsidR="00280716" w:rsidRDefault="00280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A7D1" w14:textId="77777777" w:rsidR="00D715DB" w:rsidRDefault="00D715D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AAB" w14:textId="4C22B5E9" w:rsidR="00663102" w:rsidRPr="00E30919" w:rsidRDefault="00663102" w:rsidP="00663102">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34CAB0AE" w14:textId="4024107D"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Versión: </w:t>
    </w:r>
    <w:r w:rsidR="00377DC2">
      <w:rPr>
        <w:rFonts w:asciiTheme="minorHAnsi" w:eastAsiaTheme="minorHAnsi" w:hAnsiTheme="minorHAnsi"/>
        <w:color w:val="1F497D" w:themeColor="text2"/>
        <w:sz w:val="18"/>
        <w:szCs w:val="18"/>
        <w:lang w:val="es-HN" w:eastAsia="ja-JP"/>
      </w:rPr>
      <w:t>2</w:t>
    </w:r>
  </w:p>
  <w:p w14:paraId="6B8509E5" w14:textId="6AA98542" w:rsidR="00CF1F96" w:rsidRPr="0091633F" w:rsidRDefault="00A21911">
    <w:pPr>
      <w:pStyle w:val="Footer"/>
      <w:rPr>
        <w:rFonts w:asciiTheme="minorHAnsi" w:hAnsiTheme="minorHAnsi" w:cstheme="minorHAnsi"/>
        <w:color w:val="BFBFBF" w:themeColor="background1" w:themeShade="BF"/>
        <w:sz w:val="20"/>
        <w:szCs w:val="18"/>
        <w:lang w:val="es-HN"/>
      </w:rPr>
    </w:pPr>
    <w:r>
      <w:rPr>
        <w:noProof/>
        <w:sz w:val="18"/>
        <w:szCs w:val="18"/>
        <w:lang w:val="es-HN"/>
      </w:rPr>
      <mc:AlternateContent>
        <mc:Choice Requires="wps">
          <w:drawing>
            <wp:anchor distT="0" distB="0" distL="114300" distR="114300" simplePos="0" relativeHeight="251731968" behindDoc="0" locked="0" layoutInCell="0" allowOverlap="1" wp14:anchorId="665212A9" wp14:editId="3A686B2B">
              <wp:simplePos x="0" y="0"/>
              <wp:positionH relativeFrom="page">
                <wp:posOffset>982980</wp:posOffset>
              </wp:positionH>
              <wp:positionV relativeFrom="page">
                <wp:posOffset>7072630</wp:posOffset>
              </wp:positionV>
              <wp:extent cx="7772400" cy="463550"/>
              <wp:effectExtent l="0" t="0" r="0" b="12700"/>
              <wp:wrapNone/>
              <wp:docPr id="2" name="MSIPCM233c44fa9a53142c19bf95bf"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676C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5212A9" id="_x0000_t202" coordsize="21600,21600" o:spt="202" path="m,l,21600r21600,l21600,xe">
              <v:stroke joinstyle="miter"/>
              <v:path gradientshapeok="t" o:connecttype="rect"/>
            </v:shapetype>
            <v:shape id="_x0000_s1033" type="#_x0000_t202" alt="{&quot;HashCode&quot;:-2027228083,&quot;Height&quot;:9999999.0,&quot;Width&quot;:9999999.0,&quot;Placement&quot;:&quot;Footer&quot;,&quot;Index&quot;:&quot;Primary&quot;,&quot;Section&quot;:6,&quot;Top&quot;:0.0,&quot;Left&quot;:0.0}" style="position:absolute;left:0;text-align:left;margin-left:77.4pt;margin-top:556.9pt;width:612pt;height:36.5pt;z-index:2517319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" o:allowincell="f" filled="f" stroked="f" strokeweight=".5pt">
              <v:textbox inset=",0,,0">
                <w:txbxContent>
                  <w:p w14:paraId="757676C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p>
  <w:p w14:paraId="69D98BE7" w14:textId="3BEC87AB" w:rsidR="00CF1F96" w:rsidRPr="0091633F" w:rsidRDefault="00CF1F9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A03B" w14:textId="286A810C" w:rsidR="00663102" w:rsidRPr="00E30919" w:rsidRDefault="00663102" w:rsidP="00663102">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1CCEADC2" w14:textId="27F9FBD9" w:rsidR="00663102" w:rsidRPr="00E0610D" w:rsidRDefault="00A21911" w:rsidP="00663102">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736064" behindDoc="0" locked="0" layoutInCell="0" allowOverlap="1" wp14:anchorId="3097E540" wp14:editId="42227074">
              <wp:simplePos x="0" y="0"/>
              <wp:positionH relativeFrom="page">
                <wp:posOffset>0</wp:posOffset>
              </wp:positionH>
              <wp:positionV relativeFrom="page">
                <wp:posOffset>9476105</wp:posOffset>
              </wp:positionV>
              <wp:extent cx="7772400" cy="463550"/>
              <wp:effectExtent l="0" t="0" r="0" b="12700"/>
              <wp:wrapNone/>
              <wp:docPr id="12" name="MSIPCM233c44fa9a53142c19bf95bf"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889D6"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97E540" id="_x0000_t202" coordsize="21600,21600" o:spt="202" path="m,l,21600r21600,l21600,xe">
              <v:stroke joinstyle="miter"/>
              <v:path gradientshapeok="t" o:connecttype="rect"/>
            </v:shapetype>
            <v:shape id="_x0000_s1034" type="#_x0000_t202" alt="{&quot;HashCode&quot;:-2027228083,&quot;Height&quot;:9999999.0,&quot;Width&quot;:9999999.0,&quot;Placement&quot;:&quot;Footer&quot;,&quot;Index&quot;:&quot;Primary&quot;,&quot;Section&quot;:6,&quot;Top&quot;:0.0,&quot;Left&quot;:0.0}" style="position:absolute;left:0;text-align:left;margin-left:0;margin-top:746.15pt;width:612pt;height:36.5pt;z-index:2517360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" o:allowincell="f" filled="f" stroked="f" strokeweight=".5pt">
              <v:textbox inset=",0,,0">
                <w:txbxContent>
                  <w:p w14:paraId="72B889D6"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663102" w:rsidRPr="00E0610D">
      <w:rPr>
        <w:rFonts w:asciiTheme="minorHAnsi" w:eastAsiaTheme="minorHAnsi" w:hAnsiTheme="minorHAnsi"/>
        <w:color w:val="1F497D" w:themeColor="text2"/>
        <w:sz w:val="18"/>
        <w:szCs w:val="18"/>
        <w:lang w:val="es-HN" w:eastAsia="ja-JP"/>
      </w:rPr>
      <w:t>Código: FO-CP-07-0</w:t>
    </w:r>
    <w:r w:rsidR="00663102">
      <w:rPr>
        <w:rFonts w:asciiTheme="minorHAnsi" w:eastAsiaTheme="minorHAnsi" w:hAnsiTheme="minorHAnsi"/>
        <w:color w:val="1F497D" w:themeColor="text2"/>
        <w:sz w:val="18"/>
        <w:szCs w:val="18"/>
        <w:lang w:val="es-HN" w:eastAsia="ja-JP"/>
      </w:rPr>
      <w:t>5</w:t>
    </w:r>
    <w:r w:rsidR="00663102" w:rsidRPr="00E0610D">
      <w:rPr>
        <w:rFonts w:asciiTheme="minorHAnsi" w:eastAsiaTheme="minorHAnsi" w:hAnsiTheme="minorHAnsi"/>
        <w:color w:val="1F497D" w:themeColor="text2"/>
        <w:sz w:val="18"/>
        <w:szCs w:val="18"/>
        <w:lang w:val="es-HN" w:eastAsia="ja-JP"/>
      </w:rPr>
      <w:t xml:space="preserve">                                                                                                                                                                             Versión: </w:t>
    </w:r>
    <w:r w:rsidR="00B635F7">
      <w:rPr>
        <w:rFonts w:asciiTheme="minorHAnsi" w:eastAsiaTheme="minorHAnsi" w:hAnsiTheme="minorHAnsi"/>
        <w:color w:val="1F497D" w:themeColor="text2"/>
        <w:sz w:val="18"/>
        <w:szCs w:val="18"/>
        <w:lang w:val="es-HN" w:eastAsia="ja-JP"/>
      </w:rPr>
      <w:t>2</w:t>
    </w:r>
  </w:p>
  <w:p w14:paraId="67D49F33" w14:textId="46A7A1E0" w:rsidR="00A110D5" w:rsidRPr="0091633F" w:rsidRDefault="00A110D5">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DA5B" w14:textId="7C116E02" w:rsidR="00663102" w:rsidRPr="00E30919" w:rsidRDefault="00663102" w:rsidP="00663102">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291C9BCB" w14:textId="43B62ABA" w:rsidR="00663102" w:rsidRPr="00E0610D" w:rsidRDefault="00A21911" w:rsidP="00663102">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734016" behindDoc="0" locked="0" layoutInCell="0" allowOverlap="1" wp14:anchorId="34F15D55" wp14:editId="0A1C6829">
              <wp:simplePos x="0" y="0"/>
              <wp:positionH relativeFrom="page">
                <wp:posOffset>137160</wp:posOffset>
              </wp:positionH>
              <wp:positionV relativeFrom="page">
                <wp:posOffset>9492615</wp:posOffset>
              </wp:positionV>
              <wp:extent cx="7772400" cy="463550"/>
              <wp:effectExtent l="0" t="0" r="0" b="12700"/>
              <wp:wrapNone/>
              <wp:docPr id="11" name="MSIPCM233c44fa9a53142c19bf95bf"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BAFF3"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F15D55" id="_x0000_t202" coordsize="21600,21600" o:spt="202" path="m,l,21600r21600,l21600,xe">
              <v:stroke joinstyle="miter"/>
              <v:path gradientshapeok="t" o:connecttype="rect"/>
            </v:shapetype>
            <v:shape id="_x0000_s1035" type="#_x0000_t202" alt="{&quot;HashCode&quot;:-2027228083,&quot;Height&quot;:9999999.0,&quot;Width&quot;:9999999.0,&quot;Placement&quot;:&quot;Footer&quot;,&quot;Index&quot;:&quot;Primary&quot;,&quot;Section&quot;:6,&quot;Top&quot;:0.0,&quot;Left&quot;:0.0}" style="position:absolute;left:0;text-align:left;margin-left:10.8pt;margin-top:747.45pt;width:612pt;height:36.5pt;z-index:2517340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" o:allowincell="f" filled="f" stroked="f" strokeweight=".5pt">
              <v:textbox inset=",0,,0">
                <w:txbxContent>
                  <w:p w14:paraId="776BAFF3"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663102" w:rsidRPr="00E0610D">
      <w:rPr>
        <w:rFonts w:asciiTheme="minorHAnsi" w:eastAsiaTheme="minorHAnsi" w:hAnsiTheme="minorHAnsi"/>
        <w:color w:val="1F497D" w:themeColor="text2"/>
        <w:sz w:val="18"/>
        <w:szCs w:val="18"/>
        <w:lang w:val="es-HN" w:eastAsia="ja-JP"/>
      </w:rPr>
      <w:t>Código: FO-CP-07-0</w:t>
    </w:r>
    <w:r w:rsidR="00663102">
      <w:rPr>
        <w:rFonts w:asciiTheme="minorHAnsi" w:eastAsiaTheme="minorHAnsi" w:hAnsiTheme="minorHAnsi"/>
        <w:color w:val="1F497D" w:themeColor="text2"/>
        <w:sz w:val="18"/>
        <w:szCs w:val="18"/>
        <w:lang w:val="es-HN" w:eastAsia="ja-JP"/>
      </w:rPr>
      <w:t>5</w:t>
    </w:r>
    <w:r w:rsidR="00663102" w:rsidRPr="00E0610D">
      <w:rPr>
        <w:rFonts w:asciiTheme="minorHAnsi" w:eastAsiaTheme="minorHAnsi" w:hAnsiTheme="minorHAnsi"/>
        <w:color w:val="1F497D" w:themeColor="text2"/>
        <w:sz w:val="18"/>
        <w:szCs w:val="18"/>
        <w:lang w:val="es-HN" w:eastAsia="ja-JP"/>
      </w:rPr>
      <w:t xml:space="preserve">                                                                                                                                                                             Versión: </w:t>
    </w:r>
    <w:r w:rsidR="00377DC2">
      <w:rPr>
        <w:rFonts w:asciiTheme="minorHAnsi" w:eastAsiaTheme="minorHAnsi" w:hAnsiTheme="minorHAnsi"/>
        <w:color w:val="1F497D" w:themeColor="text2"/>
        <w:sz w:val="18"/>
        <w:szCs w:val="18"/>
        <w:lang w:val="es-HN" w:eastAsia="ja-JP"/>
      </w:rPr>
      <w:t>2</w:t>
    </w:r>
  </w:p>
  <w:p w14:paraId="706D0EE9" w14:textId="562E0A09" w:rsidR="003605C7" w:rsidRPr="00A21911" w:rsidRDefault="003605C7" w:rsidP="000319D2">
    <w:pPr>
      <w:pStyle w:val="Footer"/>
      <w:tabs>
        <w:tab w:val="left" w:pos="1209"/>
      </w:tabs>
      <w:rPr>
        <w:lang w:val="es-HN"/>
      </w:rPr>
    </w:pP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08C" w14:textId="77777777" w:rsidR="003605C7" w:rsidRPr="0027653A" w:rsidRDefault="00305552" w:rsidP="005603CB">
    <w:pPr>
      <w:pStyle w:val="Footer"/>
      <w:jc w:val="center"/>
    </w:pPr>
    <w:fldSimple w:instr=" DOCPROPERTY bjFooterEvenPageDocProperty \* MERGEFORMAT " w:fldLock="1">
      <w:r w:rsidR="003605C7" w:rsidRPr="0027653A">
        <w:rPr>
          <w:rFonts w:cs="Arial"/>
          <w:color w:val="EE6612"/>
          <w:sz w:val="20"/>
        </w:rPr>
        <w:t>CONFIDENCIAL EXTERNA</w:t>
      </w:r>
      <w:r w:rsidR="003605C7" w:rsidRPr="0027653A">
        <w:rPr>
          <w:rFonts w:cs="Arial"/>
          <w:color w:val="000000"/>
          <w:sz w:val="20"/>
        </w:rPr>
        <w:t xml:space="preserve"> </w:t>
      </w:r>
      <w:r w:rsidR="003605C7" w:rsidRPr="0027653A">
        <w:rPr>
          <w:rFonts w:cs="Arial"/>
          <w:color w:val="FFFFFF"/>
          <w:sz w:val="16"/>
        </w:rPr>
        <w:t>Impreso por:</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C" w14:textId="36AE4BBC" w:rsidR="00E475F8" w:rsidRPr="00E30919" w:rsidRDefault="00E475F8" w:rsidP="00E475F8">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E475F8">
      <w:rPr>
        <w:sz w:val="18"/>
        <w:szCs w:val="18"/>
        <w:lang w:val="es-HN"/>
      </w:rPr>
      <w:t>173</w:t>
    </w:r>
    <w:r w:rsidRPr="00E30919">
      <w:rPr>
        <w:sz w:val="18"/>
        <w:szCs w:val="18"/>
        <w:lang w:val="es-HN"/>
      </w:rPr>
      <w:fldChar w:fldCharType="end"/>
    </w:r>
  </w:p>
  <w:p w14:paraId="2EFCB954" w14:textId="4F0B548A" w:rsidR="00E475F8" w:rsidRPr="00E0610D" w:rsidRDefault="00E475F8" w:rsidP="00E475F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Versión: </w:t>
    </w:r>
    <w:r w:rsidR="0031168E">
      <w:rPr>
        <w:rFonts w:asciiTheme="minorHAnsi" w:eastAsiaTheme="minorHAnsi" w:hAnsiTheme="minorHAnsi"/>
        <w:color w:val="1F497D" w:themeColor="text2"/>
        <w:sz w:val="18"/>
        <w:szCs w:val="18"/>
        <w:lang w:val="es-HN" w:eastAsia="ja-JP"/>
      </w:rPr>
      <w:t>2</w:t>
    </w:r>
  </w:p>
  <w:p w14:paraId="550516B0" w14:textId="481F8D34" w:rsidR="009E4C8F" w:rsidRPr="0091633F" w:rsidRDefault="00A21911">
    <w:pPr>
      <w:pStyle w:val="Footer"/>
      <w:rPr>
        <w:rFonts w:asciiTheme="minorHAnsi" w:hAnsiTheme="minorHAnsi" w:cstheme="minorHAnsi"/>
        <w:color w:val="BFBFBF" w:themeColor="background1" w:themeShade="BF"/>
        <w:sz w:val="20"/>
        <w:szCs w:val="18"/>
        <w:lang w:val="es-HN"/>
      </w:rPr>
    </w:pPr>
    <w:r>
      <w:rPr>
        <w:noProof/>
        <w:sz w:val="18"/>
        <w:szCs w:val="18"/>
        <w:lang w:val="es-HN"/>
      </w:rPr>
      <mc:AlternateContent>
        <mc:Choice Requires="wps">
          <w:drawing>
            <wp:anchor distT="0" distB="0" distL="114300" distR="114300" simplePos="0" relativeHeight="251738112" behindDoc="0" locked="0" layoutInCell="0" allowOverlap="1" wp14:anchorId="7D78E85E" wp14:editId="22774E3E">
              <wp:simplePos x="0" y="0"/>
              <wp:positionH relativeFrom="page">
                <wp:posOffset>914400</wp:posOffset>
              </wp:positionH>
              <wp:positionV relativeFrom="page">
                <wp:posOffset>7159625</wp:posOffset>
              </wp:positionV>
              <wp:extent cx="7772400" cy="463550"/>
              <wp:effectExtent l="0" t="0" r="0" b="12700"/>
              <wp:wrapNone/>
              <wp:docPr id="13" name="MSIPCM233c44fa9a53142c19bf95bf"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C7B5E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78E85E" id="_x0000_t202" coordsize="21600,21600" o:spt="202" path="m,l,21600r21600,l21600,xe">
              <v:stroke joinstyle="miter"/>
              <v:path gradientshapeok="t" o:connecttype="rect"/>
            </v:shapetype>
            <v:shape id="_x0000_s1036" type="#_x0000_t202" alt="{&quot;HashCode&quot;:-2027228083,&quot;Height&quot;:9999999.0,&quot;Width&quot;:9999999.0,&quot;Placement&quot;:&quot;Footer&quot;,&quot;Index&quot;:&quot;Primary&quot;,&quot;Section&quot;:6,&quot;Top&quot;:0.0,&quot;Left&quot;:0.0}" style="position:absolute;left:0;text-align:left;margin-left:1in;margin-top:563.75pt;width:612pt;height:36.5pt;z-index:2517381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" o:allowincell="f" filled="f" stroked="f" strokeweight=".5pt">
              <v:textbox inset=",0,,0">
                <w:txbxContent>
                  <w:p w14:paraId="49C7B5E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9E4C8F" w:rsidRPr="0091633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sidRPr="0091633F">
      <w:rPr>
        <w:rFonts w:asciiTheme="minorHAnsi" w:hAnsiTheme="minorHAnsi" w:cstheme="minorHAnsi"/>
        <w:color w:val="BFBFBF" w:themeColor="background1" w:themeShade="BF"/>
        <w:sz w:val="20"/>
        <w:szCs w:val="18"/>
        <w:lang w:val="es-HN"/>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34E3" w14:textId="77777777" w:rsidR="00D66A93" w:rsidRPr="00E30919" w:rsidRDefault="00D66A93" w:rsidP="00D66A93">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D66A93">
      <w:rPr>
        <w:sz w:val="18"/>
        <w:szCs w:val="18"/>
        <w:lang w:val="es-HN"/>
      </w:rPr>
      <w:t>17</w:t>
    </w:r>
    <w:r>
      <w:rPr>
        <w:sz w:val="18"/>
        <w:szCs w:val="18"/>
      </w:rPr>
      <w:t>3</w:t>
    </w:r>
    <w:r w:rsidRPr="00E30919">
      <w:rPr>
        <w:sz w:val="18"/>
        <w:szCs w:val="18"/>
        <w:lang w:val="es-HN"/>
      </w:rPr>
      <w:fldChar w:fldCharType="end"/>
    </w:r>
  </w:p>
  <w:p w14:paraId="74A6AC20" w14:textId="79FC9168" w:rsidR="00D66A93" w:rsidRPr="00E0610D" w:rsidRDefault="00A21911" w:rsidP="00D66A93">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740160" behindDoc="0" locked="0" layoutInCell="0" allowOverlap="1" wp14:anchorId="2D4F372F" wp14:editId="13C8727E">
              <wp:simplePos x="0" y="0"/>
              <wp:positionH relativeFrom="page">
                <wp:posOffset>-7620</wp:posOffset>
              </wp:positionH>
              <wp:positionV relativeFrom="page">
                <wp:posOffset>9552305</wp:posOffset>
              </wp:positionV>
              <wp:extent cx="7772400" cy="463550"/>
              <wp:effectExtent l="0" t="0" r="0" b="12700"/>
              <wp:wrapNone/>
              <wp:docPr id="15" name="MSIPCM233c44fa9a53142c19bf95bf"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391D4"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4F372F" id="_x0000_t202" coordsize="21600,21600" o:spt="202" path="m,l,21600r21600,l21600,xe">
              <v:stroke joinstyle="miter"/>
              <v:path gradientshapeok="t" o:connecttype="rect"/>
            </v:shapetype>
            <v:shape id="_x0000_s1037" type="#_x0000_t202" alt="{&quot;HashCode&quot;:-2027228083,&quot;Height&quot;:9999999.0,&quot;Width&quot;:9999999.0,&quot;Placement&quot;:&quot;Footer&quot;,&quot;Index&quot;:&quot;Primary&quot;,&quot;Section&quot;:6,&quot;Top&quot;:0.0,&quot;Left&quot;:0.0}" style="position:absolute;left:0;text-align:left;margin-left:-.6pt;margin-top:752.15pt;width:612pt;height:36.5pt;z-index:2517401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" o:allowincell="f" filled="f" stroked="f" strokeweight=".5pt">
              <v:textbox inset=",0,,0">
                <w:txbxContent>
                  <w:p w14:paraId="2DF391D4"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D66A93" w:rsidRPr="00E0610D">
      <w:rPr>
        <w:rFonts w:asciiTheme="minorHAnsi" w:eastAsiaTheme="minorHAnsi" w:hAnsiTheme="minorHAnsi"/>
        <w:color w:val="1F497D" w:themeColor="text2"/>
        <w:sz w:val="18"/>
        <w:szCs w:val="18"/>
        <w:lang w:val="es-HN" w:eastAsia="ja-JP"/>
      </w:rPr>
      <w:t>Código: FO-CP-07-0</w:t>
    </w:r>
    <w:r w:rsidR="00D66A93">
      <w:rPr>
        <w:rFonts w:asciiTheme="minorHAnsi" w:eastAsiaTheme="minorHAnsi" w:hAnsiTheme="minorHAnsi"/>
        <w:color w:val="1F497D" w:themeColor="text2"/>
        <w:sz w:val="18"/>
        <w:szCs w:val="18"/>
        <w:lang w:val="es-HN" w:eastAsia="ja-JP"/>
      </w:rPr>
      <w:t>5</w:t>
    </w:r>
    <w:r w:rsidR="00D66A93" w:rsidRPr="00E0610D">
      <w:rPr>
        <w:rFonts w:asciiTheme="minorHAnsi" w:eastAsiaTheme="minorHAnsi" w:hAnsiTheme="minorHAnsi"/>
        <w:color w:val="1F497D" w:themeColor="text2"/>
        <w:sz w:val="18"/>
        <w:szCs w:val="18"/>
        <w:lang w:val="es-HN" w:eastAsia="ja-JP"/>
      </w:rPr>
      <w:t xml:space="preserve">                                                                                                                                                                             Versión: </w:t>
    </w:r>
    <w:r w:rsidR="0031168E">
      <w:rPr>
        <w:rFonts w:asciiTheme="minorHAnsi" w:eastAsiaTheme="minorHAnsi" w:hAnsiTheme="minorHAnsi"/>
        <w:color w:val="1F497D" w:themeColor="text2"/>
        <w:sz w:val="18"/>
        <w:szCs w:val="18"/>
        <w:lang w:val="es-HN" w:eastAsia="ja-JP"/>
      </w:rPr>
      <w:t>2</w:t>
    </w:r>
  </w:p>
  <w:p w14:paraId="64B02E6F" w14:textId="084FD720" w:rsidR="009E4C8F" w:rsidRPr="0091633F" w:rsidRDefault="009E4C8F">
    <w:pPr>
      <w:pStyle w:val="Footer"/>
      <w:rPr>
        <w:rFonts w:asciiTheme="minorHAnsi" w:hAnsiTheme="minorHAnsi" w:cstheme="minorHAnsi"/>
        <w:color w:val="BFBFBF" w:themeColor="background1" w:themeShade="BF"/>
        <w:sz w:val="20"/>
        <w:szCs w:val="18"/>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237" w14:textId="2432841C" w:rsidR="003E6F68" w:rsidRPr="00E30919" w:rsidRDefault="003E6F68" w:rsidP="003E6F68">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3</w:t>
    </w:r>
    <w:r w:rsidRPr="00E30919">
      <w:rPr>
        <w:sz w:val="18"/>
        <w:szCs w:val="18"/>
        <w:lang w:val="es-HN"/>
      </w:rPr>
      <w:fldChar w:fldCharType="end"/>
    </w:r>
  </w:p>
  <w:p w14:paraId="563EB0EB" w14:textId="19E3C4C4" w:rsidR="003E6F68" w:rsidRPr="00E0610D" w:rsidRDefault="003E6F68" w:rsidP="003E6F6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w:t>
    </w:r>
    <w:r w:rsidR="006E52B9">
      <w:rPr>
        <w:rFonts w:asciiTheme="minorHAnsi" w:eastAsiaTheme="minorHAnsi" w:hAnsiTheme="minorHAnsi"/>
        <w:color w:val="1F497D" w:themeColor="text2"/>
        <w:sz w:val="18"/>
        <w:szCs w:val="18"/>
        <w:lang w:val="es-HN" w:eastAsia="ja-JP"/>
      </w:rPr>
      <w:t>2</w:t>
    </w:r>
  </w:p>
  <w:p w14:paraId="27172BA1" w14:textId="4ABEB17F" w:rsidR="003605C7" w:rsidRPr="0091633F" w:rsidRDefault="003605C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25311" behindDoc="0" locked="0" layoutInCell="0" allowOverlap="1" wp14:anchorId="720E6043" wp14:editId="6150862E">
              <wp:simplePos x="0" y="0"/>
              <wp:positionH relativeFrom="page">
                <wp:align>center</wp:align>
              </wp:positionH>
              <wp:positionV relativeFrom="page">
                <wp:align>bottom</wp:align>
              </wp:positionV>
              <wp:extent cx="7772400" cy="442595"/>
              <wp:effectExtent l="0" t="0" r="0" b="14605"/>
              <wp:wrapNone/>
              <wp:docPr id="1" name="MSIPCMad9a4d3a96695f0e76ec6dd7"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380A7D51"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ad9a4d3a96695f0e76ec6dd7" o:spid="_x0000_s1026"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7253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jzGt0K0CAABRBQAADgAAAAAAAAAA&#10;AAAAAAAuAgAAZHJzL2Uyb0RvYy54bWxQSwECLQAUAAYACAAAACEAVbf7NdsAAAAFAQAADwAAAAAA&#10;AAAAAAAAAAAHBQAAZHJzL2Rvd25yZXYueG1sUEsFBgAAAAAEAAQA8wAAAA8GAAAAAA==&#10;" o:allowincell="f" filled="f" stroked="f" strokeweight=".5pt">
              <v:textbox inset=",0,,0">
                <w:txbxContent>
                  <w:p w14:paraId="1E81EDBF" w14:textId="380A7D51"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D27BBB">
      <w:rPr>
        <w:rFonts w:asciiTheme="minorHAnsi" w:hAnsiTheme="minorHAnsi" w:cstheme="minorHAnsi"/>
        <w:color w:val="BFBFBF" w:themeColor="background1" w:themeShade="BF"/>
        <w:sz w:val="20"/>
        <w:szCs w:val="18"/>
        <w:lang w:val="es-HN"/>
      </w:rPr>
      <w:fldChar w:fldCharType="begin"/>
    </w:r>
    <w:r w:rsidRPr="00D27BBB">
      <w:rPr>
        <w:rFonts w:asciiTheme="minorHAnsi" w:hAnsiTheme="minorHAnsi" w:cstheme="minorHAnsi"/>
        <w:color w:val="BFBFBF" w:themeColor="background1" w:themeShade="BF"/>
        <w:sz w:val="20"/>
        <w:szCs w:val="18"/>
        <w:lang w:val="es-HN"/>
      </w:rPr>
      <w:instrText xml:space="preserve"> PAGE   \* MERGEFORMAT </w:instrText>
    </w:r>
    <w:r w:rsidRPr="00D27BBB">
      <w:rPr>
        <w:rFonts w:asciiTheme="minorHAnsi" w:hAnsiTheme="minorHAnsi" w:cstheme="minorHAnsi"/>
        <w:color w:val="BFBFBF" w:themeColor="background1" w:themeShade="BF"/>
        <w:sz w:val="20"/>
        <w:szCs w:val="18"/>
        <w:lang w:val="es-HN"/>
      </w:rPr>
      <w:fldChar w:fldCharType="separate"/>
    </w:r>
    <w:r w:rsidRPr="00D27BBB">
      <w:rPr>
        <w:rFonts w:asciiTheme="minorHAnsi" w:hAnsiTheme="minorHAnsi" w:cstheme="minorHAnsi"/>
        <w:noProof/>
        <w:color w:val="BFBFBF" w:themeColor="background1" w:themeShade="BF"/>
        <w:sz w:val="20"/>
        <w:szCs w:val="18"/>
        <w:lang w:val="es-HN"/>
      </w:rPr>
      <w:t>1</w:t>
    </w:r>
    <w:r w:rsidRPr="00D27BBB">
      <w:rPr>
        <w:rFonts w:asciiTheme="minorHAnsi" w:hAnsiTheme="minorHAnsi" w:cstheme="minorHAnsi"/>
        <w:noProof/>
        <w:color w:val="BFBFBF" w:themeColor="background1" w:themeShade="BF"/>
        <w:sz w:val="20"/>
        <w:szCs w:val="18"/>
        <w:lang w:val="es-HN"/>
      </w:rPr>
      <w:fldChar w:fldCharType="end"/>
    </w:r>
    <w:r w:rsidRPr="0091633F">
      <w:rPr>
        <w:rFonts w:asciiTheme="minorHAnsi" w:hAnsiTheme="minorHAnsi" w:cstheme="minorHAnsi"/>
        <w:color w:val="BFBFBF" w:themeColor="background1" w:themeShade="BF"/>
        <w:sz w:val="20"/>
        <w:szCs w:val="18"/>
        <w:lang w:val="es-H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C484" w14:textId="34F32941" w:rsidR="003605C7" w:rsidRDefault="003605C7">
    <w:pPr>
      <w:pStyle w:val="Footer"/>
    </w:pPr>
    <w:r>
      <w:rPr>
        <w:noProof/>
      </w:rPr>
      <mc:AlternateContent>
        <mc:Choice Requires="wps">
          <w:drawing>
            <wp:anchor distT="0" distB="0" distL="114300" distR="114300" simplePos="0" relativeHeight="251725567" behindDoc="0" locked="0" layoutInCell="0" allowOverlap="1" wp14:anchorId="6F8273F2" wp14:editId="02930735">
              <wp:simplePos x="0" y="9424988"/>
              <wp:positionH relativeFrom="page">
                <wp:align>center</wp:align>
              </wp:positionH>
              <wp:positionV relativeFrom="page">
                <wp:align>bottom</wp:align>
              </wp:positionV>
              <wp:extent cx="7772400" cy="442595"/>
              <wp:effectExtent l="0" t="0" r="0" b="14605"/>
              <wp:wrapNone/>
              <wp:docPr id="3" name="MSIPCM6b5f4c87a8736336d7dbed6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76DF7C2F"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6b5f4c87a8736336d7dbed65" o:spid="_x0000_s1027"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7255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ALHqMArwIAAFoFAAAOAAAAAAAA&#10;AAAAAAAAAC4CAABkcnMvZTJvRG9jLnhtbFBLAQItABQABgAIAAAAIQBVt/s12wAAAAUBAAAPAAAA&#10;AAAAAAAAAAAAAAkFAABkcnMvZG93bnJldi54bWxQSwUGAAAAAAQABADzAAAAEQYAAAAA&#10;" o:allowincell="f" filled="f" stroked="f" strokeweight=".5pt">
              <v:textbox inset=",0,,0">
                <w:txbxContent>
                  <w:p w14:paraId="423F0ABC" w14:textId="76DF7C2F"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AC77" w14:textId="56651A50" w:rsidR="0082479A" w:rsidRPr="00E30919" w:rsidRDefault="00AD2792" w:rsidP="0082479A">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27359" behindDoc="0" locked="0" layoutInCell="0" allowOverlap="1" wp14:anchorId="7FAF448D" wp14:editId="5140151E">
              <wp:simplePos x="0" y="0"/>
              <wp:positionH relativeFrom="page">
                <wp:align>center</wp:align>
              </wp:positionH>
              <wp:positionV relativeFrom="page">
                <wp:align>bottom</wp:align>
              </wp:positionV>
              <wp:extent cx="7772400" cy="463550"/>
              <wp:effectExtent l="0" t="0" r="0" b="12700"/>
              <wp:wrapNone/>
              <wp:docPr id="5" name="MSIPCM85b641f98a54c13e3351df2f"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C5796" w14:textId="59838694" w:rsidR="00AD2792"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AF448D" id="_x0000_t202" coordsize="21600,21600" o:spt="202" path="m,l,21600r21600,l21600,xe">
              <v:stroke joinstyle="miter"/>
              <v:path gradientshapeok="t" o:connecttype="rect"/>
            </v:shapetype>
            <v:shape id="MSIPCM85b641f98a54c13e3351df2f" o:spid="_x0000_s1028" type="#_x0000_t202" alt="{&quot;HashCode&quot;:-2027228083,&quot;Height&quot;:9999999.0,&quot;Width&quot;:9999999.0,&quot;Placement&quot;:&quot;Footer&quot;,&quot;Index&quot;:&quot;Primary&quot;,&quot;Section&quot;:2,&quot;Top&quot;:0.0,&quot;Left&quot;:0.0}" style="position:absolute;margin-left:0;margin-top:0;width:612pt;height:36.5pt;z-index:251727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AZiN2a4CAABYBQAADgAAAAAAAAAA&#10;AAAAAAAuAgAAZHJzL2Uyb0RvYy54bWxQSwECLQAUAAYACAAAACEAvh8Kt9oAAAAFAQAADwAAAAAA&#10;AAAAAAAAAAAIBQAAZHJzL2Rvd25yZXYueG1sUEsFBgAAAAAEAAQA8wAAAA8GAAAAAA==&#10;" o:allowincell="f" filled="f" stroked="f" strokeweight=".5pt">
              <v:textbox inset=",0,,0">
                <w:txbxContent>
                  <w:p w14:paraId="6AAC5796" w14:textId="59838694" w:rsidR="00AD2792"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v:textbox>
              <w10:wrap anchorx="page" anchory="page"/>
            </v:shape>
          </w:pict>
        </mc:Fallback>
      </mc:AlternateContent>
    </w:r>
    <w:r w:rsidR="0082479A">
      <w:rPr>
        <w:sz w:val="18"/>
        <w:szCs w:val="18"/>
        <w:lang w:val="es-HN"/>
      </w:rPr>
      <w:t xml:space="preserve">Documento Estándar para Concurso Público Internacional </w:t>
    </w:r>
    <w:r w:rsidR="0082479A">
      <w:rPr>
        <w:sz w:val="18"/>
        <w:szCs w:val="18"/>
        <w:lang w:val="es-HN"/>
      </w:rPr>
      <w:tab/>
    </w:r>
    <w:r w:rsidR="0082479A" w:rsidRPr="008F49B4">
      <w:rPr>
        <w:sz w:val="18"/>
        <w:szCs w:val="18"/>
        <w:lang w:val="es-HN"/>
      </w:rPr>
      <w:tab/>
    </w:r>
    <w:r w:rsidR="0082479A">
      <w:rPr>
        <w:sz w:val="18"/>
        <w:szCs w:val="18"/>
        <w:lang w:val="es-HN"/>
      </w:rPr>
      <w:t xml:space="preserve">          </w:t>
    </w:r>
    <w:r w:rsidR="0082479A">
      <w:rPr>
        <w:sz w:val="18"/>
        <w:szCs w:val="18"/>
        <w:lang w:val="es-HN"/>
      </w:rPr>
      <w:tab/>
    </w:r>
    <w:r w:rsidR="0082479A">
      <w:rPr>
        <w:sz w:val="18"/>
        <w:szCs w:val="18"/>
        <w:lang w:val="es-HN"/>
      </w:rPr>
      <w:tab/>
    </w:r>
    <w:r w:rsidR="0082479A">
      <w:rPr>
        <w:sz w:val="18"/>
        <w:szCs w:val="18"/>
        <w:lang w:val="es-HN"/>
      </w:rPr>
      <w:tab/>
    </w:r>
    <w:r w:rsidR="0082479A">
      <w:rPr>
        <w:sz w:val="18"/>
        <w:szCs w:val="18"/>
        <w:lang w:val="es-HN"/>
      </w:rPr>
      <w:tab/>
      <w:t xml:space="preserve">                                                             </w:t>
    </w:r>
    <w:r w:rsidR="0082479A" w:rsidRPr="008F49B4">
      <w:rPr>
        <w:sz w:val="18"/>
        <w:szCs w:val="18"/>
        <w:lang w:val="es-HN"/>
      </w:rPr>
      <w:t>P</w:t>
    </w:r>
    <w:r w:rsidR="0082479A" w:rsidRPr="00E30919">
      <w:rPr>
        <w:sz w:val="18"/>
        <w:szCs w:val="18"/>
        <w:lang w:val="es-HN"/>
      </w:rPr>
      <w:t>á</w:t>
    </w:r>
    <w:r w:rsidR="0082479A" w:rsidRPr="008F49B4">
      <w:rPr>
        <w:sz w:val="18"/>
        <w:szCs w:val="18"/>
        <w:lang w:val="es-HN"/>
      </w:rPr>
      <w:t xml:space="preserve">g. </w:t>
    </w:r>
    <w:r w:rsidR="0082479A" w:rsidRPr="00E30919">
      <w:rPr>
        <w:sz w:val="18"/>
        <w:szCs w:val="18"/>
        <w:lang w:val="es-HN"/>
      </w:rPr>
      <w:fldChar w:fldCharType="begin"/>
    </w:r>
    <w:r w:rsidR="0082479A" w:rsidRPr="008F49B4">
      <w:rPr>
        <w:sz w:val="18"/>
        <w:szCs w:val="18"/>
        <w:lang w:val="es-HN"/>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7A902320" w14:textId="11BE3FEF"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Versión: </w:t>
    </w:r>
    <w:r w:rsidR="00BD0F2D">
      <w:rPr>
        <w:rFonts w:asciiTheme="minorHAnsi" w:eastAsiaTheme="minorHAnsi" w:hAnsiTheme="minorHAnsi"/>
        <w:color w:val="1F497D" w:themeColor="text2"/>
        <w:sz w:val="18"/>
        <w:szCs w:val="18"/>
        <w:lang w:val="es-HN" w:eastAsia="ja-JP"/>
      </w:rPr>
      <w:t>2</w:t>
    </w:r>
  </w:p>
  <w:p w14:paraId="46C2438C" w14:textId="07F2713A" w:rsidR="00C7786B" w:rsidRPr="0091633F" w:rsidRDefault="00C7786B">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BC5E" w14:textId="1E6CB3BB" w:rsidR="0082479A" w:rsidRPr="00E30919" w:rsidRDefault="00AD2792" w:rsidP="0082479A">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26848" behindDoc="0" locked="0" layoutInCell="0" allowOverlap="1" wp14:anchorId="4B37D1CB" wp14:editId="29D323BD">
              <wp:simplePos x="0" y="0"/>
              <wp:positionH relativeFrom="page">
                <wp:align>center</wp:align>
              </wp:positionH>
              <wp:positionV relativeFrom="page">
                <wp:align>bottom</wp:align>
              </wp:positionV>
              <wp:extent cx="7772400" cy="463550"/>
              <wp:effectExtent l="0" t="0" r="0" b="12700"/>
              <wp:wrapNone/>
              <wp:docPr id="7" name="MSIPCM2d5e4200bfdad929ad8a0c03"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F1AF4" w14:textId="64533800"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37D1CB" id="_x0000_t202" coordsize="21600,21600" o:spt="202" path="m,l,21600r21600,l21600,xe">
              <v:stroke joinstyle="miter"/>
              <v:path gradientshapeok="t" o:connecttype="rect"/>
            </v:shapetype>
            <v:shape id="MSIPCM2d5e4200bfdad929ad8a0c03" o:spid="_x0000_s1029" type="#_x0000_t202" alt="{&quot;HashCode&quot;:-2027228083,&quot;Height&quot;:9999999.0,&quot;Width&quot;:9999999.0,&quot;Placement&quot;:&quot;Footer&quot;,&quot;Index&quot;:&quot;Primary&quot;,&quot;Section&quot;:3,&quot;Top&quot;:0.0,&quot;Left&quot;:0.0}" style="position:absolute;margin-left:0;margin-top:0;width:612pt;height:36.5pt;z-index:251726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Mfdc4avAgAAWAUAAA4AAAAAAAAA&#10;AAAAAAAALgIAAGRycy9lMm9Eb2MueG1sUEsBAi0AFAAGAAgAAAAhAL4fCrfaAAAABQEAAA8AAAAA&#10;AAAAAAAAAAAACQUAAGRycy9kb3ducmV2LnhtbFBLBQYAAAAABAAEAPMAAAAQBgAAAAA=&#10;" o:allowincell="f" filled="f" stroked="f" strokeweight=".5pt">
              <v:fill o:detectmouseclick="t"/>
              <v:textbox inset=",0,,0">
                <w:txbxContent>
                  <w:p w14:paraId="18CF1AF4" w14:textId="64533800"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82479A">
      <w:rPr>
        <w:sz w:val="18"/>
        <w:szCs w:val="18"/>
        <w:lang w:val="es-HN"/>
      </w:rPr>
      <w:t xml:space="preserve">Documento Estándar para Concurso Público Internacional </w:t>
    </w:r>
    <w:r w:rsidR="0082479A">
      <w:rPr>
        <w:sz w:val="18"/>
        <w:szCs w:val="18"/>
        <w:lang w:val="es-HN"/>
      </w:rPr>
      <w:tab/>
    </w:r>
    <w:r w:rsidR="0082479A" w:rsidRPr="008F49B4">
      <w:rPr>
        <w:sz w:val="18"/>
        <w:szCs w:val="18"/>
        <w:lang w:val="es-HN"/>
      </w:rPr>
      <w:tab/>
    </w:r>
    <w:r w:rsidR="0082479A">
      <w:rPr>
        <w:sz w:val="18"/>
        <w:szCs w:val="18"/>
        <w:lang w:val="es-HN"/>
      </w:rPr>
      <w:t xml:space="preserve">          </w:t>
    </w:r>
    <w:r w:rsidR="0082479A">
      <w:rPr>
        <w:sz w:val="18"/>
        <w:szCs w:val="18"/>
        <w:lang w:val="es-HN"/>
      </w:rPr>
      <w:tab/>
    </w:r>
    <w:r w:rsidR="0082479A">
      <w:rPr>
        <w:sz w:val="18"/>
        <w:szCs w:val="18"/>
        <w:lang w:val="es-HN"/>
      </w:rPr>
      <w:tab/>
    </w:r>
    <w:r w:rsidR="0082479A">
      <w:rPr>
        <w:sz w:val="18"/>
        <w:szCs w:val="18"/>
        <w:lang w:val="es-HN"/>
      </w:rPr>
      <w:tab/>
    </w:r>
    <w:r w:rsidR="0082479A">
      <w:rPr>
        <w:sz w:val="18"/>
        <w:szCs w:val="18"/>
        <w:lang w:val="es-HN"/>
      </w:rPr>
      <w:tab/>
      <w:t xml:space="preserve"> </w:t>
    </w:r>
    <w:r w:rsidR="0082479A" w:rsidRPr="008F49B4">
      <w:rPr>
        <w:sz w:val="18"/>
        <w:szCs w:val="18"/>
        <w:lang w:val="es-HN"/>
      </w:rPr>
      <w:t>P</w:t>
    </w:r>
    <w:r w:rsidR="0082479A" w:rsidRPr="00E30919">
      <w:rPr>
        <w:sz w:val="18"/>
        <w:szCs w:val="18"/>
        <w:lang w:val="es-HN"/>
      </w:rPr>
      <w:t>á</w:t>
    </w:r>
    <w:r w:rsidR="0082479A" w:rsidRPr="008F49B4">
      <w:rPr>
        <w:sz w:val="18"/>
        <w:szCs w:val="18"/>
        <w:lang w:val="es-HN"/>
      </w:rPr>
      <w:t xml:space="preserve">g. </w:t>
    </w:r>
    <w:r w:rsidR="0082479A" w:rsidRPr="00E30919">
      <w:rPr>
        <w:sz w:val="18"/>
        <w:szCs w:val="18"/>
        <w:lang w:val="es-HN"/>
      </w:rPr>
      <w:fldChar w:fldCharType="begin"/>
    </w:r>
    <w:r w:rsidR="0082479A" w:rsidRPr="008F49B4">
      <w:rPr>
        <w:sz w:val="18"/>
        <w:szCs w:val="18"/>
        <w:lang w:val="es-HN"/>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0D181028" w14:textId="303928EB"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w:t>
    </w:r>
    <w:r w:rsidR="00BD0F2D">
      <w:rPr>
        <w:rFonts w:asciiTheme="minorHAnsi" w:eastAsiaTheme="minorHAnsi" w:hAnsiTheme="minorHAnsi"/>
        <w:color w:val="1F497D" w:themeColor="text2"/>
        <w:sz w:val="18"/>
        <w:szCs w:val="18"/>
        <w:lang w:val="es-HN" w:eastAsia="ja-JP"/>
      </w:rPr>
      <w:t>2</w:t>
    </w:r>
  </w:p>
  <w:p w14:paraId="1D7D8AB1" w14:textId="6F30963C" w:rsidR="00470E1A" w:rsidRPr="0091633F" w:rsidRDefault="00470E1A">
    <w:pPr>
      <w:pStyle w:val="Footer"/>
      <w:rPr>
        <w:rFonts w:asciiTheme="minorHAnsi" w:hAnsiTheme="minorHAnsi" w:cstheme="minorHAnsi"/>
        <w:color w:val="BFBFBF" w:themeColor="background1" w:themeShade="BF"/>
        <w:sz w:val="20"/>
        <w:szCs w:val="18"/>
        <w:lang w:val="es-H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C4EA" w14:textId="66FBBC8C" w:rsidR="0082479A" w:rsidRPr="00E30919" w:rsidRDefault="00AD2792" w:rsidP="0082479A">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27872" behindDoc="0" locked="0" layoutInCell="0" allowOverlap="1" wp14:anchorId="627D21F8" wp14:editId="75BEDFF8">
              <wp:simplePos x="0" y="0"/>
              <wp:positionH relativeFrom="page">
                <wp:align>center</wp:align>
              </wp:positionH>
              <wp:positionV relativeFrom="page">
                <wp:align>bottom</wp:align>
              </wp:positionV>
              <wp:extent cx="7772400" cy="463550"/>
              <wp:effectExtent l="0" t="0" r="0" b="12700"/>
              <wp:wrapNone/>
              <wp:docPr id="8" name="MSIPCM014f48b79857e11186a8047d" descr="{&quot;HashCode&quot;:-202722808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1688F" w14:textId="3154A878"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7D21F8" id="_x0000_t202" coordsize="21600,21600" o:spt="202" path="m,l,21600r21600,l21600,xe">
              <v:stroke joinstyle="miter"/>
              <v:path gradientshapeok="t" o:connecttype="rect"/>
            </v:shapetype>
            <v:shape id="MSIPCM014f48b79857e11186a8047d" o:spid="_x0000_s1030" type="#_x0000_t202" alt="{&quot;HashCode&quot;:-2027228083,&quot;Height&quot;:9999999.0,&quot;Width&quot;:9999999.0,&quot;Placement&quot;:&quot;Footer&quot;,&quot;Index&quot;:&quot;Primary&quot;,&quot;Section&quot;:5,&quot;Top&quot;:0.0,&quot;Left&quot;:0.0}" style="position:absolute;margin-left:0;margin-top:0;width:612pt;height:36.5pt;z-index:2517278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3it8mK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4271688F" w14:textId="3154A878"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82479A" w:rsidRPr="0082479A">
      <w:rPr>
        <w:sz w:val="18"/>
        <w:szCs w:val="18"/>
        <w:lang w:val="es-HN"/>
      </w:rPr>
      <w:t xml:space="preserve"> </w:t>
    </w:r>
    <w:r w:rsidR="0082479A">
      <w:rPr>
        <w:sz w:val="18"/>
        <w:szCs w:val="18"/>
        <w:lang w:val="es-HN"/>
      </w:rPr>
      <w:t xml:space="preserve">Documento Estándar para Concurso Público Internacional </w:t>
    </w:r>
    <w:r w:rsidR="0082479A">
      <w:rPr>
        <w:sz w:val="18"/>
        <w:szCs w:val="18"/>
        <w:lang w:val="es-HN"/>
      </w:rPr>
      <w:tab/>
    </w:r>
    <w:r w:rsidR="0082479A" w:rsidRPr="008F49B4">
      <w:rPr>
        <w:sz w:val="18"/>
        <w:szCs w:val="18"/>
        <w:lang w:val="es-HN"/>
      </w:rPr>
      <w:tab/>
    </w:r>
    <w:r w:rsidR="0082479A">
      <w:rPr>
        <w:sz w:val="18"/>
        <w:szCs w:val="18"/>
        <w:lang w:val="es-HN"/>
      </w:rPr>
      <w:t xml:space="preserve">          </w:t>
    </w:r>
    <w:r w:rsidR="0082479A">
      <w:rPr>
        <w:sz w:val="18"/>
        <w:szCs w:val="18"/>
        <w:lang w:val="es-HN"/>
      </w:rPr>
      <w:tab/>
    </w:r>
    <w:r w:rsidR="0082479A">
      <w:rPr>
        <w:sz w:val="18"/>
        <w:szCs w:val="18"/>
        <w:lang w:val="es-HN"/>
      </w:rPr>
      <w:tab/>
    </w:r>
    <w:r w:rsidR="0082479A">
      <w:rPr>
        <w:sz w:val="18"/>
        <w:szCs w:val="18"/>
        <w:lang w:val="es-HN"/>
      </w:rPr>
      <w:tab/>
    </w:r>
    <w:r w:rsidR="0082479A">
      <w:rPr>
        <w:sz w:val="18"/>
        <w:szCs w:val="18"/>
        <w:lang w:val="es-HN"/>
      </w:rPr>
      <w:tab/>
      <w:t xml:space="preserve">                                                                  </w:t>
    </w:r>
    <w:r w:rsidR="00383C10">
      <w:rPr>
        <w:sz w:val="18"/>
        <w:szCs w:val="18"/>
        <w:lang w:val="es-HN"/>
      </w:rPr>
      <w:t xml:space="preserve"> </w:t>
    </w:r>
    <w:r w:rsidR="0082479A" w:rsidRPr="008F49B4">
      <w:rPr>
        <w:sz w:val="18"/>
        <w:szCs w:val="18"/>
        <w:lang w:val="es-HN"/>
      </w:rPr>
      <w:t>P</w:t>
    </w:r>
    <w:r w:rsidR="0082479A" w:rsidRPr="00E30919">
      <w:rPr>
        <w:sz w:val="18"/>
        <w:szCs w:val="18"/>
        <w:lang w:val="es-HN"/>
      </w:rPr>
      <w:t>á</w:t>
    </w:r>
    <w:r w:rsidR="0082479A" w:rsidRPr="008F49B4">
      <w:rPr>
        <w:sz w:val="18"/>
        <w:szCs w:val="18"/>
        <w:lang w:val="es-HN"/>
      </w:rPr>
      <w:t xml:space="preserve">g. </w:t>
    </w:r>
    <w:r w:rsidR="0082479A" w:rsidRPr="00E30919">
      <w:rPr>
        <w:sz w:val="18"/>
        <w:szCs w:val="18"/>
        <w:lang w:val="es-HN"/>
      </w:rPr>
      <w:fldChar w:fldCharType="begin"/>
    </w:r>
    <w:r w:rsidR="0082479A" w:rsidRPr="008F49B4">
      <w:rPr>
        <w:sz w:val="18"/>
        <w:szCs w:val="18"/>
        <w:lang w:val="es-HN"/>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28000646" w14:textId="63BCDA8F" w:rsidR="0082479A" w:rsidRPr="00E0610D" w:rsidRDefault="0082479A" w:rsidP="0082479A">
    <w:pPr>
      <w:pStyle w:val="Footer"/>
      <w:rPr>
        <w:rFonts w:asciiTheme="minorHAnsi" w:hAnsiTheme="minorHAnsi" w:cstheme="minorHAnsi"/>
        <w:color w:val="1F497D" w:themeColor="text2"/>
        <w:lang w:val="es-HN"/>
      </w:rPr>
    </w:pP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Versión: </w:t>
    </w:r>
    <w:r w:rsidR="00BD0F2D">
      <w:rPr>
        <w:rFonts w:asciiTheme="minorHAnsi" w:eastAsiaTheme="minorHAnsi" w:hAnsiTheme="minorHAnsi"/>
        <w:color w:val="1F497D" w:themeColor="text2"/>
        <w:sz w:val="18"/>
        <w:szCs w:val="18"/>
        <w:lang w:val="es-HN" w:eastAsia="ja-JP"/>
      </w:rPr>
      <w:t>2</w:t>
    </w:r>
  </w:p>
  <w:p w14:paraId="74751E86" w14:textId="23FD66ED" w:rsidR="00470E1A" w:rsidRPr="0091633F" w:rsidRDefault="00470E1A">
    <w:pPr>
      <w:pStyle w:val="Footer"/>
      <w:rPr>
        <w:rFonts w:asciiTheme="minorHAnsi" w:hAnsiTheme="minorHAnsi" w:cstheme="minorHAnsi"/>
        <w:color w:val="BFBFBF" w:themeColor="background1" w:themeShade="BF"/>
        <w:sz w:val="20"/>
        <w:szCs w:val="18"/>
        <w:lang w:val="es-HN"/>
      </w:rPr>
    </w:pPr>
  </w:p>
  <w:p w14:paraId="4C20E082" w14:textId="68A28E70" w:rsidR="00470E1A" w:rsidRPr="0091633F" w:rsidRDefault="00470E1A">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739" w14:textId="77777777" w:rsidR="003605C7" w:rsidRPr="00F245EB" w:rsidRDefault="00305552" w:rsidP="005603CB">
    <w:pPr>
      <w:pStyle w:val="Footer"/>
      <w:jc w:val="center"/>
    </w:pPr>
    <w:fldSimple w:instr=" DOCPROPERTY bjFooterEvenPageDocProperty \* MERGEFORMAT " w:fldLock="1">
      <w:r w:rsidR="003605C7" w:rsidRPr="00F245EB">
        <w:rPr>
          <w:rFonts w:cs="Arial"/>
          <w:color w:val="EE6612"/>
          <w:sz w:val="20"/>
        </w:rPr>
        <w:t>CONFIDENCIAL EXTERNA</w:t>
      </w:r>
      <w:r w:rsidR="003605C7" w:rsidRPr="00F245EB">
        <w:rPr>
          <w:rFonts w:cs="Arial"/>
          <w:color w:val="000000"/>
          <w:sz w:val="20"/>
        </w:rPr>
        <w:t xml:space="preserve"> </w:t>
      </w:r>
      <w:r w:rsidR="003605C7" w:rsidRPr="00F245EB">
        <w:rPr>
          <w:rFonts w:cs="Arial"/>
          <w:color w:val="FFFFFF"/>
          <w:sz w:val="16"/>
        </w:rPr>
        <w:t>Impreso por:</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C43" w14:textId="2B15B80A" w:rsidR="00383C10" w:rsidRPr="00E30919" w:rsidRDefault="00A21911" w:rsidP="00383C10">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28896" behindDoc="0" locked="0" layoutInCell="0" allowOverlap="1" wp14:anchorId="4B197689" wp14:editId="33BEB428">
              <wp:simplePos x="0" y="0"/>
              <wp:positionH relativeFrom="page">
                <wp:posOffset>0</wp:posOffset>
              </wp:positionH>
              <wp:positionV relativeFrom="page">
                <wp:posOffset>9361170</wp:posOffset>
              </wp:positionV>
              <wp:extent cx="7772400" cy="463550"/>
              <wp:effectExtent l="0" t="0" r="0" b="12700"/>
              <wp:wrapNone/>
              <wp:docPr id="9" name="MSIPCM233c44fa9a53142c19bf95bf"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A2EF5" w14:textId="75107765"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197689" id="_x0000_t202" coordsize="21600,21600" o:spt="202" path="m,l,21600r21600,l21600,xe">
              <v:stroke joinstyle="miter"/>
              <v:path gradientshapeok="t" o:connecttype="rect"/>
            </v:shapetype>
            <v:shape id="MSIPCM233c44fa9a53142c19bf95bf" o:spid="_x0000_s1031" type="#_x0000_t202" alt="{&quot;HashCode&quot;:-2027228083,&quot;Height&quot;:9999999.0,&quot;Width&quot;:9999999.0,&quot;Placement&quot;:&quot;Footer&quot;,&quot;Index&quot;:&quot;Primary&quot;,&quot;Section&quot;:6,&quot;Top&quot;:0.0,&quot;Left&quot;:0.0}" style="position:absolute;margin-left:0;margin-top:737.1pt;width:612pt;height:36.5pt;z-index:2517288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" o:allowincell="f" filled="f" stroked="f" strokeweight=".5pt">
              <v:textbox inset=",0,,0">
                <w:txbxContent>
                  <w:p w14:paraId="740A2EF5" w14:textId="75107765"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383C10">
      <w:rPr>
        <w:sz w:val="18"/>
        <w:szCs w:val="18"/>
        <w:lang w:val="es-HN"/>
      </w:rPr>
      <w:t xml:space="preserve">Documento Estándar para Concurso Público Internacional </w:t>
    </w:r>
    <w:r w:rsidR="00383C10">
      <w:rPr>
        <w:sz w:val="18"/>
        <w:szCs w:val="18"/>
        <w:lang w:val="es-HN"/>
      </w:rPr>
      <w:tab/>
    </w:r>
    <w:r w:rsidR="00383C10" w:rsidRPr="008F49B4">
      <w:rPr>
        <w:sz w:val="18"/>
        <w:szCs w:val="18"/>
        <w:lang w:val="es-HN"/>
      </w:rPr>
      <w:tab/>
    </w:r>
    <w:r w:rsidR="00383C10">
      <w:rPr>
        <w:sz w:val="18"/>
        <w:szCs w:val="18"/>
        <w:lang w:val="es-HN"/>
      </w:rPr>
      <w:t xml:space="preserve">          </w:t>
    </w:r>
    <w:r w:rsidR="00383C10">
      <w:rPr>
        <w:sz w:val="18"/>
        <w:szCs w:val="18"/>
        <w:lang w:val="es-HN"/>
      </w:rPr>
      <w:tab/>
    </w:r>
    <w:r w:rsidR="00383C10">
      <w:rPr>
        <w:sz w:val="18"/>
        <w:szCs w:val="18"/>
        <w:lang w:val="es-HN"/>
      </w:rPr>
      <w:tab/>
    </w:r>
    <w:r w:rsidR="00383C10">
      <w:rPr>
        <w:sz w:val="18"/>
        <w:szCs w:val="18"/>
        <w:lang w:val="es-HN"/>
      </w:rPr>
      <w:tab/>
    </w:r>
    <w:r w:rsidR="00383C10">
      <w:rPr>
        <w:sz w:val="18"/>
        <w:szCs w:val="18"/>
        <w:lang w:val="es-HN"/>
      </w:rPr>
      <w:tab/>
      <w:t xml:space="preserve"> </w:t>
    </w:r>
    <w:r w:rsidR="00383C10" w:rsidRPr="008F49B4">
      <w:rPr>
        <w:sz w:val="18"/>
        <w:szCs w:val="18"/>
        <w:lang w:val="es-HN"/>
      </w:rPr>
      <w:t>P</w:t>
    </w:r>
    <w:r w:rsidR="00383C10" w:rsidRPr="00E30919">
      <w:rPr>
        <w:sz w:val="18"/>
        <w:szCs w:val="18"/>
        <w:lang w:val="es-HN"/>
      </w:rPr>
      <w:t>á</w:t>
    </w:r>
    <w:r w:rsidR="00383C10" w:rsidRPr="008F49B4">
      <w:rPr>
        <w:sz w:val="18"/>
        <w:szCs w:val="18"/>
        <w:lang w:val="es-HN"/>
      </w:rPr>
      <w:t xml:space="preserve">g. </w:t>
    </w:r>
    <w:r w:rsidR="00383C10" w:rsidRPr="00E30919">
      <w:rPr>
        <w:sz w:val="18"/>
        <w:szCs w:val="18"/>
        <w:lang w:val="es-HN"/>
      </w:rPr>
      <w:fldChar w:fldCharType="begin"/>
    </w:r>
    <w:r w:rsidR="00383C10" w:rsidRPr="008F49B4">
      <w:rPr>
        <w:sz w:val="18"/>
        <w:szCs w:val="18"/>
        <w:lang w:val="es-HN"/>
      </w:rPr>
      <w:instrText xml:space="preserve"> PAGE   \* MERGEFORMAT </w:instrText>
    </w:r>
    <w:r w:rsidR="00383C10" w:rsidRPr="00E30919">
      <w:rPr>
        <w:sz w:val="18"/>
        <w:szCs w:val="18"/>
        <w:lang w:val="es-HN"/>
      </w:rPr>
      <w:fldChar w:fldCharType="separate"/>
    </w:r>
    <w:r w:rsidR="00383C10">
      <w:rPr>
        <w:sz w:val="18"/>
        <w:szCs w:val="18"/>
        <w:lang w:val="es-HN"/>
      </w:rPr>
      <w:t>2</w:t>
    </w:r>
    <w:r w:rsidR="00383C10" w:rsidRPr="00E30919">
      <w:rPr>
        <w:sz w:val="18"/>
        <w:szCs w:val="18"/>
        <w:lang w:val="es-HN"/>
      </w:rPr>
      <w:fldChar w:fldCharType="end"/>
    </w:r>
  </w:p>
  <w:p w14:paraId="26FEA339" w14:textId="0F40269B" w:rsidR="00383C10" w:rsidRPr="00E0610D" w:rsidRDefault="00383C10" w:rsidP="00383C10">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w:t>
    </w:r>
    <w:r w:rsidR="00BD0F2D">
      <w:rPr>
        <w:rFonts w:asciiTheme="minorHAnsi" w:eastAsiaTheme="minorHAnsi" w:hAnsiTheme="minorHAnsi"/>
        <w:color w:val="1F497D" w:themeColor="text2"/>
        <w:sz w:val="18"/>
        <w:szCs w:val="18"/>
        <w:lang w:val="es-HN" w:eastAsia="ja-JP"/>
      </w:rPr>
      <w:t>2</w:t>
    </w:r>
  </w:p>
  <w:p w14:paraId="7120B763" w14:textId="0A97D09D" w:rsidR="007C4B3F" w:rsidRPr="0091633F" w:rsidRDefault="007C4B3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A5" w14:textId="5FE20596" w:rsidR="003605C7" w:rsidRPr="00D27BBB" w:rsidRDefault="00AD2792" w:rsidP="000319D2">
    <w:pPr>
      <w:pStyle w:val="Footer"/>
      <w:tabs>
        <w:tab w:val="left" w:pos="1209"/>
      </w:tabs>
    </w:pPr>
    <w:r>
      <w:rPr>
        <w:noProof/>
      </w:rPr>
      <mc:AlternateContent>
        <mc:Choice Requires="wps">
          <w:drawing>
            <wp:anchor distT="0" distB="0" distL="114300" distR="114300" simplePos="0" relativeHeight="251729920" behindDoc="0" locked="0" layoutInCell="0" allowOverlap="1" wp14:anchorId="7CFD3ECE" wp14:editId="3807B845">
              <wp:simplePos x="0" y="9403953"/>
              <wp:positionH relativeFrom="page">
                <wp:align>center</wp:align>
              </wp:positionH>
              <wp:positionV relativeFrom="page">
                <wp:align>bottom</wp:align>
              </wp:positionV>
              <wp:extent cx="7772400" cy="463550"/>
              <wp:effectExtent l="0" t="0" r="0" b="12700"/>
              <wp:wrapNone/>
              <wp:docPr id="10" name="MSIPCMa8434d7a909669afa233d545" descr="{&quot;HashCode&quot;:-2027228083,&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8A2F2" w14:textId="194B4B63"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FD3ECE" id="_x0000_t202" coordsize="21600,21600" o:spt="202" path="m,l,21600r21600,l21600,xe">
              <v:stroke joinstyle="miter"/>
              <v:path gradientshapeok="t" o:connecttype="rect"/>
            </v:shapetype>
            <v:shape id="MSIPCMa8434d7a909669afa233d545" o:spid="_x0000_s1033" type="#_x0000_t202" alt="{&quot;HashCode&quot;:-2027228083,&quot;Height&quot;:9999999.0,&quot;Width&quot;:9999999.0,&quot;Placement&quot;:&quot;Footer&quot;,&quot;Index&quot;:&quot;FirstPage&quot;,&quot;Section&quot;:6,&quot;Top&quot;:0.0,&quot;Left&quot;:0.0}" style="position:absolute;left:0;text-align:left;margin-left:0;margin-top:0;width:612pt;height:36.5pt;z-index:251729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MUblP7ECAABbBQAADgAAAAAA&#10;AAAAAAAAAAAuAgAAZHJzL2Uyb0RvYy54bWxQSwECLQAUAAYACAAAACEAvh8Kt9oAAAAFAQAADwAA&#10;AAAAAAAAAAAAAAALBQAAZHJzL2Rvd25yZXYueG1sUEsFBgAAAAAEAAQA8wAAABIGAAAAAA==&#10;" o:allowincell="f" filled="f" stroked="f" strokeweight=".5pt">
              <v:fill o:detectmouseclick="t"/>
              <v:textbox inset=",0,,0">
                <w:txbxContent>
                  <w:p w14:paraId="2EB8A2F2" w14:textId="194B4B63"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3605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2BC2" w14:textId="77777777" w:rsidR="00280716" w:rsidRDefault="00280716">
      <w:pPr>
        <w:spacing w:after="0" w:line="240" w:lineRule="auto"/>
      </w:pPr>
      <w:r>
        <w:separator/>
      </w:r>
    </w:p>
  </w:footnote>
  <w:footnote w:type="continuationSeparator" w:id="0">
    <w:p w14:paraId="526F5120" w14:textId="77777777" w:rsidR="00280716" w:rsidRDefault="00280716">
      <w:pPr>
        <w:spacing w:after="0" w:line="240" w:lineRule="auto"/>
      </w:pPr>
      <w:r>
        <w:continuationSeparator/>
      </w:r>
    </w:p>
  </w:footnote>
  <w:footnote w:type="continuationNotice" w:id="1">
    <w:p w14:paraId="69ABA932" w14:textId="77777777" w:rsidR="00280716" w:rsidRDefault="00280716">
      <w:pPr>
        <w:spacing w:after="0" w:line="240" w:lineRule="auto"/>
      </w:pPr>
    </w:p>
  </w:footnote>
  <w:footnote w:id="2">
    <w:p w14:paraId="26BA3427" w14:textId="0895E801" w:rsidR="003605C7" w:rsidRPr="00E81FF1" w:rsidRDefault="003605C7" w:rsidP="00F73767">
      <w:pPr>
        <w:pStyle w:val="FootnoteText"/>
        <w:rPr>
          <w:rFonts w:asciiTheme="minorHAnsi" w:hAnsiTheme="minorHAnsi" w:cs="Arial"/>
          <w:sz w:val="16"/>
          <w:szCs w:val="16"/>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w:t>
      </w:r>
      <w:r>
        <w:rPr>
          <w:rFonts w:asciiTheme="minorHAnsi" w:hAnsiTheme="minorHAnsi" w:cs="Arial"/>
          <w:sz w:val="16"/>
          <w:szCs w:val="16"/>
          <w:lang w:val="es-HN"/>
        </w:rPr>
        <w:t xml:space="preserve">        </w:t>
      </w:r>
      <w:r w:rsidRPr="00E81FF1">
        <w:rPr>
          <w:rFonts w:asciiTheme="minorHAnsi" w:hAnsiTheme="minorHAnsi" w:cs="Arial"/>
          <w:sz w:val="16"/>
          <w:szCs w:val="16"/>
          <w:lang w:val="es-HN"/>
        </w:rPr>
        <w:t>Mecanismos de denuncia disponibles en: www.bcie.org.</w:t>
      </w:r>
    </w:p>
  </w:footnote>
  <w:footnote w:id="3">
    <w:p w14:paraId="5421E837" w14:textId="77777777" w:rsidR="003605C7" w:rsidRPr="003C22B2" w:rsidRDefault="003605C7" w:rsidP="003C22B2">
      <w:pPr>
        <w:tabs>
          <w:tab w:val="left" w:pos="360"/>
        </w:tabs>
        <w:ind w:left="720" w:hanging="363"/>
        <w:rPr>
          <w:rFonts w:cs="Arial"/>
          <w:i/>
          <w:iCs/>
          <w:sz w:val="18"/>
          <w:szCs w:val="18"/>
          <w:lang w:val="es-CO"/>
        </w:rPr>
      </w:pPr>
      <w:r>
        <w:rPr>
          <w:lang w:val="es-MX"/>
        </w:rPr>
        <w:tab/>
      </w:r>
      <w:r>
        <w:rPr>
          <w:lang w:val="es-MX"/>
        </w:rPr>
        <w:tab/>
      </w:r>
      <w:r w:rsidRPr="00C53B0B">
        <w:rPr>
          <w:rStyle w:val="FootnoteReference"/>
        </w:rPr>
        <w:footnoteRef/>
      </w:r>
      <w:r w:rsidRPr="00C53B0B">
        <w:rPr>
          <w:lang w:val="es-MX"/>
        </w:rPr>
        <w:t xml:space="preserve"> </w:t>
      </w:r>
      <w:r w:rsidRPr="003C22B2">
        <w:rPr>
          <w:rFonts w:cs="Arial"/>
          <w:i/>
          <w:iCs/>
          <w:sz w:val="18"/>
          <w:szCs w:val="18"/>
          <w:lang w:val="es-CO"/>
        </w:rPr>
        <w:t xml:space="preserve">Los nombres y cargos de los Especialistas Clave deberán coincidir con los indicados en el cuadro de “Especialistas clave y asignación de funciones” de este Anexo. </w:t>
      </w:r>
    </w:p>
  </w:footnote>
  <w:footnote w:id="4">
    <w:p w14:paraId="33D66F8E" w14:textId="77777777" w:rsidR="003605C7" w:rsidRPr="003C22B2" w:rsidRDefault="003605C7" w:rsidP="006A71A8">
      <w:pPr>
        <w:pStyle w:val="ListParagraph"/>
        <w:tabs>
          <w:tab w:val="left" w:pos="360"/>
        </w:tabs>
        <w:ind w:left="714"/>
        <w:rPr>
          <w:rFonts w:asciiTheme="minorHAnsi" w:hAnsiTheme="minorHAnsi" w:cs="Arial"/>
          <w:i/>
          <w:iCs/>
          <w:sz w:val="18"/>
          <w:szCs w:val="18"/>
          <w:lang w:val="es-CO"/>
        </w:rPr>
      </w:pPr>
      <w:r w:rsidRPr="003C22B2">
        <w:rPr>
          <w:rStyle w:val="FootnoteReference"/>
          <w:rFonts w:asciiTheme="minorHAnsi" w:hAnsiTheme="minorHAnsi" w:cs="Arial"/>
          <w:i/>
          <w:iCs/>
          <w:sz w:val="18"/>
          <w:szCs w:val="18"/>
        </w:rPr>
        <w:footnoteRef/>
      </w:r>
      <w:r w:rsidRPr="003C22B2">
        <w:rPr>
          <w:rFonts w:asciiTheme="minorHAnsi" w:hAnsiTheme="minorHAnsi" w:cs="Arial"/>
          <w:i/>
          <w:iCs/>
          <w:sz w:val="18"/>
          <w:szCs w:val="18"/>
          <w:lang w:val="es-MX"/>
        </w:rPr>
        <w:t xml:space="preserve"> </w:t>
      </w:r>
      <w:r w:rsidRPr="003C22B2">
        <w:rPr>
          <w:rFonts w:asciiTheme="minorHAnsi" w:hAnsiTheme="minorHAnsi" w:cs="Arial"/>
          <w:i/>
          <w:iCs/>
          <w:sz w:val="18"/>
          <w:szCs w:val="18"/>
          <w:lang w:val="es-CO"/>
        </w:rPr>
        <w:t>Los meses se cuentan desde el comienzo del trabajo/movilización. Un (1) mes equivale a 22 días laborales (facturables). Un día laboral (facturable) no podrá ser menos de ocho (8) horas laborales (facturables).</w:t>
      </w:r>
    </w:p>
  </w:footnote>
  <w:footnote w:id="5">
    <w:p w14:paraId="2A27E52D" w14:textId="77777777" w:rsidR="003605C7" w:rsidRPr="003C22B2" w:rsidRDefault="003605C7" w:rsidP="006A71A8">
      <w:pPr>
        <w:pStyle w:val="ListParagraph"/>
        <w:tabs>
          <w:tab w:val="left" w:pos="360"/>
        </w:tabs>
        <w:ind w:left="714"/>
        <w:rPr>
          <w:rFonts w:asciiTheme="minorHAnsi" w:hAnsiTheme="minorHAnsi" w:cs="Arial"/>
          <w:i/>
          <w:iCs/>
          <w:sz w:val="18"/>
          <w:szCs w:val="18"/>
          <w:lang w:val="es-CO"/>
        </w:rPr>
      </w:pPr>
      <w:r w:rsidRPr="003C22B2">
        <w:rPr>
          <w:rStyle w:val="FootnoteReference"/>
          <w:rFonts w:asciiTheme="minorHAnsi" w:hAnsiTheme="minorHAnsi" w:cs="Arial"/>
          <w:i/>
          <w:iCs/>
          <w:sz w:val="18"/>
          <w:szCs w:val="18"/>
        </w:rPr>
        <w:footnoteRef/>
      </w:r>
      <w:r w:rsidRPr="003C22B2">
        <w:rPr>
          <w:rFonts w:asciiTheme="minorHAnsi" w:hAnsiTheme="minorHAnsi" w:cs="Arial"/>
          <w:i/>
          <w:iCs/>
          <w:sz w:val="18"/>
          <w:szCs w:val="18"/>
          <w:lang w:val="es-MX"/>
        </w:rPr>
        <w:t xml:space="preserve"> </w:t>
      </w:r>
      <w:r w:rsidRPr="003C22B2">
        <w:rPr>
          <w:rFonts w:asciiTheme="minorHAnsi" w:hAnsiTheme="minorHAnsi" w:cs="Arial"/>
          <w:i/>
          <w:iCs/>
          <w:sz w:val="18"/>
          <w:szCs w:val="18"/>
          <w:lang w:val="es-CO"/>
        </w:rPr>
        <w:t xml:space="preserve">“Sede” se refiere a trabajos en las oficinas del país de residencia del profesional. “Fuera de sede” significa trabajo realizado en el país del Contratante o en cualquier otro país fuera del país de residencia del profesional. </w:t>
      </w:r>
    </w:p>
    <w:p w14:paraId="578FAED0" w14:textId="77777777" w:rsidR="003605C7" w:rsidRPr="00B211CC" w:rsidRDefault="003605C7" w:rsidP="006A71A8">
      <w:pPr>
        <w:pStyle w:val="FootnoteText"/>
        <w:rPr>
          <w:lang w:val="es-CO"/>
        </w:rPr>
      </w:pPr>
    </w:p>
  </w:footnote>
  <w:footnote w:id="6">
    <w:p w14:paraId="13C6C997" w14:textId="664E5473" w:rsidR="002A07A7" w:rsidRPr="003C22B2" w:rsidRDefault="002A07A7">
      <w:pPr>
        <w:pStyle w:val="FootnoteText"/>
        <w:rPr>
          <w:rFonts w:asciiTheme="minorHAnsi" w:hAnsiTheme="minorHAnsi"/>
          <w:lang w:val="es-HN"/>
        </w:rPr>
      </w:pPr>
      <w:r w:rsidRPr="003C22B2">
        <w:rPr>
          <w:rStyle w:val="FootnoteReference"/>
          <w:rFonts w:asciiTheme="minorHAnsi" w:hAnsiTheme="minorHAnsi"/>
        </w:rPr>
        <w:sym w:font="Symbol" w:char="F031"/>
      </w:r>
      <w:r w:rsidRPr="003C22B2">
        <w:rPr>
          <w:rFonts w:asciiTheme="minorHAnsi" w:hAnsiTheme="minorHAnsi"/>
          <w:lang w:val="es-HN"/>
        </w:rPr>
        <w:t xml:space="preserve"> </w:t>
      </w:r>
      <w:r w:rsidRPr="003C22B2">
        <w:rPr>
          <w:rFonts w:asciiTheme="minorHAnsi" w:hAnsiTheme="minorHAnsi" w:cs="Arial"/>
          <w:i/>
          <w:iCs/>
          <w:szCs w:val="18"/>
          <w:lang w:val="es-HN"/>
        </w:rPr>
        <w:t>El Garante deberá indi</w:t>
      </w:r>
      <w:r w:rsidR="00B83567" w:rsidRPr="003C22B2">
        <w:rPr>
          <w:rFonts w:asciiTheme="minorHAnsi" w:hAnsiTheme="minorHAnsi" w:cs="Arial"/>
          <w:i/>
          <w:iCs/>
          <w:szCs w:val="18"/>
          <w:lang w:val="es-HN"/>
        </w:rPr>
        <w:t>car</w:t>
      </w:r>
      <w:r w:rsidRPr="003C22B2">
        <w:rPr>
          <w:rFonts w:asciiTheme="minorHAnsi" w:hAnsiTheme="minorHAnsi" w:cs="Arial"/>
          <w:i/>
          <w:iCs/>
          <w:szCs w:val="18"/>
          <w:lang w:val="es-HN"/>
        </w:rPr>
        <w:t xml:space="preserve"> una suma representativa de la suma del Pago por Anticipo, y denominada en cualquiera de las monedas del Pago por Anticipo como se estipula en el Contrato.</w:t>
      </w:r>
    </w:p>
  </w:footnote>
  <w:footnote w:id="7">
    <w:p w14:paraId="573AF780" w14:textId="31AB3043" w:rsidR="00C74B39" w:rsidRPr="00C74B39" w:rsidRDefault="00C74B39">
      <w:pPr>
        <w:pStyle w:val="FootnoteText"/>
        <w:rPr>
          <w:lang w:val="es-HN"/>
        </w:rPr>
      </w:pPr>
      <w:r w:rsidRPr="00C74B39">
        <w:rPr>
          <w:rStyle w:val="FootnoteReference"/>
        </w:rPr>
        <w:sym w:font="Symbol" w:char="F031"/>
      </w:r>
      <w:r w:rsidRPr="00C74B39">
        <w:rPr>
          <w:lang w:val="es-HN"/>
        </w:rPr>
        <w:t xml:space="preserve"> </w:t>
      </w:r>
      <w:r w:rsidRPr="00C74B39">
        <w:rPr>
          <w:rFonts w:ascii="Calibri" w:hAnsi="Calibri"/>
          <w:i/>
          <w:iCs/>
          <w:szCs w:val="18"/>
          <w:lang w:val="es-HN"/>
        </w:rPr>
        <w:t>El Garante deberá indi</w:t>
      </w:r>
      <w:r w:rsidR="000F4B47">
        <w:rPr>
          <w:rFonts w:ascii="Calibri" w:hAnsi="Calibri"/>
          <w:i/>
          <w:iCs/>
          <w:szCs w:val="18"/>
          <w:lang w:val="es-HN"/>
        </w:rPr>
        <w:t>car</w:t>
      </w:r>
      <w:r w:rsidRPr="00C74B39">
        <w:rPr>
          <w:rFonts w:ascii="Calibri" w:hAnsi="Calibri"/>
          <w:i/>
          <w:iCs/>
          <w:szCs w:val="18"/>
          <w:lang w:val="es-HN"/>
        </w:rPr>
        <w:t xml:space="preserv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AD95" w14:textId="77777777" w:rsidR="00D715DB" w:rsidRDefault="00D715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3F5" w14:textId="77777777" w:rsidR="003605C7" w:rsidRPr="001867FB" w:rsidRDefault="003605C7" w:rsidP="00E12F7D">
    <w:pPr>
      <w:pStyle w:val="Header"/>
      <w:tabs>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48F" w14:textId="73B08793" w:rsidR="003605C7" w:rsidRPr="004A127B" w:rsidRDefault="003605C7" w:rsidP="004A1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F5D"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2B3"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687" w14:textId="77777777" w:rsidR="003605C7" w:rsidRDefault="003605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3B9021D"/>
    <w:multiLevelType w:val="hybridMultilevel"/>
    <w:tmpl w:val="7AE637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B524B"/>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156AAA"/>
    <w:multiLevelType w:val="hybridMultilevel"/>
    <w:tmpl w:val="779C3226"/>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2" w15:restartNumberingAfterBreak="0">
    <w:nsid w:val="13136D54"/>
    <w:multiLevelType w:val="hybridMultilevel"/>
    <w:tmpl w:val="467445E4"/>
    <w:lvl w:ilvl="0" w:tplc="C8AAAC76">
      <w:start w:val="1"/>
      <w:numFmt w:val="low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847146"/>
    <w:multiLevelType w:val="hybridMultilevel"/>
    <w:tmpl w:val="9996787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594081"/>
    <w:multiLevelType w:val="hybridMultilevel"/>
    <w:tmpl w:val="B0CAAF36"/>
    <w:lvl w:ilvl="0" w:tplc="A2367390">
      <w:start w:val="1"/>
      <w:numFmt w:val="decimal"/>
      <w:lvlText w:val="%1."/>
      <w:lvlJc w:val="left"/>
      <w:rPr>
        <w:b w:val="0"/>
        <w:sz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7" w15:restartNumberingAfterBreak="0">
    <w:nsid w:val="16015424"/>
    <w:multiLevelType w:val="hybridMultilevel"/>
    <w:tmpl w:val="89445E30"/>
    <w:lvl w:ilvl="0" w:tplc="91BC7F72">
      <w:start w:val="1"/>
      <w:numFmt w:val="lowerLetter"/>
      <w:lvlText w:val="%1."/>
      <w:lvlJc w:val="left"/>
      <w:pPr>
        <w:ind w:left="1294" w:hanging="360"/>
      </w:pPr>
      <w:rPr>
        <w:rFonts w:hint="default"/>
      </w:rPr>
    </w:lvl>
    <w:lvl w:ilvl="1" w:tplc="B9FEF1D2">
      <w:start w:val="1"/>
      <w:numFmt w:val="lowerLetter"/>
      <w:lvlText w:val="%2."/>
      <w:lvlJc w:val="left"/>
      <w:pPr>
        <w:ind w:left="2014" w:hanging="360"/>
      </w:pPr>
      <w:rPr>
        <w:b w:val="0"/>
        <w:i/>
      </w:rPr>
    </w:lvl>
    <w:lvl w:ilvl="2" w:tplc="8CA08172">
      <w:start w:val="1"/>
      <w:numFmt w:val="lowerRoman"/>
      <w:lvlText w:val="%3)"/>
      <w:lvlJc w:val="left"/>
      <w:pPr>
        <w:ind w:left="3274" w:hanging="720"/>
      </w:pPr>
      <w:rPr>
        <w:rFonts w:hint="default"/>
      </w:rPr>
    </w:lvl>
    <w:lvl w:ilvl="3" w:tplc="080A000F" w:tentative="1">
      <w:start w:val="1"/>
      <w:numFmt w:val="decimal"/>
      <w:lvlText w:val="%4."/>
      <w:lvlJc w:val="left"/>
      <w:pPr>
        <w:ind w:left="3454" w:hanging="360"/>
      </w:pPr>
    </w:lvl>
    <w:lvl w:ilvl="4" w:tplc="080A0019" w:tentative="1">
      <w:start w:val="1"/>
      <w:numFmt w:val="lowerLetter"/>
      <w:lvlText w:val="%5."/>
      <w:lvlJc w:val="left"/>
      <w:pPr>
        <w:ind w:left="4174" w:hanging="360"/>
      </w:pPr>
    </w:lvl>
    <w:lvl w:ilvl="5" w:tplc="080A001B" w:tentative="1">
      <w:start w:val="1"/>
      <w:numFmt w:val="lowerRoman"/>
      <w:lvlText w:val="%6."/>
      <w:lvlJc w:val="right"/>
      <w:pPr>
        <w:ind w:left="4894" w:hanging="180"/>
      </w:pPr>
    </w:lvl>
    <w:lvl w:ilvl="6" w:tplc="080A000F" w:tentative="1">
      <w:start w:val="1"/>
      <w:numFmt w:val="decimal"/>
      <w:lvlText w:val="%7."/>
      <w:lvlJc w:val="left"/>
      <w:pPr>
        <w:ind w:left="5614" w:hanging="360"/>
      </w:pPr>
    </w:lvl>
    <w:lvl w:ilvl="7" w:tplc="080A0019" w:tentative="1">
      <w:start w:val="1"/>
      <w:numFmt w:val="lowerLetter"/>
      <w:lvlText w:val="%8."/>
      <w:lvlJc w:val="left"/>
      <w:pPr>
        <w:ind w:left="6334" w:hanging="360"/>
      </w:pPr>
    </w:lvl>
    <w:lvl w:ilvl="8" w:tplc="080A001B" w:tentative="1">
      <w:start w:val="1"/>
      <w:numFmt w:val="lowerRoman"/>
      <w:lvlText w:val="%9."/>
      <w:lvlJc w:val="right"/>
      <w:pPr>
        <w:ind w:left="7054" w:hanging="180"/>
      </w:pPr>
    </w:lvl>
  </w:abstractNum>
  <w:abstractNum w:abstractNumId="18" w15:restartNumberingAfterBreak="0">
    <w:nsid w:val="185B03D5"/>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9" w15:restartNumberingAfterBreak="0">
    <w:nsid w:val="188C5A6C"/>
    <w:multiLevelType w:val="hybridMultilevel"/>
    <w:tmpl w:val="6BFC3124"/>
    <w:lvl w:ilvl="0" w:tplc="91BC7F7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18EE165C"/>
    <w:multiLevelType w:val="multilevel"/>
    <w:tmpl w:val="956851BA"/>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760BE0"/>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23" w15:restartNumberingAfterBreak="0">
    <w:nsid w:val="19D71094"/>
    <w:multiLevelType w:val="hybridMultilevel"/>
    <w:tmpl w:val="E4C2897C"/>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B05509B"/>
    <w:multiLevelType w:val="hybridMultilevel"/>
    <w:tmpl w:val="04A8ECE8"/>
    <w:lvl w:ilvl="0" w:tplc="0409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7" w15:restartNumberingAfterBreak="0">
    <w:nsid w:val="1B1D5F0B"/>
    <w:multiLevelType w:val="multilevel"/>
    <w:tmpl w:val="36E674F4"/>
    <w:lvl w:ilvl="0">
      <w:start w:val="1"/>
      <w:numFmt w:val="decimal"/>
      <w:lvlText w:val="Artículo %1."/>
      <w:lvlJc w:val="left"/>
      <w:pPr>
        <w:ind w:left="360" w:hanging="360"/>
      </w:pPr>
      <w:rPr>
        <w:rFonts w:ascii="Cambria" w:hAnsi="Cambria" w:hint="default"/>
        <w:b/>
      </w:rPr>
    </w:lvl>
    <w:lvl w:ilvl="1">
      <w:start w:val="1"/>
      <w:numFmt w:val="decimal"/>
      <w:lvlText w:val="%1.%2."/>
      <w:lvlJc w:val="left"/>
      <w:pPr>
        <w:ind w:left="3202" w:hanging="432"/>
      </w:pPr>
      <w:rPr>
        <w:rFonts w:hint="default"/>
        <w:b/>
      </w:rPr>
    </w:lvl>
    <w:lvl w:ilvl="2">
      <w:start w:val="1"/>
      <w:numFmt w:val="lowerLetter"/>
      <w:lvlText w:val="%3."/>
      <w:lvlJc w:val="left"/>
      <w:pPr>
        <w:ind w:left="5324" w:hanging="504"/>
      </w:pPr>
      <w:rPr>
        <w:rFonts w:hint="default"/>
        <w:b w:val="0"/>
      </w:rPr>
    </w:lvl>
    <w:lvl w:ilvl="3">
      <w:start w:val="1"/>
      <w:numFmt w:val="lowerRoman"/>
      <w:lvlText w:val="%4."/>
      <w:lvlJc w:val="right"/>
      <w:pPr>
        <w:ind w:left="1521" w:hanging="648"/>
      </w:pPr>
      <w:rPr>
        <w:rFonts w:hint="default"/>
      </w:rPr>
    </w:lvl>
    <w:lvl w:ilvl="4">
      <w:start w:val="1"/>
      <w:numFmt w:val="decimal"/>
      <w:lvlText w:val="%1.%2.%3.%4.%5."/>
      <w:lvlJc w:val="left"/>
      <w:pPr>
        <w:ind w:left="2025" w:hanging="792"/>
      </w:pPr>
      <w:rPr>
        <w:rFonts w:hint="default"/>
      </w:rPr>
    </w:lvl>
    <w:lvl w:ilvl="5">
      <w:start w:val="1"/>
      <w:numFmt w:val="decimal"/>
      <w:lvlText w:val="%1.%2.%3.%4.%5.%6."/>
      <w:lvlJc w:val="left"/>
      <w:pPr>
        <w:ind w:left="2529" w:hanging="936"/>
      </w:pPr>
      <w:rPr>
        <w:rFonts w:hint="default"/>
      </w:rPr>
    </w:lvl>
    <w:lvl w:ilvl="6">
      <w:start w:val="1"/>
      <w:numFmt w:val="decimal"/>
      <w:lvlText w:val="%1.%2.%3.%4.%5.%6.%7."/>
      <w:lvlJc w:val="left"/>
      <w:pPr>
        <w:ind w:left="3033" w:hanging="1080"/>
      </w:pPr>
      <w:rPr>
        <w:rFonts w:hint="default"/>
      </w:rPr>
    </w:lvl>
    <w:lvl w:ilvl="7">
      <w:start w:val="1"/>
      <w:numFmt w:val="decimal"/>
      <w:lvlText w:val="%1.%2.%3.%4.%5.%6.%7.%8."/>
      <w:lvlJc w:val="left"/>
      <w:pPr>
        <w:ind w:left="3537" w:hanging="1224"/>
      </w:pPr>
      <w:rPr>
        <w:rFonts w:hint="default"/>
      </w:rPr>
    </w:lvl>
    <w:lvl w:ilvl="8">
      <w:start w:val="1"/>
      <w:numFmt w:val="decimal"/>
      <w:lvlText w:val="%1.%2.%3.%4.%5.%6.%7.%8.%9."/>
      <w:lvlJc w:val="left"/>
      <w:pPr>
        <w:ind w:left="4113" w:hanging="1440"/>
      </w:pPr>
      <w:rPr>
        <w:rFonts w:hint="default"/>
      </w:rPr>
    </w:lvl>
  </w:abstractNum>
  <w:abstractNum w:abstractNumId="28" w15:restartNumberingAfterBreak="0">
    <w:nsid w:val="22C05035"/>
    <w:multiLevelType w:val="multilevel"/>
    <w:tmpl w:val="0672AC64"/>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1" w15:restartNumberingAfterBreak="0">
    <w:nsid w:val="261534D8"/>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82C493E"/>
    <w:multiLevelType w:val="hybridMultilevel"/>
    <w:tmpl w:val="4C6637AC"/>
    <w:lvl w:ilvl="0" w:tplc="91BC7F72">
      <w:start w:val="1"/>
      <w:numFmt w:val="lowerLetter"/>
      <w:lvlText w:val="%1."/>
      <w:lvlJc w:val="left"/>
      <w:pPr>
        <w:ind w:left="720" w:hanging="360"/>
      </w:pPr>
      <w:rPr>
        <w:rFonts w:hint="default"/>
      </w:rPr>
    </w:lvl>
    <w:lvl w:ilvl="1" w:tplc="3154BAAC">
      <w:start w:val="1"/>
      <w:numFmt w:val="upperLetter"/>
      <w:lvlText w:val="%2."/>
      <w:lvlJc w:val="left"/>
      <w:pPr>
        <w:ind w:left="1440" w:hanging="360"/>
      </w:pPr>
      <w:rPr>
        <w:rFonts w:hint="default"/>
      </w:rPr>
    </w:lvl>
    <w:lvl w:ilvl="2" w:tplc="91BC7F72">
      <w:start w:val="1"/>
      <w:numFmt w:val="lowerLetter"/>
      <w:lvlText w:val="%3."/>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286C6738"/>
    <w:multiLevelType w:val="hybridMultilevel"/>
    <w:tmpl w:val="214A9720"/>
    <w:lvl w:ilvl="0" w:tplc="8770711E">
      <w:start w:val="1"/>
      <w:numFmt w:val="lowerLetter"/>
      <w:lvlText w:val="(%1)"/>
      <w:lvlJc w:val="left"/>
      <w:pPr>
        <w:ind w:left="360" w:hanging="360"/>
      </w:pPr>
      <w:rPr>
        <w:rFonts w:ascii="Calibri" w:hAnsi="Calibr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AE43F7"/>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5"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8" w15:restartNumberingAfterBreak="0">
    <w:nsid w:val="2C93435C"/>
    <w:multiLevelType w:val="hybridMultilevel"/>
    <w:tmpl w:val="D32CFAC4"/>
    <w:lvl w:ilvl="0" w:tplc="91BC7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D4AF6"/>
    <w:multiLevelType w:val="hybridMultilevel"/>
    <w:tmpl w:val="9EDE5990"/>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0" w15:restartNumberingAfterBreak="0">
    <w:nsid w:val="2D60706E"/>
    <w:multiLevelType w:val="hybridMultilevel"/>
    <w:tmpl w:val="FAF4080E"/>
    <w:lvl w:ilvl="0" w:tplc="7AB4EA0E">
      <w:start w:val="1"/>
      <w:numFmt w:val="lowerLetter"/>
      <w:lvlText w:val="%1."/>
      <w:lvlJc w:val="left"/>
      <w:pPr>
        <w:ind w:left="360" w:hanging="360"/>
      </w:pPr>
      <w:rPr>
        <w:rFonts w:asciiTheme="minorHAnsi" w:hAnsiTheme="minorHAnsi" w:cstheme="minorHAnsi" w:hint="default"/>
        <w:b w:val="0"/>
        <w:i w:val="0"/>
        <w:color w:val="auto"/>
        <w:sz w:val="24"/>
        <w:szCs w:val="24"/>
        <w:u w:val="none"/>
      </w:rPr>
    </w:lvl>
    <w:lvl w:ilvl="1" w:tplc="914484E2">
      <w:start w:val="1"/>
      <w:numFmt w:val="lowerLetter"/>
      <w:lvlText w:val="(%2)"/>
      <w:lvlJc w:val="left"/>
      <w:pPr>
        <w:ind w:left="1080" w:hanging="540"/>
      </w:pPr>
      <w:rPr>
        <w:rFonts w:hint="default"/>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41" w15:restartNumberingAfterBreak="0">
    <w:nsid w:val="2E133DBE"/>
    <w:multiLevelType w:val="hybridMultilevel"/>
    <w:tmpl w:val="DC540FD6"/>
    <w:lvl w:ilvl="0" w:tplc="480A000F">
      <w:start w:val="1"/>
      <w:numFmt w:val="decimal"/>
      <w:lvlText w:val="%1."/>
      <w:lvlJc w:val="left"/>
      <w:pPr>
        <w:ind w:left="3600" w:hanging="360"/>
      </w:p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42" w15:restartNumberingAfterBreak="0">
    <w:nsid w:val="31F545ED"/>
    <w:multiLevelType w:val="hybridMultilevel"/>
    <w:tmpl w:val="9B56AAB8"/>
    <w:lvl w:ilvl="0" w:tplc="ED02F9D8">
      <w:start w:val="1"/>
      <w:numFmt w:val="lowerLetter"/>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45" w15:restartNumberingAfterBreak="0">
    <w:nsid w:val="37CE1B98"/>
    <w:multiLevelType w:val="hybridMultilevel"/>
    <w:tmpl w:val="B3A428F6"/>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6"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3B3F2882"/>
    <w:multiLevelType w:val="multilevel"/>
    <w:tmpl w:val="E384DED4"/>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E143A03"/>
    <w:multiLevelType w:val="hybridMultilevel"/>
    <w:tmpl w:val="5122E14A"/>
    <w:lvl w:ilvl="0" w:tplc="0409001B">
      <w:start w:val="1"/>
      <w:numFmt w:val="lowerRoman"/>
      <w:lvlText w:val="%1."/>
      <w:lvlJc w:val="righ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3EE51299"/>
    <w:multiLevelType w:val="hybridMultilevel"/>
    <w:tmpl w:val="AFD4ED3C"/>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E088518E">
      <w:start w:val="1"/>
      <w:numFmt w:val="upperLetter"/>
      <w:lvlText w:val="%6-"/>
      <w:lvlJc w:val="left"/>
      <w:pPr>
        <w:ind w:left="4703" w:hanging="360"/>
      </w:pPr>
      <w:rPr>
        <w:rFonts w:hint="default"/>
      </w:r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0" w15:restartNumberingAfterBreak="0">
    <w:nsid w:val="3F210C95"/>
    <w:multiLevelType w:val="hybridMultilevel"/>
    <w:tmpl w:val="F140C0DC"/>
    <w:lvl w:ilvl="0" w:tplc="C7BE67C2">
      <w:start w:val="1"/>
      <w:numFmt w:val="decimal"/>
      <w:lvlText w:val="%1."/>
      <w:lvlJc w:val="left"/>
      <w:pPr>
        <w:ind w:left="360" w:hanging="360"/>
      </w:pPr>
      <w:rPr>
        <w:rFonts w:asciiTheme="minorHAnsi" w:hAnsiTheme="minorHAnsi" w:cstheme="minorHAnsi" w:hint="default"/>
        <w:i w:val="0"/>
      </w:rPr>
    </w:lvl>
    <w:lvl w:ilvl="1" w:tplc="04090019">
      <w:start w:val="1"/>
      <w:numFmt w:val="lowerLetter"/>
      <w:lvlText w:val="%2."/>
      <w:lvlJc w:val="left"/>
      <w:pPr>
        <w:ind w:left="1080" w:hanging="360"/>
      </w:pPr>
      <w:rPr>
        <w:rFonts w:cs="Times New Roman"/>
      </w:rPr>
    </w:lvl>
    <w:lvl w:ilvl="2" w:tplc="9F608DB0">
      <w:start w:val="1"/>
      <w:numFmt w:val="lowerLetter"/>
      <w:lvlText w:val="(%3)"/>
      <w:lvlJc w:val="left"/>
      <w:pPr>
        <w:ind w:left="2320" w:hanging="70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40721D19"/>
    <w:multiLevelType w:val="hybridMultilevel"/>
    <w:tmpl w:val="FD9C112C"/>
    <w:lvl w:ilvl="0" w:tplc="635639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53948"/>
    <w:multiLevelType w:val="hybridMultilevel"/>
    <w:tmpl w:val="07CEA9AC"/>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428647B9"/>
    <w:multiLevelType w:val="hybridMultilevel"/>
    <w:tmpl w:val="6D4A3BC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3B2379E"/>
    <w:multiLevelType w:val="multilevel"/>
    <w:tmpl w:val="956851B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3B671E3"/>
    <w:multiLevelType w:val="hybridMultilevel"/>
    <w:tmpl w:val="AEE626B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B826E0"/>
    <w:multiLevelType w:val="hybridMultilevel"/>
    <w:tmpl w:val="4D7E28B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1"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2"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15:restartNumberingAfterBreak="0">
    <w:nsid w:val="4C297A3E"/>
    <w:multiLevelType w:val="hybridMultilevel"/>
    <w:tmpl w:val="E97266C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C477C0B"/>
    <w:multiLevelType w:val="hybridMultilevel"/>
    <w:tmpl w:val="185E3A60"/>
    <w:lvl w:ilvl="0" w:tplc="DF985EF4">
      <w:start w:val="1"/>
      <w:numFmt w:val="lowerLetter"/>
      <w:lvlText w:val="%1."/>
      <w:lvlJc w:val="left"/>
      <w:pPr>
        <w:ind w:left="736" w:hanging="360"/>
      </w:pPr>
      <w:rPr>
        <w:rFonts w:hint="default"/>
        <w:b/>
      </w:rPr>
    </w:lvl>
    <w:lvl w:ilvl="1" w:tplc="080A0019" w:tentative="1">
      <w:start w:val="1"/>
      <w:numFmt w:val="lowerLetter"/>
      <w:lvlText w:val="%2."/>
      <w:lvlJc w:val="left"/>
      <w:pPr>
        <w:ind w:left="1456" w:hanging="360"/>
      </w:pPr>
    </w:lvl>
    <w:lvl w:ilvl="2" w:tplc="080A001B" w:tentative="1">
      <w:start w:val="1"/>
      <w:numFmt w:val="lowerRoman"/>
      <w:lvlText w:val="%3."/>
      <w:lvlJc w:val="right"/>
      <w:pPr>
        <w:ind w:left="2176" w:hanging="180"/>
      </w:pPr>
    </w:lvl>
    <w:lvl w:ilvl="3" w:tplc="080A000F" w:tentative="1">
      <w:start w:val="1"/>
      <w:numFmt w:val="decimal"/>
      <w:lvlText w:val="%4."/>
      <w:lvlJc w:val="left"/>
      <w:pPr>
        <w:ind w:left="2896" w:hanging="360"/>
      </w:pPr>
    </w:lvl>
    <w:lvl w:ilvl="4" w:tplc="080A0019" w:tentative="1">
      <w:start w:val="1"/>
      <w:numFmt w:val="lowerLetter"/>
      <w:lvlText w:val="%5."/>
      <w:lvlJc w:val="left"/>
      <w:pPr>
        <w:ind w:left="3616" w:hanging="360"/>
      </w:pPr>
    </w:lvl>
    <w:lvl w:ilvl="5" w:tplc="080A001B" w:tentative="1">
      <w:start w:val="1"/>
      <w:numFmt w:val="lowerRoman"/>
      <w:lvlText w:val="%6."/>
      <w:lvlJc w:val="right"/>
      <w:pPr>
        <w:ind w:left="4336" w:hanging="180"/>
      </w:pPr>
    </w:lvl>
    <w:lvl w:ilvl="6" w:tplc="080A000F" w:tentative="1">
      <w:start w:val="1"/>
      <w:numFmt w:val="decimal"/>
      <w:lvlText w:val="%7."/>
      <w:lvlJc w:val="left"/>
      <w:pPr>
        <w:ind w:left="5056" w:hanging="360"/>
      </w:pPr>
    </w:lvl>
    <w:lvl w:ilvl="7" w:tplc="080A0019" w:tentative="1">
      <w:start w:val="1"/>
      <w:numFmt w:val="lowerLetter"/>
      <w:lvlText w:val="%8."/>
      <w:lvlJc w:val="left"/>
      <w:pPr>
        <w:ind w:left="5776" w:hanging="360"/>
      </w:pPr>
    </w:lvl>
    <w:lvl w:ilvl="8" w:tplc="080A001B" w:tentative="1">
      <w:start w:val="1"/>
      <w:numFmt w:val="lowerRoman"/>
      <w:lvlText w:val="%9."/>
      <w:lvlJc w:val="right"/>
      <w:pPr>
        <w:ind w:left="6496" w:hanging="180"/>
      </w:pPr>
    </w:lvl>
  </w:abstractNum>
  <w:abstractNum w:abstractNumId="68"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9" w15:restartNumberingAfterBreak="0">
    <w:nsid w:val="4E1A6E08"/>
    <w:multiLevelType w:val="hybridMultilevel"/>
    <w:tmpl w:val="DF52DB1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05C135E"/>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2B81317"/>
    <w:multiLevelType w:val="hybridMultilevel"/>
    <w:tmpl w:val="A042708A"/>
    <w:lvl w:ilvl="0" w:tplc="DD5CA300">
      <w:start w:val="1"/>
      <w:numFmt w:val="lowerLetter"/>
      <w:lvlText w:val="%1."/>
      <w:lvlJc w:val="left"/>
      <w:pPr>
        <w:ind w:left="1080" w:hanging="360"/>
      </w:pPr>
      <w:rPr>
        <w:rFonts w:hint="default"/>
        <w:i w:val="0"/>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6"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7" w15:restartNumberingAfterBreak="0">
    <w:nsid w:val="55432B79"/>
    <w:multiLevelType w:val="multilevel"/>
    <w:tmpl w:val="24F8A1D0"/>
    <w:lvl w:ilvl="0">
      <w:start w:val="1"/>
      <w:numFmt w:val="decimal"/>
      <w:lvlText w:val="%1."/>
      <w:lvlJc w:val="left"/>
      <w:pPr>
        <w:ind w:left="360" w:hanging="360"/>
      </w:pPr>
      <w:rPr>
        <w:rFonts w:ascii="Arial" w:hAnsi="Arial" w:cs="Arial" w:hint="default"/>
        <w:i w:val="0"/>
        <w:iCs w:val="0"/>
        <w:sz w:val="22"/>
        <w:szCs w:val="22"/>
      </w:rPr>
    </w:lvl>
    <w:lvl w:ilvl="1">
      <w:start w:val="1"/>
      <w:numFmt w:val="decimal"/>
      <w:lvlText w:val="%2."/>
      <w:lvlJc w:val="left"/>
      <w:pPr>
        <w:ind w:left="432" w:hanging="432"/>
      </w:pPr>
      <w:rPr>
        <w:rFonts w:ascii="Arial" w:hAnsi="Arial" w:cs="Arial" w:hint="default"/>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9" w15:restartNumberingAfterBreak="0">
    <w:nsid w:val="570652CF"/>
    <w:multiLevelType w:val="hybridMultilevel"/>
    <w:tmpl w:val="837ED86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96679D4"/>
    <w:multiLevelType w:val="hybridMultilevel"/>
    <w:tmpl w:val="DC4E1748"/>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81"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3"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84"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15:restartNumberingAfterBreak="0">
    <w:nsid w:val="5F1E3CAC"/>
    <w:multiLevelType w:val="hybridMultilevel"/>
    <w:tmpl w:val="934C6D42"/>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2826A1"/>
    <w:multiLevelType w:val="hybridMultilevel"/>
    <w:tmpl w:val="497EF9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946F5A"/>
    <w:multiLevelType w:val="hybridMultilevel"/>
    <w:tmpl w:val="16926140"/>
    <w:lvl w:ilvl="0" w:tplc="0C0A0019">
      <w:start w:val="1"/>
      <w:numFmt w:val="lowerLetter"/>
      <w:lvlText w:val="%1."/>
      <w:lvlJc w:val="left"/>
      <w:pPr>
        <w:ind w:left="1080" w:hanging="360"/>
      </w:pPr>
      <w:rPr>
        <w:rFonts w:hint="default"/>
        <w:b w:val="0"/>
        <w:i w:val="0"/>
        <w:color w:val="auto"/>
        <w:sz w:val="24"/>
        <w:szCs w:val="24"/>
        <w:u w:val="none"/>
      </w:rPr>
    </w:lvl>
    <w:lvl w:ilvl="1" w:tplc="3594D45A">
      <w:start w:val="1"/>
      <w:numFmt w:val="lowerLetter"/>
      <w:lvlText w:val="%2."/>
      <w:lvlJc w:val="left"/>
      <w:pPr>
        <w:ind w:left="1800" w:hanging="360"/>
      </w:pPr>
      <w:rPr>
        <w:rFonts w:asciiTheme="minorHAnsi" w:hAnsiTheme="minorHAnsi" w:cstheme="minorHAnsi"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0" w15:restartNumberingAfterBreak="0">
    <w:nsid w:val="64320DB4"/>
    <w:multiLevelType w:val="hybridMultilevel"/>
    <w:tmpl w:val="44EEEE90"/>
    <w:lvl w:ilvl="0" w:tplc="C47E894A">
      <w:start w:val="1"/>
      <w:numFmt w:val="decimal"/>
      <w:lvlText w:val="%1."/>
      <w:lvlJc w:val="left"/>
      <w:pPr>
        <w:ind w:left="1077" w:hanging="360"/>
      </w:pPr>
      <w:rPr>
        <w:rFonts w:ascii="Arial" w:hAnsi="Arial" w:cs="Arial" w:hint="default"/>
        <w:i w:val="0"/>
        <w:iCs/>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91"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2" w15:restartNumberingAfterBreak="0">
    <w:nsid w:val="64BE0C04"/>
    <w:multiLevelType w:val="hybridMultilevel"/>
    <w:tmpl w:val="376451F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4DE5D67"/>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655055A"/>
    <w:multiLevelType w:val="hybridMultilevel"/>
    <w:tmpl w:val="E084C70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6" w15:restartNumberingAfterBreak="0">
    <w:nsid w:val="682C1C63"/>
    <w:multiLevelType w:val="hybridMultilevel"/>
    <w:tmpl w:val="344E000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BE544F3C">
      <w:start w:val="1"/>
      <w:numFmt w:val="lowerLetter"/>
      <w:lvlText w:val="%4."/>
      <w:lvlJc w:val="left"/>
      <w:pPr>
        <w:ind w:left="3083" w:hanging="360"/>
      </w:pPr>
      <w:rPr>
        <w:rFonts w:hint="default"/>
        <w:b w:val="0"/>
        <w:color w:val="auto"/>
      </w:rPr>
    </w:lvl>
    <w:lvl w:ilvl="4" w:tplc="4468C950">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start w:val="1"/>
      <w:numFmt w:val="lowerRoman"/>
      <w:lvlText w:val="%9."/>
      <w:lvlJc w:val="right"/>
      <w:pPr>
        <w:ind w:left="6683" w:hanging="180"/>
      </w:pPr>
    </w:lvl>
  </w:abstractNum>
  <w:abstractNum w:abstractNumId="97"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8" w15:restartNumberingAfterBreak="0">
    <w:nsid w:val="6E770798"/>
    <w:multiLevelType w:val="hybridMultilevel"/>
    <w:tmpl w:val="281AB3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F6704BC"/>
    <w:multiLevelType w:val="hybridMultilevel"/>
    <w:tmpl w:val="9B3E494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1" w15:restartNumberingAfterBreak="0">
    <w:nsid w:val="70792735"/>
    <w:multiLevelType w:val="hybridMultilevel"/>
    <w:tmpl w:val="CD746818"/>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1BC7F7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4" w15:restartNumberingAfterBreak="0">
    <w:nsid w:val="75A8736F"/>
    <w:multiLevelType w:val="hybridMultilevel"/>
    <w:tmpl w:val="7CC61EDE"/>
    <w:lvl w:ilvl="0" w:tplc="0409000F">
      <w:start w:val="1"/>
      <w:numFmt w:val="decimal"/>
      <w:lvlText w:val="%1."/>
      <w:lvlJc w:val="left"/>
      <w:pPr>
        <w:ind w:left="1872" w:hanging="360"/>
      </w:pPr>
    </w:lvl>
    <w:lvl w:ilvl="1" w:tplc="080A0019">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05" w15:restartNumberingAfterBreak="0">
    <w:nsid w:val="770007FA"/>
    <w:multiLevelType w:val="hybridMultilevel"/>
    <w:tmpl w:val="733E7C5C"/>
    <w:lvl w:ilvl="0" w:tplc="91BC7F72">
      <w:start w:val="1"/>
      <w:numFmt w:val="lowerLetter"/>
      <w:lvlText w:val="%1."/>
      <w:lvlJc w:val="left"/>
      <w:pPr>
        <w:ind w:left="1080" w:hanging="360"/>
      </w:pPr>
      <w:rPr>
        <w:rFonts w:hint="default"/>
      </w:rPr>
    </w:lvl>
    <w:lvl w:ilvl="1" w:tplc="7B84F9C6">
      <w:start w:val="1"/>
      <w:numFmt w:val="lowerLetter"/>
      <w:lvlText w:val="(%2)"/>
      <w:lvlJc w:val="left"/>
      <w:pPr>
        <w:ind w:left="2150" w:hanging="71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6" w15:restartNumberingAfterBreak="0">
    <w:nsid w:val="78727742"/>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07" w15:restartNumberingAfterBreak="0">
    <w:nsid w:val="78F77126"/>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BC61DA1"/>
    <w:multiLevelType w:val="hybridMultilevel"/>
    <w:tmpl w:val="9F7CE4EE"/>
    <w:lvl w:ilvl="0" w:tplc="0409000F">
      <w:start w:val="1"/>
      <w:numFmt w:val="decimal"/>
      <w:lvlText w:val="%1."/>
      <w:lvlJc w:val="left"/>
      <w:pPr>
        <w:ind w:left="417" w:hanging="360"/>
      </w:pPr>
      <w:rPr>
        <w:rFont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10" w15:restartNumberingAfterBreak="0">
    <w:nsid w:val="7C20198A"/>
    <w:multiLevelType w:val="hybridMultilevel"/>
    <w:tmpl w:val="EE68C32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C466BA5"/>
    <w:multiLevelType w:val="hybridMultilevel"/>
    <w:tmpl w:val="D030547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CF92CA3"/>
    <w:multiLevelType w:val="hybridMultilevel"/>
    <w:tmpl w:val="39B2AA8C"/>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776766"/>
    <w:multiLevelType w:val="hybridMultilevel"/>
    <w:tmpl w:val="1414C01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30"/>
  </w:num>
  <w:num w:numId="3">
    <w:abstractNumId w:val="9"/>
  </w:num>
  <w:num w:numId="4">
    <w:abstractNumId w:val="72"/>
  </w:num>
  <w:num w:numId="5">
    <w:abstractNumId w:val="97"/>
  </w:num>
  <w:num w:numId="6">
    <w:abstractNumId w:val="5"/>
  </w:num>
  <w:num w:numId="7">
    <w:abstractNumId w:val="103"/>
  </w:num>
  <w:num w:numId="8">
    <w:abstractNumId w:val="6"/>
  </w:num>
  <w:num w:numId="9">
    <w:abstractNumId w:val="1"/>
  </w:num>
  <w:num w:numId="10">
    <w:abstractNumId w:val="96"/>
  </w:num>
  <w:num w:numId="11">
    <w:abstractNumId w:val="101"/>
  </w:num>
  <w:num w:numId="12">
    <w:abstractNumId w:val="68"/>
  </w:num>
  <w:num w:numId="13">
    <w:abstractNumId w:val="54"/>
  </w:num>
  <w:num w:numId="14">
    <w:abstractNumId w:val="90"/>
  </w:num>
  <w:num w:numId="15">
    <w:abstractNumId w:val="78"/>
  </w:num>
  <w:num w:numId="16">
    <w:abstractNumId w:val="82"/>
  </w:num>
  <w:num w:numId="17">
    <w:abstractNumId w:val="10"/>
  </w:num>
  <w:num w:numId="18">
    <w:abstractNumId w:val="80"/>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num>
  <w:num w:numId="23">
    <w:abstractNumId w:val="8"/>
  </w:num>
  <w:num w:numId="24">
    <w:abstractNumId w:val="47"/>
  </w:num>
  <w:num w:numId="25">
    <w:abstractNumId w:val="102"/>
  </w:num>
  <w:num w:numId="26">
    <w:abstractNumId w:val="46"/>
  </w:num>
  <w:num w:numId="27">
    <w:abstractNumId w:val="41"/>
  </w:num>
  <w:num w:numId="28">
    <w:abstractNumId w:val="50"/>
  </w:num>
  <w:num w:numId="29">
    <w:abstractNumId w:val="21"/>
  </w:num>
  <w:num w:numId="30">
    <w:abstractNumId w:val="32"/>
  </w:num>
  <w:num w:numId="31">
    <w:abstractNumId w:val="58"/>
  </w:num>
  <w:num w:numId="32">
    <w:abstractNumId w:val="49"/>
  </w:num>
  <w:num w:numId="33">
    <w:abstractNumId w:val="60"/>
  </w:num>
  <w:num w:numId="34">
    <w:abstractNumId w:val="37"/>
  </w:num>
  <w:num w:numId="35">
    <w:abstractNumId w:val="56"/>
  </w:num>
  <w:num w:numId="36">
    <w:abstractNumId w:val="65"/>
  </w:num>
  <w:num w:numId="37">
    <w:abstractNumId w:val="84"/>
  </w:num>
  <w:num w:numId="38">
    <w:abstractNumId w:val="76"/>
  </w:num>
  <w:num w:numId="39">
    <w:abstractNumId w:val="11"/>
  </w:num>
  <w:num w:numId="40">
    <w:abstractNumId w:val="91"/>
  </w:num>
  <w:num w:numId="41">
    <w:abstractNumId w:val="95"/>
  </w:num>
  <w:num w:numId="42">
    <w:abstractNumId w:val="44"/>
  </w:num>
  <w:num w:numId="43">
    <w:abstractNumId w:val="104"/>
  </w:num>
  <w:num w:numId="44">
    <w:abstractNumId w:val="19"/>
  </w:num>
  <w:num w:numId="45">
    <w:abstractNumId w:val="12"/>
  </w:num>
  <w:num w:numId="46">
    <w:abstractNumId w:val="42"/>
  </w:num>
  <w:num w:numId="47">
    <w:abstractNumId w:val="40"/>
  </w:num>
  <w:num w:numId="48">
    <w:abstractNumId w:val="89"/>
  </w:num>
  <w:num w:numId="49">
    <w:abstractNumId w:val="31"/>
  </w:num>
  <w:num w:numId="50">
    <w:abstractNumId w:val="15"/>
  </w:num>
  <w:num w:numId="51">
    <w:abstractNumId w:val="83"/>
  </w:num>
  <w:num w:numId="52">
    <w:abstractNumId w:val="13"/>
  </w:num>
  <w:num w:numId="53">
    <w:abstractNumId w:val="48"/>
  </w:num>
  <w:num w:numId="54">
    <w:abstractNumId w:val="77"/>
  </w:num>
  <w:num w:numId="55">
    <w:abstractNumId w:val="34"/>
  </w:num>
  <w:num w:numId="56">
    <w:abstractNumId w:val="51"/>
  </w:num>
  <w:num w:numId="57">
    <w:abstractNumId w:val="93"/>
  </w:num>
  <w:num w:numId="58">
    <w:abstractNumId w:val="107"/>
  </w:num>
  <w:num w:numId="59">
    <w:abstractNumId w:val="98"/>
  </w:num>
  <w:num w:numId="60">
    <w:abstractNumId w:val="18"/>
  </w:num>
  <w:num w:numId="61">
    <w:abstractNumId w:val="66"/>
  </w:num>
  <w:num w:numId="62">
    <w:abstractNumId w:val="106"/>
  </w:num>
  <w:num w:numId="63">
    <w:abstractNumId w:val="39"/>
  </w:num>
  <w:num w:numId="64">
    <w:abstractNumId w:val="85"/>
  </w:num>
  <w:num w:numId="65">
    <w:abstractNumId w:val="73"/>
  </w:num>
  <w:num w:numId="66">
    <w:abstractNumId w:val="3"/>
  </w:num>
  <w:num w:numId="67">
    <w:abstractNumId w:val="23"/>
  </w:num>
  <w:num w:numId="68">
    <w:abstractNumId w:val="81"/>
  </w:num>
  <w:num w:numId="69">
    <w:abstractNumId w:val="64"/>
  </w:num>
  <w:num w:numId="70">
    <w:abstractNumId w:val="29"/>
  </w:num>
  <w:num w:numId="71">
    <w:abstractNumId w:val="20"/>
  </w:num>
  <w:num w:numId="72">
    <w:abstractNumId w:val="113"/>
  </w:num>
  <w:num w:numId="73">
    <w:abstractNumId w:val="25"/>
  </w:num>
  <w:num w:numId="74">
    <w:abstractNumId w:val="33"/>
  </w:num>
  <w:num w:numId="75">
    <w:abstractNumId w:val="24"/>
  </w:num>
  <w:num w:numId="76">
    <w:abstractNumId w:val="79"/>
  </w:num>
  <w:num w:numId="77">
    <w:abstractNumId w:val="0"/>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22"/>
  </w:num>
  <w:num w:numId="81">
    <w:abstractNumId w:val="105"/>
  </w:num>
  <w:num w:numId="82">
    <w:abstractNumId w:val="17"/>
  </w:num>
  <w:num w:numId="83">
    <w:abstractNumId w:val="114"/>
  </w:num>
  <w:num w:numId="84">
    <w:abstractNumId w:val="45"/>
  </w:num>
  <w:num w:numId="85">
    <w:abstractNumId w:val="38"/>
  </w:num>
  <w:num w:numId="86">
    <w:abstractNumId w:val="67"/>
  </w:num>
  <w:num w:numId="87">
    <w:abstractNumId w:val="109"/>
  </w:num>
  <w:num w:numId="88">
    <w:abstractNumId w:val="26"/>
  </w:num>
  <w:num w:numId="89">
    <w:abstractNumId w:val="69"/>
  </w:num>
  <w:num w:numId="90">
    <w:abstractNumId w:val="4"/>
  </w:num>
  <w:num w:numId="91">
    <w:abstractNumId w:val="111"/>
  </w:num>
  <w:num w:numId="92">
    <w:abstractNumId w:val="57"/>
  </w:num>
  <w:num w:numId="93">
    <w:abstractNumId w:val="94"/>
  </w:num>
  <w:num w:numId="94">
    <w:abstractNumId w:val="86"/>
  </w:num>
  <w:num w:numId="95">
    <w:abstractNumId w:val="14"/>
  </w:num>
  <w:num w:numId="96">
    <w:abstractNumId w:val="99"/>
  </w:num>
  <w:num w:numId="97">
    <w:abstractNumId w:val="74"/>
  </w:num>
  <w:num w:numId="98">
    <w:abstractNumId w:val="43"/>
  </w:num>
  <w:num w:numId="99">
    <w:abstractNumId w:val="110"/>
  </w:num>
  <w:num w:numId="100">
    <w:abstractNumId w:val="36"/>
  </w:num>
  <w:num w:numId="101">
    <w:abstractNumId w:val="52"/>
  </w:num>
  <w:num w:numId="102">
    <w:abstractNumId w:val="55"/>
  </w:num>
  <w:num w:numId="103">
    <w:abstractNumId w:val="71"/>
  </w:num>
  <w:num w:numId="104">
    <w:abstractNumId w:val="100"/>
  </w:num>
  <w:num w:numId="105">
    <w:abstractNumId w:val="112"/>
  </w:num>
  <w:num w:numId="106">
    <w:abstractNumId w:val="87"/>
  </w:num>
  <w:num w:numId="107">
    <w:abstractNumId w:val="7"/>
  </w:num>
  <w:num w:numId="108">
    <w:abstractNumId w:val="92"/>
  </w:num>
  <w:num w:numId="109">
    <w:abstractNumId w:val="2"/>
  </w:num>
  <w:num w:numId="110">
    <w:abstractNumId w:val="35"/>
  </w:num>
  <w:num w:numId="111">
    <w:abstractNumId w:val="28"/>
  </w:num>
  <w:num w:numId="112">
    <w:abstractNumId w:val="62"/>
  </w:num>
  <w:num w:numId="113">
    <w:abstractNumId w:val="53"/>
  </w:num>
  <w:num w:numId="114">
    <w:abstractNumId w:val="59"/>
  </w:num>
  <w:num w:numId="115">
    <w:abstractNumId w:val="16"/>
  </w:num>
  <w:num w:numId="116">
    <w:abstractNumId w:val="7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697"/>
    <w:rsid w:val="0000291B"/>
    <w:rsid w:val="00003A0F"/>
    <w:rsid w:val="00004469"/>
    <w:rsid w:val="000049B1"/>
    <w:rsid w:val="0000625C"/>
    <w:rsid w:val="00006DAA"/>
    <w:rsid w:val="0000705A"/>
    <w:rsid w:val="000079F8"/>
    <w:rsid w:val="000117E8"/>
    <w:rsid w:val="00011EFF"/>
    <w:rsid w:val="00012F3D"/>
    <w:rsid w:val="0001315A"/>
    <w:rsid w:val="00013700"/>
    <w:rsid w:val="00016726"/>
    <w:rsid w:val="00021009"/>
    <w:rsid w:val="000226DE"/>
    <w:rsid w:val="00023DA8"/>
    <w:rsid w:val="0002482E"/>
    <w:rsid w:val="0002545A"/>
    <w:rsid w:val="00031541"/>
    <w:rsid w:val="000319D2"/>
    <w:rsid w:val="0003500F"/>
    <w:rsid w:val="00035140"/>
    <w:rsid w:val="00035C2B"/>
    <w:rsid w:val="00036C1B"/>
    <w:rsid w:val="0003793E"/>
    <w:rsid w:val="000405C0"/>
    <w:rsid w:val="00040821"/>
    <w:rsid w:val="00042A2D"/>
    <w:rsid w:val="0004382A"/>
    <w:rsid w:val="00044DF2"/>
    <w:rsid w:val="000454F1"/>
    <w:rsid w:val="000473E9"/>
    <w:rsid w:val="00051DED"/>
    <w:rsid w:val="00052B91"/>
    <w:rsid w:val="000530F5"/>
    <w:rsid w:val="000534C6"/>
    <w:rsid w:val="00053EA7"/>
    <w:rsid w:val="0005569E"/>
    <w:rsid w:val="00056329"/>
    <w:rsid w:val="00057AA0"/>
    <w:rsid w:val="00057D37"/>
    <w:rsid w:val="00060784"/>
    <w:rsid w:val="000607D7"/>
    <w:rsid w:val="00060FF5"/>
    <w:rsid w:val="00061444"/>
    <w:rsid w:val="0006234D"/>
    <w:rsid w:val="00064522"/>
    <w:rsid w:val="00064A68"/>
    <w:rsid w:val="00064E02"/>
    <w:rsid w:val="000661EC"/>
    <w:rsid w:val="0007074C"/>
    <w:rsid w:val="00072FF6"/>
    <w:rsid w:val="00073C2D"/>
    <w:rsid w:val="00074AFF"/>
    <w:rsid w:val="00076562"/>
    <w:rsid w:val="000775E6"/>
    <w:rsid w:val="00081209"/>
    <w:rsid w:val="00081882"/>
    <w:rsid w:val="00081AAC"/>
    <w:rsid w:val="00081E3C"/>
    <w:rsid w:val="00082445"/>
    <w:rsid w:val="000829FA"/>
    <w:rsid w:val="0008406D"/>
    <w:rsid w:val="00085114"/>
    <w:rsid w:val="0008538E"/>
    <w:rsid w:val="00085CD9"/>
    <w:rsid w:val="00086AB9"/>
    <w:rsid w:val="00087825"/>
    <w:rsid w:val="00087827"/>
    <w:rsid w:val="000912CD"/>
    <w:rsid w:val="00092046"/>
    <w:rsid w:val="00092BCC"/>
    <w:rsid w:val="00095F32"/>
    <w:rsid w:val="000963AD"/>
    <w:rsid w:val="000A0048"/>
    <w:rsid w:val="000A038B"/>
    <w:rsid w:val="000A1AD4"/>
    <w:rsid w:val="000A291F"/>
    <w:rsid w:val="000A2D7C"/>
    <w:rsid w:val="000A3EF2"/>
    <w:rsid w:val="000A4658"/>
    <w:rsid w:val="000A4B13"/>
    <w:rsid w:val="000A5419"/>
    <w:rsid w:val="000A5605"/>
    <w:rsid w:val="000A5E2E"/>
    <w:rsid w:val="000A6802"/>
    <w:rsid w:val="000A6823"/>
    <w:rsid w:val="000A74AB"/>
    <w:rsid w:val="000B11F9"/>
    <w:rsid w:val="000B12C2"/>
    <w:rsid w:val="000B24E5"/>
    <w:rsid w:val="000B2FB6"/>
    <w:rsid w:val="000B3C25"/>
    <w:rsid w:val="000B461E"/>
    <w:rsid w:val="000B4958"/>
    <w:rsid w:val="000B4FB6"/>
    <w:rsid w:val="000B55B7"/>
    <w:rsid w:val="000B5791"/>
    <w:rsid w:val="000B5922"/>
    <w:rsid w:val="000B602C"/>
    <w:rsid w:val="000B6F65"/>
    <w:rsid w:val="000B73DF"/>
    <w:rsid w:val="000B76DC"/>
    <w:rsid w:val="000B7737"/>
    <w:rsid w:val="000C13A8"/>
    <w:rsid w:val="000C1D5B"/>
    <w:rsid w:val="000C30E9"/>
    <w:rsid w:val="000C5C30"/>
    <w:rsid w:val="000C5C61"/>
    <w:rsid w:val="000C6DEF"/>
    <w:rsid w:val="000D1995"/>
    <w:rsid w:val="000D2793"/>
    <w:rsid w:val="000D4F96"/>
    <w:rsid w:val="000D5015"/>
    <w:rsid w:val="000D5129"/>
    <w:rsid w:val="000D54CC"/>
    <w:rsid w:val="000D65FC"/>
    <w:rsid w:val="000D6611"/>
    <w:rsid w:val="000D7A85"/>
    <w:rsid w:val="000D7C14"/>
    <w:rsid w:val="000E060A"/>
    <w:rsid w:val="000E0A86"/>
    <w:rsid w:val="000E161F"/>
    <w:rsid w:val="000E28CE"/>
    <w:rsid w:val="000E3E13"/>
    <w:rsid w:val="000E46B3"/>
    <w:rsid w:val="000E58EF"/>
    <w:rsid w:val="000E77B5"/>
    <w:rsid w:val="000F27A8"/>
    <w:rsid w:val="000F2C0D"/>
    <w:rsid w:val="000F4B47"/>
    <w:rsid w:val="000F4DA6"/>
    <w:rsid w:val="000F52E8"/>
    <w:rsid w:val="00100390"/>
    <w:rsid w:val="001004BB"/>
    <w:rsid w:val="001011FA"/>
    <w:rsid w:val="001043B6"/>
    <w:rsid w:val="00105AB3"/>
    <w:rsid w:val="00106D67"/>
    <w:rsid w:val="00106E4A"/>
    <w:rsid w:val="00107188"/>
    <w:rsid w:val="00107974"/>
    <w:rsid w:val="0011024F"/>
    <w:rsid w:val="00110996"/>
    <w:rsid w:val="0011290E"/>
    <w:rsid w:val="00114461"/>
    <w:rsid w:val="0011455B"/>
    <w:rsid w:val="00114772"/>
    <w:rsid w:val="00114E08"/>
    <w:rsid w:val="00114EB1"/>
    <w:rsid w:val="001166F3"/>
    <w:rsid w:val="00116B5B"/>
    <w:rsid w:val="0011717D"/>
    <w:rsid w:val="00121269"/>
    <w:rsid w:val="00121E3D"/>
    <w:rsid w:val="00121F17"/>
    <w:rsid w:val="00122463"/>
    <w:rsid w:val="00122768"/>
    <w:rsid w:val="00122D6B"/>
    <w:rsid w:val="0012378C"/>
    <w:rsid w:val="00123D25"/>
    <w:rsid w:val="00123E3A"/>
    <w:rsid w:val="00123FF4"/>
    <w:rsid w:val="001246AF"/>
    <w:rsid w:val="00125D4F"/>
    <w:rsid w:val="001262D7"/>
    <w:rsid w:val="0013010D"/>
    <w:rsid w:val="0013027F"/>
    <w:rsid w:val="00130E2D"/>
    <w:rsid w:val="00131773"/>
    <w:rsid w:val="001317C3"/>
    <w:rsid w:val="00131881"/>
    <w:rsid w:val="001329A6"/>
    <w:rsid w:val="001363E1"/>
    <w:rsid w:val="00137C5B"/>
    <w:rsid w:val="001409A2"/>
    <w:rsid w:val="00140C7F"/>
    <w:rsid w:val="00141677"/>
    <w:rsid w:val="00141C65"/>
    <w:rsid w:val="00142D26"/>
    <w:rsid w:val="001434AA"/>
    <w:rsid w:val="001436EB"/>
    <w:rsid w:val="001441FE"/>
    <w:rsid w:val="00144DB8"/>
    <w:rsid w:val="00144DDA"/>
    <w:rsid w:val="00146120"/>
    <w:rsid w:val="00146472"/>
    <w:rsid w:val="00147934"/>
    <w:rsid w:val="00150A9F"/>
    <w:rsid w:val="00156439"/>
    <w:rsid w:val="0016164A"/>
    <w:rsid w:val="0016252B"/>
    <w:rsid w:val="0016431D"/>
    <w:rsid w:val="00165192"/>
    <w:rsid w:val="00166096"/>
    <w:rsid w:val="00166DB8"/>
    <w:rsid w:val="001675D6"/>
    <w:rsid w:val="0017057F"/>
    <w:rsid w:val="00171CE0"/>
    <w:rsid w:val="00172A1D"/>
    <w:rsid w:val="00174999"/>
    <w:rsid w:val="00175265"/>
    <w:rsid w:val="00177E4B"/>
    <w:rsid w:val="00177EB2"/>
    <w:rsid w:val="001800BC"/>
    <w:rsid w:val="00181BF7"/>
    <w:rsid w:val="001820B7"/>
    <w:rsid w:val="00182B88"/>
    <w:rsid w:val="00183268"/>
    <w:rsid w:val="001850EF"/>
    <w:rsid w:val="00185681"/>
    <w:rsid w:val="00191E1A"/>
    <w:rsid w:val="001939F0"/>
    <w:rsid w:val="00195556"/>
    <w:rsid w:val="001964BB"/>
    <w:rsid w:val="00196A54"/>
    <w:rsid w:val="001A0A7A"/>
    <w:rsid w:val="001A1591"/>
    <w:rsid w:val="001A1739"/>
    <w:rsid w:val="001A2B62"/>
    <w:rsid w:val="001A48C2"/>
    <w:rsid w:val="001A4E7D"/>
    <w:rsid w:val="001A58EF"/>
    <w:rsid w:val="001A77A9"/>
    <w:rsid w:val="001B3648"/>
    <w:rsid w:val="001B367B"/>
    <w:rsid w:val="001B3FF0"/>
    <w:rsid w:val="001B484E"/>
    <w:rsid w:val="001B4D67"/>
    <w:rsid w:val="001B64CA"/>
    <w:rsid w:val="001B705C"/>
    <w:rsid w:val="001B7A78"/>
    <w:rsid w:val="001B7DC1"/>
    <w:rsid w:val="001C010C"/>
    <w:rsid w:val="001C01A9"/>
    <w:rsid w:val="001C0293"/>
    <w:rsid w:val="001C326F"/>
    <w:rsid w:val="001C4541"/>
    <w:rsid w:val="001C4A61"/>
    <w:rsid w:val="001C5874"/>
    <w:rsid w:val="001C5F91"/>
    <w:rsid w:val="001C717B"/>
    <w:rsid w:val="001D0028"/>
    <w:rsid w:val="001D11C2"/>
    <w:rsid w:val="001D3345"/>
    <w:rsid w:val="001D40BF"/>
    <w:rsid w:val="001D4680"/>
    <w:rsid w:val="001D5797"/>
    <w:rsid w:val="001E00C0"/>
    <w:rsid w:val="001E056A"/>
    <w:rsid w:val="001E068F"/>
    <w:rsid w:val="001E06B5"/>
    <w:rsid w:val="001E0D53"/>
    <w:rsid w:val="001E1614"/>
    <w:rsid w:val="001E2530"/>
    <w:rsid w:val="001E3227"/>
    <w:rsid w:val="001E743E"/>
    <w:rsid w:val="001F2359"/>
    <w:rsid w:val="001F3171"/>
    <w:rsid w:val="001F4118"/>
    <w:rsid w:val="001F4490"/>
    <w:rsid w:val="001F44D6"/>
    <w:rsid w:val="001F6533"/>
    <w:rsid w:val="001F6707"/>
    <w:rsid w:val="001F68D5"/>
    <w:rsid w:val="001F6A00"/>
    <w:rsid w:val="001F7A76"/>
    <w:rsid w:val="00200331"/>
    <w:rsid w:val="00201319"/>
    <w:rsid w:val="002016A0"/>
    <w:rsid w:val="002027F0"/>
    <w:rsid w:val="00205211"/>
    <w:rsid w:val="00206037"/>
    <w:rsid w:val="00210B58"/>
    <w:rsid w:val="0021163F"/>
    <w:rsid w:val="0021276B"/>
    <w:rsid w:val="002152E2"/>
    <w:rsid w:val="00217AF6"/>
    <w:rsid w:val="00217B58"/>
    <w:rsid w:val="002220AD"/>
    <w:rsid w:val="00223D9F"/>
    <w:rsid w:val="002241B8"/>
    <w:rsid w:val="002243D8"/>
    <w:rsid w:val="00225348"/>
    <w:rsid w:val="00225BC4"/>
    <w:rsid w:val="00227518"/>
    <w:rsid w:val="00227B22"/>
    <w:rsid w:val="0023034E"/>
    <w:rsid w:val="00230E76"/>
    <w:rsid w:val="00234338"/>
    <w:rsid w:val="00235E40"/>
    <w:rsid w:val="00235EE1"/>
    <w:rsid w:val="00237909"/>
    <w:rsid w:val="00240540"/>
    <w:rsid w:val="00240830"/>
    <w:rsid w:val="0024279E"/>
    <w:rsid w:val="002443EF"/>
    <w:rsid w:val="002455BA"/>
    <w:rsid w:val="00246623"/>
    <w:rsid w:val="00247937"/>
    <w:rsid w:val="002500A7"/>
    <w:rsid w:val="0025013F"/>
    <w:rsid w:val="00250DBD"/>
    <w:rsid w:val="002526A0"/>
    <w:rsid w:val="00252DED"/>
    <w:rsid w:val="0025484C"/>
    <w:rsid w:val="00256072"/>
    <w:rsid w:val="0025634A"/>
    <w:rsid w:val="0025638D"/>
    <w:rsid w:val="00256878"/>
    <w:rsid w:val="0025703B"/>
    <w:rsid w:val="002601A1"/>
    <w:rsid w:val="002604E9"/>
    <w:rsid w:val="00260EBF"/>
    <w:rsid w:val="00261009"/>
    <w:rsid w:val="00263562"/>
    <w:rsid w:val="00263DBA"/>
    <w:rsid w:val="0026424B"/>
    <w:rsid w:val="00264A6F"/>
    <w:rsid w:val="002672BD"/>
    <w:rsid w:val="00270F33"/>
    <w:rsid w:val="002712A6"/>
    <w:rsid w:val="002724A8"/>
    <w:rsid w:val="00272828"/>
    <w:rsid w:val="002729F1"/>
    <w:rsid w:val="00274974"/>
    <w:rsid w:val="00275B02"/>
    <w:rsid w:val="00275D71"/>
    <w:rsid w:val="00276B5E"/>
    <w:rsid w:val="002774C3"/>
    <w:rsid w:val="00277554"/>
    <w:rsid w:val="002777C0"/>
    <w:rsid w:val="00280716"/>
    <w:rsid w:val="002827A2"/>
    <w:rsid w:val="00285810"/>
    <w:rsid w:val="00286C14"/>
    <w:rsid w:val="0028768D"/>
    <w:rsid w:val="00291928"/>
    <w:rsid w:val="002925EA"/>
    <w:rsid w:val="002942E9"/>
    <w:rsid w:val="00294DF1"/>
    <w:rsid w:val="00295D6D"/>
    <w:rsid w:val="00297E33"/>
    <w:rsid w:val="002A0513"/>
    <w:rsid w:val="002A07A7"/>
    <w:rsid w:val="002A0D85"/>
    <w:rsid w:val="002A1847"/>
    <w:rsid w:val="002A2503"/>
    <w:rsid w:val="002A2A9C"/>
    <w:rsid w:val="002A2EE4"/>
    <w:rsid w:val="002A31A9"/>
    <w:rsid w:val="002A46F1"/>
    <w:rsid w:val="002A7D9C"/>
    <w:rsid w:val="002B004E"/>
    <w:rsid w:val="002B0AB6"/>
    <w:rsid w:val="002B2152"/>
    <w:rsid w:val="002B2174"/>
    <w:rsid w:val="002B24D3"/>
    <w:rsid w:val="002B3BA3"/>
    <w:rsid w:val="002B3F62"/>
    <w:rsid w:val="002B47FA"/>
    <w:rsid w:val="002B4F14"/>
    <w:rsid w:val="002B59C0"/>
    <w:rsid w:val="002B6054"/>
    <w:rsid w:val="002B6477"/>
    <w:rsid w:val="002B7622"/>
    <w:rsid w:val="002C0407"/>
    <w:rsid w:val="002C2C0F"/>
    <w:rsid w:val="002C3334"/>
    <w:rsid w:val="002C3434"/>
    <w:rsid w:val="002C3D27"/>
    <w:rsid w:val="002C43AC"/>
    <w:rsid w:val="002C5315"/>
    <w:rsid w:val="002C7AD8"/>
    <w:rsid w:val="002D00E4"/>
    <w:rsid w:val="002D0330"/>
    <w:rsid w:val="002D044C"/>
    <w:rsid w:val="002D21EB"/>
    <w:rsid w:val="002D2531"/>
    <w:rsid w:val="002D337C"/>
    <w:rsid w:val="002D3559"/>
    <w:rsid w:val="002D3D59"/>
    <w:rsid w:val="002D47C1"/>
    <w:rsid w:val="002D4954"/>
    <w:rsid w:val="002D4A77"/>
    <w:rsid w:val="002D4D84"/>
    <w:rsid w:val="002D5F88"/>
    <w:rsid w:val="002D62AD"/>
    <w:rsid w:val="002D7C06"/>
    <w:rsid w:val="002D7CDE"/>
    <w:rsid w:val="002E0889"/>
    <w:rsid w:val="002E1153"/>
    <w:rsid w:val="002E34D6"/>
    <w:rsid w:val="002E3E28"/>
    <w:rsid w:val="002E42E4"/>
    <w:rsid w:val="002E648B"/>
    <w:rsid w:val="002F0221"/>
    <w:rsid w:val="002F0792"/>
    <w:rsid w:val="002F1474"/>
    <w:rsid w:val="002F1604"/>
    <w:rsid w:val="002F1B7B"/>
    <w:rsid w:val="002F26CF"/>
    <w:rsid w:val="002F2746"/>
    <w:rsid w:val="002F3325"/>
    <w:rsid w:val="002F52A3"/>
    <w:rsid w:val="002F742B"/>
    <w:rsid w:val="002F789D"/>
    <w:rsid w:val="00301E2A"/>
    <w:rsid w:val="00301F58"/>
    <w:rsid w:val="003024A8"/>
    <w:rsid w:val="0030296B"/>
    <w:rsid w:val="0030374E"/>
    <w:rsid w:val="00305552"/>
    <w:rsid w:val="003057F4"/>
    <w:rsid w:val="003074AD"/>
    <w:rsid w:val="00307D94"/>
    <w:rsid w:val="00307DC5"/>
    <w:rsid w:val="00310431"/>
    <w:rsid w:val="0031064C"/>
    <w:rsid w:val="003113E8"/>
    <w:rsid w:val="0031168E"/>
    <w:rsid w:val="00312B80"/>
    <w:rsid w:val="00314011"/>
    <w:rsid w:val="003156F3"/>
    <w:rsid w:val="00316D58"/>
    <w:rsid w:val="00317399"/>
    <w:rsid w:val="0032248F"/>
    <w:rsid w:val="00322A98"/>
    <w:rsid w:val="0032357E"/>
    <w:rsid w:val="00323BD0"/>
    <w:rsid w:val="0032598A"/>
    <w:rsid w:val="00326B11"/>
    <w:rsid w:val="00326F1E"/>
    <w:rsid w:val="0032794D"/>
    <w:rsid w:val="003306A1"/>
    <w:rsid w:val="00333A6B"/>
    <w:rsid w:val="00334139"/>
    <w:rsid w:val="00335449"/>
    <w:rsid w:val="00335F09"/>
    <w:rsid w:val="00337378"/>
    <w:rsid w:val="00340A79"/>
    <w:rsid w:val="003412F3"/>
    <w:rsid w:val="00341A8B"/>
    <w:rsid w:val="003431D8"/>
    <w:rsid w:val="00343AA4"/>
    <w:rsid w:val="0034637F"/>
    <w:rsid w:val="00346394"/>
    <w:rsid w:val="00347CFF"/>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770E"/>
    <w:rsid w:val="003703B7"/>
    <w:rsid w:val="003725F5"/>
    <w:rsid w:val="0037496B"/>
    <w:rsid w:val="003751F0"/>
    <w:rsid w:val="003754B5"/>
    <w:rsid w:val="00375510"/>
    <w:rsid w:val="00375FBD"/>
    <w:rsid w:val="0037780A"/>
    <w:rsid w:val="00377DC2"/>
    <w:rsid w:val="00377E41"/>
    <w:rsid w:val="00382365"/>
    <w:rsid w:val="003823FB"/>
    <w:rsid w:val="00383C10"/>
    <w:rsid w:val="00386739"/>
    <w:rsid w:val="00387084"/>
    <w:rsid w:val="00387EA0"/>
    <w:rsid w:val="00391AF1"/>
    <w:rsid w:val="00393D23"/>
    <w:rsid w:val="00394C1A"/>
    <w:rsid w:val="003977D6"/>
    <w:rsid w:val="003A11E0"/>
    <w:rsid w:val="003A3CDA"/>
    <w:rsid w:val="003A4C4D"/>
    <w:rsid w:val="003A67AB"/>
    <w:rsid w:val="003B1B56"/>
    <w:rsid w:val="003B2399"/>
    <w:rsid w:val="003B2737"/>
    <w:rsid w:val="003B38B7"/>
    <w:rsid w:val="003B46FE"/>
    <w:rsid w:val="003B50CE"/>
    <w:rsid w:val="003B66A4"/>
    <w:rsid w:val="003C182B"/>
    <w:rsid w:val="003C189C"/>
    <w:rsid w:val="003C18B8"/>
    <w:rsid w:val="003C22B2"/>
    <w:rsid w:val="003C243B"/>
    <w:rsid w:val="003C294B"/>
    <w:rsid w:val="003C2B05"/>
    <w:rsid w:val="003C2B62"/>
    <w:rsid w:val="003C3A26"/>
    <w:rsid w:val="003C480A"/>
    <w:rsid w:val="003C6A03"/>
    <w:rsid w:val="003D04AF"/>
    <w:rsid w:val="003D0EC4"/>
    <w:rsid w:val="003D1652"/>
    <w:rsid w:val="003D3504"/>
    <w:rsid w:val="003D43C8"/>
    <w:rsid w:val="003D59E8"/>
    <w:rsid w:val="003D6995"/>
    <w:rsid w:val="003D6A34"/>
    <w:rsid w:val="003D6C4B"/>
    <w:rsid w:val="003D715E"/>
    <w:rsid w:val="003E0D0B"/>
    <w:rsid w:val="003E233A"/>
    <w:rsid w:val="003E44EE"/>
    <w:rsid w:val="003E4606"/>
    <w:rsid w:val="003E475E"/>
    <w:rsid w:val="003E4EBC"/>
    <w:rsid w:val="003E5C39"/>
    <w:rsid w:val="003E6108"/>
    <w:rsid w:val="003E68CE"/>
    <w:rsid w:val="003E6AE3"/>
    <w:rsid w:val="003E6F68"/>
    <w:rsid w:val="003F0A15"/>
    <w:rsid w:val="003F0D8E"/>
    <w:rsid w:val="003F0FF1"/>
    <w:rsid w:val="003F3525"/>
    <w:rsid w:val="003F3E72"/>
    <w:rsid w:val="003F4E86"/>
    <w:rsid w:val="003F5513"/>
    <w:rsid w:val="0040086F"/>
    <w:rsid w:val="00400A2A"/>
    <w:rsid w:val="0040305B"/>
    <w:rsid w:val="0040500B"/>
    <w:rsid w:val="004057F7"/>
    <w:rsid w:val="00406D8E"/>
    <w:rsid w:val="00406DE4"/>
    <w:rsid w:val="00411235"/>
    <w:rsid w:val="004112EA"/>
    <w:rsid w:val="00411EDC"/>
    <w:rsid w:val="0041213C"/>
    <w:rsid w:val="00412AC1"/>
    <w:rsid w:val="0041310E"/>
    <w:rsid w:val="004149C5"/>
    <w:rsid w:val="00416684"/>
    <w:rsid w:val="0042069A"/>
    <w:rsid w:val="00420B01"/>
    <w:rsid w:val="00420DE8"/>
    <w:rsid w:val="00420F2C"/>
    <w:rsid w:val="004216E2"/>
    <w:rsid w:val="00421F22"/>
    <w:rsid w:val="004235C1"/>
    <w:rsid w:val="004272DA"/>
    <w:rsid w:val="004273D6"/>
    <w:rsid w:val="00431155"/>
    <w:rsid w:val="00432441"/>
    <w:rsid w:val="0043371A"/>
    <w:rsid w:val="00434B8A"/>
    <w:rsid w:val="0043547F"/>
    <w:rsid w:val="004368FF"/>
    <w:rsid w:val="00437458"/>
    <w:rsid w:val="00440563"/>
    <w:rsid w:val="00441382"/>
    <w:rsid w:val="004428CC"/>
    <w:rsid w:val="00443240"/>
    <w:rsid w:val="004433E8"/>
    <w:rsid w:val="0044440A"/>
    <w:rsid w:val="004459E3"/>
    <w:rsid w:val="00445BEE"/>
    <w:rsid w:val="00446801"/>
    <w:rsid w:val="00451418"/>
    <w:rsid w:val="00452255"/>
    <w:rsid w:val="00453667"/>
    <w:rsid w:val="00454062"/>
    <w:rsid w:val="00454BA2"/>
    <w:rsid w:val="00455685"/>
    <w:rsid w:val="00456109"/>
    <w:rsid w:val="004564FA"/>
    <w:rsid w:val="0045667C"/>
    <w:rsid w:val="00456984"/>
    <w:rsid w:val="00457DC7"/>
    <w:rsid w:val="00460DEF"/>
    <w:rsid w:val="0046423A"/>
    <w:rsid w:val="004647D2"/>
    <w:rsid w:val="00464EC5"/>
    <w:rsid w:val="0046591A"/>
    <w:rsid w:val="00465923"/>
    <w:rsid w:val="00466C47"/>
    <w:rsid w:val="00470E1A"/>
    <w:rsid w:val="0047100C"/>
    <w:rsid w:val="004744D8"/>
    <w:rsid w:val="004753D9"/>
    <w:rsid w:val="00475D76"/>
    <w:rsid w:val="0047654C"/>
    <w:rsid w:val="00476B08"/>
    <w:rsid w:val="00477175"/>
    <w:rsid w:val="0047780F"/>
    <w:rsid w:val="004778C0"/>
    <w:rsid w:val="00477ACC"/>
    <w:rsid w:val="00477E46"/>
    <w:rsid w:val="0048204F"/>
    <w:rsid w:val="00482957"/>
    <w:rsid w:val="00484165"/>
    <w:rsid w:val="00485FD1"/>
    <w:rsid w:val="00486936"/>
    <w:rsid w:val="004870F3"/>
    <w:rsid w:val="00487AB5"/>
    <w:rsid w:val="00487E95"/>
    <w:rsid w:val="0049042C"/>
    <w:rsid w:val="004904AE"/>
    <w:rsid w:val="00490DD0"/>
    <w:rsid w:val="00491856"/>
    <w:rsid w:val="004918E2"/>
    <w:rsid w:val="004922E9"/>
    <w:rsid w:val="004939D2"/>
    <w:rsid w:val="004943BF"/>
    <w:rsid w:val="00495F25"/>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F21"/>
    <w:rsid w:val="004B46DF"/>
    <w:rsid w:val="004B4E10"/>
    <w:rsid w:val="004B5DA7"/>
    <w:rsid w:val="004B69C6"/>
    <w:rsid w:val="004B6A0E"/>
    <w:rsid w:val="004C1EC0"/>
    <w:rsid w:val="004C1F99"/>
    <w:rsid w:val="004C248F"/>
    <w:rsid w:val="004C2FAC"/>
    <w:rsid w:val="004C3061"/>
    <w:rsid w:val="004C62F7"/>
    <w:rsid w:val="004D1DCC"/>
    <w:rsid w:val="004D348E"/>
    <w:rsid w:val="004D372F"/>
    <w:rsid w:val="004D3929"/>
    <w:rsid w:val="004D5BB0"/>
    <w:rsid w:val="004D5D1A"/>
    <w:rsid w:val="004D65CB"/>
    <w:rsid w:val="004D6626"/>
    <w:rsid w:val="004D6A43"/>
    <w:rsid w:val="004D6C33"/>
    <w:rsid w:val="004E07D2"/>
    <w:rsid w:val="004E1A50"/>
    <w:rsid w:val="004E1C04"/>
    <w:rsid w:val="004E2F81"/>
    <w:rsid w:val="004E5A64"/>
    <w:rsid w:val="004E5B4E"/>
    <w:rsid w:val="004E5FE7"/>
    <w:rsid w:val="004E6E88"/>
    <w:rsid w:val="004F0585"/>
    <w:rsid w:val="004F05E8"/>
    <w:rsid w:val="004F0E3B"/>
    <w:rsid w:val="004F166D"/>
    <w:rsid w:val="004F169D"/>
    <w:rsid w:val="004F1E0C"/>
    <w:rsid w:val="004F3FDF"/>
    <w:rsid w:val="004F447C"/>
    <w:rsid w:val="004F4C13"/>
    <w:rsid w:val="004F4C72"/>
    <w:rsid w:val="004F5550"/>
    <w:rsid w:val="004F5552"/>
    <w:rsid w:val="004F5C9D"/>
    <w:rsid w:val="004F6A98"/>
    <w:rsid w:val="004F6B8C"/>
    <w:rsid w:val="004F71F5"/>
    <w:rsid w:val="004F7C39"/>
    <w:rsid w:val="005006CC"/>
    <w:rsid w:val="005007AF"/>
    <w:rsid w:val="005017F9"/>
    <w:rsid w:val="005035D8"/>
    <w:rsid w:val="00504F21"/>
    <w:rsid w:val="00506935"/>
    <w:rsid w:val="00506DE3"/>
    <w:rsid w:val="00507C3D"/>
    <w:rsid w:val="00507D09"/>
    <w:rsid w:val="00511A8C"/>
    <w:rsid w:val="00512ADD"/>
    <w:rsid w:val="00513963"/>
    <w:rsid w:val="0051439B"/>
    <w:rsid w:val="00514CD6"/>
    <w:rsid w:val="00516CD0"/>
    <w:rsid w:val="00516FF4"/>
    <w:rsid w:val="00520E25"/>
    <w:rsid w:val="005212CF"/>
    <w:rsid w:val="005217C1"/>
    <w:rsid w:val="00523BDB"/>
    <w:rsid w:val="005245F2"/>
    <w:rsid w:val="00525FDF"/>
    <w:rsid w:val="00526BE0"/>
    <w:rsid w:val="00526FB3"/>
    <w:rsid w:val="00530738"/>
    <w:rsid w:val="0053103A"/>
    <w:rsid w:val="005330E2"/>
    <w:rsid w:val="005339B1"/>
    <w:rsid w:val="00533BD5"/>
    <w:rsid w:val="00534139"/>
    <w:rsid w:val="0053486D"/>
    <w:rsid w:val="00534BC3"/>
    <w:rsid w:val="0054083A"/>
    <w:rsid w:val="00542484"/>
    <w:rsid w:val="00542B5D"/>
    <w:rsid w:val="005438FF"/>
    <w:rsid w:val="00543BA8"/>
    <w:rsid w:val="00543F39"/>
    <w:rsid w:val="00544E03"/>
    <w:rsid w:val="005454FE"/>
    <w:rsid w:val="00546B27"/>
    <w:rsid w:val="0054759D"/>
    <w:rsid w:val="0054771C"/>
    <w:rsid w:val="00547B86"/>
    <w:rsid w:val="00547C7C"/>
    <w:rsid w:val="00550005"/>
    <w:rsid w:val="0055218B"/>
    <w:rsid w:val="00552920"/>
    <w:rsid w:val="00555AED"/>
    <w:rsid w:val="005603CB"/>
    <w:rsid w:val="00561550"/>
    <w:rsid w:val="00566503"/>
    <w:rsid w:val="00567AF9"/>
    <w:rsid w:val="00570EC7"/>
    <w:rsid w:val="005732E3"/>
    <w:rsid w:val="00573670"/>
    <w:rsid w:val="00574549"/>
    <w:rsid w:val="00576298"/>
    <w:rsid w:val="0058035C"/>
    <w:rsid w:val="00580819"/>
    <w:rsid w:val="00580C92"/>
    <w:rsid w:val="00581C53"/>
    <w:rsid w:val="00582D83"/>
    <w:rsid w:val="00582F88"/>
    <w:rsid w:val="00583442"/>
    <w:rsid w:val="005837DC"/>
    <w:rsid w:val="00583A8D"/>
    <w:rsid w:val="00583B46"/>
    <w:rsid w:val="00585DFC"/>
    <w:rsid w:val="00590160"/>
    <w:rsid w:val="00591064"/>
    <w:rsid w:val="0059117A"/>
    <w:rsid w:val="00591418"/>
    <w:rsid w:val="00592377"/>
    <w:rsid w:val="00592BCF"/>
    <w:rsid w:val="00593939"/>
    <w:rsid w:val="005959A7"/>
    <w:rsid w:val="00595EF8"/>
    <w:rsid w:val="005A188B"/>
    <w:rsid w:val="005A2738"/>
    <w:rsid w:val="005A3B16"/>
    <w:rsid w:val="005A3D32"/>
    <w:rsid w:val="005A3E15"/>
    <w:rsid w:val="005A3F86"/>
    <w:rsid w:val="005A4698"/>
    <w:rsid w:val="005A4C47"/>
    <w:rsid w:val="005A5921"/>
    <w:rsid w:val="005A5BC9"/>
    <w:rsid w:val="005A6F51"/>
    <w:rsid w:val="005A743A"/>
    <w:rsid w:val="005B05BF"/>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19D"/>
    <w:rsid w:val="005C74AA"/>
    <w:rsid w:val="005D0031"/>
    <w:rsid w:val="005D0C10"/>
    <w:rsid w:val="005D3F17"/>
    <w:rsid w:val="005D4CFC"/>
    <w:rsid w:val="005D613E"/>
    <w:rsid w:val="005E139F"/>
    <w:rsid w:val="005E1F8F"/>
    <w:rsid w:val="005E1F90"/>
    <w:rsid w:val="005E3184"/>
    <w:rsid w:val="005E6704"/>
    <w:rsid w:val="005E68EC"/>
    <w:rsid w:val="005F035F"/>
    <w:rsid w:val="005F0B4F"/>
    <w:rsid w:val="005F0C6E"/>
    <w:rsid w:val="005F194F"/>
    <w:rsid w:val="005F1E49"/>
    <w:rsid w:val="005F21C1"/>
    <w:rsid w:val="005F2BDC"/>
    <w:rsid w:val="005F323D"/>
    <w:rsid w:val="005F39C2"/>
    <w:rsid w:val="005F6012"/>
    <w:rsid w:val="005F611D"/>
    <w:rsid w:val="005F6D8E"/>
    <w:rsid w:val="005F74EB"/>
    <w:rsid w:val="00600127"/>
    <w:rsid w:val="0060135E"/>
    <w:rsid w:val="00603DBA"/>
    <w:rsid w:val="0060497A"/>
    <w:rsid w:val="00605136"/>
    <w:rsid w:val="00606099"/>
    <w:rsid w:val="006064C4"/>
    <w:rsid w:val="00606697"/>
    <w:rsid w:val="006068FC"/>
    <w:rsid w:val="00610269"/>
    <w:rsid w:val="006111C9"/>
    <w:rsid w:val="00612DFE"/>
    <w:rsid w:val="00613A4B"/>
    <w:rsid w:val="00613BBD"/>
    <w:rsid w:val="00614260"/>
    <w:rsid w:val="006167A9"/>
    <w:rsid w:val="00616A75"/>
    <w:rsid w:val="00616AB7"/>
    <w:rsid w:val="0061718E"/>
    <w:rsid w:val="006172C3"/>
    <w:rsid w:val="006172DD"/>
    <w:rsid w:val="00621C21"/>
    <w:rsid w:val="006225F8"/>
    <w:rsid w:val="006236CC"/>
    <w:rsid w:val="00623929"/>
    <w:rsid w:val="00623D79"/>
    <w:rsid w:val="006244FA"/>
    <w:rsid w:val="0062501D"/>
    <w:rsid w:val="0062550B"/>
    <w:rsid w:val="00627450"/>
    <w:rsid w:val="006306FA"/>
    <w:rsid w:val="0063096B"/>
    <w:rsid w:val="006324BA"/>
    <w:rsid w:val="0063419E"/>
    <w:rsid w:val="00634D25"/>
    <w:rsid w:val="00635150"/>
    <w:rsid w:val="0063563E"/>
    <w:rsid w:val="00636F5F"/>
    <w:rsid w:val="00637D4D"/>
    <w:rsid w:val="00640795"/>
    <w:rsid w:val="00641D64"/>
    <w:rsid w:val="00643094"/>
    <w:rsid w:val="00643214"/>
    <w:rsid w:val="0064381C"/>
    <w:rsid w:val="00643A43"/>
    <w:rsid w:val="0064445B"/>
    <w:rsid w:val="00644671"/>
    <w:rsid w:val="00644967"/>
    <w:rsid w:val="00644AB3"/>
    <w:rsid w:val="00644FBF"/>
    <w:rsid w:val="00650FCD"/>
    <w:rsid w:val="006513F3"/>
    <w:rsid w:val="006529D8"/>
    <w:rsid w:val="006532EA"/>
    <w:rsid w:val="006553C5"/>
    <w:rsid w:val="00655850"/>
    <w:rsid w:val="00656E81"/>
    <w:rsid w:val="00660308"/>
    <w:rsid w:val="00660404"/>
    <w:rsid w:val="00662188"/>
    <w:rsid w:val="0066238A"/>
    <w:rsid w:val="00663102"/>
    <w:rsid w:val="0066376D"/>
    <w:rsid w:val="006638A8"/>
    <w:rsid w:val="00664901"/>
    <w:rsid w:val="00664BF9"/>
    <w:rsid w:val="00665AC9"/>
    <w:rsid w:val="0066608F"/>
    <w:rsid w:val="006702EC"/>
    <w:rsid w:val="00670600"/>
    <w:rsid w:val="00670F6F"/>
    <w:rsid w:val="00671FA8"/>
    <w:rsid w:val="006749B2"/>
    <w:rsid w:val="00677F02"/>
    <w:rsid w:val="00677F99"/>
    <w:rsid w:val="006805B0"/>
    <w:rsid w:val="00680B49"/>
    <w:rsid w:val="00680E51"/>
    <w:rsid w:val="00684137"/>
    <w:rsid w:val="00684995"/>
    <w:rsid w:val="006850BF"/>
    <w:rsid w:val="006852D6"/>
    <w:rsid w:val="00686304"/>
    <w:rsid w:val="00687A44"/>
    <w:rsid w:val="00692355"/>
    <w:rsid w:val="00694567"/>
    <w:rsid w:val="00695B67"/>
    <w:rsid w:val="00695E7F"/>
    <w:rsid w:val="00696406"/>
    <w:rsid w:val="0069663C"/>
    <w:rsid w:val="00697829"/>
    <w:rsid w:val="00697C40"/>
    <w:rsid w:val="006A00BE"/>
    <w:rsid w:val="006A00D9"/>
    <w:rsid w:val="006A011B"/>
    <w:rsid w:val="006A01F4"/>
    <w:rsid w:val="006A04B8"/>
    <w:rsid w:val="006A07BD"/>
    <w:rsid w:val="006A0C2B"/>
    <w:rsid w:val="006A1408"/>
    <w:rsid w:val="006A317D"/>
    <w:rsid w:val="006A3AA5"/>
    <w:rsid w:val="006A44B7"/>
    <w:rsid w:val="006A52D1"/>
    <w:rsid w:val="006A6423"/>
    <w:rsid w:val="006A6B5A"/>
    <w:rsid w:val="006A71A8"/>
    <w:rsid w:val="006B05B6"/>
    <w:rsid w:val="006B35FD"/>
    <w:rsid w:val="006B3808"/>
    <w:rsid w:val="006B5B05"/>
    <w:rsid w:val="006B62A8"/>
    <w:rsid w:val="006B7AF5"/>
    <w:rsid w:val="006C14CF"/>
    <w:rsid w:val="006C3E62"/>
    <w:rsid w:val="006C5F39"/>
    <w:rsid w:val="006C6ADB"/>
    <w:rsid w:val="006C6B60"/>
    <w:rsid w:val="006C74C1"/>
    <w:rsid w:val="006D1362"/>
    <w:rsid w:val="006D19EE"/>
    <w:rsid w:val="006D2541"/>
    <w:rsid w:val="006D335F"/>
    <w:rsid w:val="006D5982"/>
    <w:rsid w:val="006D706D"/>
    <w:rsid w:val="006D7E13"/>
    <w:rsid w:val="006E036D"/>
    <w:rsid w:val="006E468C"/>
    <w:rsid w:val="006E4723"/>
    <w:rsid w:val="006E52B9"/>
    <w:rsid w:val="006E582B"/>
    <w:rsid w:val="006E6099"/>
    <w:rsid w:val="006E6C29"/>
    <w:rsid w:val="006E70BF"/>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6BB9"/>
    <w:rsid w:val="0070711C"/>
    <w:rsid w:val="00710075"/>
    <w:rsid w:val="0071233C"/>
    <w:rsid w:val="00715319"/>
    <w:rsid w:val="00716995"/>
    <w:rsid w:val="00716FFC"/>
    <w:rsid w:val="0071788B"/>
    <w:rsid w:val="00720FFC"/>
    <w:rsid w:val="00721A4F"/>
    <w:rsid w:val="00721CF7"/>
    <w:rsid w:val="00721DAA"/>
    <w:rsid w:val="007220DE"/>
    <w:rsid w:val="00722CF6"/>
    <w:rsid w:val="00722FCC"/>
    <w:rsid w:val="0072614E"/>
    <w:rsid w:val="007261BA"/>
    <w:rsid w:val="0072781C"/>
    <w:rsid w:val="00727AFB"/>
    <w:rsid w:val="00730B24"/>
    <w:rsid w:val="007320D0"/>
    <w:rsid w:val="007328F8"/>
    <w:rsid w:val="007348EE"/>
    <w:rsid w:val="00735178"/>
    <w:rsid w:val="00735E97"/>
    <w:rsid w:val="00741C7D"/>
    <w:rsid w:val="00743C3F"/>
    <w:rsid w:val="007442CD"/>
    <w:rsid w:val="00745820"/>
    <w:rsid w:val="00746442"/>
    <w:rsid w:val="00747B3B"/>
    <w:rsid w:val="007510D4"/>
    <w:rsid w:val="007513D0"/>
    <w:rsid w:val="007517FF"/>
    <w:rsid w:val="00754587"/>
    <w:rsid w:val="007547E6"/>
    <w:rsid w:val="0075480B"/>
    <w:rsid w:val="00754D15"/>
    <w:rsid w:val="00755E71"/>
    <w:rsid w:val="00756BF3"/>
    <w:rsid w:val="0075702E"/>
    <w:rsid w:val="00757248"/>
    <w:rsid w:val="00757BB8"/>
    <w:rsid w:val="007604EA"/>
    <w:rsid w:val="00761172"/>
    <w:rsid w:val="007619F0"/>
    <w:rsid w:val="00762346"/>
    <w:rsid w:val="00763CE0"/>
    <w:rsid w:val="00763D91"/>
    <w:rsid w:val="00764785"/>
    <w:rsid w:val="00764B2F"/>
    <w:rsid w:val="00767289"/>
    <w:rsid w:val="0076779D"/>
    <w:rsid w:val="00770F2C"/>
    <w:rsid w:val="00771EF8"/>
    <w:rsid w:val="00772A95"/>
    <w:rsid w:val="00774999"/>
    <w:rsid w:val="0077595B"/>
    <w:rsid w:val="00776399"/>
    <w:rsid w:val="007816C7"/>
    <w:rsid w:val="00781EBB"/>
    <w:rsid w:val="0078258C"/>
    <w:rsid w:val="0078274A"/>
    <w:rsid w:val="007837AF"/>
    <w:rsid w:val="007856F6"/>
    <w:rsid w:val="007868EA"/>
    <w:rsid w:val="00790AB6"/>
    <w:rsid w:val="007920C0"/>
    <w:rsid w:val="007939A3"/>
    <w:rsid w:val="00796090"/>
    <w:rsid w:val="00796F17"/>
    <w:rsid w:val="00797F3E"/>
    <w:rsid w:val="007A1E3E"/>
    <w:rsid w:val="007A424A"/>
    <w:rsid w:val="007A4A95"/>
    <w:rsid w:val="007A54EF"/>
    <w:rsid w:val="007A662C"/>
    <w:rsid w:val="007A7195"/>
    <w:rsid w:val="007A720A"/>
    <w:rsid w:val="007B0E54"/>
    <w:rsid w:val="007B2909"/>
    <w:rsid w:val="007B2C3E"/>
    <w:rsid w:val="007B4052"/>
    <w:rsid w:val="007B45A9"/>
    <w:rsid w:val="007B4C7E"/>
    <w:rsid w:val="007B5370"/>
    <w:rsid w:val="007B7BBA"/>
    <w:rsid w:val="007C0903"/>
    <w:rsid w:val="007C0E3A"/>
    <w:rsid w:val="007C24A4"/>
    <w:rsid w:val="007C2AEB"/>
    <w:rsid w:val="007C3380"/>
    <w:rsid w:val="007C47F9"/>
    <w:rsid w:val="007C4B3F"/>
    <w:rsid w:val="007C6EE8"/>
    <w:rsid w:val="007C7D6A"/>
    <w:rsid w:val="007D00DB"/>
    <w:rsid w:val="007D0143"/>
    <w:rsid w:val="007D05B7"/>
    <w:rsid w:val="007D2EB2"/>
    <w:rsid w:val="007D3E66"/>
    <w:rsid w:val="007D45C9"/>
    <w:rsid w:val="007D5237"/>
    <w:rsid w:val="007D72DF"/>
    <w:rsid w:val="007D7DF6"/>
    <w:rsid w:val="007E15F6"/>
    <w:rsid w:val="007E5194"/>
    <w:rsid w:val="007E525B"/>
    <w:rsid w:val="007E589A"/>
    <w:rsid w:val="007E5A55"/>
    <w:rsid w:val="007E6C78"/>
    <w:rsid w:val="007F13DB"/>
    <w:rsid w:val="007F3E03"/>
    <w:rsid w:val="007F422C"/>
    <w:rsid w:val="007F4E5C"/>
    <w:rsid w:val="007F608D"/>
    <w:rsid w:val="008026DC"/>
    <w:rsid w:val="00803FA1"/>
    <w:rsid w:val="00804318"/>
    <w:rsid w:val="008050AD"/>
    <w:rsid w:val="00807592"/>
    <w:rsid w:val="00811353"/>
    <w:rsid w:val="00811FA9"/>
    <w:rsid w:val="00812C23"/>
    <w:rsid w:val="00813234"/>
    <w:rsid w:val="008156F9"/>
    <w:rsid w:val="00816172"/>
    <w:rsid w:val="00816B39"/>
    <w:rsid w:val="00820E4E"/>
    <w:rsid w:val="00820FEC"/>
    <w:rsid w:val="00821B2A"/>
    <w:rsid w:val="0082241D"/>
    <w:rsid w:val="0082297F"/>
    <w:rsid w:val="00822BC4"/>
    <w:rsid w:val="008231D7"/>
    <w:rsid w:val="00824544"/>
    <w:rsid w:val="00824659"/>
    <w:rsid w:val="0082479A"/>
    <w:rsid w:val="00824D5F"/>
    <w:rsid w:val="00826173"/>
    <w:rsid w:val="00826F94"/>
    <w:rsid w:val="00830AD6"/>
    <w:rsid w:val="00830B45"/>
    <w:rsid w:val="00833AAF"/>
    <w:rsid w:val="00833ACB"/>
    <w:rsid w:val="0083467F"/>
    <w:rsid w:val="00834E5A"/>
    <w:rsid w:val="00835B48"/>
    <w:rsid w:val="0083734F"/>
    <w:rsid w:val="00841BAB"/>
    <w:rsid w:val="00842E21"/>
    <w:rsid w:val="0084330A"/>
    <w:rsid w:val="00846C17"/>
    <w:rsid w:val="00850071"/>
    <w:rsid w:val="00851A2C"/>
    <w:rsid w:val="008529C8"/>
    <w:rsid w:val="00853EC2"/>
    <w:rsid w:val="008549EF"/>
    <w:rsid w:val="008559DB"/>
    <w:rsid w:val="00855A12"/>
    <w:rsid w:val="00856140"/>
    <w:rsid w:val="00857699"/>
    <w:rsid w:val="0086056C"/>
    <w:rsid w:val="0086193E"/>
    <w:rsid w:val="00861F92"/>
    <w:rsid w:val="008620A8"/>
    <w:rsid w:val="008625BC"/>
    <w:rsid w:val="00862C63"/>
    <w:rsid w:val="00864E56"/>
    <w:rsid w:val="0086545B"/>
    <w:rsid w:val="00865574"/>
    <w:rsid w:val="00866F78"/>
    <w:rsid w:val="0086786D"/>
    <w:rsid w:val="008719C1"/>
    <w:rsid w:val="0087538D"/>
    <w:rsid w:val="00876FC2"/>
    <w:rsid w:val="0087722A"/>
    <w:rsid w:val="008779AF"/>
    <w:rsid w:val="00880D4D"/>
    <w:rsid w:val="00880F3E"/>
    <w:rsid w:val="00880F8E"/>
    <w:rsid w:val="00881ACE"/>
    <w:rsid w:val="00881C99"/>
    <w:rsid w:val="0088274D"/>
    <w:rsid w:val="00882903"/>
    <w:rsid w:val="00882C6E"/>
    <w:rsid w:val="00884534"/>
    <w:rsid w:val="0088555D"/>
    <w:rsid w:val="00886432"/>
    <w:rsid w:val="008864F7"/>
    <w:rsid w:val="0088668A"/>
    <w:rsid w:val="0089013A"/>
    <w:rsid w:val="008925B3"/>
    <w:rsid w:val="00893489"/>
    <w:rsid w:val="00894CF3"/>
    <w:rsid w:val="00896DA0"/>
    <w:rsid w:val="008A047E"/>
    <w:rsid w:val="008A06BF"/>
    <w:rsid w:val="008A0FD2"/>
    <w:rsid w:val="008A144F"/>
    <w:rsid w:val="008A2BFF"/>
    <w:rsid w:val="008A30BD"/>
    <w:rsid w:val="008A4808"/>
    <w:rsid w:val="008A4C66"/>
    <w:rsid w:val="008A5FB7"/>
    <w:rsid w:val="008A72E9"/>
    <w:rsid w:val="008A7987"/>
    <w:rsid w:val="008B1003"/>
    <w:rsid w:val="008B2649"/>
    <w:rsid w:val="008B44C8"/>
    <w:rsid w:val="008B47A7"/>
    <w:rsid w:val="008B4E2C"/>
    <w:rsid w:val="008B55A9"/>
    <w:rsid w:val="008B5C69"/>
    <w:rsid w:val="008B5DF3"/>
    <w:rsid w:val="008B6A34"/>
    <w:rsid w:val="008B6C39"/>
    <w:rsid w:val="008C0207"/>
    <w:rsid w:val="008C09B2"/>
    <w:rsid w:val="008C0ADD"/>
    <w:rsid w:val="008C335E"/>
    <w:rsid w:val="008C3516"/>
    <w:rsid w:val="008C4A65"/>
    <w:rsid w:val="008C69CB"/>
    <w:rsid w:val="008C6AB2"/>
    <w:rsid w:val="008C6C2A"/>
    <w:rsid w:val="008D24F1"/>
    <w:rsid w:val="008D2D66"/>
    <w:rsid w:val="008D3E09"/>
    <w:rsid w:val="008D64A4"/>
    <w:rsid w:val="008E1F52"/>
    <w:rsid w:val="008E2384"/>
    <w:rsid w:val="008E2C14"/>
    <w:rsid w:val="008E459B"/>
    <w:rsid w:val="008E5389"/>
    <w:rsid w:val="008E542A"/>
    <w:rsid w:val="008E5898"/>
    <w:rsid w:val="008E5AC4"/>
    <w:rsid w:val="008E7811"/>
    <w:rsid w:val="008F0015"/>
    <w:rsid w:val="008F05FE"/>
    <w:rsid w:val="008F2137"/>
    <w:rsid w:val="008F2636"/>
    <w:rsid w:val="008F2C0F"/>
    <w:rsid w:val="008F49D5"/>
    <w:rsid w:val="008F4EE5"/>
    <w:rsid w:val="008F5B67"/>
    <w:rsid w:val="008F72C2"/>
    <w:rsid w:val="008F74EB"/>
    <w:rsid w:val="009015CF"/>
    <w:rsid w:val="00901F91"/>
    <w:rsid w:val="009034EE"/>
    <w:rsid w:val="00903A85"/>
    <w:rsid w:val="00904EC6"/>
    <w:rsid w:val="00907842"/>
    <w:rsid w:val="00907D64"/>
    <w:rsid w:val="00907F06"/>
    <w:rsid w:val="00911860"/>
    <w:rsid w:val="00911F08"/>
    <w:rsid w:val="0091233C"/>
    <w:rsid w:val="009128A1"/>
    <w:rsid w:val="00914039"/>
    <w:rsid w:val="009146B5"/>
    <w:rsid w:val="0091633F"/>
    <w:rsid w:val="009219B3"/>
    <w:rsid w:val="00921F57"/>
    <w:rsid w:val="00923240"/>
    <w:rsid w:val="009235CA"/>
    <w:rsid w:val="00923932"/>
    <w:rsid w:val="00925298"/>
    <w:rsid w:val="0092660C"/>
    <w:rsid w:val="00927630"/>
    <w:rsid w:val="00932854"/>
    <w:rsid w:val="00933158"/>
    <w:rsid w:val="00935E7F"/>
    <w:rsid w:val="00936891"/>
    <w:rsid w:val="009379DC"/>
    <w:rsid w:val="00940E73"/>
    <w:rsid w:val="00941E29"/>
    <w:rsid w:val="00945A3E"/>
    <w:rsid w:val="00945EF7"/>
    <w:rsid w:val="00947049"/>
    <w:rsid w:val="009473F8"/>
    <w:rsid w:val="00950495"/>
    <w:rsid w:val="00950F9B"/>
    <w:rsid w:val="009522C0"/>
    <w:rsid w:val="009527F2"/>
    <w:rsid w:val="0095391F"/>
    <w:rsid w:val="00955DB6"/>
    <w:rsid w:val="00960B62"/>
    <w:rsid w:val="009648F6"/>
    <w:rsid w:val="00965289"/>
    <w:rsid w:val="00965647"/>
    <w:rsid w:val="00965D15"/>
    <w:rsid w:val="00967141"/>
    <w:rsid w:val="00967840"/>
    <w:rsid w:val="00967D05"/>
    <w:rsid w:val="0097001D"/>
    <w:rsid w:val="0097073E"/>
    <w:rsid w:val="00970B3C"/>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19EC"/>
    <w:rsid w:val="0098221C"/>
    <w:rsid w:val="0098318F"/>
    <w:rsid w:val="00984763"/>
    <w:rsid w:val="00984A5D"/>
    <w:rsid w:val="00990992"/>
    <w:rsid w:val="009916E3"/>
    <w:rsid w:val="0099357A"/>
    <w:rsid w:val="00993830"/>
    <w:rsid w:val="00993DB2"/>
    <w:rsid w:val="00997073"/>
    <w:rsid w:val="00997305"/>
    <w:rsid w:val="00997493"/>
    <w:rsid w:val="009A0286"/>
    <w:rsid w:val="009A099D"/>
    <w:rsid w:val="009A151B"/>
    <w:rsid w:val="009A1D6E"/>
    <w:rsid w:val="009A3461"/>
    <w:rsid w:val="009A3635"/>
    <w:rsid w:val="009A3898"/>
    <w:rsid w:val="009A4232"/>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B6BDD"/>
    <w:rsid w:val="009C100B"/>
    <w:rsid w:val="009C1305"/>
    <w:rsid w:val="009C20D5"/>
    <w:rsid w:val="009C5CDE"/>
    <w:rsid w:val="009C61B0"/>
    <w:rsid w:val="009C6F8D"/>
    <w:rsid w:val="009C7007"/>
    <w:rsid w:val="009D0817"/>
    <w:rsid w:val="009D0E96"/>
    <w:rsid w:val="009D1439"/>
    <w:rsid w:val="009D1974"/>
    <w:rsid w:val="009D4672"/>
    <w:rsid w:val="009D50EE"/>
    <w:rsid w:val="009D5C83"/>
    <w:rsid w:val="009D78EC"/>
    <w:rsid w:val="009D7965"/>
    <w:rsid w:val="009D7BE7"/>
    <w:rsid w:val="009D7CF7"/>
    <w:rsid w:val="009E0035"/>
    <w:rsid w:val="009E0336"/>
    <w:rsid w:val="009E3BEF"/>
    <w:rsid w:val="009E3CA2"/>
    <w:rsid w:val="009E4C8F"/>
    <w:rsid w:val="009E5522"/>
    <w:rsid w:val="009E61B9"/>
    <w:rsid w:val="009E7B40"/>
    <w:rsid w:val="009F174F"/>
    <w:rsid w:val="009F1861"/>
    <w:rsid w:val="009F1C35"/>
    <w:rsid w:val="009F4071"/>
    <w:rsid w:val="009F4695"/>
    <w:rsid w:val="009F61AA"/>
    <w:rsid w:val="009F64CA"/>
    <w:rsid w:val="009F7826"/>
    <w:rsid w:val="00A00968"/>
    <w:rsid w:val="00A00ED8"/>
    <w:rsid w:val="00A0125A"/>
    <w:rsid w:val="00A01373"/>
    <w:rsid w:val="00A0163A"/>
    <w:rsid w:val="00A03577"/>
    <w:rsid w:val="00A04458"/>
    <w:rsid w:val="00A074C7"/>
    <w:rsid w:val="00A07A5E"/>
    <w:rsid w:val="00A110D5"/>
    <w:rsid w:val="00A11112"/>
    <w:rsid w:val="00A11FEA"/>
    <w:rsid w:val="00A128C0"/>
    <w:rsid w:val="00A145A9"/>
    <w:rsid w:val="00A14ABA"/>
    <w:rsid w:val="00A14CC7"/>
    <w:rsid w:val="00A16530"/>
    <w:rsid w:val="00A16A71"/>
    <w:rsid w:val="00A16FFA"/>
    <w:rsid w:val="00A17188"/>
    <w:rsid w:val="00A21911"/>
    <w:rsid w:val="00A230F3"/>
    <w:rsid w:val="00A247FF"/>
    <w:rsid w:val="00A25C75"/>
    <w:rsid w:val="00A27BBA"/>
    <w:rsid w:val="00A36C4B"/>
    <w:rsid w:val="00A3729F"/>
    <w:rsid w:val="00A37D94"/>
    <w:rsid w:val="00A4117C"/>
    <w:rsid w:val="00A41180"/>
    <w:rsid w:val="00A420A8"/>
    <w:rsid w:val="00A42B13"/>
    <w:rsid w:val="00A44E3B"/>
    <w:rsid w:val="00A4572E"/>
    <w:rsid w:val="00A46067"/>
    <w:rsid w:val="00A51506"/>
    <w:rsid w:val="00A5182D"/>
    <w:rsid w:val="00A52F3D"/>
    <w:rsid w:val="00A536E1"/>
    <w:rsid w:val="00A550DC"/>
    <w:rsid w:val="00A55F0C"/>
    <w:rsid w:val="00A570AC"/>
    <w:rsid w:val="00A610C9"/>
    <w:rsid w:val="00A619CA"/>
    <w:rsid w:val="00A61B88"/>
    <w:rsid w:val="00A62613"/>
    <w:rsid w:val="00A63D5A"/>
    <w:rsid w:val="00A65F23"/>
    <w:rsid w:val="00A67443"/>
    <w:rsid w:val="00A71E1C"/>
    <w:rsid w:val="00A72428"/>
    <w:rsid w:val="00A729EB"/>
    <w:rsid w:val="00A73657"/>
    <w:rsid w:val="00A73769"/>
    <w:rsid w:val="00A73C1A"/>
    <w:rsid w:val="00A742DC"/>
    <w:rsid w:val="00A7668A"/>
    <w:rsid w:val="00A76C36"/>
    <w:rsid w:val="00A76CB9"/>
    <w:rsid w:val="00A77E8F"/>
    <w:rsid w:val="00A826D0"/>
    <w:rsid w:val="00A826E8"/>
    <w:rsid w:val="00A82851"/>
    <w:rsid w:val="00A857FB"/>
    <w:rsid w:val="00A863B9"/>
    <w:rsid w:val="00A87763"/>
    <w:rsid w:val="00A879E3"/>
    <w:rsid w:val="00A908AA"/>
    <w:rsid w:val="00A92057"/>
    <w:rsid w:val="00A92324"/>
    <w:rsid w:val="00A92E48"/>
    <w:rsid w:val="00A941DC"/>
    <w:rsid w:val="00A94A1E"/>
    <w:rsid w:val="00A94E8D"/>
    <w:rsid w:val="00A957E8"/>
    <w:rsid w:val="00A95B34"/>
    <w:rsid w:val="00A969FD"/>
    <w:rsid w:val="00AA04CD"/>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3304"/>
    <w:rsid w:val="00AB4B1A"/>
    <w:rsid w:val="00AB50B9"/>
    <w:rsid w:val="00AB54D0"/>
    <w:rsid w:val="00AB5D48"/>
    <w:rsid w:val="00AB61DA"/>
    <w:rsid w:val="00AB64A1"/>
    <w:rsid w:val="00AB713B"/>
    <w:rsid w:val="00AB7B9F"/>
    <w:rsid w:val="00AB7F9F"/>
    <w:rsid w:val="00AC05DF"/>
    <w:rsid w:val="00AC2B0A"/>
    <w:rsid w:val="00AC39C1"/>
    <w:rsid w:val="00AC5351"/>
    <w:rsid w:val="00AC72BD"/>
    <w:rsid w:val="00AD0A02"/>
    <w:rsid w:val="00AD2792"/>
    <w:rsid w:val="00AD2C24"/>
    <w:rsid w:val="00AD3059"/>
    <w:rsid w:val="00AD3A82"/>
    <w:rsid w:val="00AD3F0B"/>
    <w:rsid w:val="00AD4B8A"/>
    <w:rsid w:val="00AD4F98"/>
    <w:rsid w:val="00AD6839"/>
    <w:rsid w:val="00AE20D5"/>
    <w:rsid w:val="00AE362F"/>
    <w:rsid w:val="00AE3872"/>
    <w:rsid w:val="00AE3E15"/>
    <w:rsid w:val="00AE4638"/>
    <w:rsid w:val="00AE4D0E"/>
    <w:rsid w:val="00AE5037"/>
    <w:rsid w:val="00AE5459"/>
    <w:rsid w:val="00AE70B3"/>
    <w:rsid w:val="00AF2C95"/>
    <w:rsid w:val="00AF331E"/>
    <w:rsid w:val="00AF3A56"/>
    <w:rsid w:val="00AF3C29"/>
    <w:rsid w:val="00AF4552"/>
    <w:rsid w:val="00AF4CD4"/>
    <w:rsid w:val="00AF4D10"/>
    <w:rsid w:val="00AF5474"/>
    <w:rsid w:val="00AF5BF4"/>
    <w:rsid w:val="00AF6919"/>
    <w:rsid w:val="00AF6D61"/>
    <w:rsid w:val="00AF727C"/>
    <w:rsid w:val="00AF7C48"/>
    <w:rsid w:val="00B0199A"/>
    <w:rsid w:val="00B03E00"/>
    <w:rsid w:val="00B045E1"/>
    <w:rsid w:val="00B0510C"/>
    <w:rsid w:val="00B05683"/>
    <w:rsid w:val="00B05B1F"/>
    <w:rsid w:val="00B12DAB"/>
    <w:rsid w:val="00B133B4"/>
    <w:rsid w:val="00B1460D"/>
    <w:rsid w:val="00B14CF3"/>
    <w:rsid w:val="00B15218"/>
    <w:rsid w:val="00B179CA"/>
    <w:rsid w:val="00B22647"/>
    <w:rsid w:val="00B228BC"/>
    <w:rsid w:val="00B229A6"/>
    <w:rsid w:val="00B23054"/>
    <w:rsid w:val="00B261D2"/>
    <w:rsid w:val="00B26ADB"/>
    <w:rsid w:val="00B26F8E"/>
    <w:rsid w:val="00B27145"/>
    <w:rsid w:val="00B31530"/>
    <w:rsid w:val="00B33FE0"/>
    <w:rsid w:val="00B3572F"/>
    <w:rsid w:val="00B35A4A"/>
    <w:rsid w:val="00B36346"/>
    <w:rsid w:val="00B3700F"/>
    <w:rsid w:val="00B37AEE"/>
    <w:rsid w:val="00B37C2C"/>
    <w:rsid w:val="00B40A6C"/>
    <w:rsid w:val="00B40DE4"/>
    <w:rsid w:val="00B42382"/>
    <w:rsid w:val="00B42813"/>
    <w:rsid w:val="00B429AF"/>
    <w:rsid w:val="00B434BF"/>
    <w:rsid w:val="00B44E44"/>
    <w:rsid w:val="00B50281"/>
    <w:rsid w:val="00B5177D"/>
    <w:rsid w:val="00B51839"/>
    <w:rsid w:val="00B51EE6"/>
    <w:rsid w:val="00B56202"/>
    <w:rsid w:val="00B566D4"/>
    <w:rsid w:val="00B56CEC"/>
    <w:rsid w:val="00B56E6C"/>
    <w:rsid w:val="00B57212"/>
    <w:rsid w:val="00B57BD1"/>
    <w:rsid w:val="00B607EA"/>
    <w:rsid w:val="00B60BAC"/>
    <w:rsid w:val="00B63297"/>
    <w:rsid w:val="00B63374"/>
    <w:rsid w:val="00B635F7"/>
    <w:rsid w:val="00B63A7C"/>
    <w:rsid w:val="00B6491A"/>
    <w:rsid w:val="00B66311"/>
    <w:rsid w:val="00B66AF7"/>
    <w:rsid w:val="00B67FAC"/>
    <w:rsid w:val="00B704A5"/>
    <w:rsid w:val="00B70B6F"/>
    <w:rsid w:val="00B72301"/>
    <w:rsid w:val="00B73107"/>
    <w:rsid w:val="00B735FE"/>
    <w:rsid w:val="00B73B66"/>
    <w:rsid w:val="00B74E88"/>
    <w:rsid w:val="00B75774"/>
    <w:rsid w:val="00B81362"/>
    <w:rsid w:val="00B83567"/>
    <w:rsid w:val="00B8428B"/>
    <w:rsid w:val="00B8553E"/>
    <w:rsid w:val="00B857A2"/>
    <w:rsid w:val="00B87C0F"/>
    <w:rsid w:val="00B9087E"/>
    <w:rsid w:val="00B90B0B"/>
    <w:rsid w:val="00B914B5"/>
    <w:rsid w:val="00B92C12"/>
    <w:rsid w:val="00B933FA"/>
    <w:rsid w:val="00B94E93"/>
    <w:rsid w:val="00B95A12"/>
    <w:rsid w:val="00B95F47"/>
    <w:rsid w:val="00BA0F70"/>
    <w:rsid w:val="00BA12AC"/>
    <w:rsid w:val="00BA1461"/>
    <w:rsid w:val="00BA19C9"/>
    <w:rsid w:val="00BA1CB5"/>
    <w:rsid w:val="00BA2C8C"/>
    <w:rsid w:val="00BA3240"/>
    <w:rsid w:val="00BA39F1"/>
    <w:rsid w:val="00BA4B97"/>
    <w:rsid w:val="00BA5157"/>
    <w:rsid w:val="00BA5E4C"/>
    <w:rsid w:val="00BA62F9"/>
    <w:rsid w:val="00BA66D7"/>
    <w:rsid w:val="00BA7E92"/>
    <w:rsid w:val="00BB096F"/>
    <w:rsid w:val="00BB15E3"/>
    <w:rsid w:val="00BB2527"/>
    <w:rsid w:val="00BB37AC"/>
    <w:rsid w:val="00BB3F74"/>
    <w:rsid w:val="00BB64C3"/>
    <w:rsid w:val="00BB6579"/>
    <w:rsid w:val="00BB706E"/>
    <w:rsid w:val="00BC01D5"/>
    <w:rsid w:val="00BC2168"/>
    <w:rsid w:val="00BC2973"/>
    <w:rsid w:val="00BC375B"/>
    <w:rsid w:val="00BC6916"/>
    <w:rsid w:val="00BC6C35"/>
    <w:rsid w:val="00BC6DEF"/>
    <w:rsid w:val="00BC72C2"/>
    <w:rsid w:val="00BD0324"/>
    <w:rsid w:val="00BD0F2D"/>
    <w:rsid w:val="00BD10A8"/>
    <w:rsid w:val="00BD1CA3"/>
    <w:rsid w:val="00BD1F4A"/>
    <w:rsid w:val="00BD2A7D"/>
    <w:rsid w:val="00BD3097"/>
    <w:rsid w:val="00BD3F06"/>
    <w:rsid w:val="00BD555C"/>
    <w:rsid w:val="00BD5A03"/>
    <w:rsid w:val="00BD7205"/>
    <w:rsid w:val="00BD7488"/>
    <w:rsid w:val="00BD7515"/>
    <w:rsid w:val="00BE0064"/>
    <w:rsid w:val="00BE06E0"/>
    <w:rsid w:val="00BE20A9"/>
    <w:rsid w:val="00BE340C"/>
    <w:rsid w:val="00BE42DC"/>
    <w:rsid w:val="00BE543E"/>
    <w:rsid w:val="00BE6BD1"/>
    <w:rsid w:val="00BF09D9"/>
    <w:rsid w:val="00BF32D7"/>
    <w:rsid w:val="00BF3643"/>
    <w:rsid w:val="00BF3BD2"/>
    <w:rsid w:val="00BF41AA"/>
    <w:rsid w:val="00BF7674"/>
    <w:rsid w:val="00BF7FAD"/>
    <w:rsid w:val="00C02350"/>
    <w:rsid w:val="00C0282F"/>
    <w:rsid w:val="00C02B74"/>
    <w:rsid w:val="00C04695"/>
    <w:rsid w:val="00C0518D"/>
    <w:rsid w:val="00C105C4"/>
    <w:rsid w:val="00C112D7"/>
    <w:rsid w:val="00C14FF8"/>
    <w:rsid w:val="00C165F6"/>
    <w:rsid w:val="00C169C0"/>
    <w:rsid w:val="00C16B37"/>
    <w:rsid w:val="00C2133B"/>
    <w:rsid w:val="00C2157B"/>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8FC"/>
    <w:rsid w:val="00C35D49"/>
    <w:rsid w:val="00C35EAD"/>
    <w:rsid w:val="00C37372"/>
    <w:rsid w:val="00C37A20"/>
    <w:rsid w:val="00C405DB"/>
    <w:rsid w:val="00C413E1"/>
    <w:rsid w:val="00C415B7"/>
    <w:rsid w:val="00C41B94"/>
    <w:rsid w:val="00C42B34"/>
    <w:rsid w:val="00C432E7"/>
    <w:rsid w:val="00C436E2"/>
    <w:rsid w:val="00C4372B"/>
    <w:rsid w:val="00C44CB0"/>
    <w:rsid w:val="00C45295"/>
    <w:rsid w:val="00C455CF"/>
    <w:rsid w:val="00C50523"/>
    <w:rsid w:val="00C50AE2"/>
    <w:rsid w:val="00C50B94"/>
    <w:rsid w:val="00C51F64"/>
    <w:rsid w:val="00C52BFF"/>
    <w:rsid w:val="00C52D33"/>
    <w:rsid w:val="00C53B0B"/>
    <w:rsid w:val="00C5465D"/>
    <w:rsid w:val="00C55452"/>
    <w:rsid w:val="00C5657B"/>
    <w:rsid w:val="00C62EF1"/>
    <w:rsid w:val="00C63BBA"/>
    <w:rsid w:val="00C63FD1"/>
    <w:rsid w:val="00C652AA"/>
    <w:rsid w:val="00C66CDE"/>
    <w:rsid w:val="00C67B70"/>
    <w:rsid w:val="00C72B00"/>
    <w:rsid w:val="00C72D15"/>
    <w:rsid w:val="00C72D89"/>
    <w:rsid w:val="00C74B39"/>
    <w:rsid w:val="00C76FDD"/>
    <w:rsid w:val="00C776C9"/>
    <w:rsid w:val="00C7786B"/>
    <w:rsid w:val="00C779E1"/>
    <w:rsid w:val="00C80528"/>
    <w:rsid w:val="00C815FD"/>
    <w:rsid w:val="00C8376D"/>
    <w:rsid w:val="00C84631"/>
    <w:rsid w:val="00C84AA4"/>
    <w:rsid w:val="00C84BC8"/>
    <w:rsid w:val="00C85991"/>
    <w:rsid w:val="00C86E20"/>
    <w:rsid w:val="00C87453"/>
    <w:rsid w:val="00C876E6"/>
    <w:rsid w:val="00C87F0A"/>
    <w:rsid w:val="00C93D4D"/>
    <w:rsid w:val="00C94958"/>
    <w:rsid w:val="00C94A7E"/>
    <w:rsid w:val="00CA153F"/>
    <w:rsid w:val="00CA2756"/>
    <w:rsid w:val="00CA4862"/>
    <w:rsid w:val="00CA488B"/>
    <w:rsid w:val="00CA61D3"/>
    <w:rsid w:val="00CA66D7"/>
    <w:rsid w:val="00CB0D48"/>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2459"/>
    <w:rsid w:val="00CD3AD9"/>
    <w:rsid w:val="00CD3C65"/>
    <w:rsid w:val="00CD3D20"/>
    <w:rsid w:val="00CD4BA9"/>
    <w:rsid w:val="00CD5AA0"/>
    <w:rsid w:val="00CD5FE0"/>
    <w:rsid w:val="00CD6CB6"/>
    <w:rsid w:val="00CD6D8B"/>
    <w:rsid w:val="00CE30D8"/>
    <w:rsid w:val="00CE3233"/>
    <w:rsid w:val="00CE3C76"/>
    <w:rsid w:val="00CE5BD6"/>
    <w:rsid w:val="00CE7DAB"/>
    <w:rsid w:val="00CF0953"/>
    <w:rsid w:val="00CF138F"/>
    <w:rsid w:val="00CF1F08"/>
    <w:rsid w:val="00CF1F96"/>
    <w:rsid w:val="00CF290C"/>
    <w:rsid w:val="00CF4697"/>
    <w:rsid w:val="00CF54F0"/>
    <w:rsid w:val="00CF7623"/>
    <w:rsid w:val="00CF76FC"/>
    <w:rsid w:val="00CF7C4D"/>
    <w:rsid w:val="00D00129"/>
    <w:rsid w:val="00D001CD"/>
    <w:rsid w:val="00D01EAE"/>
    <w:rsid w:val="00D02786"/>
    <w:rsid w:val="00D030FF"/>
    <w:rsid w:val="00D03A77"/>
    <w:rsid w:val="00D03AEF"/>
    <w:rsid w:val="00D04B5F"/>
    <w:rsid w:val="00D04BAC"/>
    <w:rsid w:val="00D04C6C"/>
    <w:rsid w:val="00D04CAB"/>
    <w:rsid w:val="00D05CFC"/>
    <w:rsid w:val="00D06BEE"/>
    <w:rsid w:val="00D10367"/>
    <w:rsid w:val="00D10498"/>
    <w:rsid w:val="00D109E2"/>
    <w:rsid w:val="00D10ADE"/>
    <w:rsid w:val="00D11622"/>
    <w:rsid w:val="00D11968"/>
    <w:rsid w:val="00D13682"/>
    <w:rsid w:val="00D145D4"/>
    <w:rsid w:val="00D15995"/>
    <w:rsid w:val="00D16AC1"/>
    <w:rsid w:val="00D171C0"/>
    <w:rsid w:val="00D176A9"/>
    <w:rsid w:val="00D17BF4"/>
    <w:rsid w:val="00D20220"/>
    <w:rsid w:val="00D2464F"/>
    <w:rsid w:val="00D24678"/>
    <w:rsid w:val="00D246BD"/>
    <w:rsid w:val="00D249D5"/>
    <w:rsid w:val="00D24AE9"/>
    <w:rsid w:val="00D27636"/>
    <w:rsid w:val="00D276D9"/>
    <w:rsid w:val="00D27BBB"/>
    <w:rsid w:val="00D302DC"/>
    <w:rsid w:val="00D328BC"/>
    <w:rsid w:val="00D32BFF"/>
    <w:rsid w:val="00D33731"/>
    <w:rsid w:val="00D33ACA"/>
    <w:rsid w:val="00D348EF"/>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696"/>
    <w:rsid w:val="00D57467"/>
    <w:rsid w:val="00D57565"/>
    <w:rsid w:val="00D6026D"/>
    <w:rsid w:val="00D60BD0"/>
    <w:rsid w:val="00D62477"/>
    <w:rsid w:val="00D62CCF"/>
    <w:rsid w:val="00D63755"/>
    <w:rsid w:val="00D66A93"/>
    <w:rsid w:val="00D66CB1"/>
    <w:rsid w:val="00D70865"/>
    <w:rsid w:val="00D715DB"/>
    <w:rsid w:val="00D74F66"/>
    <w:rsid w:val="00D74FF9"/>
    <w:rsid w:val="00D76B2B"/>
    <w:rsid w:val="00D773F1"/>
    <w:rsid w:val="00D811ED"/>
    <w:rsid w:val="00D81DFA"/>
    <w:rsid w:val="00D822B5"/>
    <w:rsid w:val="00D82489"/>
    <w:rsid w:val="00D8340E"/>
    <w:rsid w:val="00D83572"/>
    <w:rsid w:val="00D848F2"/>
    <w:rsid w:val="00D8491A"/>
    <w:rsid w:val="00D84D72"/>
    <w:rsid w:val="00D84F03"/>
    <w:rsid w:val="00D85579"/>
    <w:rsid w:val="00D856B0"/>
    <w:rsid w:val="00D86810"/>
    <w:rsid w:val="00D878D4"/>
    <w:rsid w:val="00D9023A"/>
    <w:rsid w:val="00D9392B"/>
    <w:rsid w:val="00D946AA"/>
    <w:rsid w:val="00DA01D1"/>
    <w:rsid w:val="00DA0370"/>
    <w:rsid w:val="00DA1A5E"/>
    <w:rsid w:val="00DA210C"/>
    <w:rsid w:val="00DA2B59"/>
    <w:rsid w:val="00DA3C8E"/>
    <w:rsid w:val="00DA5C8F"/>
    <w:rsid w:val="00DA6573"/>
    <w:rsid w:val="00DB0596"/>
    <w:rsid w:val="00DB0B36"/>
    <w:rsid w:val="00DB1124"/>
    <w:rsid w:val="00DB2694"/>
    <w:rsid w:val="00DB5ACC"/>
    <w:rsid w:val="00DB5CCE"/>
    <w:rsid w:val="00DB7A30"/>
    <w:rsid w:val="00DB7C0C"/>
    <w:rsid w:val="00DC3771"/>
    <w:rsid w:val="00DC53FC"/>
    <w:rsid w:val="00DC5E67"/>
    <w:rsid w:val="00DC6A24"/>
    <w:rsid w:val="00DC6CA8"/>
    <w:rsid w:val="00DC6D42"/>
    <w:rsid w:val="00DC6E89"/>
    <w:rsid w:val="00DC71B1"/>
    <w:rsid w:val="00DC71C2"/>
    <w:rsid w:val="00DC7A3A"/>
    <w:rsid w:val="00DD0F6B"/>
    <w:rsid w:val="00DD1342"/>
    <w:rsid w:val="00DD1DD3"/>
    <w:rsid w:val="00DD1F40"/>
    <w:rsid w:val="00DD1FA1"/>
    <w:rsid w:val="00DD2E4A"/>
    <w:rsid w:val="00DD43DB"/>
    <w:rsid w:val="00DD5C44"/>
    <w:rsid w:val="00DD6A99"/>
    <w:rsid w:val="00DD6DAC"/>
    <w:rsid w:val="00DD6DC3"/>
    <w:rsid w:val="00DE3A3E"/>
    <w:rsid w:val="00DE3CD2"/>
    <w:rsid w:val="00DE4F95"/>
    <w:rsid w:val="00DE65E1"/>
    <w:rsid w:val="00DE6E25"/>
    <w:rsid w:val="00DF0428"/>
    <w:rsid w:val="00DF072E"/>
    <w:rsid w:val="00DF0B55"/>
    <w:rsid w:val="00DF0DFE"/>
    <w:rsid w:val="00DF3CEE"/>
    <w:rsid w:val="00DF4034"/>
    <w:rsid w:val="00DF5EB8"/>
    <w:rsid w:val="00DF67B9"/>
    <w:rsid w:val="00E00762"/>
    <w:rsid w:val="00E00C7F"/>
    <w:rsid w:val="00E00FF7"/>
    <w:rsid w:val="00E015D5"/>
    <w:rsid w:val="00E01B55"/>
    <w:rsid w:val="00E01B7B"/>
    <w:rsid w:val="00E01DC4"/>
    <w:rsid w:val="00E025C5"/>
    <w:rsid w:val="00E039ED"/>
    <w:rsid w:val="00E0476F"/>
    <w:rsid w:val="00E060D7"/>
    <w:rsid w:val="00E06B59"/>
    <w:rsid w:val="00E06E92"/>
    <w:rsid w:val="00E12F7D"/>
    <w:rsid w:val="00E1524F"/>
    <w:rsid w:val="00E17FC7"/>
    <w:rsid w:val="00E23181"/>
    <w:rsid w:val="00E2320F"/>
    <w:rsid w:val="00E266C9"/>
    <w:rsid w:val="00E2753C"/>
    <w:rsid w:val="00E27B09"/>
    <w:rsid w:val="00E31371"/>
    <w:rsid w:val="00E323AF"/>
    <w:rsid w:val="00E324AB"/>
    <w:rsid w:val="00E32AF2"/>
    <w:rsid w:val="00E3303A"/>
    <w:rsid w:val="00E3410A"/>
    <w:rsid w:val="00E344D8"/>
    <w:rsid w:val="00E3508A"/>
    <w:rsid w:val="00E3524F"/>
    <w:rsid w:val="00E35452"/>
    <w:rsid w:val="00E360B9"/>
    <w:rsid w:val="00E375C1"/>
    <w:rsid w:val="00E41C96"/>
    <w:rsid w:val="00E42998"/>
    <w:rsid w:val="00E43985"/>
    <w:rsid w:val="00E44701"/>
    <w:rsid w:val="00E459D9"/>
    <w:rsid w:val="00E45BD3"/>
    <w:rsid w:val="00E4719A"/>
    <w:rsid w:val="00E473D6"/>
    <w:rsid w:val="00E475F8"/>
    <w:rsid w:val="00E47DAC"/>
    <w:rsid w:val="00E53080"/>
    <w:rsid w:val="00E530E3"/>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086C"/>
    <w:rsid w:val="00E711F2"/>
    <w:rsid w:val="00E748C9"/>
    <w:rsid w:val="00E81FF1"/>
    <w:rsid w:val="00E82367"/>
    <w:rsid w:val="00E82F7B"/>
    <w:rsid w:val="00E83A86"/>
    <w:rsid w:val="00E84A60"/>
    <w:rsid w:val="00E85C37"/>
    <w:rsid w:val="00E86242"/>
    <w:rsid w:val="00E86F4D"/>
    <w:rsid w:val="00E87216"/>
    <w:rsid w:val="00E87997"/>
    <w:rsid w:val="00E87E8D"/>
    <w:rsid w:val="00E87E9C"/>
    <w:rsid w:val="00E903F6"/>
    <w:rsid w:val="00E90F40"/>
    <w:rsid w:val="00E92189"/>
    <w:rsid w:val="00E92DB0"/>
    <w:rsid w:val="00E92DF4"/>
    <w:rsid w:val="00E943D3"/>
    <w:rsid w:val="00E94629"/>
    <w:rsid w:val="00E96FE6"/>
    <w:rsid w:val="00E972B1"/>
    <w:rsid w:val="00EA054B"/>
    <w:rsid w:val="00EA1189"/>
    <w:rsid w:val="00EA2B0D"/>
    <w:rsid w:val="00EA32D5"/>
    <w:rsid w:val="00EA3596"/>
    <w:rsid w:val="00EA36FB"/>
    <w:rsid w:val="00EA475B"/>
    <w:rsid w:val="00EA49A8"/>
    <w:rsid w:val="00EA521A"/>
    <w:rsid w:val="00EA5292"/>
    <w:rsid w:val="00EA5600"/>
    <w:rsid w:val="00EA71B9"/>
    <w:rsid w:val="00EA7317"/>
    <w:rsid w:val="00EB0284"/>
    <w:rsid w:val="00EB094C"/>
    <w:rsid w:val="00EB166B"/>
    <w:rsid w:val="00EB2E99"/>
    <w:rsid w:val="00EB524C"/>
    <w:rsid w:val="00EC04F2"/>
    <w:rsid w:val="00EC051E"/>
    <w:rsid w:val="00EC070E"/>
    <w:rsid w:val="00EC283D"/>
    <w:rsid w:val="00EC31E8"/>
    <w:rsid w:val="00EC3200"/>
    <w:rsid w:val="00EC41E0"/>
    <w:rsid w:val="00EC49BC"/>
    <w:rsid w:val="00EC77E6"/>
    <w:rsid w:val="00ED0048"/>
    <w:rsid w:val="00ED0781"/>
    <w:rsid w:val="00ED0E17"/>
    <w:rsid w:val="00ED1F68"/>
    <w:rsid w:val="00ED391E"/>
    <w:rsid w:val="00ED3D1E"/>
    <w:rsid w:val="00ED714D"/>
    <w:rsid w:val="00EE0079"/>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F004AB"/>
    <w:rsid w:val="00F0122A"/>
    <w:rsid w:val="00F03F37"/>
    <w:rsid w:val="00F05A95"/>
    <w:rsid w:val="00F05EEF"/>
    <w:rsid w:val="00F07381"/>
    <w:rsid w:val="00F07EEE"/>
    <w:rsid w:val="00F100EE"/>
    <w:rsid w:val="00F12712"/>
    <w:rsid w:val="00F1387A"/>
    <w:rsid w:val="00F148F3"/>
    <w:rsid w:val="00F152D4"/>
    <w:rsid w:val="00F1547E"/>
    <w:rsid w:val="00F15ED4"/>
    <w:rsid w:val="00F20E45"/>
    <w:rsid w:val="00F216E0"/>
    <w:rsid w:val="00F22217"/>
    <w:rsid w:val="00F22350"/>
    <w:rsid w:val="00F22490"/>
    <w:rsid w:val="00F22C9C"/>
    <w:rsid w:val="00F23C65"/>
    <w:rsid w:val="00F2440A"/>
    <w:rsid w:val="00F25BC6"/>
    <w:rsid w:val="00F26477"/>
    <w:rsid w:val="00F277DB"/>
    <w:rsid w:val="00F27D41"/>
    <w:rsid w:val="00F27DA5"/>
    <w:rsid w:val="00F27EEB"/>
    <w:rsid w:val="00F31EFB"/>
    <w:rsid w:val="00F333DA"/>
    <w:rsid w:val="00F33603"/>
    <w:rsid w:val="00F34ECF"/>
    <w:rsid w:val="00F356D3"/>
    <w:rsid w:val="00F35F11"/>
    <w:rsid w:val="00F36396"/>
    <w:rsid w:val="00F36B21"/>
    <w:rsid w:val="00F403F9"/>
    <w:rsid w:val="00F40B19"/>
    <w:rsid w:val="00F41085"/>
    <w:rsid w:val="00F423BD"/>
    <w:rsid w:val="00F42A50"/>
    <w:rsid w:val="00F47DCB"/>
    <w:rsid w:val="00F53B2C"/>
    <w:rsid w:val="00F60A88"/>
    <w:rsid w:val="00F612D1"/>
    <w:rsid w:val="00F61B7C"/>
    <w:rsid w:val="00F61E51"/>
    <w:rsid w:val="00F6568A"/>
    <w:rsid w:val="00F65756"/>
    <w:rsid w:val="00F6707C"/>
    <w:rsid w:val="00F67903"/>
    <w:rsid w:val="00F679B8"/>
    <w:rsid w:val="00F70975"/>
    <w:rsid w:val="00F70BF2"/>
    <w:rsid w:val="00F70ED3"/>
    <w:rsid w:val="00F71778"/>
    <w:rsid w:val="00F71F48"/>
    <w:rsid w:val="00F720C9"/>
    <w:rsid w:val="00F72D16"/>
    <w:rsid w:val="00F73767"/>
    <w:rsid w:val="00F7389E"/>
    <w:rsid w:val="00F74774"/>
    <w:rsid w:val="00F74C84"/>
    <w:rsid w:val="00F74D78"/>
    <w:rsid w:val="00F76133"/>
    <w:rsid w:val="00F76FC7"/>
    <w:rsid w:val="00F8161A"/>
    <w:rsid w:val="00F836E4"/>
    <w:rsid w:val="00F84C76"/>
    <w:rsid w:val="00F85400"/>
    <w:rsid w:val="00F85C56"/>
    <w:rsid w:val="00F871E5"/>
    <w:rsid w:val="00F906E8"/>
    <w:rsid w:val="00F913B6"/>
    <w:rsid w:val="00F91D68"/>
    <w:rsid w:val="00F92884"/>
    <w:rsid w:val="00F92ECD"/>
    <w:rsid w:val="00F95251"/>
    <w:rsid w:val="00F95298"/>
    <w:rsid w:val="00F96998"/>
    <w:rsid w:val="00F96B51"/>
    <w:rsid w:val="00F9720B"/>
    <w:rsid w:val="00FA171E"/>
    <w:rsid w:val="00FA1B08"/>
    <w:rsid w:val="00FA2605"/>
    <w:rsid w:val="00FA3050"/>
    <w:rsid w:val="00FA3AC0"/>
    <w:rsid w:val="00FA51EF"/>
    <w:rsid w:val="00FA59CF"/>
    <w:rsid w:val="00FA62E3"/>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C05F4"/>
    <w:rsid w:val="00FC0BF1"/>
    <w:rsid w:val="00FC1316"/>
    <w:rsid w:val="00FC142E"/>
    <w:rsid w:val="00FC1DBC"/>
    <w:rsid w:val="00FC23F2"/>
    <w:rsid w:val="00FC242B"/>
    <w:rsid w:val="00FC59A9"/>
    <w:rsid w:val="00FC66BC"/>
    <w:rsid w:val="00FC6819"/>
    <w:rsid w:val="00FD1630"/>
    <w:rsid w:val="00FD2DD7"/>
    <w:rsid w:val="00FD365E"/>
    <w:rsid w:val="00FD47C8"/>
    <w:rsid w:val="00FD509E"/>
    <w:rsid w:val="00FD5913"/>
    <w:rsid w:val="00FD6E63"/>
    <w:rsid w:val="00FD7796"/>
    <w:rsid w:val="00FD7828"/>
    <w:rsid w:val="00FE03B2"/>
    <w:rsid w:val="00FE3051"/>
    <w:rsid w:val="00FE38AE"/>
    <w:rsid w:val="00FE4099"/>
    <w:rsid w:val="00FE40FC"/>
    <w:rsid w:val="00FE4C79"/>
    <w:rsid w:val="00FE5EF1"/>
    <w:rsid w:val="00FE6132"/>
    <w:rsid w:val="00FE6532"/>
    <w:rsid w:val="00FE6C3D"/>
    <w:rsid w:val="00FE7772"/>
    <w:rsid w:val="00FF02F6"/>
    <w:rsid w:val="00FF049F"/>
    <w:rsid w:val="00FF05A5"/>
    <w:rsid w:val="00FF076A"/>
    <w:rsid w:val="00FF0FB5"/>
    <w:rsid w:val="00FF3137"/>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21"/>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rsid w:val="00CF138F"/>
    <w:pPr>
      <w:numPr>
        <w:numId w:val="23"/>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40"/>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25"/>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110"/>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footer" Target="footer14.xml"/><Relationship Id="rId21" Type="http://schemas.openxmlformats.org/officeDocument/2006/relationships/footer" Target="footer2.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1.xml"/><Relationship Id="rId29" Type="http://schemas.openxmlformats.org/officeDocument/2006/relationships/footer" Target="footer7.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bcie.org" TargetMode="Externa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
</file>

<file path=customXml/item2.xml>
</file>

<file path=customXml/item3.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f9e5e9-119b-4430-991b-776d770cf3b4">
      <Terms xmlns="http://schemas.microsoft.com/office/infopath/2007/PartnerControls"/>
    </lcf76f155ced4ddcb4097134ff3c332f>
    <TaxCatchAll xmlns="3bf38c67-fc5b-460e-bbdd-f28a942737a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8a3d3811dd8336ee3f83b6ab19422816">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60f9fdca1c77f2229a0cd294ddc1b9ad"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934D9D8-917C-48E8-9FF4-B6C7FF505C45}" ma:internalName="TaxCatchAll" ma:showField="CatchAllData" ma:web="{7b0cd302-65f7-417c-aa52-76a9330bf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ED677-83A3-460D-8AB7-8079606E1B1A}"/>
</file>

<file path=customXml/itemProps2.xml><?xml version="1.0" encoding="utf-8"?>
<ds:datastoreItem xmlns:ds="http://schemas.openxmlformats.org/officeDocument/2006/customXml" ds:itemID="{93334FE3-6849-44D6-8816-C24C4859D926}"/>
</file>

<file path=customXml/itemProps3.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785DD-DB50-4C84-B588-C8A9F801E760}">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customXml/itemProps5.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6.xml><?xml version="1.0" encoding="utf-8"?>
<ds:datastoreItem xmlns:ds="http://schemas.openxmlformats.org/officeDocument/2006/customXml" ds:itemID="{0E247545-AC36-4361-B615-D061529EE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92184BA-701F-41C9-B118-EEC8F9BF4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179</Pages>
  <Words>58031</Words>
  <Characters>319174</Characters>
  <Application>Microsoft Office Word</Application>
  <DocSecurity>0</DocSecurity>
  <Lines>2659</Lines>
  <Paragraphs>752</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376453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Linda Bardales</cp:lastModifiedBy>
  <cp:revision>27</cp:revision>
  <cp:lastPrinted>2021-03-31T16:34:00Z</cp:lastPrinted>
  <dcterms:created xsi:type="dcterms:W3CDTF">2022-09-20T01:25:00Z</dcterms:created>
  <dcterms:modified xsi:type="dcterms:W3CDTF">2022-11-29T17:52:00Z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8ebb199c-cb02-4581-b1a7-d98fc8612a0e_Enabled">
    <vt:lpwstr>true</vt:lpwstr>
  </property>
  <property fmtid="{D5CDD505-2E9C-101B-9397-08002B2CF9AE}" pid="15" name="MSIP_Label_8ebb199c-cb02-4581-b1a7-d98fc8612a0e_SetDate">
    <vt:lpwstr>2022-11-29T17:52:22Z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d78d846d-2901-4bcc-a080-a49052a133ec</vt:lpwstr>
  </property>
  <property fmtid="{D5CDD505-2E9C-101B-9397-08002B2CF9AE}" pid="20" name="MSIP_Label_8ebb199c-cb02-4581-b1a7-d98fc8612a0e_ContentBits">
    <vt:lpwstr>2</vt:lpwstr>
  </property>
</Properties>
</file>