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93622A" w14:textId="77777777" w:rsidR="00721DAA" w:rsidRPr="005E4104" w:rsidRDefault="00742E1C" w:rsidP="00A45F12">
      <w:pPr>
        <w:ind w:right="-32"/>
        <w:jc w:val="center"/>
        <w:rPr>
          <w:lang w:val="en-US"/>
        </w:rPr>
      </w:pPr>
      <w:r>
        <w:rPr>
          <w:noProof/>
          <w:lang w:val="en-US"/>
        </w:rPr>
        <mc:AlternateContent>
          <mc:Choice Requires="wps">
            <w:drawing>
              <wp:anchor distT="45720" distB="45720" distL="114300" distR="114300" simplePos="0" relativeHeight="251662336" behindDoc="1" locked="0" layoutInCell="1" allowOverlap="1" wp14:anchorId="083E2C7A" wp14:editId="543CFDA4">
                <wp:simplePos x="0" y="0"/>
                <wp:positionH relativeFrom="column">
                  <wp:posOffset>3613150</wp:posOffset>
                </wp:positionH>
                <wp:positionV relativeFrom="paragraph">
                  <wp:posOffset>243840</wp:posOffset>
                </wp:positionV>
                <wp:extent cx="2026920" cy="1381760"/>
                <wp:effectExtent l="0" t="0"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81760"/>
                        </a:xfrm>
                        <a:prstGeom prst="rect">
                          <a:avLst/>
                        </a:prstGeom>
                        <a:solidFill>
                          <a:srgbClr val="FFFFFF"/>
                        </a:solidFill>
                        <a:ln w="9525">
                          <a:solidFill>
                            <a:srgbClr val="000000"/>
                          </a:solidFill>
                          <a:miter lim="800000"/>
                          <a:headEnd/>
                          <a:tailEnd/>
                        </a:ln>
                      </wps:spPr>
                      <wps:txbx>
                        <w:txbxContent>
                          <w:p w14:paraId="2D5D2EA9" w14:textId="77777777" w:rsidR="00932CAB" w:rsidRDefault="00932CAB" w:rsidP="00721DAA">
                            <w:pPr>
                              <w:jc w:val="center"/>
                              <w:rPr>
                                <w:rFonts w:ascii="Calibri" w:hAnsi="Calibri"/>
                                <w:b/>
                                <w:noProof/>
                                <w:lang w:val="en-US"/>
                              </w:rPr>
                            </w:pPr>
                          </w:p>
                          <w:p w14:paraId="6AD3D06D" w14:textId="77777777" w:rsidR="00932CAB" w:rsidRDefault="00932CAB" w:rsidP="00721DAA">
                            <w:pPr>
                              <w:jc w:val="center"/>
                              <w:rPr>
                                <w:rFonts w:ascii="Calibri" w:hAnsi="Calibri"/>
                                <w:b/>
                                <w:noProof/>
                                <w:lang w:val="en-US"/>
                              </w:rPr>
                            </w:pPr>
                          </w:p>
                          <w:p w14:paraId="5AEFD26E" w14:textId="77777777" w:rsidR="00932CAB" w:rsidRPr="00446151" w:rsidRDefault="00932CAB" w:rsidP="00721DAA">
                            <w:pPr>
                              <w:jc w:val="center"/>
                              <w:rPr>
                                <w:lang w:val="en-AU"/>
                              </w:rPr>
                            </w:pPr>
                            <w:r>
                              <w:rPr>
                                <w:rFonts w:ascii="Calibri" w:hAnsi="Calibri"/>
                                <w:b/>
                                <w:noProof/>
                                <w:lang w:val="en-US"/>
                              </w:rPr>
                              <w:t>Logo of Borrower/Beneficiary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E2C7A" id="_x0000_t202" coordsize="21600,21600" o:spt="202" path="m,l,21600r21600,l21600,xe">
                <v:stroke joinstyle="miter"/>
                <v:path gradientshapeok="t" o:connecttype="rect"/>
              </v:shapetype>
              <v:shape id="Text Box 2" o:spid="_x0000_s1026" type="#_x0000_t202" style="position:absolute;left:0;text-align:left;margin-left:284.5pt;margin-top:19.2pt;width:159.6pt;height:10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">
                <v:textbox>
                  <w:txbxContent>
                    <w:p w14:paraId="2D5D2EA9" w14:textId="77777777" w:rsidR="00932CAB" w:rsidRDefault="00932CAB" w:rsidP="00721DAA">
                      <w:pPr>
                        <w:jc w:val="center"/>
                        <w:rPr>
                          <w:rFonts w:ascii="Calibri" w:hAnsi="Calibri"/>
                          <w:b/>
                          <w:noProof/>
                          <w:lang w:val="en-US"/>
                        </w:rPr>
                      </w:pPr>
                    </w:p>
                    <w:p w14:paraId="6AD3D06D" w14:textId="77777777" w:rsidR="00932CAB" w:rsidRDefault="00932CAB" w:rsidP="00721DAA">
                      <w:pPr>
                        <w:jc w:val="center"/>
                        <w:rPr>
                          <w:rFonts w:ascii="Calibri" w:hAnsi="Calibri"/>
                          <w:b/>
                          <w:noProof/>
                          <w:lang w:val="en-US"/>
                        </w:rPr>
                      </w:pPr>
                    </w:p>
                    <w:p w14:paraId="5AEFD26E" w14:textId="77777777" w:rsidR="00932CAB" w:rsidRPr="00446151" w:rsidRDefault="00932CAB" w:rsidP="00721DAA">
                      <w:pPr>
                        <w:jc w:val="center"/>
                        <w:rPr>
                          <w:lang w:val="en-AU"/>
                        </w:rPr>
                      </w:pPr>
                      <w:r>
                        <w:rPr>
                          <w:rFonts w:ascii="Calibri" w:hAnsi="Calibri"/>
                          <w:b/>
                          <w:noProof/>
                          <w:lang w:val="en-US"/>
                        </w:rPr>
                        <w:t>Logo of Borrower/Beneficiary</w:t>
                      </w:r>
                    </w:p>
                  </w:txbxContent>
                </v:textbox>
              </v:shape>
            </w:pict>
          </mc:Fallback>
        </mc:AlternateContent>
      </w:r>
    </w:p>
    <w:p w14:paraId="2629D654" w14:textId="77777777" w:rsidR="00EE4E7E" w:rsidRPr="005E4104" w:rsidRDefault="00E446F0" w:rsidP="00EE4E7E">
      <w:pPr>
        <w:spacing w:after="0" w:line="240" w:lineRule="auto"/>
        <w:ind w:right="-32"/>
        <w:jc w:val="center"/>
        <w:rPr>
          <w:rFonts w:ascii="Calibri" w:eastAsia="Times New Roman" w:hAnsi="Calibri" w:cs="Times New Roman"/>
          <w:sz w:val="24"/>
          <w:szCs w:val="20"/>
          <w:lang w:val="en-US"/>
        </w:rPr>
      </w:pPr>
      <w:r w:rsidRPr="000B02AC">
        <w:rPr>
          <w:noProof/>
        </w:rPr>
        <w:drawing>
          <wp:anchor distT="0" distB="0" distL="114300" distR="114300" simplePos="0" relativeHeight="251664384" behindDoc="0" locked="0" layoutInCell="1" allowOverlap="1" wp14:anchorId="42DB54B2" wp14:editId="734CFB84">
            <wp:simplePos x="0" y="0"/>
            <wp:positionH relativeFrom="margin">
              <wp:posOffset>0</wp:posOffset>
            </wp:positionH>
            <wp:positionV relativeFrom="paragraph">
              <wp:posOffset>-635</wp:posOffset>
            </wp:positionV>
            <wp:extent cx="258018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01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00BBD" w14:textId="77777777" w:rsidR="00721DAA" w:rsidRPr="005E4104" w:rsidRDefault="00721DAA" w:rsidP="00EE4E7E">
      <w:pPr>
        <w:spacing w:after="0" w:line="240" w:lineRule="auto"/>
        <w:ind w:right="-32"/>
        <w:jc w:val="center"/>
        <w:rPr>
          <w:rFonts w:ascii="Calibri" w:eastAsia="Times New Roman" w:hAnsi="Calibri" w:cs="Times New Roman"/>
          <w:sz w:val="24"/>
          <w:szCs w:val="20"/>
          <w:lang w:val="en-US"/>
        </w:rPr>
      </w:pPr>
    </w:p>
    <w:p w14:paraId="389F267B" w14:textId="77777777" w:rsidR="00721DAA" w:rsidRPr="005E4104" w:rsidRDefault="00721DAA" w:rsidP="00EE4E7E">
      <w:pPr>
        <w:spacing w:after="0" w:line="240" w:lineRule="auto"/>
        <w:ind w:right="-32"/>
        <w:jc w:val="center"/>
        <w:rPr>
          <w:rFonts w:ascii="Calibri" w:eastAsia="Times New Roman" w:hAnsi="Calibri" w:cs="Times New Roman"/>
          <w:sz w:val="24"/>
          <w:szCs w:val="20"/>
          <w:lang w:val="en-US"/>
        </w:rPr>
      </w:pPr>
    </w:p>
    <w:p w14:paraId="4C9407D6" w14:textId="77777777" w:rsidR="00721DAA" w:rsidRPr="005E4104" w:rsidRDefault="00721DAA" w:rsidP="00EE4E7E">
      <w:pPr>
        <w:spacing w:after="0" w:line="240" w:lineRule="auto"/>
        <w:ind w:right="-32"/>
        <w:jc w:val="center"/>
        <w:rPr>
          <w:rFonts w:ascii="Calibri" w:eastAsia="Times New Roman" w:hAnsi="Calibri" w:cs="Times New Roman"/>
          <w:sz w:val="24"/>
          <w:szCs w:val="20"/>
          <w:lang w:val="en-US"/>
        </w:rPr>
      </w:pPr>
    </w:p>
    <w:p w14:paraId="65FD7DB3" w14:textId="77777777" w:rsidR="00EE4E7E" w:rsidRPr="005E4104" w:rsidRDefault="00EE4E7E" w:rsidP="00EE4E7E">
      <w:pPr>
        <w:spacing w:after="0" w:line="240" w:lineRule="auto"/>
        <w:ind w:right="-32"/>
        <w:jc w:val="center"/>
        <w:rPr>
          <w:rFonts w:ascii="Calibri" w:eastAsia="Times New Roman" w:hAnsi="Calibri" w:cs="Times New Roman"/>
          <w:sz w:val="24"/>
          <w:szCs w:val="20"/>
          <w:lang w:val="en-US"/>
        </w:rPr>
      </w:pPr>
    </w:p>
    <w:p w14:paraId="48CC1784" w14:textId="77777777" w:rsidR="00EE4E7E" w:rsidRPr="005E4104" w:rsidRDefault="00EE4E7E" w:rsidP="00EE4E7E">
      <w:pPr>
        <w:spacing w:after="0" w:line="240" w:lineRule="auto"/>
        <w:ind w:right="-32"/>
        <w:jc w:val="center"/>
        <w:rPr>
          <w:rFonts w:ascii="Calibri" w:eastAsia="Times New Roman" w:hAnsi="Calibri" w:cs="Times New Roman"/>
          <w:b/>
          <w:sz w:val="24"/>
          <w:szCs w:val="20"/>
          <w:lang w:val="en-US"/>
        </w:rPr>
      </w:pPr>
    </w:p>
    <w:p w14:paraId="58AEF479" w14:textId="77777777" w:rsidR="00EE4E7E" w:rsidRPr="005E4104" w:rsidRDefault="00EE4E7E" w:rsidP="00EE4E7E">
      <w:pPr>
        <w:spacing w:after="0" w:line="240" w:lineRule="auto"/>
        <w:ind w:right="-32"/>
        <w:jc w:val="center"/>
        <w:rPr>
          <w:rFonts w:ascii="Calibri" w:eastAsia="Times New Roman" w:hAnsi="Calibri" w:cs="Times New Roman"/>
          <w:b/>
          <w:sz w:val="24"/>
          <w:szCs w:val="20"/>
          <w:lang w:val="en-US"/>
        </w:rPr>
      </w:pPr>
    </w:p>
    <w:p w14:paraId="4AE5B7C6" w14:textId="77777777" w:rsidR="00721DAA" w:rsidRPr="005E4104" w:rsidRDefault="00721DAA" w:rsidP="00EE4E7E">
      <w:pPr>
        <w:spacing w:after="0" w:line="240" w:lineRule="auto"/>
        <w:ind w:right="-32"/>
        <w:jc w:val="center"/>
        <w:rPr>
          <w:rFonts w:ascii="Calibri" w:eastAsia="Times New Roman" w:hAnsi="Calibri" w:cs="Times New Roman"/>
          <w:b/>
          <w:sz w:val="24"/>
          <w:szCs w:val="20"/>
          <w:lang w:val="en-US"/>
        </w:rPr>
      </w:pPr>
    </w:p>
    <w:p w14:paraId="69C7FD65" w14:textId="77777777" w:rsidR="00721DAA" w:rsidRPr="005E4104" w:rsidRDefault="00721DAA" w:rsidP="00EE4E7E">
      <w:pPr>
        <w:spacing w:after="0" w:line="240" w:lineRule="auto"/>
        <w:ind w:right="-32"/>
        <w:jc w:val="center"/>
        <w:rPr>
          <w:rFonts w:ascii="Calibri" w:eastAsia="Times New Roman" w:hAnsi="Calibri" w:cs="Times New Roman"/>
          <w:b/>
          <w:sz w:val="24"/>
          <w:szCs w:val="20"/>
          <w:lang w:val="en-US"/>
        </w:rPr>
      </w:pPr>
    </w:p>
    <w:p w14:paraId="3850FD0F" w14:textId="77777777" w:rsidR="00925BF8" w:rsidRDefault="00925BF8" w:rsidP="00AF447A">
      <w:pPr>
        <w:spacing w:before="240" w:after="240" w:line="240" w:lineRule="auto"/>
        <w:ind w:right="-34"/>
        <w:jc w:val="center"/>
        <w:rPr>
          <w:rFonts w:ascii="Calibri" w:eastAsia="Times New Roman" w:hAnsi="Calibri" w:cs="Times New Roman"/>
          <w:b/>
          <w:sz w:val="32"/>
          <w:szCs w:val="20"/>
          <w:lang w:val="en-US"/>
        </w:rPr>
      </w:pPr>
    </w:p>
    <w:p w14:paraId="1608FB79" w14:textId="77777777" w:rsidR="00AF447A" w:rsidRPr="005E4104" w:rsidRDefault="00AF447A" w:rsidP="00AF447A">
      <w:pPr>
        <w:spacing w:before="240" w:after="240" w:line="240" w:lineRule="auto"/>
        <w:ind w:right="-34"/>
        <w:jc w:val="center"/>
        <w:rPr>
          <w:rFonts w:ascii="Calibri" w:eastAsia="Times New Roman" w:hAnsi="Calibri" w:cs="Times New Roman"/>
          <w:b/>
          <w:sz w:val="32"/>
          <w:szCs w:val="20"/>
          <w:lang w:val="en-US"/>
        </w:rPr>
      </w:pPr>
      <w:r w:rsidRPr="005E4104">
        <w:rPr>
          <w:rFonts w:ascii="Calibri" w:eastAsia="Times New Roman" w:hAnsi="Calibri" w:cs="Times New Roman"/>
          <w:b/>
          <w:sz w:val="32"/>
          <w:szCs w:val="20"/>
          <w:lang w:val="en-US"/>
        </w:rPr>
        <w:t xml:space="preserve">National </w:t>
      </w:r>
      <w:r w:rsidR="00925BF8">
        <w:rPr>
          <w:rFonts w:ascii="Calibri" w:eastAsia="Times New Roman" w:hAnsi="Calibri" w:cs="Times New Roman"/>
          <w:b/>
          <w:sz w:val="32"/>
          <w:szCs w:val="20"/>
          <w:lang w:val="en-US"/>
        </w:rPr>
        <w:t xml:space="preserve">Public </w:t>
      </w:r>
      <w:r w:rsidR="00D43AC5">
        <w:rPr>
          <w:rFonts w:ascii="Calibri" w:eastAsia="Times New Roman" w:hAnsi="Calibri" w:cs="Times New Roman"/>
          <w:b/>
          <w:sz w:val="32"/>
          <w:szCs w:val="20"/>
          <w:lang w:val="en-US"/>
        </w:rPr>
        <w:t>Contest</w:t>
      </w:r>
      <w:r w:rsidRPr="005E4104">
        <w:rPr>
          <w:rFonts w:ascii="Calibri" w:eastAsia="Times New Roman" w:hAnsi="Calibri" w:cs="Times New Roman"/>
          <w:b/>
          <w:sz w:val="32"/>
          <w:szCs w:val="20"/>
          <w:lang w:val="en-US"/>
        </w:rPr>
        <w:t xml:space="preserve"> Base Document with Resources from the</w:t>
      </w:r>
    </w:p>
    <w:p w14:paraId="71A40E52" w14:textId="77777777" w:rsidR="00AF447A" w:rsidRPr="005E4104" w:rsidRDefault="00AF447A" w:rsidP="00AF447A">
      <w:pPr>
        <w:spacing w:before="240" w:after="240" w:line="240" w:lineRule="auto"/>
        <w:ind w:right="-34"/>
        <w:jc w:val="center"/>
        <w:rPr>
          <w:rFonts w:ascii="Calibri" w:eastAsia="Times New Roman" w:hAnsi="Calibri" w:cs="Times New Roman"/>
          <w:b/>
          <w:sz w:val="32"/>
          <w:szCs w:val="20"/>
          <w:lang w:val="en-US"/>
        </w:rPr>
      </w:pPr>
      <w:r w:rsidRPr="005E4104">
        <w:rPr>
          <w:rFonts w:ascii="Calibri" w:eastAsia="Times New Roman" w:hAnsi="Calibri" w:cs="Times New Roman"/>
          <w:b/>
          <w:sz w:val="32"/>
          <w:szCs w:val="20"/>
          <w:lang w:val="en-US"/>
        </w:rPr>
        <w:t xml:space="preserve">Central American Bank for Economic Integration </w:t>
      </w:r>
    </w:p>
    <w:p w14:paraId="3DC656ED" w14:textId="77777777" w:rsidR="00AF447A" w:rsidRPr="005E4104" w:rsidRDefault="00AF447A" w:rsidP="00AF447A">
      <w:pPr>
        <w:spacing w:before="240" w:after="240" w:line="240" w:lineRule="auto"/>
        <w:ind w:right="-34"/>
        <w:jc w:val="center"/>
        <w:rPr>
          <w:rFonts w:ascii="Calibri" w:eastAsia="Times New Roman" w:hAnsi="Calibri" w:cs="Times New Roman"/>
          <w:b/>
          <w:sz w:val="32"/>
          <w:szCs w:val="20"/>
          <w:lang w:val="en-US"/>
        </w:rPr>
      </w:pPr>
      <w:r w:rsidRPr="005E4104">
        <w:rPr>
          <w:rFonts w:ascii="Calibri" w:eastAsia="Times New Roman" w:hAnsi="Calibri" w:cs="Times New Roman"/>
          <w:b/>
          <w:sz w:val="32"/>
          <w:szCs w:val="20"/>
          <w:lang w:val="en-US"/>
        </w:rPr>
        <w:t>Mode: Co</w:t>
      </w:r>
      <w:r w:rsidR="00925BF8">
        <w:rPr>
          <w:rFonts w:ascii="Calibri" w:eastAsia="Times New Roman" w:hAnsi="Calibri" w:cs="Times New Roman"/>
          <w:b/>
          <w:sz w:val="32"/>
          <w:szCs w:val="20"/>
          <w:lang w:val="en-US"/>
        </w:rPr>
        <w:t>-</w:t>
      </w:r>
      <w:r w:rsidRPr="005E4104">
        <w:rPr>
          <w:rFonts w:ascii="Calibri" w:eastAsia="Times New Roman" w:hAnsi="Calibri" w:cs="Times New Roman"/>
          <w:b/>
          <w:sz w:val="32"/>
          <w:szCs w:val="20"/>
          <w:lang w:val="en-US"/>
        </w:rPr>
        <w:t>qualification</w:t>
      </w:r>
    </w:p>
    <w:p w14:paraId="7D0194BD" w14:textId="77777777" w:rsidR="00AF447A" w:rsidRPr="005E4104" w:rsidRDefault="00AF447A" w:rsidP="00AF447A">
      <w:pPr>
        <w:spacing w:after="0" w:line="240" w:lineRule="auto"/>
        <w:ind w:right="-32"/>
        <w:jc w:val="center"/>
        <w:rPr>
          <w:rFonts w:ascii="Calibri" w:eastAsia="Times New Roman" w:hAnsi="Calibri" w:cs="Times New Roman"/>
          <w:b/>
          <w:sz w:val="24"/>
          <w:szCs w:val="20"/>
          <w:lang w:val="en-US"/>
        </w:rPr>
      </w:pPr>
    </w:p>
    <w:p w14:paraId="40B42446" w14:textId="77777777" w:rsidR="00AF447A" w:rsidRPr="005E4104" w:rsidRDefault="00AF447A" w:rsidP="00AF447A">
      <w:pPr>
        <w:spacing w:after="0" w:line="240" w:lineRule="auto"/>
        <w:ind w:right="-32"/>
        <w:jc w:val="center"/>
        <w:rPr>
          <w:rFonts w:ascii="Calibri" w:eastAsia="Times New Roman" w:hAnsi="Calibri" w:cs="Times New Roman"/>
          <w:b/>
          <w:sz w:val="24"/>
          <w:szCs w:val="20"/>
          <w:lang w:val="en-US"/>
        </w:rPr>
      </w:pPr>
    </w:p>
    <w:p w14:paraId="59E076F5" w14:textId="77777777" w:rsidR="00AF447A" w:rsidRPr="005E4104" w:rsidRDefault="00AF447A" w:rsidP="00AF447A">
      <w:pPr>
        <w:spacing w:after="0" w:line="240" w:lineRule="auto"/>
        <w:ind w:right="-32"/>
        <w:jc w:val="center"/>
        <w:rPr>
          <w:rFonts w:ascii="Calibri" w:eastAsia="Times New Roman" w:hAnsi="Calibri" w:cs="Times New Roman"/>
          <w:b/>
          <w:sz w:val="24"/>
          <w:szCs w:val="20"/>
          <w:lang w:val="en-US"/>
        </w:rPr>
      </w:pPr>
    </w:p>
    <w:p w14:paraId="13407391" w14:textId="77777777" w:rsidR="00AF447A" w:rsidRPr="005E4104" w:rsidRDefault="00AF447A" w:rsidP="00AF447A">
      <w:pPr>
        <w:spacing w:after="0" w:line="240" w:lineRule="auto"/>
        <w:ind w:right="-32"/>
        <w:jc w:val="center"/>
        <w:rPr>
          <w:rFonts w:ascii="Calibri" w:eastAsia="Times New Roman" w:hAnsi="Calibri" w:cs="Times New Roman"/>
          <w:b/>
          <w:sz w:val="24"/>
          <w:szCs w:val="20"/>
          <w:lang w:val="en-US"/>
        </w:rPr>
      </w:pPr>
    </w:p>
    <w:p w14:paraId="2A9E3DFF" w14:textId="77777777" w:rsidR="00AF447A" w:rsidRPr="005E4104" w:rsidRDefault="00AF447A" w:rsidP="00AF447A">
      <w:pPr>
        <w:spacing w:after="0" w:line="240" w:lineRule="auto"/>
        <w:ind w:right="-32"/>
        <w:jc w:val="center"/>
        <w:rPr>
          <w:rFonts w:ascii="Calibri" w:eastAsia="Times New Roman" w:hAnsi="Calibri" w:cs="Times New Roman"/>
          <w:b/>
          <w:i/>
          <w:color w:val="FF0000"/>
          <w:sz w:val="32"/>
          <w:szCs w:val="20"/>
          <w:lang w:val="en-US"/>
        </w:rPr>
      </w:pPr>
      <w:r w:rsidRPr="005E4104">
        <w:rPr>
          <w:rFonts w:ascii="Calibri" w:eastAsia="Times New Roman" w:hAnsi="Calibri" w:cs="Times New Roman"/>
          <w:b/>
          <w:i/>
          <w:color w:val="FF0000"/>
          <w:sz w:val="32"/>
          <w:szCs w:val="20"/>
          <w:lang w:val="en-US"/>
        </w:rPr>
        <w:t xml:space="preserve">(Indicate </w:t>
      </w:r>
      <w:r w:rsidR="00D43AC5">
        <w:rPr>
          <w:rFonts w:ascii="Calibri" w:eastAsia="Times New Roman" w:hAnsi="Calibri" w:cs="Times New Roman"/>
          <w:b/>
          <w:i/>
          <w:color w:val="FF0000"/>
          <w:sz w:val="32"/>
          <w:szCs w:val="20"/>
          <w:lang w:val="en-US"/>
        </w:rPr>
        <w:t>Contest</w:t>
      </w:r>
      <w:r w:rsidRPr="005E4104">
        <w:rPr>
          <w:rFonts w:ascii="Calibri" w:eastAsia="Times New Roman" w:hAnsi="Calibri" w:cs="Times New Roman"/>
          <w:b/>
          <w:i/>
          <w:color w:val="FF0000"/>
          <w:sz w:val="32"/>
          <w:szCs w:val="20"/>
          <w:lang w:val="en-US"/>
        </w:rPr>
        <w:t xml:space="preserve"> process name)</w:t>
      </w:r>
    </w:p>
    <w:p w14:paraId="13BD1B95" w14:textId="77777777" w:rsidR="00AF447A" w:rsidRPr="005E4104" w:rsidRDefault="00AF447A" w:rsidP="00AF447A">
      <w:pPr>
        <w:suppressAutoHyphens/>
        <w:spacing w:after="0" w:line="240" w:lineRule="auto"/>
        <w:jc w:val="center"/>
        <w:rPr>
          <w:rFonts w:ascii="Calibri" w:eastAsia="Times New Roman" w:hAnsi="Calibri" w:cs="Times New Roman"/>
          <w:b/>
          <w:i/>
          <w:color w:val="FF0000"/>
          <w:sz w:val="32"/>
          <w:szCs w:val="20"/>
          <w:lang w:val="en-US"/>
        </w:rPr>
      </w:pPr>
      <w:r w:rsidRPr="005E4104">
        <w:rPr>
          <w:rFonts w:ascii="Calibri" w:eastAsia="Times New Roman" w:hAnsi="Calibri" w:cs="Times New Roman"/>
          <w:b/>
          <w:i/>
          <w:color w:val="FF0000"/>
          <w:sz w:val="32"/>
          <w:szCs w:val="20"/>
          <w:lang w:val="en-US"/>
        </w:rPr>
        <w:t>Nº ------ (Process number)</w:t>
      </w:r>
    </w:p>
    <w:p w14:paraId="58D7E298" w14:textId="77777777" w:rsidR="00AF447A" w:rsidRPr="005E4104" w:rsidRDefault="00AF447A" w:rsidP="00AF447A">
      <w:pPr>
        <w:spacing w:after="0" w:line="240" w:lineRule="auto"/>
        <w:ind w:right="-32"/>
        <w:jc w:val="center"/>
        <w:rPr>
          <w:rFonts w:ascii="Calibri" w:eastAsia="Times New Roman" w:hAnsi="Calibri" w:cs="Times New Roman"/>
          <w:b/>
          <w:i/>
          <w:sz w:val="32"/>
          <w:szCs w:val="20"/>
          <w:lang w:val="en-US"/>
        </w:rPr>
      </w:pPr>
    </w:p>
    <w:p w14:paraId="6D1CB549" w14:textId="77777777" w:rsidR="00AF447A" w:rsidRPr="005E4104" w:rsidRDefault="00AF447A" w:rsidP="00AF447A">
      <w:pPr>
        <w:spacing w:after="0" w:line="240" w:lineRule="auto"/>
        <w:ind w:right="-32"/>
        <w:jc w:val="center"/>
        <w:rPr>
          <w:rFonts w:ascii="Calibri" w:eastAsia="Times New Roman" w:hAnsi="Calibri" w:cs="Times New Roman"/>
          <w:b/>
          <w:i/>
          <w:sz w:val="32"/>
          <w:szCs w:val="20"/>
          <w:lang w:val="en-US"/>
        </w:rPr>
      </w:pPr>
    </w:p>
    <w:p w14:paraId="0163AA15" w14:textId="77777777" w:rsidR="00AF447A" w:rsidRPr="005E4104" w:rsidRDefault="00AF447A" w:rsidP="00AF447A">
      <w:pPr>
        <w:spacing w:after="0" w:line="240" w:lineRule="auto"/>
        <w:ind w:right="-32"/>
        <w:jc w:val="both"/>
        <w:rPr>
          <w:rFonts w:ascii="Calibri" w:eastAsia="Times New Roman" w:hAnsi="Calibri" w:cs="Times New Roman"/>
          <w:b/>
          <w:i/>
          <w:sz w:val="32"/>
          <w:szCs w:val="20"/>
          <w:lang w:val="en-US"/>
        </w:rPr>
      </w:pPr>
    </w:p>
    <w:p w14:paraId="6780A525" w14:textId="77777777" w:rsidR="00AF447A" w:rsidRPr="005E4104" w:rsidRDefault="00AF447A" w:rsidP="00AF447A">
      <w:pPr>
        <w:spacing w:after="0" w:line="240" w:lineRule="auto"/>
        <w:ind w:right="-32"/>
        <w:jc w:val="both"/>
        <w:rPr>
          <w:rFonts w:ascii="Calibri" w:eastAsia="Times New Roman" w:hAnsi="Calibri" w:cs="Times New Roman"/>
          <w:b/>
          <w:i/>
          <w:sz w:val="32"/>
          <w:szCs w:val="20"/>
          <w:lang w:val="en-US"/>
        </w:rPr>
      </w:pPr>
    </w:p>
    <w:p w14:paraId="4D4C5B27" w14:textId="77777777" w:rsidR="00AF447A" w:rsidRPr="005E4104" w:rsidRDefault="00AF447A" w:rsidP="00AF447A">
      <w:pPr>
        <w:spacing w:after="0" w:line="240" w:lineRule="auto"/>
        <w:ind w:right="-32"/>
        <w:jc w:val="both"/>
        <w:rPr>
          <w:rFonts w:ascii="Calibri" w:eastAsia="Times New Roman" w:hAnsi="Calibri" w:cs="Times New Roman"/>
          <w:b/>
          <w:i/>
          <w:sz w:val="32"/>
          <w:szCs w:val="20"/>
          <w:lang w:val="en-US"/>
        </w:rPr>
      </w:pPr>
    </w:p>
    <w:p w14:paraId="0551BCE4" w14:textId="77777777" w:rsidR="00AF447A" w:rsidRPr="005E4104" w:rsidRDefault="00AF447A" w:rsidP="00AF447A">
      <w:pPr>
        <w:spacing w:after="0" w:line="240" w:lineRule="auto"/>
        <w:ind w:right="1179"/>
        <w:jc w:val="center"/>
        <w:rPr>
          <w:rFonts w:ascii="Calibri" w:eastAsia="Times New Roman" w:hAnsi="Calibri" w:cs="Times New Roman"/>
          <w:b/>
          <w:i/>
          <w:color w:val="FF0000"/>
          <w:sz w:val="32"/>
          <w:szCs w:val="20"/>
          <w:lang w:val="en-US"/>
        </w:rPr>
      </w:pPr>
      <w:r w:rsidRPr="005E4104">
        <w:rPr>
          <w:rFonts w:ascii="Calibri" w:eastAsia="Times New Roman" w:hAnsi="Calibri" w:cs="Times New Roman"/>
          <w:b/>
          <w:i/>
          <w:color w:val="FF0000"/>
          <w:sz w:val="32"/>
          <w:szCs w:val="20"/>
          <w:lang w:val="en-US"/>
        </w:rPr>
        <w:t xml:space="preserve">(Indicate Project or program name under which this </w:t>
      </w:r>
      <w:r w:rsidR="00D43AC5">
        <w:rPr>
          <w:rFonts w:ascii="Calibri" w:eastAsia="Times New Roman" w:hAnsi="Calibri" w:cs="Times New Roman"/>
          <w:b/>
          <w:i/>
          <w:color w:val="FF0000"/>
          <w:sz w:val="32"/>
          <w:szCs w:val="20"/>
          <w:lang w:val="en-US"/>
        </w:rPr>
        <w:t>Contest</w:t>
      </w:r>
      <w:r w:rsidRPr="005E4104">
        <w:rPr>
          <w:rFonts w:ascii="Calibri" w:eastAsia="Times New Roman" w:hAnsi="Calibri" w:cs="Times New Roman"/>
          <w:b/>
          <w:i/>
          <w:color w:val="FF0000"/>
          <w:sz w:val="32"/>
          <w:szCs w:val="20"/>
          <w:lang w:val="en-US"/>
        </w:rPr>
        <w:t xml:space="preserve"> is carried out)</w:t>
      </w:r>
    </w:p>
    <w:p w14:paraId="2BC82283" w14:textId="77777777" w:rsidR="00AF447A" w:rsidRPr="005E4104" w:rsidRDefault="00AF447A" w:rsidP="00AF447A">
      <w:pPr>
        <w:spacing w:after="0" w:line="240" w:lineRule="auto"/>
        <w:ind w:right="-32"/>
        <w:jc w:val="both"/>
        <w:rPr>
          <w:rFonts w:ascii="Calibri" w:eastAsia="Times New Roman" w:hAnsi="Calibri" w:cs="Times New Roman"/>
          <w:b/>
          <w:sz w:val="24"/>
          <w:szCs w:val="20"/>
          <w:lang w:val="en-US"/>
        </w:rPr>
      </w:pPr>
    </w:p>
    <w:p w14:paraId="37E0D175" w14:textId="77777777" w:rsidR="00AF447A" w:rsidRPr="005E4104" w:rsidRDefault="00AF447A" w:rsidP="00AF447A">
      <w:pPr>
        <w:spacing w:after="0" w:line="240" w:lineRule="auto"/>
        <w:ind w:right="-32"/>
        <w:jc w:val="both"/>
        <w:rPr>
          <w:rFonts w:ascii="Calibri" w:eastAsia="Times New Roman" w:hAnsi="Calibri" w:cs="Times New Roman"/>
          <w:b/>
          <w:sz w:val="24"/>
          <w:szCs w:val="20"/>
          <w:lang w:val="en-US"/>
        </w:rPr>
      </w:pPr>
    </w:p>
    <w:p w14:paraId="46D0557D" w14:textId="77777777" w:rsidR="00AF447A" w:rsidRPr="005E4104" w:rsidRDefault="00AF447A" w:rsidP="00AF447A">
      <w:pPr>
        <w:spacing w:after="0" w:line="240" w:lineRule="auto"/>
        <w:ind w:right="-32"/>
        <w:jc w:val="both"/>
        <w:rPr>
          <w:rFonts w:ascii="Calibri" w:eastAsia="Times New Roman" w:hAnsi="Calibri" w:cs="Times New Roman"/>
          <w:b/>
          <w:sz w:val="24"/>
          <w:szCs w:val="20"/>
          <w:lang w:val="en-US"/>
        </w:rPr>
      </w:pPr>
    </w:p>
    <w:p w14:paraId="416C6A09" w14:textId="77777777" w:rsidR="00AF447A" w:rsidRPr="005E4104" w:rsidRDefault="00AF447A" w:rsidP="00AF447A">
      <w:pPr>
        <w:spacing w:after="0" w:line="240" w:lineRule="auto"/>
        <w:ind w:right="-32"/>
        <w:jc w:val="both"/>
        <w:rPr>
          <w:rFonts w:ascii="Calibri" w:eastAsia="Times New Roman" w:hAnsi="Calibri" w:cs="Times New Roman"/>
          <w:b/>
          <w:sz w:val="24"/>
          <w:szCs w:val="20"/>
          <w:lang w:val="en-US"/>
        </w:rPr>
      </w:pPr>
    </w:p>
    <w:p w14:paraId="772CBC00" w14:textId="77777777" w:rsidR="00AF447A" w:rsidRPr="005E4104" w:rsidRDefault="00AF447A" w:rsidP="00AF447A">
      <w:pPr>
        <w:spacing w:after="0" w:line="240" w:lineRule="auto"/>
        <w:ind w:right="-32"/>
        <w:jc w:val="both"/>
        <w:rPr>
          <w:rFonts w:ascii="Calibri" w:eastAsia="Times New Roman" w:hAnsi="Calibri" w:cs="Times New Roman"/>
          <w:b/>
          <w:sz w:val="24"/>
          <w:szCs w:val="20"/>
          <w:lang w:val="en-US"/>
        </w:rPr>
      </w:pPr>
    </w:p>
    <w:p w14:paraId="0A3538F3" w14:textId="77777777" w:rsidR="00EE4E7E" w:rsidRPr="005E4104" w:rsidRDefault="00AF447A" w:rsidP="00AF447A">
      <w:pPr>
        <w:spacing w:before="240" w:after="240" w:line="240" w:lineRule="auto"/>
        <w:ind w:right="-34"/>
        <w:jc w:val="center"/>
        <w:rPr>
          <w:rFonts w:ascii="Calibri" w:eastAsia="Times New Roman" w:hAnsi="Calibri" w:cs="Arial"/>
          <w:b/>
          <w:sz w:val="24"/>
          <w:szCs w:val="24"/>
          <w:lang w:val="en-US"/>
        </w:rPr>
      </w:pPr>
      <w:r w:rsidRPr="005E4104">
        <w:rPr>
          <w:rFonts w:ascii="Calibri" w:eastAsia="Times New Roman" w:hAnsi="Calibri" w:cs="Times New Roman"/>
          <w:b/>
          <w:sz w:val="24"/>
          <w:szCs w:val="20"/>
          <w:lang w:val="en-US"/>
        </w:rPr>
        <w:t>May, 2018</w:t>
      </w:r>
      <w:r w:rsidR="00EE4E7E" w:rsidRPr="005E4104">
        <w:rPr>
          <w:rFonts w:ascii="Calibri" w:eastAsia="Times New Roman" w:hAnsi="Calibri" w:cs="Arial"/>
          <w:b/>
          <w:sz w:val="24"/>
          <w:szCs w:val="24"/>
          <w:lang w:val="en-US"/>
        </w:rPr>
        <w:br w:type="page"/>
      </w:r>
    </w:p>
    <w:p w14:paraId="36D679F3" w14:textId="77777777" w:rsidR="00EE4E7E" w:rsidRPr="005E4104" w:rsidRDefault="00EE4E7E" w:rsidP="00EE4E7E">
      <w:pPr>
        <w:spacing w:after="0" w:line="240" w:lineRule="auto"/>
        <w:ind w:right="-32"/>
        <w:jc w:val="center"/>
        <w:rPr>
          <w:rFonts w:ascii="Calibri" w:eastAsia="Times New Roman" w:hAnsi="Calibri" w:cs="Times New Roman"/>
          <w:sz w:val="24"/>
          <w:szCs w:val="20"/>
          <w:lang w:val="en-US"/>
        </w:rPr>
      </w:pPr>
    </w:p>
    <w:p w14:paraId="5D11378B" w14:textId="77777777" w:rsidR="00EE4E7E" w:rsidRPr="005E4104" w:rsidRDefault="00DA5249" w:rsidP="00EE4E7E">
      <w:pPr>
        <w:spacing w:after="0" w:line="240" w:lineRule="auto"/>
        <w:jc w:val="center"/>
        <w:rPr>
          <w:rFonts w:ascii="Calibri" w:eastAsia="Times New Roman" w:hAnsi="Calibri" w:cs="Times New Roman"/>
          <w:sz w:val="36"/>
          <w:szCs w:val="20"/>
          <w:lang w:val="en-US"/>
        </w:rPr>
      </w:pPr>
      <w:r>
        <w:rPr>
          <w:rFonts w:ascii="Calibri" w:eastAsia="Times New Roman" w:hAnsi="Calibri" w:cs="Times New Roman"/>
          <w:b/>
          <w:sz w:val="36"/>
          <w:szCs w:val="20"/>
          <w:lang w:val="en-US"/>
        </w:rPr>
        <w:t>TABLE OF CONTENTS</w:t>
      </w:r>
    </w:p>
    <w:p w14:paraId="788CA848" w14:textId="77777777" w:rsidR="00EE4E7E" w:rsidRPr="005E4104" w:rsidRDefault="00EE4E7E" w:rsidP="00EE4E7E">
      <w:pPr>
        <w:spacing w:after="0" w:line="240" w:lineRule="auto"/>
        <w:jc w:val="center"/>
        <w:rPr>
          <w:rFonts w:ascii="Calibri" w:eastAsia="Times New Roman" w:hAnsi="Calibri" w:cs="Times New Roman"/>
          <w:b/>
          <w:sz w:val="24"/>
          <w:szCs w:val="20"/>
          <w:lang w:val="en-US"/>
        </w:rPr>
      </w:pPr>
    </w:p>
    <w:p w14:paraId="4720DBB9" w14:textId="44A84D22" w:rsidR="005E4104" w:rsidRPr="005E4104" w:rsidRDefault="00C6324E">
      <w:pPr>
        <w:pStyle w:val="TOC1"/>
        <w:rPr>
          <w:rFonts w:asciiTheme="minorHAnsi" w:eastAsiaTheme="minorEastAsia" w:hAnsiTheme="minorHAnsi" w:cstheme="minorBidi"/>
          <w:b w:val="0"/>
          <w:szCs w:val="22"/>
          <w:lang w:eastAsia="es-HN"/>
        </w:rPr>
      </w:pPr>
      <w:r w:rsidRPr="005E4104">
        <w:rPr>
          <w:rFonts w:ascii="Calibri" w:hAnsi="Calibri"/>
          <w:sz w:val="24"/>
        </w:rPr>
        <w:fldChar w:fldCharType="begin"/>
      </w:r>
      <w:r w:rsidR="00EE4E7E" w:rsidRPr="005E4104">
        <w:rPr>
          <w:rFonts w:ascii="Calibri" w:hAnsi="Calibri"/>
          <w:sz w:val="24"/>
          <w:szCs w:val="24"/>
        </w:rPr>
        <w:instrText xml:space="preserve"> TOC \o "1-5" \h \z \u </w:instrText>
      </w:r>
      <w:r w:rsidRPr="005E4104">
        <w:rPr>
          <w:rFonts w:ascii="Calibri" w:hAnsi="Calibri"/>
          <w:sz w:val="24"/>
        </w:rPr>
        <w:fldChar w:fldCharType="separate"/>
      </w:r>
      <w:hyperlink w:anchor="_Toc4550610" w:history="1">
        <w:r w:rsidR="005E4104" w:rsidRPr="005E4104">
          <w:rPr>
            <w:rStyle w:val="Hyperlink"/>
          </w:rPr>
          <w:t xml:space="preserve">Introduction for </w:t>
        </w:r>
        <w:r w:rsidR="00F20F65">
          <w:rPr>
            <w:rStyle w:val="Hyperlink"/>
          </w:rPr>
          <w:t>Borrower/</w:t>
        </w:r>
        <w:r w:rsidR="005E4104" w:rsidRPr="005E4104">
          <w:rPr>
            <w:rStyle w:val="Hyperlink"/>
          </w:rPr>
          <w:t xml:space="preserve"> Beneficiary</w:t>
        </w:r>
        <w:r w:rsidR="005E4104" w:rsidRPr="005E4104">
          <w:rPr>
            <w:webHidden/>
          </w:rPr>
          <w:tab/>
        </w:r>
        <w:r w:rsidR="005E4104" w:rsidRPr="005E4104">
          <w:rPr>
            <w:webHidden/>
          </w:rPr>
          <w:fldChar w:fldCharType="begin"/>
        </w:r>
        <w:r w:rsidR="005E4104" w:rsidRPr="005E4104">
          <w:rPr>
            <w:webHidden/>
          </w:rPr>
          <w:instrText xml:space="preserve"> PAGEREF _Toc4550610 \h </w:instrText>
        </w:r>
        <w:r w:rsidR="005E4104" w:rsidRPr="005E4104">
          <w:rPr>
            <w:webHidden/>
          </w:rPr>
        </w:r>
        <w:r w:rsidR="005E4104" w:rsidRPr="005E4104">
          <w:rPr>
            <w:webHidden/>
          </w:rPr>
          <w:fldChar w:fldCharType="separate"/>
        </w:r>
        <w:r w:rsidR="007B57B1">
          <w:rPr>
            <w:noProof/>
            <w:webHidden/>
          </w:rPr>
          <w:t>3</w:t>
        </w:r>
        <w:r w:rsidR="005E4104" w:rsidRPr="005E4104">
          <w:rPr>
            <w:webHidden/>
          </w:rPr>
          <w:fldChar w:fldCharType="end"/>
        </w:r>
      </w:hyperlink>
    </w:p>
    <w:p w14:paraId="529A34ED" w14:textId="6C34E119" w:rsidR="005E4104" w:rsidRPr="005E4104" w:rsidRDefault="007B57B1">
      <w:pPr>
        <w:pStyle w:val="TOC1"/>
        <w:rPr>
          <w:rFonts w:asciiTheme="minorHAnsi" w:eastAsiaTheme="minorEastAsia" w:hAnsiTheme="minorHAnsi" w:cstheme="minorBidi"/>
          <w:b w:val="0"/>
          <w:szCs w:val="22"/>
          <w:lang w:eastAsia="es-HN"/>
        </w:rPr>
      </w:pPr>
      <w:hyperlink w:anchor="_Toc4550611" w:history="1">
        <w:r w:rsidR="005E4104" w:rsidRPr="005E4104">
          <w:rPr>
            <w:rStyle w:val="Hyperlink"/>
          </w:rPr>
          <w:t xml:space="preserve">Section I.        </w:t>
        </w:r>
        <w:r w:rsidR="00D43AC5">
          <w:rPr>
            <w:rStyle w:val="Hyperlink"/>
          </w:rPr>
          <w:t>Contest</w:t>
        </w:r>
        <w:r w:rsidR="005E4104" w:rsidRPr="005E4104">
          <w:rPr>
            <w:rStyle w:val="Hyperlink"/>
          </w:rPr>
          <w:t xml:space="preserve"> </w:t>
        </w:r>
        <w:r w:rsidR="00D43AC5">
          <w:rPr>
            <w:rStyle w:val="Hyperlink"/>
          </w:rPr>
          <w:t>Notice</w:t>
        </w:r>
        <w:r w:rsidR="005E4104" w:rsidRPr="005E4104">
          <w:rPr>
            <w:webHidden/>
          </w:rPr>
          <w:tab/>
        </w:r>
        <w:r w:rsidR="005E4104" w:rsidRPr="005E4104">
          <w:rPr>
            <w:webHidden/>
          </w:rPr>
          <w:fldChar w:fldCharType="begin"/>
        </w:r>
        <w:r w:rsidR="005E4104" w:rsidRPr="005E4104">
          <w:rPr>
            <w:webHidden/>
          </w:rPr>
          <w:instrText xml:space="preserve"> PAGEREF _Toc4550611 \h </w:instrText>
        </w:r>
        <w:r w:rsidR="005E4104" w:rsidRPr="005E4104">
          <w:rPr>
            <w:webHidden/>
          </w:rPr>
        </w:r>
        <w:r w:rsidR="005E4104" w:rsidRPr="005E4104">
          <w:rPr>
            <w:webHidden/>
          </w:rPr>
          <w:fldChar w:fldCharType="separate"/>
        </w:r>
        <w:r>
          <w:rPr>
            <w:noProof/>
            <w:webHidden/>
          </w:rPr>
          <w:t>5</w:t>
        </w:r>
        <w:r w:rsidR="005E4104" w:rsidRPr="005E4104">
          <w:rPr>
            <w:webHidden/>
          </w:rPr>
          <w:fldChar w:fldCharType="end"/>
        </w:r>
      </w:hyperlink>
    </w:p>
    <w:p w14:paraId="00ED5772" w14:textId="4A095B33" w:rsidR="005E4104" w:rsidRPr="005E4104" w:rsidRDefault="007B57B1">
      <w:pPr>
        <w:pStyle w:val="TOC1"/>
        <w:tabs>
          <w:tab w:val="left" w:pos="1440"/>
        </w:tabs>
        <w:rPr>
          <w:rFonts w:asciiTheme="minorHAnsi" w:eastAsiaTheme="minorEastAsia" w:hAnsiTheme="minorHAnsi" w:cstheme="minorBidi"/>
          <w:b w:val="0"/>
          <w:szCs w:val="22"/>
          <w:lang w:eastAsia="es-HN"/>
        </w:rPr>
      </w:pPr>
      <w:hyperlink w:anchor="_Toc4550612" w:history="1">
        <w:r w:rsidR="005E4104" w:rsidRPr="005E4104">
          <w:rPr>
            <w:rStyle w:val="Hyperlink"/>
          </w:rPr>
          <w:t>Section II.</w:t>
        </w:r>
        <w:r w:rsidR="005E4104" w:rsidRPr="005E4104">
          <w:rPr>
            <w:rFonts w:asciiTheme="minorHAnsi" w:eastAsiaTheme="minorEastAsia" w:hAnsiTheme="minorHAnsi" w:cstheme="minorBidi"/>
            <w:b w:val="0"/>
            <w:szCs w:val="22"/>
            <w:lang w:eastAsia="es-HN"/>
          </w:rPr>
          <w:tab/>
        </w:r>
        <w:r w:rsidR="005E4104" w:rsidRPr="005E4104">
          <w:rPr>
            <w:rStyle w:val="Hyperlink"/>
          </w:rPr>
          <w:t>Instructions to Bidders</w:t>
        </w:r>
        <w:r w:rsidR="005E4104" w:rsidRPr="005E4104">
          <w:rPr>
            <w:webHidden/>
          </w:rPr>
          <w:tab/>
        </w:r>
        <w:r w:rsidR="005E4104" w:rsidRPr="005E4104">
          <w:rPr>
            <w:webHidden/>
          </w:rPr>
          <w:fldChar w:fldCharType="begin"/>
        </w:r>
        <w:r w:rsidR="005E4104" w:rsidRPr="005E4104">
          <w:rPr>
            <w:webHidden/>
          </w:rPr>
          <w:instrText xml:space="preserve"> PAGEREF _Toc4550612 \h </w:instrText>
        </w:r>
        <w:r w:rsidR="005E4104" w:rsidRPr="005E4104">
          <w:rPr>
            <w:webHidden/>
          </w:rPr>
        </w:r>
        <w:r w:rsidR="005E4104" w:rsidRPr="005E4104">
          <w:rPr>
            <w:webHidden/>
          </w:rPr>
          <w:fldChar w:fldCharType="separate"/>
        </w:r>
        <w:r>
          <w:rPr>
            <w:noProof/>
            <w:webHidden/>
          </w:rPr>
          <w:t>6</w:t>
        </w:r>
        <w:r w:rsidR="005E4104" w:rsidRPr="005E4104">
          <w:rPr>
            <w:webHidden/>
          </w:rPr>
          <w:fldChar w:fldCharType="end"/>
        </w:r>
      </w:hyperlink>
    </w:p>
    <w:p w14:paraId="2C4060BF" w14:textId="6A46C6A3" w:rsidR="005E4104" w:rsidRPr="005E4104" w:rsidRDefault="007B57B1">
      <w:pPr>
        <w:pStyle w:val="TOC2"/>
        <w:rPr>
          <w:rFonts w:asciiTheme="minorHAnsi" w:eastAsiaTheme="minorEastAsia" w:hAnsiTheme="minorHAnsi" w:cstheme="minorBidi"/>
          <w:szCs w:val="22"/>
          <w:lang w:eastAsia="es-HN"/>
        </w:rPr>
      </w:pPr>
      <w:hyperlink w:anchor="_Toc4550613" w:history="1">
        <w:r w:rsidR="005E4104" w:rsidRPr="005E4104">
          <w:rPr>
            <w:rStyle w:val="Hyperlink"/>
            <w:b/>
          </w:rPr>
          <w:t>A.    General Data</w:t>
        </w:r>
        <w:r w:rsidR="005E4104" w:rsidRPr="005E4104">
          <w:rPr>
            <w:webHidden/>
          </w:rPr>
          <w:tab/>
        </w:r>
        <w:r w:rsidR="005E4104" w:rsidRPr="005E4104">
          <w:rPr>
            <w:webHidden/>
          </w:rPr>
          <w:fldChar w:fldCharType="begin"/>
        </w:r>
        <w:r w:rsidR="005E4104" w:rsidRPr="005E4104">
          <w:rPr>
            <w:webHidden/>
          </w:rPr>
          <w:instrText xml:space="preserve"> PAGEREF _Toc4550613 \h </w:instrText>
        </w:r>
        <w:r w:rsidR="005E4104" w:rsidRPr="005E4104">
          <w:rPr>
            <w:webHidden/>
          </w:rPr>
        </w:r>
        <w:r w:rsidR="005E4104" w:rsidRPr="005E4104">
          <w:rPr>
            <w:webHidden/>
          </w:rPr>
          <w:fldChar w:fldCharType="separate"/>
        </w:r>
        <w:r>
          <w:rPr>
            <w:noProof/>
            <w:webHidden/>
          </w:rPr>
          <w:t>6</w:t>
        </w:r>
        <w:r w:rsidR="005E4104" w:rsidRPr="005E4104">
          <w:rPr>
            <w:webHidden/>
          </w:rPr>
          <w:fldChar w:fldCharType="end"/>
        </w:r>
      </w:hyperlink>
    </w:p>
    <w:p w14:paraId="3CCC38EF" w14:textId="709D554F" w:rsidR="005E4104" w:rsidRPr="005E4104" w:rsidRDefault="007B57B1">
      <w:pPr>
        <w:pStyle w:val="TOC2"/>
        <w:rPr>
          <w:rFonts w:asciiTheme="minorHAnsi" w:eastAsiaTheme="minorEastAsia" w:hAnsiTheme="minorHAnsi" w:cstheme="minorBidi"/>
          <w:szCs w:val="22"/>
          <w:lang w:eastAsia="es-HN"/>
        </w:rPr>
      </w:pPr>
      <w:hyperlink w:anchor="_Toc4550614" w:history="1">
        <w:r w:rsidR="005E4104" w:rsidRPr="005E4104">
          <w:rPr>
            <w:rStyle w:val="Hyperlink"/>
            <w:b/>
          </w:rPr>
          <w:t xml:space="preserve">B.     </w:t>
        </w:r>
        <w:r w:rsidR="00D43AC5">
          <w:rPr>
            <w:rStyle w:val="Hyperlink"/>
            <w:b/>
          </w:rPr>
          <w:t>Contest</w:t>
        </w:r>
        <w:r w:rsidR="005E4104" w:rsidRPr="005E4104">
          <w:rPr>
            <w:rStyle w:val="Hyperlink"/>
            <w:b/>
          </w:rPr>
          <w:t xml:space="preserve"> Documents</w:t>
        </w:r>
        <w:r w:rsidR="005E4104" w:rsidRPr="005E4104">
          <w:rPr>
            <w:webHidden/>
          </w:rPr>
          <w:tab/>
        </w:r>
        <w:r w:rsidR="005E4104" w:rsidRPr="005E4104">
          <w:rPr>
            <w:webHidden/>
          </w:rPr>
          <w:fldChar w:fldCharType="begin"/>
        </w:r>
        <w:r w:rsidR="005E4104" w:rsidRPr="005E4104">
          <w:rPr>
            <w:webHidden/>
          </w:rPr>
          <w:instrText xml:space="preserve"> PAGEREF _Toc4550614 \h </w:instrText>
        </w:r>
        <w:r w:rsidR="005E4104" w:rsidRPr="005E4104">
          <w:rPr>
            <w:webHidden/>
          </w:rPr>
        </w:r>
        <w:r w:rsidR="005E4104" w:rsidRPr="005E4104">
          <w:rPr>
            <w:webHidden/>
          </w:rPr>
          <w:fldChar w:fldCharType="separate"/>
        </w:r>
        <w:r>
          <w:rPr>
            <w:noProof/>
            <w:webHidden/>
          </w:rPr>
          <w:t>10</w:t>
        </w:r>
        <w:r w:rsidR="005E4104" w:rsidRPr="005E4104">
          <w:rPr>
            <w:webHidden/>
          </w:rPr>
          <w:fldChar w:fldCharType="end"/>
        </w:r>
      </w:hyperlink>
    </w:p>
    <w:p w14:paraId="01B0FAFD" w14:textId="1FE61A64" w:rsidR="005E4104" w:rsidRPr="005E4104" w:rsidRDefault="007B57B1">
      <w:pPr>
        <w:pStyle w:val="TOC2"/>
        <w:rPr>
          <w:rFonts w:asciiTheme="minorHAnsi" w:eastAsiaTheme="minorEastAsia" w:hAnsiTheme="minorHAnsi" w:cstheme="minorBidi"/>
          <w:szCs w:val="22"/>
          <w:lang w:eastAsia="es-HN"/>
        </w:rPr>
      </w:pPr>
      <w:hyperlink w:anchor="_Toc4550615" w:history="1">
        <w:r w:rsidR="005E4104" w:rsidRPr="005E4104">
          <w:rPr>
            <w:rStyle w:val="Hyperlink"/>
            <w:b/>
          </w:rPr>
          <w:t>C.     Proposal Preparation</w:t>
        </w:r>
        <w:r w:rsidR="005E4104" w:rsidRPr="005E4104">
          <w:rPr>
            <w:webHidden/>
          </w:rPr>
          <w:tab/>
        </w:r>
        <w:r w:rsidR="005E4104" w:rsidRPr="005E4104">
          <w:rPr>
            <w:webHidden/>
          </w:rPr>
          <w:fldChar w:fldCharType="begin"/>
        </w:r>
        <w:r w:rsidR="005E4104" w:rsidRPr="005E4104">
          <w:rPr>
            <w:webHidden/>
          </w:rPr>
          <w:instrText xml:space="preserve"> PAGEREF _Toc4550615 \h </w:instrText>
        </w:r>
        <w:r w:rsidR="005E4104" w:rsidRPr="005E4104">
          <w:rPr>
            <w:webHidden/>
          </w:rPr>
        </w:r>
        <w:r w:rsidR="005E4104" w:rsidRPr="005E4104">
          <w:rPr>
            <w:webHidden/>
          </w:rPr>
          <w:fldChar w:fldCharType="separate"/>
        </w:r>
        <w:r>
          <w:rPr>
            <w:noProof/>
            <w:webHidden/>
          </w:rPr>
          <w:t>12</w:t>
        </w:r>
        <w:r w:rsidR="005E4104" w:rsidRPr="005E4104">
          <w:rPr>
            <w:webHidden/>
          </w:rPr>
          <w:fldChar w:fldCharType="end"/>
        </w:r>
      </w:hyperlink>
    </w:p>
    <w:p w14:paraId="7D9962B8" w14:textId="6513365B" w:rsidR="005E4104" w:rsidRPr="005E4104" w:rsidRDefault="007B57B1">
      <w:pPr>
        <w:pStyle w:val="TOC2"/>
        <w:rPr>
          <w:rFonts w:asciiTheme="minorHAnsi" w:eastAsiaTheme="minorEastAsia" w:hAnsiTheme="minorHAnsi" w:cstheme="minorBidi"/>
          <w:szCs w:val="22"/>
          <w:lang w:eastAsia="es-HN"/>
        </w:rPr>
      </w:pPr>
      <w:hyperlink w:anchor="_Toc4550616" w:history="1">
        <w:r w:rsidR="005E4104" w:rsidRPr="005E4104">
          <w:rPr>
            <w:rStyle w:val="Hyperlink"/>
            <w:b/>
          </w:rPr>
          <w:t>D.    Proposal Submission and Opening</w:t>
        </w:r>
        <w:r w:rsidR="005E4104" w:rsidRPr="005E4104">
          <w:rPr>
            <w:webHidden/>
          </w:rPr>
          <w:tab/>
        </w:r>
        <w:r w:rsidR="005E4104" w:rsidRPr="005E4104">
          <w:rPr>
            <w:webHidden/>
          </w:rPr>
          <w:fldChar w:fldCharType="begin"/>
        </w:r>
        <w:r w:rsidR="005E4104" w:rsidRPr="005E4104">
          <w:rPr>
            <w:webHidden/>
          </w:rPr>
          <w:instrText xml:space="preserve"> PAGEREF _Toc4550616 \h </w:instrText>
        </w:r>
        <w:r w:rsidR="005E4104" w:rsidRPr="005E4104">
          <w:rPr>
            <w:webHidden/>
          </w:rPr>
        </w:r>
        <w:r w:rsidR="005E4104" w:rsidRPr="005E4104">
          <w:rPr>
            <w:webHidden/>
          </w:rPr>
          <w:fldChar w:fldCharType="separate"/>
        </w:r>
        <w:r>
          <w:rPr>
            <w:noProof/>
            <w:webHidden/>
          </w:rPr>
          <w:t>15</w:t>
        </w:r>
        <w:r w:rsidR="005E4104" w:rsidRPr="005E4104">
          <w:rPr>
            <w:webHidden/>
          </w:rPr>
          <w:fldChar w:fldCharType="end"/>
        </w:r>
      </w:hyperlink>
    </w:p>
    <w:p w14:paraId="006D3080" w14:textId="3B87E8EB" w:rsidR="005E4104" w:rsidRPr="005E4104" w:rsidRDefault="007B57B1">
      <w:pPr>
        <w:pStyle w:val="TOC2"/>
        <w:rPr>
          <w:rFonts w:asciiTheme="minorHAnsi" w:eastAsiaTheme="minorEastAsia" w:hAnsiTheme="minorHAnsi" w:cstheme="minorBidi"/>
          <w:szCs w:val="22"/>
          <w:lang w:eastAsia="es-HN"/>
        </w:rPr>
      </w:pPr>
      <w:hyperlink w:anchor="_Toc4550617" w:history="1">
        <w:r w:rsidR="005E4104" w:rsidRPr="005E4104">
          <w:rPr>
            <w:rStyle w:val="Hyperlink"/>
            <w:b/>
          </w:rPr>
          <w:t>E.    Proposal Evaluation and Comparison</w:t>
        </w:r>
        <w:r w:rsidR="005E4104" w:rsidRPr="005E4104">
          <w:rPr>
            <w:webHidden/>
          </w:rPr>
          <w:tab/>
        </w:r>
        <w:r w:rsidR="005E4104" w:rsidRPr="005E4104">
          <w:rPr>
            <w:webHidden/>
          </w:rPr>
          <w:fldChar w:fldCharType="begin"/>
        </w:r>
        <w:r w:rsidR="005E4104" w:rsidRPr="005E4104">
          <w:rPr>
            <w:webHidden/>
          </w:rPr>
          <w:instrText xml:space="preserve"> PAGEREF _Toc4550617 \h </w:instrText>
        </w:r>
        <w:r w:rsidR="005E4104" w:rsidRPr="005E4104">
          <w:rPr>
            <w:webHidden/>
          </w:rPr>
        </w:r>
        <w:r w:rsidR="005E4104" w:rsidRPr="005E4104">
          <w:rPr>
            <w:webHidden/>
          </w:rPr>
          <w:fldChar w:fldCharType="separate"/>
        </w:r>
        <w:r>
          <w:rPr>
            <w:noProof/>
            <w:webHidden/>
          </w:rPr>
          <w:t>17</w:t>
        </w:r>
        <w:r w:rsidR="005E4104" w:rsidRPr="005E4104">
          <w:rPr>
            <w:webHidden/>
          </w:rPr>
          <w:fldChar w:fldCharType="end"/>
        </w:r>
      </w:hyperlink>
    </w:p>
    <w:p w14:paraId="77EA4815" w14:textId="4B3650F8" w:rsidR="005E4104" w:rsidRPr="005E4104" w:rsidRDefault="007B57B1">
      <w:pPr>
        <w:pStyle w:val="TOC2"/>
        <w:rPr>
          <w:rFonts w:asciiTheme="minorHAnsi" w:eastAsiaTheme="minorEastAsia" w:hAnsiTheme="minorHAnsi" w:cstheme="minorBidi"/>
          <w:szCs w:val="22"/>
          <w:lang w:eastAsia="es-HN"/>
        </w:rPr>
      </w:pPr>
      <w:hyperlink w:anchor="_Toc4550618" w:history="1">
        <w:r w:rsidR="005E4104" w:rsidRPr="005E4104">
          <w:rPr>
            <w:rStyle w:val="Hyperlink"/>
            <w:b/>
          </w:rPr>
          <w:t xml:space="preserve">F.    </w:t>
        </w:r>
        <w:r w:rsidR="00D43AC5">
          <w:rPr>
            <w:rStyle w:val="Hyperlink"/>
            <w:b/>
          </w:rPr>
          <w:t>Contest</w:t>
        </w:r>
        <w:r w:rsidR="005E4104" w:rsidRPr="005E4104">
          <w:rPr>
            <w:rStyle w:val="Hyperlink"/>
            <w:b/>
          </w:rPr>
          <w:t xml:space="preserve"> Award</w:t>
        </w:r>
        <w:r w:rsidR="005E4104" w:rsidRPr="005E4104">
          <w:rPr>
            <w:webHidden/>
          </w:rPr>
          <w:tab/>
        </w:r>
        <w:r w:rsidR="005E4104" w:rsidRPr="005E4104">
          <w:rPr>
            <w:webHidden/>
          </w:rPr>
          <w:fldChar w:fldCharType="begin"/>
        </w:r>
        <w:r w:rsidR="005E4104" w:rsidRPr="005E4104">
          <w:rPr>
            <w:webHidden/>
          </w:rPr>
          <w:instrText xml:space="preserve"> PAGEREF _Toc4550618 \h </w:instrText>
        </w:r>
        <w:r w:rsidR="005E4104" w:rsidRPr="005E4104">
          <w:rPr>
            <w:webHidden/>
          </w:rPr>
        </w:r>
        <w:r w:rsidR="005E4104" w:rsidRPr="005E4104">
          <w:rPr>
            <w:webHidden/>
          </w:rPr>
          <w:fldChar w:fldCharType="separate"/>
        </w:r>
        <w:r>
          <w:rPr>
            <w:noProof/>
            <w:webHidden/>
          </w:rPr>
          <w:t>22</w:t>
        </w:r>
        <w:r w:rsidR="005E4104" w:rsidRPr="005E4104">
          <w:rPr>
            <w:webHidden/>
          </w:rPr>
          <w:fldChar w:fldCharType="end"/>
        </w:r>
      </w:hyperlink>
    </w:p>
    <w:p w14:paraId="71DC4690" w14:textId="3F126E8A" w:rsidR="005E4104" w:rsidRPr="005E4104" w:rsidRDefault="007B57B1">
      <w:pPr>
        <w:pStyle w:val="TOC1"/>
        <w:rPr>
          <w:rFonts w:asciiTheme="minorHAnsi" w:eastAsiaTheme="minorEastAsia" w:hAnsiTheme="minorHAnsi" w:cstheme="minorBidi"/>
          <w:b w:val="0"/>
          <w:szCs w:val="22"/>
          <w:lang w:eastAsia="es-HN"/>
        </w:rPr>
      </w:pPr>
      <w:hyperlink w:anchor="_Toc4550619" w:history="1">
        <w:r w:rsidR="005E4104" w:rsidRPr="005E4104">
          <w:rPr>
            <w:rStyle w:val="Hyperlink"/>
          </w:rPr>
          <w:t xml:space="preserve">Section III. </w:t>
        </w:r>
        <w:r w:rsidR="00D43AC5">
          <w:rPr>
            <w:rStyle w:val="Hyperlink"/>
          </w:rPr>
          <w:t>Contest</w:t>
        </w:r>
        <w:r w:rsidR="005E4104" w:rsidRPr="005E4104">
          <w:rPr>
            <w:rStyle w:val="Hyperlink"/>
          </w:rPr>
          <w:t xml:space="preserve"> Data</w:t>
        </w:r>
        <w:r w:rsidR="005E4104" w:rsidRPr="005E4104">
          <w:rPr>
            <w:webHidden/>
          </w:rPr>
          <w:tab/>
        </w:r>
        <w:r w:rsidR="005E4104" w:rsidRPr="005E4104">
          <w:rPr>
            <w:webHidden/>
          </w:rPr>
          <w:fldChar w:fldCharType="begin"/>
        </w:r>
        <w:r w:rsidR="005E4104" w:rsidRPr="005E4104">
          <w:rPr>
            <w:webHidden/>
          </w:rPr>
          <w:instrText xml:space="preserve"> PAGEREF _Toc4550619 \h </w:instrText>
        </w:r>
        <w:r w:rsidR="005E4104" w:rsidRPr="005E4104">
          <w:rPr>
            <w:webHidden/>
          </w:rPr>
        </w:r>
        <w:r w:rsidR="005E4104" w:rsidRPr="005E4104">
          <w:rPr>
            <w:webHidden/>
          </w:rPr>
          <w:fldChar w:fldCharType="separate"/>
        </w:r>
        <w:r>
          <w:rPr>
            <w:noProof/>
            <w:webHidden/>
          </w:rPr>
          <w:t>25</w:t>
        </w:r>
        <w:r w:rsidR="005E4104" w:rsidRPr="005E4104">
          <w:rPr>
            <w:webHidden/>
          </w:rPr>
          <w:fldChar w:fldCharType="end"/>
        </w:r>
      </w:hyperlink>
    </w:p>
    <w:p w14:paraId="2A8BEE23" w14:textId="2420FF3C" w:rsidR="005E4104" w:rsidRPr="005E4104" w:rsidRDefault="007B57B1">
      <w:pPr>
        <w:pStyle w:val="TOC1"/>
        <w:tabs>
          <w:tab w:val="left" w:pos="1440"/>
        </w:tabs>
        <w:rPr>
          <w:rFonts w:asciiTheme="minorHAnsi" w:eastAsiaTheme="minorEastAsia" w:hAnsiTheme="minorHAnsi" w:cstheme="minorBidi"/>
          <w:b w:val="0"/>
          <w:szCs w:val="22"/>
          <w:lang w:eastAsia="es-HN"/>
        </w:rPr>
      </w:pPr>
      <w:hyperlink w:anchor="_Toc4550620" w:history="1">
        <w:r w:rsidR="005E4104" w:rsidRPr="005E4104">
          <w:rPr>
            <w:rStyle w:val="Hyperlink"/>
          </w:rPr>
          <w:t>Section IV.</w:t>
        </w:r>
        <w:r w:rsidR="00925BF8">
          <w:rPr>
            <w:rStyle w:val="Hyperlink"/>
          </w:rPr>
          <w:t xml:space="preserve"> </w:t>
        </w:r>
        <w:r w:rsidR="005E4104" w:rsidRPr="005E4104">
          <w:rPr>
            <w:rStyle w:val="Hyperlink"/>
          </w:rPr>
          <w:t>Evaluation Criteria</w:t>
        </w:r>
        <w:r w:rsidR="005E4104" w:rsidRPr="005E4104">
          <w:rPr>
            <w:webHidden/>
          </w:rPr>
          <w:tab/>
        </w:r>
        <w:r w:rsidR="005E4104" w:rsidRPr="005E4104">
          <w:rPr>
            <w:webHidden/>
          </w:rPr>
          <w:fldChar w:fldCharType="begin"/>
        </w:r>
        <w:r w:rsidR="005E4104" w:rsidRPr="005E4104">
          <w:rPr>
            <w:webHidden/>
          </w:rPr>
          <w:instrText xml:space="preserve"> PAGEREF _Toc4550620 \h </w:instrText>
        </w:r>
        <w:r w:rsidR="005E4104" w:rsidRPr="005E4104">
          <w:rPr>
            <w:webHidden/>
          </w:rPr>
        </w:r>
        <w:r w:rsidR="005E4104" w:rsidRPr="005E4104">
          <w:rPr>
            <w:webHidden/>
          </w:rPr>
          <w:fldChar w:fldCharType="separate"/>
        </w:r>
        <w:r>
          <w:rPr>
            <w:noProof/>
            <w:webHidden/>
          </w:rPr>
          <w:t>32</w:t>
        </w:r>
        <w:r w:rsidR="005E4104" w:rsidRPr="005E4104">
          <w:rPr>
            <w:webHidden/>
          </w:rPr>
          <w:fldChar w:fldCharType="end"/>
        </w:r>
      </w:hyperlink>
    </w:p>
    <w:p w14:paraId="553B76E0" w14:textId="26050C1F" w:rsidR="005E4104" w:rsidRPr="005E4104" w:rsidRDefault="007B57B1">
      <w:pPr>
        <w:pStyle w:val="TOC1"/>
        <w:rPr>
          <w:rFonts w:asciiTheme="minorHAnsi" w:eastAsiaTheme="minorEastAsia" w:hAnsiTheme="minorHAnsi" w:cstheme="minorBidi"/>
          <w:b w:val="0"/>
          <w:szCs w:val="22"/>
          <w:lang w:eastAsia="es-HN"/>
        </w:rPr>
      </w:pPr>
      <w:hyperlink w:anchor="_Toc4550622" w:history="1">
        <w:r w:rsidR="005E4104" w:rsidRPr="005E4104">
          <w:rPr>
            <w:rStyle w:val="Hyperlink"/>
          </w:rPr>
          <w:t>Section V</w:t>
        </w:r>
        <w:r w:rsidR="00925BF8">
          <w:rPr>
            <w:rStyle w:val="Hyperlink"/>
          </w:rPr>
          <w:t>.</w:t>
        </w:r>
        <w:r w:rsidR="005E4104" w:rsidRPr="005E4104">
          <w:rPr>
            <w:rStyle w:val="Hyperlink"/>
          </w:rPr>
          <w:t xml:space="preserve"> Standard </w:t>
        </w:r>
        <w:r w:rsidR="00D43AC5">
          <w:rPr>
            <w:rStyle w:val="Hyperlink"/>
          </w:rPr>
          <w:t>Contest</w:t>
        </w:r>
        <w:r w:rsidR="005E4104" w:rsidRPr="005E4104">
          <w:rPr>
            <w:rStyle w:val="Hyperlink"/>
          </w:rPr>
          <w:t xml:space="preserve"> Forms</w:t>
        </w:r>
        <w:r w:rsidR="005E4104" w:rsidRPr="005E4104">
          <w:rPr>
            <w:webHidden/>
          </w:rPr>
          <w:tab/>
        </w:r>
        <w:r w:rsidR="005E4104" w:rsidRPr="005E4104">
          <w:rPr>
            <w:webHidden/>
          </w:rPr>
          <w:fldChar w:fldCharType="begin"/>
        </w:r>
        <w:r w:rsidR="005E4104" w:rsidRPr="005E4104">
          <w:rPr>
            <w:webHidden/>
          </w:rPr>
          <w:instrText xml:space="preserve"> PAGEREF _Toc4550622 \h </w:instrText>
        </w:r>
        <w:r w:rsidR="005E4104" w:rsidRPr="005E4104">
          <w:rPr>
            <w:webHidden/>
          </w:rPr>
        </w:r>
        <w:r w:rsidR="005E4104" w:rsidRPr="005E4104">
          <w:rPr>
            <w:webHidden/>
          </w:rPr>
          <w:fldChar w:fldCharType="separate"/>
        </w:r>
        <w:r>
          <w:rPr>
            <w:noProof/>
            <w:webHidden/>
          </w:rPr>
          <w:t>41</w:t>
        </w:r>
        <w:r w:rsidR="005E4104" w:rsidRPr="005E4104">
          <w:rPr>
            <w:webHidden/>
          </w:rPr>
          <w:fldChar w:fldCharType="end"/>
        </w:r>
      </w:hyperlink>
    </w:p>
    <w:p w14:paraId="654C581F" w14:textId="0C6C7BEC" w:rsidR="005E4104" w:rsidRPr="005E4104" w:rsidRDefault="007B57B1">
      <w:pPr>
        <w:pStyle w:val="TOC1"/>
        <w:tabs>
          <w:tab w:val="left" w:pos="1440"/>
        </w:tabs>
        <w:rPr>
          <w:rFonts w:asciiTheme="minorHAnsi" w:eastAsiaTheme="minorEastAsia" w:hAnsiTheme="minorHAnsi" w:cstheme="minorBidi"/>
          <w:b w:val="0"/>
          <w:szCs w:val="22"/>
          <w:lang w:eastAsia="es-HN"/>
        </w:rPr>
      </w:pPr>
      <w:hyperlink w:anchor="_Toc4550623" w:history="1">
        <w:r w:rsidR="005E4104" w:rsidRPr="005E4104">
          <w:rPr>
            <w:rStyle w:val="Hyperlink"/>
          </w:rPr>
          <w:t>Section VI</w:t>
        </w:r>
        <w:r w:rsidR="00925BF8">
          <w:rPr>
            <w:rStyle w:val="Hyperlink"/>
          </w:rPr>
          <w:t xml:space="preserve">. </w:t>
        </w:r>
        <w:r w:rsidR="005E4104" w:rsidRPr="005E4104">
          <w:rPr>
            <w:rStyle w:val="Hyperlink"/>
          </w:rPr>
          <w:t>Terms of Reference</w:t>
        </w:r>
        <w:r w:rsidR="005E4104" w:rsidRPr="005E4104">
          <w:rPr>
            <w:webHidden/>
          </w:rPr>
          <w:tab/>
        </w:r>
        <w:r w:rsidR="005E4104" w:rsidRPr="005E4104">
          <w:rPr>
            <w:webHidden/>
          </w:rPr>
          <w:fldChar w:fldCharType="begin"/>
        </w:r>
        <w:r w:rsidR="005E4104" w:rsidRPr="005E4104">
          <w:rPr>
            <w:webHidden/>
          </w:rPr>
          <w:instrText xml:space="preserve"> PAGEREF _Toc4550623 \h </w:instrText>
        </w:r>
        <w:r w:rsidR="005E4104" w:rsidRPr="005E4104">
          <w:rPr>
            <w:webHidden/>
          </w:rPr>
        </w:r>
        <w:r w:rsidR="005E4104" w:rsidRPr="005E4104">
          <w:rPr>
            <w:webHidden/>
          </w:rPr>
          <w:fldChar w:fldCharType="separate"/>
        </w:r>
        <w:r>
          <w:rPr>
            <w:noProof/>
            <w:webHidden/>
          </w:rPr>
          <w:t>60</w:t>
        </w:r>
        <w:r w:rsidR="005E4104" w:rsidRPr="005E4104">
          <w:rPr>
            <w:webHidden/>
          </w:rPr>
          <w:fldChar w:fldCharType="end"/>
        </w:r>
      </w:hyperlink>
    </w:p>
    <w:p w14:paraId="3CDD9AEB" w14:textId="392F7EC2" w:rsidR="005E4104" w:rsidRPr="005E4104" w:rsidRDefault="007B57B1">
      <w:pPr>
        <w:pStyle w:val="TOC1"/>
        <w:tabs>
          <w:tab w:val="left" w:pos="1440"/>
        </w:tabs>
        <w:rPr>
          <w:rFonts w:asciiTheme="minorHAnsi" w:eastAsiaTheme="minorEastAsia" w:hAnsiTheme="minorHAnsi" w:cstheme="minorBidi"/>
          <w:b w:val="0"/>
          <w:szCs w:val="22"/>
          <w:lang w:eastAsia="es-HN"/>
        </w:rPr>
      </w:pPr>
      <w:hyperlink w:anchor="_Toc4550624" w:history="1">
        <w:r w:rsidR="005E4104" w:rsidRPr="005E4104">
          <w:rPr>
            <w:rStyle w:val="Hyperlink"/>
          </w:rPr>
          <w:t>Section VII.</w:t>
        </w:r>
        <w:r w:rsidR="00925BF8">
          <w:rPr>
            <w:rStyle w:val="Hyperlink"/>
          </w:rPr>
          <w:t xml:space="preserve"> </w:t>
        </w:r>
        <w:r w:rsidR="005E4104" w:rsidRPr="005E4104">
          <w:rPr>
            <w:rStyle w:val="Hyperlink"/>
          </w:rPr>
          <w:t>Contract Format</w:t>
        </w:r>
        <w:r w:rsidR="005E4104" w:rsidRPr="005E4104">
          <w:rPr>
            <w:webHidden/>
          </w:rPr>
          <w:tab/>
        </w:r>
        <w:r w:rsidR="005E4104" w:rsidRPr="005E4104">
          <w:rPr>
            <w:webHidden/>
          </w:rPr>
          <w:fldChar w:fldCharType="begin"/>
        </w:r>
        <w:r w:rsidR="005E4104" w:rsidRPr="005E4104">
          <w:rPr>
            <w:webHidden/>
          </w:rPr>
          <w:instrText xml:space="preserve"> PAGEREF _Toc4550624 \h </w:instrText>
        </w:r>
        <w:r w:rsidR="005E4104" w:rsidRPr="005E4104">
          <w:rPr>
            <w:webHidden/>
          </w:rPr>
        </w:r>
        <w:r w:rsidR="005E4104" w:rsidRPr="005E4104">
          <w:rPr>
            <w:webHidden/>
          </w:rPr>
          <w:fldChar w:fldCharType="separate"/>
        </w:r>
        <w:r>
          <w:rPr>
            <w:noProof/>
            <w:webHidden/>
          </w:rPr>
          <w:t>61</w:t>
        </w:r>
        <w:r w:rsidR="005E4104" w:rsidRPr="005E4104">
          <w:rPr>
            <w:webHidden/>
          </w:rPr>
          <w:fldChar w:fldCharType="end"/>
        </w:r>
      </w:hyperlink>
    </w:p>
    <w:p w14:paraId="1C8CF44D" w14:textId="77777777" w:rsidR="00EE4E7E" w:rsidRPr="005E4104" w:rsidRDefault="00C6324E" w:rsidP="00A45F12">
      <w:pPr>
        <w:tabs>
          <w:tab w:val="right" w:leader="dot" w:pos="9060"/>
        </w:tabs>
        <w:spacing w:before="120" w:after="120" w:line="240" w:lineRule="auto"/>
        <w:ind w:left="-284"/>
        <w:rPr>
          <w:rFonts w:ascii="Calibri" w:hAnsi="Calibri"/>
          <w:sz w:val="24"/>
          <w:lang w:val="en-US"/>
        </w:rPr>
      </w:pPr>
      <w:r w:rsidRPr="005E4104">
        <w:rPr>
          <w:rFonts w:ascii="Calibri" w:hAnsi="Calibri"/>
          <w:b/>
          <w:sz w:val="24"/>
          <w:lang w:val="en-US"/>
        </w:rPr>
        <w:fldChar w:fldCharType="end"/>
      </w:r>
    </w:p>
    <w:p w14:paraId="6684FA06" w14:textId="77777777" w:rsidR="00EE4E7E" w:rsidRPr="005E4104" w:rsidRDefault="00EE4E7E" w:rsidP="00EE4E7E">
      <w:pPr>
        <w:spacing w:after="0" w:line="240" w:lineRule="auto"/>
        <w:jc w:val="both"/>
        <w:rPr>
          <w:rFonts w:ascii="Calibri" w:eastAsia="Times New Roman" w:hAnsi="Calibri" w:cs="Times New Roman"/>
          <w:sz w:val="24"/>
          <w:szCs w:val="20"/>
          <w:lang w:val="en-US"/>
        </w:rPr>
      </w:pPr>
    </w:p>
    <w:p w14:paraId="1678A008" w14:textId="77777777" w:rsidR="00EE4E7E" w:rsidRPr="005E4104" w:rsidRDefault="00EE4E7E" w:rsidP="00EE4E7E">
      <w:pPr>
        <w:spacing w:after="0" w:line="240" w:lineRule="auto"/>
        <w:jc w:val="both"/>
        <w:rPr>
          <w:rFonts w:ascii="Calibri" w:eastAsia="Times New Roman" w:hAnsi="Calibri" w:cs="Times New Roman"/>
          <w:sz w:val="24"/>
          <w:szCs w:val="20"/>
          <w:lang w:val="en-US"/>
        </w:rPr>
      </w:pPr>
    </w:p>
    <w:p w14:paraId="2CA0234E" w14:textId="77777777" w:rsidR="00EE4E7E" w:rsidRPr="005E4104" w:rsidRDefault="00EE4E7E" w:rsidP="00EE4E7E">
      <w:pPr>
        <w:spacing w:after="0" w:line="240" w:lineRule="auto"/>
        <w:jc w:val="both"/>
        <w:rPr>
          <w:rFonts w:ascii="Calibri" w:eastAsia="Times New Roman" w:hAnsi="Calibri" w:cs="Times New Roman"/>
          <w:sz w:val="24"/>
          <w:szCs w:val="20"/>
          <w:lang w:val="en-US"/>
        </w:rPr>
      </w:pPr>
    </w:p>
    <w:p w14:paraId="16773D5B" w14:textId="77777777" w:rsidR="00EE4E7E" w:rsidRPr="005E4104" w:rsidRDefault="00EE4E7E" w:rsidP="00EE4E7E">
      <w:pPr>
        <w:spacing w:after="0" w:line="240" w:lineRule="auto"/>
        <w:rPr>
          <w:rFonts w:ascii="Calibri" w:eastAsia="Times New Roman" w:hAnsi="Calibri" w:cs="Times New Roman"/>
          <w:b/>
          <w:iCs/>
          <w:sz w:val="24"/>
          <w:szCs w:val="20"/>
          <w:lang w:val="en-US"/>
        </w:rPr>
      </w:pPr>
      <w:r w:rsidRPr="005E4104">
        <w:rPr>
          <w:rFonts w:ascii="Calibri" w:eastAsia="Times New Roman" w:hAnsi="Calibri" w:cs="Times New Roman"/>
          <w:iCs/>
          <w:sz w:val="24"/>
          <w:szCs w:val="20"/>
          <w:lang w:val="en-US"/>
        </w:rPr>
        <w:br w:type="page"/>
      </w:r>
    </w:p>
    <w:p w14:paraId="7779939D" w14:textId="77777777" w:rsidR="00AF447A" w:rsidRPr="005E4104" w:rsidRDefault="00AF447A" w:rsidP="00AF447A">
      <w:pPr>
        <w:pStyle w:val="Heading1"/>
        <w:rPr>
          <w:lang w:val="en-US"/>
        </w:rPr>
      </w:pPr>
      <w:bookmarkStart w:id="1" w:name="_Toc364779448"/>
      <w:bookmarkStart w:id="2" w:name="_Toc515288819"/>
      <w:bookmarkStart w:id="3" w:name="_Toc4550610"/>
      <w:r w:rsidRPr="005E4104">
        <w:rPr>
          <w:lang w:val="en-US"/>
        </w:rPr>
        <w:lastRenderedPageBreak/>
        <w:t xml:space="preserve">Introduction for </w:t>
      </w:r>
      <w:r w:rsidR="00F20F65">
        <w:rPr>
          <w:lang w:val="en-US"/>
        </w:rPr>
        <w:t>Borrower/</w:t>
      </w:r>
      <w:r w:rsidRPr="005E4104">
        <w:rPr>
          <w:lang w:val="en-US"/>
        </w:rPr>
        <w:t xml:space="preserve"> Beneficiary</w:t>
      </w:r>
      <w:bookmarkEnd w:id="1"/>
      <w:bookmarkEnd w:id="2"/>
      <w:bookmarkEnd w:id="3"/>
    </w:p>
    <w:p w14:paraId="0E20D9C9" w14:textId="77777777" w:rsidR="00AF447A" w:rsidRPr="005E4104" w:rsidRDefault="00AF447A" w:rsidP="00AF447A">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(Responsible for </w:t>
      </w:r>
      <w:r w:rsidR="00D43AC5">
        <w:rPr>
          <w:rFonts w:ascii="Calibri" w:eastAsia="Times New Roman" w:hAnsi="Calibri" w:cs="Times New Roman"/>
          <w:b/>
          <w:sz w:val="24"/>
          <w:szCs w:val="20"/>
          <w:lang w:val="en-US"/>
        </w:rPr>
        <w:t>Contest</w:t>
      </w:r>
      <w:r w:rsidRPr="005E4104">
        <w:rPr>
          <w:rFonts w:ascii="Calibri" w:eastAsia="Times New Roman" w:hAnsi="Calibri" w:cs="Times New Roman"/>
          <w:b/>
          <w:sz w:val="24"/>
          <w:szCs w:val="20"/>
          <w:lang w:val="en-US"/>
        </w:rPr>
        <w:t xml:space="preserve"> Process)</w:t>
      </w:r>
    </w:p>
    <w:p w14:paraId="1D4FAF4A" w14:textId="77777777" w:rsidR="00AF447A" w:rsidRPr="005E4104" w:rsidRDefault="00AF447A" w:rsidP="00AF447A">
      <w:pPr>
        <w:spacing w:after="0" w:line="240" w:lineRule="auto"/>
        <w:jc w:val="center"/>
        <w:rPr>
          <w:rFonts w:ascii="Calibri" w:eastAsia="Times New Roman" w:hAnsi="Calibri" w:cs="Times New Roman"/>
          <w:b/>
          <w:i/>
          <w:color w:val="FF0000"/>
          <w:sz w:val="24"/>
          <w:szCs w:val="20"/>
          <w:lang w:val="en-US"/>
        </w:rPr>
      </w:pPr>
    </w:p>
    <w:p w14:paraId="1504775D" w14:textId="77777777" w:rsidR="00AF447A" w:rsidRPr="005E4104" w:rsidRDefault="00AF447A" w:rsidP="00AF447A">
      <w:pPr>
        <w:spacing w:after="0" w:line="240" w:lineRule="auto"/>
        <w:jc w:val="center"/>
        <w:rPr>
          <w:rFonts w:ascii="Calibri" w:eastAsia="Times New Roman" w:hAnsi="Calibri" w:cs="Times New Roman"/>
          <w:b/>
          <w:i/>
          <w:color w:val="FF0000"/>
          <w:sz w:val="24"/>
          <w:szCs w:val="20"/>
          <w:lang w:val="en-US"/>
        </w:rPr>
      </w:pPr>
      <w:r w:rsidRPr="005E4104">
        <w:rPr>
          <w:rFonts w:ascii="Calibri" w:eastAsia="Times New Roman" w:hAnsi="Calibri" w:cs="Times New Roman"/>
          <w:b/>
          <w:i/>
          <w:color w:val="FF0000"/>
          <w:sz w:val="24"/>
          <w:szCs w:val="20"/>
          <w:lang w:val="en-US"/>
        </w:rPr>
        <w:t xml:space="preserve">(This instruction sheet shall not be part of the </w:t>
      </w:r>
      <w:r w:rsidR="00D43AC5">
        <w:rPr>
          <w:rFonts w:ascii="Calibri" w:eastAsia="Times New Roman" w:hAnsi="Calibri" w:cs="Times New Roman"/>
          <w:b/>
          <w:i/>
          <w:color w:val="FF0000"/>
          <w:sz w:val="24"/>
          <w:szCs w:val="20"/>
          <w:lang w:val="en-US"/>
        </w:rPr>
        <w:t>Contest</w:t>
      </w:r>
      <w:r w:rsidRPr="005E4104">
        <w:rPr>
          <w:rFonts w:ascii="Calibri" w:eastAsia="Times New Roman" w:hAnsi="Calibri" w:cs="Times New Roman"/>
          <w:b/>
          <w:i/>
          <w:color w:val="FF0000"/>
          <w:sz w:val="24"/>
          <w:szCs w:val="20"/>
          <w:lang w:val="en-US"/>
        </w:rPr>
        <w:t xml:space="preserve"> Base Document; neither do texts marked in red, whose sole purpose is to guide the </w:t>
      </w:r>
      <w:r w:rsidR="00F20F65">
        <w:rPr>
          <w:rFonts w:ascii="Calibri" w:eastAsia="Times New Roman" w:hAnsi="Calibri" w:cs="Times New Roman"/>
          <w:b/>
          <w:i/>
          <w:color w:val="FF0000"/>
          <w:sz w:val="24"/>
          <w:szCs w:val="20"/>
          <w:lang w:val="en-US"/>
        </w:rPr>
        <w:t>Borrower/</w:t>
      </w:r>
      <w:r w:rsidRPr="005E4104">
        <w:rPr>
          <w:rFonts w:ascii="Calibri" w:eastAsia="Times New Roman" w:hAnsi="Calibri" w:cs="Times New Roman"/>
          <w:b/>
          <w:i/>
          <w:color w:val="FF0000"/>
          <w:sz w:val="24"/>
          <w:szCs w:val="20"/>
          <w:lang w:val="en-US"/>
        </w:rPr>
        <w:t xml:space="preserve"> Beneficiary on the text that must appear in lieu thereof).</w:t>
      </w:r>
    </w:p>
    <w:p w14:paraId="6763D737" w14:textId="77777777" w:rsidR="00AF447A" w:rsidRPr="005E4104" w:rsidRDefault="00AF447A" w:rsidP="00AF447A">
      <w:pPr>
        <w:numPr>
          <w:ilvl w:val="12"/>
          <w:numId w:val="0"/>
        </w:numPr>
        <w:spacing w:after="0" w:line="240" w:lineRule="auto"/>
        <w:jc w:val="center"/>
        <w:rPr>
          <w:rFonts w:ascii="Calibri" w:eastAsia="Times New Roman" w:hAnsi="Calibri" w:cs="Times New Roman"/>
          <w:b/>
          <w:sz w:val="24"/>
          <w:szCs w:val="20"/>
          <w:lang w:val="en-US"/>
        </w:rPr>
      </w:pPr>
    </w:p>
    <w:p w14:paraId="7C444E2A" w14:textId="77777777" w:rsidR="00AF447A" w:rsidRPr="005E4104" w:rsidRDefault="00AF447A" w:rsidP="00925BF8">
      <w:pPr>
        <w:numPr>
          <w:ilvl w:val="12"/>
          <w:numId w:val="0"/>
        </w:numPr>
        <w:spacing w:before="120" w:after="120"/>
        <w:jc w:val="both"/>
        <w:rPr>
          <w:szCs w:val="24"/>
          <w:lang w:val="en-US"/>
        </w:rPr>
      </w:pPr>
      <w:r w:rsidRPr="005E4104">
        <w:rPr>
          <w:szCs w:val="24"/>
          <w:lang w:val="en-US"/>
        </w:rPr>
        <w:t>Based on the Policy for the Procurement of Goods, Works, Services and Consultancies with Resources from the Central American Bank for Economic Integration and the Application</w:t>
      </w:r>
      <w:r w:rsidR="00DE1C3A" w:rsidRPr="00DE1C3A">
        <w:rPr>
          <w:szCs w:val="24"/>
          <w:lang w:val="en-US"/>
        </w:rPr>
        <w:t xml:space="preserve"> </w:t>
      </w:r>
      <w:r w:rsidR="00DE1C3A" w:rsidRPr="005E4104">
        <w:rPr>
          <w:szCs w:val="24"/>
          <w:lang w:val="en-US"/>
        </w:rPr>
        <w:t>Norms</w:t>
      </w:r>
      <w:r w:rsidRPr="005E4104">
        <w:rPr>
          <w:szCs w:val="24"/>
          <w:lang w:val="en-US"/>
        </w:rPr>
        <w:t>, this document has been updated in May 2018 including standard guidelines</w:t>
      </w:r>
      <w:r w:rsidR="00925BF8">
        <w:rPr>
          <w:szCs w:val="24"/>
          <w:lang w:val="en-US"/>
        </w:rPr>
        <w:t xml:space="preserve"> to</w:t>
      </w:r>
      <w:r w:rsidRPr="005E4104">
        <w:rPr>
          <w:szCs w:val="24"/>
          <w:lang w:val="en-US"/>
        </w:rPr>
        <w:t xml:space="preserve"> prepare the Base Documents for National Public </w:t>
      </w:r>
      <w:r w:rsidR="00D43AC5">
        <w:rPr>
          <w:szCs w:val="24"/>
          <w:lang w:val="en-US"/>
        </w:rPr>
        <w:t>Contest</w:t>
      </w:r>
      <w:r w:rsidR="00925BF8">
        <w:rPr>
          <w:szCs w:val="24"/>
          <w:lang w:val="en-US"/>
        </w:rPr>
        <w:t xml:space="preserve"> </w:t>
      </w:r>
      <w:r w:rsidRPr="005E4104">
        <w:rPr>
          <w:szCs w:val="24"/>
          <w:lang w:val="en-US"/>
        </w:rPr>
        <w:t>to contract consultancy s</w:t>
      </w:r>
      <w:r w:rsidRPr="005E4104">
        <w:rPr>
          <w:color w:val="000000" w:themeColor="text1"/>
          <w:szCs w:val="24"/>
          <w:lang w:val="en-US"/>
        </w:rPr>
        <w:t>ervices</w:t>
      </w:r>
      <w:r w:rsidRPr="005E4104">
        <w:rPr>
          <w:szCs w:val="24"/>
          <w:lang w:val="en-US"/>
        </w:rPr>
        <w:t>, under the co</w:t>
      </w:r>
      <w:r w:rsidR="00925BF8">
        <w:rPr>
          <w:szCs w:val="24"/>
          <w:lang w:val="en-US"/>
        </w:rPr>
        <w:t>-</w:t>
      </w:r>
      <w:r w:rsidRPr="005E4104">
        <w:rPr>
          <w:szCs w:val="24"/>
          <w:lang w:val="en-US"/>
        </w:rPr>
        <w:t xml:space="preserve">qualification mode; this means that the Bidders will be requested to present in one sole process: i) documents demonstrating their capacity to be legally bound,  contract and execute the supply contract, ii) the </w:t>
      </w:r>
      <w:r w:rsidR="00D43AC5">
        <w:rPr>
          <w:szCs w:val="24"/>
          <w:lang w:val="en-US"/>
        </w:rPr>
        <w:t>Technical Bid</w:t>
      </w:r>
      <w:r w:rsidRPr="005E4104">
        <w:rPr>
          <w:szCs w:val="24"/>
          <w:lang w:val="en-US"/>
        </w:rPr>
        <w:t xml:space="preserve">, and, iii) the </w:t>
      </w:r>
      <w:r w:rsidR="00D43AC5">
        <w:rPr>
          <w:szCs w:val="24"/>
          <w:lang w:val="en-US"/>
        </w:rPr>
        <w:t>Economic Bid</w:t>
      </w:r>
      <w:r w:rsidRPr="005E4104">
        <w:rPr>
          <w:szCs w:val="24"/>
          <w:lang w:val="en-US"/>
        </w:rPr>
        <w:t>.</w:t>
      </w:r>
    </w:p>
    <w:p w14:paraId="6377A4C1" w14:textId="77777777" w:rsidR="00AF447A" w:rsidRPr="005E4104" w:rsidRDefault="00AF447A" w:rsidP="00925BF8">
      <w:pPr>
        <w:numPr>
          <w:ilvl w:val="12"/>
          <w:numId w:val="0"/>
        </w:numPr>
        <w:spacing w:before="120" w:after="120"/>
        <w:jc w:val="both"/>
        <w:rPr>
          <w:szCs w:val="24"/>
          <w:lang w:val="en-US"/>
        </w:rPr>
      </w:pPr>
      <w:r w:rsidRPr="005E4104">
        <w:rPr>
          <w:szCs w:val="24"/>
          <w:lang w:val="en-US"/>
        </w:rPr>
        <w:t xml:space="preserve">This document may be used in national public </w:t>
      </w:r>
      <w:r w:rsidR="00925BF8">
        <w:rPr>
          <w:szCs w:val="24"/>
          <w:lang w:val="en-US"/>
        </w:rPr>
        <w:t>c</w:t>
      </w:r>
      <w:r w:rsidR="00D43AC5">
        <w:rPr>
          <w:szCs w:val="24"/>
          <w:lang w:val="en-US"/>
        </w:rPr>
        <w:t>ontest</w:t>
      </w:r>
      <w:r w:rsidRPr="005E4104">
        <w:rPr>
          <w:szCs w:val="24"/>
          <w:lang w:val="en-US"/>
        </w:rPr>
        <w:t xml:space="preserve">s described in the aforementioned Application </w:t>
      </w:r>
      <w:r w:rsidR="00DE1C3A" w:rsidRPr="005E4104">
        <w:rPr>
          <w:szCs w:val="24"/>
          <w:lang w:val="en-US"/>
        </w:rPr>
        <w:t xml:space="preserve">Norms </w:t>
      </w:r>
      <w:r w:rsidRPr="005E4104">
        <w:rPr>
          <w:szCs w:val="24"/>
          <w:lang w:val="en-US"/>
        </w:rPr>
        <w:t>of the Policy.</w:t>
      </w:r>
    </w:p>
    <w:p w14:paraId="7FF877EC" w14:textId="77777777" w:rsidR="00AF447A" w:rsidRPr="005E4104" w:rsidRDefault="00AF447A" w:rsidP="00925BF8">
      <w:pPr>
        <w:numPr>
          <w:ilvl w:val="12"/>
          <w:numId w:val="0"/>
        </w:numPr>
        <w:tabs>
          <w:tab w:val="center" w:pos="4770"/>
        </w:tabs>
        <w:spacing w:before="120" w:after="120"/>
        <w:jc w:val="both"/>
        <w:rPr>
          <w:szCs w:val="24"/>
          <w:lang w:val="en-US"/>
        </w:rPr>
      </w:pPr>
      <w:r w:rsidRPr="005E4104">
        <w:rPr>
          <w:szCs w:val="24"/>
          <w:lang w:val="en-US"/>
        </w:rPr>
        <w:t>The document is divided into seven sections:</w:t>
      </w:r>
      <w:r w:rsidRPr="005E4104">
        <w:rPr>
          <w:szCs w:val="24"/>
          <w:lang w:val="en-US"/>
        </w:rPr>
        <w:tab/>
      </w:r>
    </w:p>
    <w:p w14:paraId="7A1D8394" w14:textId="77777777" w:rsidR="00AF447A" w:rsidRPr="005E4104" w:rsidRDefault="00D43AC5" w:rsidP="00925BF8">
      <w:pPr>
        <w:pStyle w:val="ListParagraph"/>
        <w:numPr>
          <w:ilvl w:val="0"/>
          <w:numId w:val="29"/>
        </w:numPr>
        <w:rPr>
          <w:rFonts w:asciiTheme="minorHAnsi" w:hAnsiTheme="minorHAnsi"/>
          <w:szCs w:val="24"/>
        </w:rPr>
      </w:pPr>
      <w:r>
        <w:rPr>
          <w:rFonts w:asciiTheme="minorHAnsi" w:hAnsiTheme="minorHAnsi"/>
          <w:szCs w:val="24"/>
        </w:rPr>
        <w:t>Contest</w:t>
      </w:r>
      <w:r w:rsidR="00AF447A" w:rsidRPr="005E4104">
        <w:rPr>
          <w:rFonts w:asciiTheme="minorHAnsi" w:hAnsiTheme="minorHAnsi"/>
          <w:szCs w:val="24"/>
        </w:rPr>
        <w:t xml:space="preserve"> </w:t>
      </w:r>
      <w:r>
        <w:rPr>
          <w:rFonts w:asciiTheme="minorHAnsi" w:hAnsiTheme="minorHAnsi"/>
          <w:szCs w:val="24"/>
        </w:rPr>
        <w:t>Notice</w:t>
      </w:r>
      <w:r w:rsidR="00AF447A" w:rsidRPr="005E4104">
        <w:rPr>
          <w:rFonts w:asciiTheme="minorHAnsi" w:hAnsiTheme="minorHAnsi"/>
          <w:szCs w:val="24"/>
        </w:rPr>
        <w:t>,</w:t>
      </w:r>
    </w:p>
    <w:p w14:paraId="594DC5DE" w14:textId="77777777" w:rsidR="00AF447A" w:rsidRPr="005E4104" w:rsidRDefault="00AF447A" w:rsidP="00925BF8">
      <w:pPr>
        <w:pStyle w:val="ListParagraph"/>
        <w:numPr>
          <w:ilvl w:val="0"/>
          <w:numId w:val="29"/>
        </w:numPr>
        <w:spacing w:before="120" w:after="120"/>
        <w:rPr>
          <w:rFonts w:ascii="Calibri" w:hAnsi="Calibri"/>
          <w:sz w:val="24"/>
        </w:rPr>
      </w:pPr>
      <w:r w:rsidRPr="005E4104">
        <w:rPr>
          <w:rFonts w:asciiTheme="minorHAnsi" w:hAnsiTheme="minorHAnsi"/>
          <w:szCs w:val="24"/>
        </w:rPr>
        <w:t>Instructions to Bidders,</w:t>
      </w:r>
    </w:p>
    <w:p w14:paraId="17ACAE4B" w14:textId="77777777" w:rsidR="00AF447A" w:rsidRPr="005E4104" w:rsidRDefault="00D43AC5" w:rsidP="00925BF8">
      <w:pPr>
        <w:pStyle w:val="ListParagraph"/>
        <w:numPr>
          <w:ilvl w:val="0"/>
          <w:numId w:val="29"/>
        </w:numPr>
        <w:spacing w:before="120" w:after="120"/>
        <w:rPr>
          <w:rFonts w:ascii="Calibri" w:hAnsi="Calibri"/>
          <w:sz w:val="24"/>
        </w:rPr>
      </w:pPr>
      <w:r>
        <w:rPr>
          <w:rFonts w:asciiTheme="minorHAnsi" w:hAnsiTheme="minorHAnsi"/>
          <w:szCs w:val="24"/>
        </w:rPr>
        <w:t>Contest</w:t>
      </w:r>
      <w:r w:rsidR="00AF447A" w:rsidRPr="005E4104">
        <w:rPr>
          <w:rFonts w:asciiTheme="minorHAnsi" w:hAnsiTheme="minorHAnsi"/>
          <w:szCs w:val="24"/>
        </w:rPr>
        <w:t xml:space="preserve"> Data,</w:t>
      </w:r>
    </w:p>
    <w:p w14:paraId="56A72226" w14:textId="77777777" w:rsidR="00AF447A" w:rsidRPr="005E4104" w:rsidRDefault="00AF447A" w:rsidP="00925BF8">
      <w:pPr>
        <w:pStyle w:val="ListParagraph"/>
        <w:numPr>
          <w:ilvl w:val="0"/>
          <w:numId w:val="29"/>
        </w:numPr>
        <w:spacing w:before="120" w:after="120"/>
        <w:rPr>
          <w:rFonts w:ascii="Calibri" w:hAnsi="Calibri"/>
          <w:sz w:val="24"/>
        </w:rPr>
      </w:pPr>
      <w:r w:rsidRPr="005E4104">
        <w:rPr>
          <w:rFonts w:asciiTheme="minorHAnsi" w:hAnsiTheme="minorHAnsi"/>
          <w:szCs w:val="24"/>
        </w:rPr>
        <w:t xml:space="preserve">Evaluation Criteria, </w:t>
      </w:r>
    </w:p>
    <w:p w14:paraId="64D600C4" w14:textId="77777777" w:rsidR="00AF447A" w:rsidRPr="005E4104" w:rsidRDefault="00D43AC5" w:rsidP="00925BF8">
      <w:pPr>
        <w:pStyle w:val="ListParagraph"/>
        <w:numPr>
          <w:ilvl w:val="0"/>
          <w:numId w:val="29"/>
        </w:numPr>
        <w:spacing w:before="120" w:after="120"/>
        <w:rPr>
          <w:rFonts w:ascii="Calibri" w:hAnsi="Calibri"/>
          <w:sz w:val="24"/>
        </w:rPr>
      </w:pPr>
      <w:r>
        <w:rPr>
          <w:rFonts w:asciiTheme="minorHAnsi" w:hAnsiTheme="minorHAnsi"/>
          <w:szCs w:val="24"/>
        </w:rPr>
        <w:t>Contest</w:t>
      </w:r>
      <w:r w:rsidR="00AF447A" w:rsidRPr="005E4104">
        <w:rPr>
          <w:rFonts w:asciiTheme="minorHAnsi" w:hAnsiTheme="minorHAnsi"/>
          <w:szCs w:val="24"/>
        </w:rPr>
        <w:t xml:space="preserve"> Forms </w:t>
      </w:r>
    </w:p>
    <w:p w14:paraId="00E84DCD" w14:textId="77777777" w:rsidR="00AF447A" w:rsidRPr="005E4104" w:rsidRDefault="00AF447A" w:rsidP="00925BF8">
      <w:pPr>
        <w:pStyle w:val="ListParagraph"/>
        <w:numPr>
          <w:ilvl w:val="0"/>
          <w:numId w:val="29"/>
        </w:numPr>
        <w:spacing w:before="120" w:after="120"/>
        <w:rPr>
          <w:rFonts w:ascii="Calibri" w:hAnsi="Calibri"/>
          <w:sz w:val="24"/>
        </w:rPr>
      </w:pPr>
      <w:r w:rsidRPr="005E4104">
        <w:rPr>
          <w:rFonts w:asciiTheme="minorHAnsi" w:hAnsiTheme="minorHAnsi"/>
          <w:szCs w:val="24"/>
        </w:rPr>
        <w:t>Terms of Reference</w:t>
      </w:r>
    </w:p>
    <w:p w14:paraId="6AFD68D8" w14:textId="77777777" w:rsidR="00AF447A" w:rsidRPr="005E4104" w:rsidRDefault="00AF447A" w:rsidP="00925BF8">
      <w:pPr>
        <w:pStyle w:val="ListParagraph"/>
        <w:numPr>
          <w:ilvl w:val="0"/>
          <w:numId w:val="29"/>
        </w:numPr>
        <w:spacing w:before="120" w:after="120"/>
        <w:rPr>
          <w:rFonts w:ascii="Calibri" w:hAnsi="Calibri"/>
          <w:sz w:val="24"/>
        </w:rPr>
      </w:pPr>
      <w:r w:rsidRPr="005E4104">
        <w:rPr>
          <w:rFonts w:asciiTheme="minorHAnsi" w:hAnsiTheme="minorHAnsi"/>
          <w:szCs w:val="24"/>
        </w:rPr>
        <w:t>Contract Format</w:t>
      </w:r>
      <w:r w:rsidRPr="005E4104">
        <w:rPr>
          <w:rFonts w:ascii="Calibri" w:hAnsi="Calibri"/>
          <w:sz w:val="24"/>
        </w:rPr>
        <w:t xml:space="preserve">.  </w:t>
      </w:r>
    </w:p>
    <w:p w14:paraId="16AC093A" w14:textId="77777777" w:rsidR="00AF447A" w:rsidRPr="005E4104" w:rsidRDefault="00AF447A" w:rsidP="00925BF8">
      <w:pPr>
        <w:spacing w:before="120" w:after="120" w:line="240" w:lineRule="auto"/>
        <w:ind w:left="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Information included in Section II Instructions to Bidders is the only one out of the seven sections that is not subject to change. In sections of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w:t>
      </w:r>
      <w:r w:rsidR="00D43AC5">
        <w:rPr>
          <w:rFonts w:ascii="Calibri" w:eastAsia="Times New Roman" w:hAnsi="Calibri" w:cs="Times New Roman"/>
          <w:sz w:val="24"/>
          <w:szCs w:val="20"/>
          <w:lang w:val="en-US"/>
        </w:rPr>
        <w:t>Notice</w:t>
      </w:r>
      <w:r w:rsidRPr="005E4104">
        <w:rPr>
          <w:rFonts w:ascii="Calibri" w:eastAsia="Times New Roman" w:hAnsi="Calibri" w:cs="Times New Roman"/>
          <w:sz w:val="24"/>
          <w:szCs w:val="20"/>
          <w:lang w:val="en-US"/>
        </w:rPr>
        <w:t xml:space="preserv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Data, Evaluation Criteria,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Forms, and Terms of Reference, for each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process, the specific conditions and requirements must be included and only the forms that are applicable to the case and the contract </w:t>
      </w:r>
      <w:r w:rsidR="00932CAB">
        <w:rPr>
          <w:rFonts w:ascii="Calibri" w:eastAsia="Times New Roman" w:hAnsi="Calibri" w:cs="Times New Roman"/>
          <w:sz w:val="24"/>
          <w:szCs w:val="20"/>
          <w:lang w:val="en-US"/>
        </w:rPr>
        <w:t>format</w:t>
      </w:r>
      <w:r w:rsidRPr="005E4104">
        <w:rPr>
          <w:rFonts w:ascii="Calibri" w:eastAsia="Times New Roman" w:hAnsi="Calibri" w:cs="Times New Roman"/>
          <w:sz w:val="24"/>
          <w:szCs w:val="20"/>
          <w:lang w:val="en-US"/>
        </w:rPr>
        <w:t xml:space="preserve"> shall be used, pursuant to national law.</w:t>
      </w:r>
    </w:p>
    <w:p w14:paraId="60EAC485" w14:textId="2273034D" w:rsidR="00AF447A" w:rsidRPr="005E4104" w:rsidRDefault="00AF447A" w:rsidP="00925BF8">
      <w:pPr>
        <w:spacing w:before="120" w:after="120" w:line="240" w:lineRule="auto"/>
        <w:ind w:left="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For Section IV, Evaluation Criteria, the </w:t>
      </w:r>
      <w:r w:rsidR="00F20F65">
        <w:rPr>
          <w:rFonts w:ascii="Calibri" w:eastAsia="Times New Roman" w:hAnsi="Calibri" w:cs="Times New Roman"/>
          <w:sz w:val="24"/>
          <w:szCs w:val="20"/>
          <w:lang w:val="en-US"/>
        </w:rPr>
        <w:t>Borrower/</w:t>
      </w:r>
      <w:r w:rsidRPr="005E4104">
        <w:rPr>
          <w:rFonts w:ascii="Calibri" w:eastAsia="Times New Roman" w:hAnsi="Calibri" w:cs="Times New Roman"/>
          <w:sz w:val="24"/>
          <w:szCs w:val="20"/>
          <w:lang w:val="en-US"/>
        </w:rPr>
        <w:t xml:space="preserve">Beneficiary must define and establish, in detail, the aspects and criteria that will be evaluated, as well as the scores and ratings to be used so that Bidders may know how the bids will be evaluated and how the </w:t>
      </w:r>
      <w:r w:rsidR="00D43AC5">
        <w:rPr>
          <w:rFonts w:ascii="Calibri" w:eastAsia="Times New Roman" w:hAnsi="Calibri" w:cs="Times New Roman"/>
          <w:sz w:val="24"/>
          <w:szCs w:val="20"/>
          <w:lang w:val="en-US"/>
        </w:rPr>
        <w:t xml:space="preserve">most convenient </w:t>
      </w:r>
      <w:r w:rsidR="0083613D">
        <w:rPr>
          <w:rFonts w:ascii="Calibri" w:eastAsia="Times New Roman" w:hAnsi="Calibri" w:cs="Times New Roman"/>
          <w:sz w:val="24"/>
          <w:szCs w:val="20"/>
          <w:lang w:val="en-US"/>
        </w:rPr>
        <w:t>bid</w:t>
      </w:r>
      <w:r w:rsidRPr="005E4104">
        <w:rPr>
          <w:rFonts w:ascii="Calibri" w:eastAsia="Times New Roman" w:hAnsi="Calibri" w:cs="Times New Roman"/>
          <w:sz w:val="24"/>
          <w:szCs w:val="20"/>
          <w:lang w:val="en-US"/>
        </w:rPr>
        <w:t xml:space="preserve"> will be selected.</w:t>
      </w:r>
    </w:p>
    <w:p w14:paraId="298202FA" w14:textId="77777777" w:rsidR="00AF447A" w:rsidRPr="005E4104" w:rsidRDefault="00AF447A" w:rsidP="00925BF8">
      <w:pPr>
        <w:spacing w:before="120" w:after="120" w:line="240" w:lineRule="auto"/>
        <w:ind w:left="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Evaluation criteria must be prepared pursuant to requirements set forth by the Terms of Reference.</w:t>
      </w:r>
    </w:p>
    <w:p w14:paraId="7BB8F06E" w14:textId="422A8729" w:rsidR="00AF447A" w:rsidRPr="005E4104" w:rsidRDefault="00AF447A" w:rsidP="00925BF8">
      <w:pPr>
        <w:spacing w:before="120" w:after="120" w:line="240" w:lineRule="auto"/>
        <w:ind w:left="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Section V,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Forms, includes formats for document presentation that will allow i) reviewing and analyzing the Bidders’ capacity, </w:t>
      </w:r>
      <w:r w:rsidR="0083613D" w:rsidRPr="005E4104">
        <w:rPr>
          <w:rFonts w:ascii="Calibri" w:eastAsia="Times New Roman" w:hAnsi="Calibri" w:cs="Times New Roman"/>
          <w:sz w:val="24"/>
          <w:szCs w:val="20"/>
          <w:lang w:val="en-US"/>
        </w:rPr>
        <w:t>to</w:t>
      </w:r>
      <w:r w:rsidRPr="005E4104">
        <w:rPr>
          <w:rFonts w:ascii="Calibri" w:eastAsia="Times New Roman" w:hAnsi="Calibri" w:cs="Times New Roman"/>
          <w:sz w:val="24"/>
          <w:szCs w:val="20"/>
          <w:lang w:val="en-US"/>
        </w:rPr>
        <w:t xml:space="preserve"> authorize prequalification or otherwise; ii) for the </w:t>
      </w:r>
      <w:r w:rsidR="00D43AC5">
        <w:rPr>
          <w:rFonts w:ascii="Calibri" w:eastAsia="Times New Roman" w:hAnsi="Calibri" w:cs="Times New Roman"/>
          <w:sz w:val="24"/>
          <w:szCs w:val="20"/>
          <w:lang w:val="en-US"/>
        </w:rPr>
        <w:t>Technical Bid</w:t>
      </w:r>
      <w:r w:rsidRPr="005E4104">
        <w:rPr>
          <w:rFonts w:ascii="Calibri" w:eastAsia="Times New Roman" w:hAnsi="Calibri" w:cs="Times New Roman"/>
          <w:sz w:val="24"/>
          <w:szCs w:val="20"/>
          <w:lang w:val="en-US"/>
        </w:rPr>
        <w:t xml:space="preserve">, forms for the presentation of experience, resumes of proposed professional key staff, methodologies, execution schedule among others and, iii) for the </w:t>
      </w:r>
      <w:r w:rsidR="00D43AC5">
        <w:rPr>
          <w:rFonts w:ascii="Calibri" w:eastAsia="Times New Roman" w:hAnsi="Calibri" w:cs="Times New Roman"/>
          <w:sz w:val="24"/>
          <w:szCs w:val="20"/>
          <w:lang w:val="en-US"/>
        </w:rPr>
        <w:t>Economic Bid</w:t>
      </w:r>
      <w:r w:rsidRPr="005E4104">
        <w:rPr>
          <w:rFonts w:ascii="Calibri" w:eastAsia="Times New Roman" w:hAnsi="Calibri" w:cs="Times New Roman"/>
          <w:sz w:val="24"/>
          <w:szCs w:val="20"/>
          <w:lang w:val="en-US"/>
        </w:rPr>
        <w:t xml:space="preserve">, forms including a breakdown of the </w:t>
      </w:r>
      <w:r w:rsidR="00D43AC5">
        <w:rPr>
          <w:rFonts w:ascii="Calibri" w:eastAsia="Times New Roman" w:hAnsi="Calibri" w:cs="Times New Roman"/>
          <w:sz w:val="24"/>
          <w:szCs w:val="20"/>
          <w:lang w:val="en-US"/>
        </w:rPr>
        <w:t>Economic Bid</w:t>
      </w:r>
      <w:r w:rsidRPr="005E4104">
        <w:rPr>
          <w:rFonts w:ascii="Calibri" w:eastAsia="Times New Roman" w:hAnsi="Calibri" w:cs="Times New Roman"/>
          <w:sz w:val="24"/>
          <w:szCs w:val="20"/>
          <w:lang w:val="en-US"/>
        </w:rPr>
        <w:t>.</w:t>
      </w:r>
    </w:p>
    <w:p w14:paraId="00ECB456" w14:textId="77777777" w:rsidR="00AF447A" w:rsidRPr="005E4104" w:rsidRDefault="00AF447A" w:rsidP="00925BF8">
      <w:pPr>
        <w:spacing w:before="120" w:after="120" w:line="240" w:lineRule="auto"/>
        <w:ind w:left="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The </w:t>
      </w:r>
      <w:r w:rsidR="00F20F65">
        <w:rPr>
          <w:rFonts w:ascii="Calibri" w:eastAsia="Times New Roman" w:hAnsi="Calibri" w:cs="Times New Roman"/>
          <w:sz w:val="24"/>
          <w:szCs w:val="20"/>
          <w:lang w:val="en-US"/>
        </w:rPr>
        <w:t>Borrower/</w:t>
      </w:r>
      <w:r w:rsidRPr="005E4104">
        <w:rPr>
          <w:rFonts w:ascii="Calibri" w:eastAsia="Times New Roman" w:hAnsi="Calibri" w:cs="Times New Roman"/>
          <w:sz w:val="24"/>
          <w:szCs w:val="20"/>
          <w:lang w:val="en-US"/>
        </w:rPr>
        <w:t xml:space="preserve">Beneficiary will prepare the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Base Document, including only the forms that apply to the particular process and agreeing with CABEI on adjustments to the Base Document that are necessary for the convenience of the operation and specifically for the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process to be </w:t>
      </w:r>
      <w:r w:rsidRPr="005E4104">
        <w:rPr>
          <w:rFonts w:ascii="Calibri" w:eastAsia="Times New Roman" w:hAnsi="Calibri" w:cs="Times New Roman"/>
          <w:sz w:val="24"/>
          <w:szCs w:val="20"/>
          <w:lang w:val="en-US"/>
        </w:rPr>
        <w:lastRenderedPageBreak/>
        <w:t xml:space="preserve">conducted. The only section that shall not be modified, because it refers to aspects related to CABEI’s procurement </w:t>
      </w:r>
      <w:r w:rsidR="00DE1C3A">
        <w:rPr>
          <w:rFonts w:ascii="Calibri" w:eastAsia="Times New Roman" w:hAnsi="Calibri" w:cs="Times New Roman"/>
          <w:sz w:val="24"/>
          <w:szCs w:val="20"/>
          <w:lang w:val="en-US"/>
        </w:rPr>
        <w:t>N</w:t>
      </w:r>
      <w:r w:rsidRPr="005E4104">
        <w:rPr>
          <w:rFonts w:ascii="Calibri" w:eastAsia="Times New Roman" w:hAnsi="Calibri" w:cs="Times New Roman"/>
          <w:sz w:val="24"/>
          <w:szCs w:val="20"/>
          <w:lang w:val="en-US"/>
        </w:rPr>
        <w:t>orms, is Section II, Instructions to Bidders.</w:t>
      </w:r>
    </w:p>
    <w:p w14:paraId="13CEEAD6" w14:textId="77777777" w:rsidR="00AF447A" w:rsidRPr="005E4104" w:rsidRDefault="00AF447A" w:rsidP="00925BF8">
      <w:pPr>
        <w:numPr>
          <w:ilvl w:val="12"/>
          <w:numId w:val="0"/>
        </w:numPr>
        <w:spacing w:before="120" w:after="120" w:line="240" w:lineRule="auto"/>
        <w:ind w:left="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The use of this standard document is mandatory for all national public </w:t>
      </w:r>
      <w:r w:rsidR="00925BF8">
        <w:rPr>
          <w:rFonts w:ascii="Calibri" w:eastAsia="Times New Roman" w:hAnsi="Calibri" w:cs="Times New Roman"/>
          <w:sz w:val="24"/>
          <w:szCs w:val="20"/>
          <w:lang w:val="en-US"/>
        </w:rPr>
        <w:t>c</w:t>
      </w:r>
      <w:r w:rsidR="00D43AC5">
        <w:rPr>
          <w:rFonts w:ascii="Calibri" w:eastAsia="Times New Roman" w:hAnsi="Calibri" w:cs="Times New Roman"/>
          <w:sz w:val="24"/>
          <w:szCs w:val="20"/>
          <w:lang w:val="en-US"/>
        </w:rPr>
        <w:t>ontest</w:t>
      </w:r>
      <w:r w:rsidRPr="005E4104">
        <w:rPr>
          <w:rFonts w:ascii="Calibri" w:eastAsia="Times New Roman" w:hAnsi="Calibri" w:cs="Times New Roman"/>
          <w:sz w:val="24"/>
          <w:szCs w:val="20"/>
          <w:lang w:val="en-US"/>
        </w:rPr>
        <w:t xml:space="preserve"> processes for totally or partially funded consultancies with CABEI’s resources, promoted by </w:t>
      </w:r>
      <w:r w:rsidR="00F20F65">
        <w:rPr>
          <w:rFonts w:ascii="Calibri" w:eastAsia="Times New Roman" w:hAnsi="Calibri" w:cs="Times New Roman"/>
          <w:sz w:val="24"/>
          <w:szCs w:val="20"/>
          <w:lang w:val="en-US"/>
        </w:rPr>
        <w:t>Borrowers/</w:t>
      </w:r>
      <w:r w:rsidRPr="005E4104">
        <w:rPr>
          <w:rFonts w:ascii="Calibri" w:eastAsia="Times New Roman" w:hAnsi="Calibri" w:cs="Times New Roman"/>
          <w:sz w:val="24"/>
          <w:szCs w:val="20"/>
          <w:lang w:val="en-US"/>
        </w:rPr>
        <w:t xml:space="preserve"> Beneficiaries.</w:t>
      </w:r>
    </w:p>
    <w:p w14:paraId="0413D1F0" w14:textId="77777777" w:rsidR="00EE4E7E" w:rsidRPr="005E4104" w:rsidRDefault="00AF447A" w:rsidP="00925BF8">
      <w:pPr>
        <w:numPr>
          <w:ilvl w:val="12"/>
          <w:numId w:val="0"/>
        </w:numPr>
        <w:spacing w:before="100" w:after="100" w:line="240" w:lineRule="auto"/>
        <w:ind w:left="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This document is being made of public knowledge through the Bank’s web page and it is recommended that, before preparing a Proposal, the user must get familiarized with the Bank’s current Procurement Policies and Norms. All parts of the text in red refer to information or data regarding the process that must be adapted to each case</w:t>
      </w:r>
      <w:r w:rsidR="00EE4E7E" w:rsidRPr="005E4104">
        <w:rPr>
          <w:rFonts w:ascii="Calibri" w:eastAsia="Times New Roman" w:hAnsi="Calibri" w:cs="Times New Roman"/>
          <w:sz w:val="24"/>
          <w:szCs w:val="20"/>
          <w:lang w:val="en-US"/>
        </w:rPr>
        <w:t xml:space="preserve">. </w:t>
      </w:r>
    </w:p>
    <w:p w14:paraId="07699A07" w14:textId="77777777" w:rsidR="00EE4E7E" w:rsidRPr="005E4104" w:rsidRDefault="00EE4E7E" w:rsidP="00EE4E7E">
      <w:pPr>
        <w:numPr>
          <w:ilvl w:val="12"/>
          <w:numId w:val="0"/>
        </w:numPr>
        <w:spacing w:before="120" w:after="120" w:line="240" w:lineRule="auto"/>
        <w:jc w:val="both"/>
        <w:rPr>
          <w:rFonts w:ascii="Calibri" w:eastAsia="Times New Roman" w:hAnsi="Calibri" w:cs="Times New Roman"/>
          <w:sz w:val="24"/>
          <w:szCs w:val="20"/>
          <w:lang w:val="en-US"/>
        </w:rPr>
      </w:pPr>
    </w:p>
    <w:p w14:paraId="7946B25A" w14:textId="77777777" w:rsidR="00EE4E7E" w:rsidRPr="005E4104" w:rsidRDefault="00EE4E7E" w:rsidP="00EE4E7E">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i/>
          <w:sz w:val="24"/>
          <w:szCs w:val="20"/>
          <w:lang w:val="en-US"/>
        </w:rPr>
        <w:br w:type="page"/>
      </w:r>
    </w:p>
    <w:p w14:paraId="28352AE8" w14:textId="77777777" w:rsidR="00AF447A" w:rsidRPr="005E4104" w:rsidRDefault="00AF447A" w:rsidP="00AF447A">
      <w:pPr>
        <w:pStyle w:val="Heading1"/>
        <w:rPr>
          <w:szCs w:val="24"/>
          <w:lang w:val="en-US"/>
        </w:rPr>
      </w:pPr>
      <w:bookmarkStart w:id="4" w:name="_Toc364779449"/>
      <w:bookmarkStart w:id="5" w:name="_Toc515288820"/>
      <w:bookmarkStart w:id="6" w:name="_Toc4550611"/>
      <w:bookmarkStart w:id="7" w:name="_Toc364779450"/>
      <w:bookmarkStart w:id="8" w:name="_Toc444016412"/>
      <w:r w:rsidRPr="005E4104">
        <w:rPr>
          <w:lang w:val="en-US"/>
        </w:rPr>
        <w:lastRenderedPageBreak/>
        <w:t xml:space="preserve">Section I.        </w:t>
      </w:r>
      <w:bookmarkEnd w:id="4"/>
      <w:bookmarkEnd w:id="5"/>
      <w:r w:rsidR="00D43AC5">
        <w:rPr>
          <w:lang w:val="en-US"/>
        </w:rPr>
        <w:t>Contest</w:t>
      </w:r>
      <w:r w:rsidRPr="005E4104">
        <w:rPr>
          <w:lang w:val="en-US"/>
        </w:rPr>
        <w:t xml:space="preserve"> </w:t>
      </w:r>
      <w:r w:rsidR="00D43AC5">
        <w:rPr>
          <w:lang w:val="en-US"/>
        </w:rPr>
        <w:t>Notice</w:t>
      </w:r>
      <w:bookmarkEnd w:id="6"/>
    </w:p>
    <w:p w14:paraId="1ABBE06C" w14:textId="77777777" w:rsidR="00AF447A" w:rsidRPr="005E4104" w:rsidRDefault="00AF447A" w:rsidP="00AF447A">
      <w:pPr>
        <w:spacing w:before="120" w:after="120" w:line="240" w:lineRule="auto"/>
        <w:ind w:right="-32"/>
        <w:contextualSpacing/>
        <w:jc w:val="center"/>
        <w:rPr>
          <w:rFonts w:ascii="Calibri" w:eastAsia="Times New Roman" w:hAnsi="Calibri" w:cs="Times New Roman"/>
          <w:b/>
          <w:i/>
          <w:color w:val="FF0000"/>
          <w:sz w:val="24"/>
          <w:szCs w:val="20"/>
          <w:lang w:val="en-US"/>
        </w:rPr>
      </w:pPr>
      <w:r w:rsidRPr="005E4104">
        <w:rPr>
          <w:rFonts w:ascii="Calibri" w:eastAsia="Times New Roman" w:hAnsi="Calibri" w:cs="Times New Roman"/>
          <w:b/>
          <w:i/>
          <w:color w:val="FF0000"/>
          <w:sz w:val="24"/>
          <w:szCs w:val="20"/>
          <w:lang w:val="en-US"/>
        </w:rPr>
        <w:t xml:space="preserve">(Indicate </w:t>
      </w:r>
      <w:r w:rsidR="00D43AC5">
        <w:rPr>
          <w:rFonts w:ascii="Calibri" w:eastAsia="Times New Roman" w:hAnsi="Calibri" w:cs="Times New Roman"/>
          <w:b/>
          <w:i/>
          <w:color w:val="FF0000"/>
          <w:sz w:val="24"/>
          <w:szCs w:val="20"/>
          <w:lang w:val="en-US"/>
        </w:rPr>
        <w:t>Contest</w:t>
      </w:r>
      <w:r w:rsidRPr="005E4104">
        <w:rPr>
          <w:rFonts w:ascii="Calibri" w:eastAsia="Times New Roman" w:hAnsi="Calibri" w:cs="Times New Roman"/>
          <w:b/>
          <w:i/>
          <w:color w:val="FF0000"/>
          <w:sz w:val="24"/>
          <w:szCs w:val="20"/>
          <w:lang w:val="en-US"/>
        </w:rPr>
        <w:t xml:space="preserve"> process name)</w:t>
      </w:r>
    </w:p>
    <w:p w14:paraId="349D566B" w14:textId="77777777" w:rsidR="00AF447A" w:rsidRPr="005E4104" w:rsidRDefault="00AF447A" w:rsidP="00AF447A">
      <w:pPr>
        <w:suppressAutoHyphens/>
        <w:spacing w:before="120" w:after="120" w:line="240" w:lineRule="auto"/>
        <w:contextualSpacing/>
        <w:jc w:val="center"/>
        <w:rPr>
          <w:rFonts w:ascii="Calibri" w:eastAsia="Times New Roman" w:hAnsi="Calibri" w:cs="Times New Roman"/>
          <w:b/>
          <w:i/>
          <w:color w:val="FF0000"/>
          <w:sz w:val="24"/>
          <w:szCs w:val="20"/>
          <w:lang w:val="en-US"/>
        </w:rPr>
      </w:pPr>
      <w:r w:rsidRPr="005E4104">
        <w:rPr>
          <w:rFonts w:ascii="Calibri" w:eastAsia="Times New Roman" w:hAnsi="Calibri" w:cs="Times New Roman"/>
          <w:b/>
          <w:i/>
          <w:color w:val="FF0000"/>
          <w:sz w:val="24"/>
          <w:szCs w:val="20"/>
          <w:lang w:val="en-US"/>
        </w:rPr>
        <w:t>Nº ------ (process number)</w:t>
      </w:r>
    </w:p>
    <w:p w14:paraId="13090FC8" w14:textId="77777777" w:rsidR="00AF447A" w:rsidRPr="005E4104" w:rsidRDefault="00AF447A" w:rsidP="00AF447A">
      <w:pPr>
        <w:spacing w:before="120" w:after="120" w:line="240" w:lineRule="auto"/>
        <w:ind w:right="-32"/>
        <w:contextualSpacing/>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Mode: Co</w:t>
      </w:r>
      <w:r w:rsidR="00925BF8">
        <w:rPr>
          <w:rFonts w:ascii="Calibri" w:eastAsia="Times New Roman" w:hAnsi="Calibri" w:cs="Times New Roman"/>
          <w:b/>
          <w:sz w:val="24"/>
          <w:szCs w:val="20"/>
          <w:lang w:val="en-US"/>
        </w:rPr>
        <w:t>-</w:t>
      </w:r>
      <w:r w:rsidRPr="005E4104">
        <w:rPr>
          <w:rFonts w:ascii="Calibri" w:eastAsia="Times New Roman" w:hAnsi="Calibri" w:cs="Times New Roman"/>
          <w:b/>
          <w:sz w:val="24"/>
          <w:szCs w:val="20"/>
          <w:lang w:val="en-US"/>
        </w:rPr>
        <w:t>qualification</w:t>
      </w:r>
    </w:p>
    <w:p w14:paraId="5DAF1504" w14:textId="77777777" w:rsidR="00AF447A" w:rsidRPr="005E4104" w:rsidRDefault="00AF447A" w:rsidP="00AF447A">
      <w:pPr>
        <w:spacing w:before="240" w:after="120" w:line="240" w:lineRule="auto"/>
        <w:ind w:right="-32"/>
        <w:jc w:val="both"/>
        <w:rPr>
          <w:rFonts w:ascii="Calibri" w:eastAsia="Times New Roman" w:hAnsi="Calibri" w:cs="Times New Roman"/>
          <w:b/>
          <w:i/>
          <w:color w:val="FF0000"/>
          <w:sz w:val="24"/>
          <w:szCs w:val="20"/>
          <w:lang w:val="en-US"/>
        </w:rPr>
      </w:pPr>
      <w:r w:rsidRPr="005E4104">
        <w:rPr>
          <w:rFonts w:ascii="Calibri" w:eastAsia="Times New Roman" w:hAnsi="Calibri" w:cs="Times New Roman"/>
          <w:b/>
          <w:i/>
          <w:color w:val="FF0000"/>
          <w:sz w:val="24"/>
          <w:szCs w:val="20"/>
          <w:lang w:val="en-US"/>
        </w:rPr>
        <w:t xml:space="preserve">Date: </w:t>
      </w:r>
    </w:p>
    <w:p w14:paraId="20C61E7C" w14:textId="77777777" w:rsidR="00AF447A" w:rsidRPr="005E4104" w:rsidRDefault="00AF447A" w:rsidP="00AF447A">
      <w:pPr>
        <w:numPr>
          <w:ilvl w:val="0"/>
          <w:numId w:val="6"/>
        </w:numPr>
        <w:suppressAutoHyphens/>
        <w:spacing w:before="240" w:after="120" w:line="240" w:lineRule="auto"/>
        <w:ind w:left="357" w:hanging="357"/>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SOURCE OF RESOURCES</w:t>
      </w:r>
    </w:p>
    <w:p w14:paraId="6B8C4154" w14:textId="77777777" w:rsidR="00AF447A" w:rsidRPr="005E4104" w:rsidRDefault="00AF447A" w:rsidP="00AF447A">
      <w:pPr>
        <w:spacing w:before="120" w:after="120" w:line="240" w:lineRule="auto"/>
        <w:ind w:right="-32"/>
        <w:jc w:val="both"/>
        <w:rPr>
          <w:rFonts w:ascii="Calibri" w:eastAsia="Times New Roman" w:hAnsi="Calibri" w:cs="Times New Roman"/>
          <w:i/>
          <w:color w:val="FF0000"/>
          <w:sz w:val="24"/>
          <w:szCs w:val="20"/>
          <w:lang w:val="en-US"/>
        </w:rPr>
      </w:pPr>
      <w:r w:rsidRPr="005E4104">
        <w:rPr>
          <w:szCs w:val="24"/>
          <w:lang w:val="en-US"/>
        </w:rPr>
        <w:t xml:space="preserve">As part of the services the Central American Bank for Economic Integration (CABEI) provides to its beneficiary member countries, it is granting funding </w:t>
      </w:r>
      <w:r w:rsidRPr="005E4104">
        <w:rPr>
          <w:i/>
          <w:color w:val="FF0000"/>
          <w:szCs w:val="24"/>
          <w:lang w:val="en-US"/>
        </w:rPr>
        <w:t>(indicate whether it is total or partial)</w:t>
      </w:r>
      <w:r w:rsidRPr="005E4104">
        <w:rPr>
          <w:szCs w:val="24"/>
          <w:lang w:val="en-US"/>
        </w:rPr>
        <w:t xml:space="preserve"> for the procurement of </w:t>
      </w:r>
      <w:r w:rsidRPr="005E4104">
        <w:rPr>
          <w:i/>
          <w:color w:val="FF0000"/>
          <w:szCs w:val="24"/>
          <w:lang w:val="en-US"/>
        </w:rPr>
        <w:t xml:space="preserve">(Indicate the name of the </w:t>
      </w:r>
      <w:r w:rsidR="00D43AC5">
        <w:rPr>
          <w:i/>
          <w:color w:val="FF0000"/>
          <w:szCs w:val="24"/>
          <w:lang w:val="en-US"/>
        </w:rPr>
        <w:t>Contest</w:t>
      </w:r>
      <w:r w:rsidRPr="005E4104">
        <w:rPr>
          <w:i/>
          <w:color w:val="FF0000"/>
          <w:szCs w:val="24"/>
          <w:lang w:val="en-US"/>
        </w:rPr>
        <w:t xml:space="preserve"> process), </w:t>
      </w:r>
      <w:r w:rsidRPr="005E4104">
        <w:rPr>
          <w:szCs w:val="24"/>
          <w:lang w:val="en-US"/>
        </w:rPr>
        <w:t xml:space="preserve">in line with the </w:t>
      </w:r>
      <w:r w:rsidRPr="005E4104">
        <w:rPr>
          <w:i/>
          <w:color w:val="FF0000"/>
          <w:szCs w:val="24"/>
          <w:lang w:val="en-US"/>
        </w:rPr>
        <w:t>(name of the Operation for which CABEI has approved the resources</w:t>
      </w:r>
      <w:r w:rsidRPr="005E4104">
        <w:rPr>
          <w:rFonts w:ascii="Calibri" w:eastAsia="Times New Roman" w:hAnsi="Calibri" w:cs="Arial"/>
          <w:i/>
          <w:color w:val="FF0000"/>
          <w:sz w:val="24"/>
          <w:szCs w:val="24"/>
          <w:lang w:val="en-US"/>
        </w:rPr>
        <w:t>)</w:t>
      </w:r>
    </w:p>
    <w:p w14:paraId="7EB31BE3" w14:textId="77777777" w:rsidR="00AF447A" w:rsidRPr="005E4104" w:rsidRDefault="00D43AC5" w:rsidP="00AF447A">
      <w:pPr>
        <w:numPr>
          <w:ilvl w:val="0"/>
          <w:numId w:val="6"/>
        </w:numPr>
        <w:suppressAutoHyphens/>
        <w:spacing w:before="360" w:after="120" w:line="240" w:lineRule="auto"/>
        <w:ind w:left="357" w:hanging="357"/>
        <w:jc w:val="both"/>
        <w:rPr>
          <w:rFonts w:ascii="Calibri" w:eastAsia="Times New Roman" w:hAnsi="Calibri" w:cs="Times New Roman"/>
          <w:b/>
          <w:sz w:val="24"/>
          <w:szCs w:val="20"/>
          <w:lang w:val="en-US"/>
        </w:rPr>
      </w:pPr>
      <w:r>
        <w:rPr>
          <w:rFonts w:ascii="Calibri" w:eastAsia="Times New Roman" w:hAnsi="Calibri" w:cs="Times New Roman"/>
          <w:b/>
          <w:sz w:val="24"/>
          <w:szCs w:val="20"/>
          <w:lang w:val="en-US"/>
        </w:rPr>
        <w:t>CONTEST</w:t>
      </w:r>
      <w:r w:rsidR="00AF447A" w:rsidRPr="005E4104">
        <w:rPr>
          <w:rFonts w:ascii="Calibri" w:eastAsia="Times New Roman" w:hAnsi="Calibri" w:cs="Times New Roman"/>
          <w:b/>
          <w:sz w:val="24"/>
          <w:szCs w:val="20"/>
          <w:lang w:val="en-US"/>
        </w:rPr>
        <w:t xml:space="preserve"> PROCESS EXECUTING AND CONTRACTING AGENCY </w:t>
      </w:r>
    </w:p>
    <w:p w14:paraId="3841D4B8" w14:textId="77777777" w:rsidR="00AF447A" w:rsidRPr="005E4104" w:rsidRDefault="00AF447A" w:rsidP="00AF447A">
      <w:pPr>
        <w:numPr>
          <w:ilvl w:val="1"/>
          <w:numId w:val="36"/>
        </w:numPr>
        <w:suppressAutoHyphens/>
        <w:spacing w:before="120" w:after="120" w:line="240" w:lineRule="auto"/>
        <w:ind w:left="567" w:right="-32" w:hanging="567"/>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 xml:space="preserve">Background of executing </w:t>
      </w:r>
      <w:r w:rsidR="005E4104" w:rsidRPr="005E4104">
        <w:rPr>
          <w:rFonts w:ascii="Calibri" w:eastAsia="Times New Roman" w:hAnsi="Calibri" w:cs="Times New Roman"/>
          <w:sz w:val="24"/>
          <w:szCs w:val="20"/>
          <w:lang w:val="en-US"/>
        </w:rPr>
        <w:t>agency</w:t>
      </w:r>
      <w:r w:rsidR="005E4104" w:rsidRPr="005E4104">
        <w:rPr>
          <w:rFonts w:ascii="Calibri" w:eastAsia="Times New Roman" w:hAnsi="Calibri" w:cs="Times New Roman"/>
          <w:i/>
          <w:color w:val="FF0000"/>
          <w:sz w:val="24"/>
          <w:szCs w:val="20"/>
          <w:lang w:val="en-US"/>
        </w:rPr>
        <w:t xml:space="preserve"> (</w:t>
      </w:r>
      <w:r w:rsidRPr="005E4104">
        <w:rPr>
          <w:rFonts w:ascii="Calibri" w:eastAsia="Times New Roman" w:hAnsi="Calibri" w:cs="Times New Roman"/>
          <w:i/>
          <w:color w:val="FF0000"/>
          <w:sz w:val="24"/>
          <w:szCs w:val="20"/>
          <w:lang w:val="en-US"/>
        </w:rPr>
        <w:t>brief description).</w:t>
      </w:r>
    </w:p>
    <w:p w14:paraId="508A570E" w14:textId="77777777" w:rsidR="00AF447A" w:rsidRPr="005E4104" w:rsidRDefault="00AF447A" w:rsidP="00AF447A">
      <w:pPr>
        <w:numPr>
          <w:ilvl w:val="1"/>
          <w:numId w:val="36"/>
        </w:numPr>
        <w:suppressAutoHyphens/>
        <w:spacing w:before="120" w:after="120" w:line="240" w:lineRule="auto"/>
        <w:ind w:left="567" w:right="-32" w:hanging="567"/>
        <w:jc w:val="both"/>
        <w:rPr>
          <w:rFonts w:ascii="Calibri" w:eastAsia="Times New Roman" w:hAnsi="Calibri" w:cs="Times New Roman"/>
          <w:b/>
          <w:sz w:val="24"/>
          <w:szCs w:val="20"/>
          <w:lang w:val="en-US"/>
        </w:rPr>
      </w:pPr>
      <w:r w:rsidRPr="005E4104">
        <w:rPr>
          <w:rFonts w:ascii="Calibri" w:eastAsia="Times New Roman" w:hAnsi="Calibri" w:cs="Times New Roman"/>
          <w:i/>
          <w:color w:val="FF0000"/>
          <w:sz w:val="24"/>
          <w:szCs w:val="20"/>
          <w:lang w:val="en-US"/>
        </w:rPr>
        <w:t>The (indicate name of executing agency),</w:t>
      </w:r>
      <w:r w:rsidRPr="005E4104">
        <w:rPr>
          <w:rFonts w:ascii="Calibri" w:eastAsia="Times New Roman" w:hAnsi="Calibri" w:cs="Times New Roman"/>
          <w:sz w:val="24"/>
          <w:szCs w:val="20"/>
          <w:lang w:val="en-US"/>
        </w:rPr>
        <w:t xml:space="preserve"> </w:t>
      </w:r>
      <w:r w:rsidR="005E4104" w:rsidRPr="005E4104">
        <w:rPr>
          <w:rFonts w:ascii="Calibri" w:eastAsia="Times New Roman" w:hAnsi="Calibri" w:cs="Times New Roman"/>
          <w:sz w:val="24"/>
          <w:szCs w:val="20"/>
          <w:lang w:val="en-US"/>
        </w:rPr>
        <w:t>is responsible</w:t>
      </w:r>
      <w:r w:rsidRPr="005E4104">
        <w:rPr>
          <w:rFonts w:ascii="Calibri" w:eastAsia="Times New Roman" w:hAnsi="Calibri" w:cs="Times New Roman"/>
          <w:sz w:val="24"/>
          <w:szCs w:val="20"/>
          <w:lang w:val="en-US"/>
        </w:rPr>
        <w:t xml:space="preserve"> for this procurement process for which, the </w:t>
      </w:r>
      <w:r w:rsidR="005E4104" w:rsidRPr="005E4104">
        <w:rPr>
          <w:rFonts w:ascii="Calibri" w:eastAsia="Times New Roman" w:hAnsi="Calibri" w:cs="Times New Roman"/>
          <w:sz w:val="24"/>
          <w:szCs w:val="20"/>
          <w:lang w:val="en-US"/>
        </w:rPr>
        <w:t xml:space="preserve">Executive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Committee is appointed and calls to submit proposals for the required contract. </w:t>
      </w:r>
    </w:p>
    <w:p w14:paraId="663AA779" w14:textId="77777777" w:rsidR="00AF447A" w:rsidRPr="005E4104" w:rsidRDefault="00AF447A" w:rsidP="00AF447A">
      <w:pPr>
        <w:numPr>
          <w:ilvl w:val="1"/>
          <w:numId w:val="36"/>
        </w:numPr>
        <w:suppressAutoHyphens/>
        <w:spacing w:before="120" w:after="120" w:line="240" w:lineRule="auto"/>
        <w:ind w:left="567" w:right="-32" w:hanging="567"/>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 xml:space="preserve">The consultant will be selected pursuant to the procedures of the Central American Bank for Economic Integration established in the </w:t>
      </w:r>
      <w:r w:rsidR="00925BF8">
        <w:rPr>
          <w:rFonts w:ascii="Calibri" w:eastAsia="Times New Roman" w:hAnsi="Calibri" w:cs="Times New Roman"/>
          <w:sz w:val="24"/>
          <w:szCs w:val="20"/>
          <w:lang w:val="en-US"/>
        </w:rPr>
        <w:t xml:space="preserve">Policy for Procurement of </w:t>
      </w:r>
      <w:r w:rsidRPr="005E4104">
        <w:rPr>
          <w:rFonts w:ascii="Calibri" w:eastAsia="Times New Roman" w:hAnsi="Calibri" w:cs="Times New Roman"/>
          <w:sz w:val="24"/>
          <w:szCs w:val="20"/>
          <w:lang w:val="en-US"/>
        </w:rPr>
        <w:t xml:space="preserve">Goods, Works, Services and Consultancies with resources from CABEI and its Application </w:t>
      </w:r>
      <w:r w:rsidR="00DE1C3A">
        <w:rPr>
          <w:rFonts w:ascii="Calibri" w:eastAsia="Times New Roman" w:hAnsi="Calibri" w:cs="Times New Roman"/>
          <w:sz w:val="24"/>
          <w:szCs w:val="20"/>
          <w:lang w:val="en-US"/>
        </w:rPr>
        <w:t>Norms</w:t>
      </w:r>
      <w:r w:rsidRPr="005E4104">
        <w:rPr>
          <w:rFonts w:ascii="Calibri" w:eastAsia="Times New Roman" w:hAnsi="Calibri" w:cs="Times New Roman"/>
          <w:sz w:val="24"/>
          <w:szCs w:val="20"/>
          <w:lang w:val="en-US"/>
        </w:rPr>
        <w:t xml:space="preserve"> found in the following web site: </w:t>
      </w:r>
      <w:hyperlink r:id="rId14" w:history="1">
        <w:r w:rsidRPr="005E4104">
          <w:rPr>
            <w:rStyle w:val="Hyperlink"/>
            <w:rFonts w:ascii="Calibri" w:eastAsia="Times New Roman" w:hAnsi="Calibri" w:cs="Times New Roman"/>
            <w:sz w:val="24"/>
            <w:szCs w:val="20"/>
            <w:lang w:val="en-US"/>
          </w:rPr>
          <w:t>https://www.bcie.org</w:t>
        </w:r>
      </w:hyperlink>
      <w:r w:rsidRPr="005E4104">
        <w:rPr>
          <w:rFonts w:ascii="Calibri" w:eastAsia="Times New Roman" w:hAnsi="Calibri" w:cs="Times New Roman"/>
          <w:sz w:val="24"/>
          <w:szCs w:val="24"/>
          <w:lang w:val="en-US"/>
        </w:rPr>
        <w:t>.</w:t>
      </w:r>
    </w:p>
    <w:p w14:paraId="7337C2AB" w14:textId="77777777" w:rsidR="00AF447A" w:rsidRPr="005E4104" w:rsidRDefault="00D43AC5" w:rsidP="00AF447A">
      <w:pPr>
        <w:numPr>
          <w:ilvl w:val="0"/>
          <w:numId w:val="6"/>
        </w:numPr>
        <w:suppressAutoHyphens/>
        <w:spacing w:before="360" w:after="120" w:line="240" w:lineRule="auto"/>
        <w:ind w:left="357" w:hanging="357"/>
        <w:jc w:val="both"/>
        <w:rPr>
          <w:rFonts w:ascii="Calibri" w:eastAsia="Times New Roman" w:hAnsi="Calibri" w:cs="Times New Roman"/>
          <w:b/>
          <w:sz w:val="24"/>
          <w:szCs w:val="20"/>
          <w:lang w:val="en-US"/>
        </w:rPr>
      </w:pPr>
      <w:r>
        <w:rPr>
          <w:rFonts w:ascii="Calibri" w:eastAsia="Times New Roman" w:hAnsi="Calibri" w:cs="Times New Roman"/>
          <w:b/>
          <w:sz w:val="24"/>
          <w:szCs w:val="20"/>
          <w:lang w:val="en-US"/>
        </w:rPr>
        <w:t>CONTEST</w:t>
      </w:r>
      <w:r w:rsidR="00AF447A" w:rsidRPr="005E4104">
        <w:rPr>
          <w:rFonts w:ascii="Calibri" w:eastAsia="Times New Roman" w:hAnsi="Calibri" w:cs="Times New Roman"/>
          <w:b/>
          <w:sz w:val="24"/>
          <w:szCs w:val="20"/>
          <w:lang w:val="en-US"/>
        </w:rPr>
        <w:t xml:space="preserve"> PROCESS SUBMISSION</w:t>
      </w:r>
    </w:p>
    <w:p w14:paraId="3D3401AC" w14:textId="77777777" w:rsidR="00AF447A" w:rsidRPr="005E4104" w:rsidRDefault="00AF447A" w:rsidP="00AF447A">
      <w:pPr>
        <w:numPr>
          <w:ilvl w:val="1"/>
          <w:numId w:val="6"/>
        </w:numPr>
        <w:suppressAutoHyphens/>
        <w:spacing w:before="360" w:after="120" w:line="240" w:lineRule="auto"/>
        <w:ind w:left="567" w:hanging="567"/>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 xml:space="preserve">General objectives of consultancy to be </w:t>
      </w:r>
      <w:r w:rsidR="005E4104" w:rsidRPr="005E4104">
        <w:rPr>
          <w:rFonts w:ascii="Calibri" w:eastAsia="Times New Roman" w:hAnsi="Calibri" w:cs="Times New Roman"/>
          <w:sz w:val="24"/>
          <w:szCs w:val="20"/>
          <w:lang w:val="en-US"/>
        </w:rPr>
        <w:t>hired</w:t>
      </w:r>
      <w:r w:rsidR="005E4104" w:rsidRPr="005E4104">
        <w:rPr>
          <w:rFonts w:ascii="Calibri" w:eastAsia="Times New Roman" w:hAnsi="Calibri" w:cs="Times New Roman"/>
          <w:i/>
          <w:color w:val="FF0000"/>
          <w:sz w:val="24"/>
          <w:szCs w:val="20"/>
          <w:lang w:val="en-US"/>
        </w:rPr>
        <w:t xml:space="preserve"> (</w:t>
      </w:r>
      <w:r w:rsidRPr="005E4104">
        <w:rPr>
          <w:rFonts w:ascii="Calibri" w:eastAsia="Times New Roman" w:hAnsi="Calibri" w:cs="Times New Roman"/>
          <w:i/>
          <w:color w:val="FF0000"/>
          <w:sz w:val="24"/>
          <w:szCs w:val="20"/>
          <w:lang w:val="en-US"/>
        </w:rPr>
        <w:t>describe briefly).</w:t>
      </w:r>
    </w:p>
    <w:p w14:paraId="0F30FE87" w14:textId="77777777" w:rsidR="00AF447A" w:rsidRPr="005E4104" w:rsidRDefault="00AF447A" w:rsidP="00AF447A">
      <w:pPr>
        <w:numPr>
          <w:ilvl w:val="1"/>
          <w:numId w:val="6"/>
        </w:numPr>
        <w:suppressAutoHyphens/>
        <w:spacing w:before="120" w:after="120" w:line="240" w:lineRule="auto"/>
        <w:ind w:left="567" w:hanging="567"/>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 xml:space="preserve">The executing agency makes available to all interested parties all documents related to this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which are necessary to prepare proposals.</w:t>
      </w:r>
    </w:p>
    <w:p w14:paraId="65A128C1" w14:textId="77777777" w:rsidR="00AF447A" w:rsidRPr="005E4104" w:rsidRDefault="00AF447A" w:rsidP="00AF447A">
      <w:pPr>
        <w:tabs>
          <w:tab w:val="right" w:pos="7308"/>
        </w:tabs>
        <w:autoSpaceDN w:val="0"/>
        <w:adjustRightInd w:val="0"/>
        <w:spacing w:before="120" w:after="120" w:line="240" w:lineRule="auto"/>
        <w:ind w:left="567" w:right="74"/>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Said information will be available at no cost:</w:t>
      </w:r>
    </w:p>
    <w:p w14:paraId="72A5584A" w14:textId="77777777" w:rsidR="00AF447A" w:rsidRPr="005E4104" w:rsidRDefault="00AF447A" w:rsidP="00AF447A">
      <w:pPr>
        <w:pStyle w:val="ListParagraph"/>
        <w:numPr>
          <w:ilvl w:val="0"/>
          <w:numId w:val="41"/>
        </w:numPr>
        <w:autoSpaceDN w:val="0"/>
        <w:adjustRightInd w:val="0"/>
        <w:spacing w:before="120" w:after="120"/>
        <w:ind w:left="851" w:right="74" w:hanging="284"/>
        <w:jc w:val="left"/>
        <w:rPr>
          <w:rFonts w:ascii="Calibri" w:hAnsi="Calibri"/>
          <w:i/>
          <w:color w:val="FF0000"/>
          <w:sz w:val="24"/>
        </w:rPr>
      </w:pPr>
      <w:r w:rsidRPr="005E4104">
        <w:rPr>
          <w:rFonts w:ascii="Calibri" w:hAnsi="Calibri"/>
          <w:i/>
          <w:sz w:val="24"/>
        </w:rPr>
        <w:t xml:space="preserve">To download in the web site </w:t>
      </w:r>
    </w:p>
    <w:p w14:paraId="4C390977" w14:textId="77777777" w:rsidR="00AF447A" w:rsidRPr="005E4104" w:rsidRDefault="00AF447A" w:rsidP="00AF447A">
      <w:pPr>
        <w:pStyle w:val="ListParagraph"/>
        <w:numPr>
          <w:ilvl w:val="0"/>
          <w:numId w:val="41"/>
        </w:numPr>
        <w:autoSpaceDN w:val="0"/>
        <w:adjustRightInd w:val="0"/>
        <w:spacing w:before="120" w:after="120"/>
        <w:ind w:left="851" w:right="74" w:hanging="284"/>
        <w:jc w:val="left"/>
        <w:rPr>
          <w:rFonts w:ascii="Calibri" w:hAnsi="Calibri"/>
          <w:i/>
          <w:color w:val="FF0000"/>
          <w:sz w:val="24"/>
        </w:rPr>
      </w:pPr>
      <w:r w:rsidRPr="005E4104">
        <w:rPr>
          <w:rFonts w:ascii="Calibri" w:hAnsi="Calibri"/>
          <w:i/>
          <w:sz w:val="24"/>
        </w:rPr>
        <w:t>Physically at:</w:t>
      </w:r>
      <w:r w:rsidRPr="005E4104">
        <w:rPr>
          <w:rFonts w:ascii="Calibri" w:hAnsi="Calibri"/>
          <w:i/>
          <w:color w:val="FF0000"/>
          <w:sz w:val="24"/>
        </w:rPr>
        <w:t xml:space="preserve">(Specify </w:t>
      </w:r>
      <w:r w:rsidR="005E4104" w:rsidRPr="005E4104">
        <w:rPr>
          <w:rFonts w:ascii="Calibri" w:hAnsi="Calibri"/>
          <w:i/>
          <w:color w:val="FF0000"/>
          <w:sz w:val="24"/>
        </w:rPr>
        <w:t>place, date</w:t>
      </w:r>
      <w:r w:rsidRPr="005E4104">
        <w:rPr>
          <w:rFonts w:ascii="Calibri" w:hAnsi="Calibri"/>
          <w:i/>
          <w:color w:val="FF0000"/>
          <w:sz w:val="24"/>
        </w:rPr>
        <w:t>, time and cost for interested bidders to get the necessary documents)</w:t>
      </w:r>
    </w:p>
    <w:p w14:paraId="432CFA5D" w14:textId="77777777" w:rsidR="00AF447A" w:rsidRPr="005E4104" w:rsidRDefault="00AF447A" w:rsidP="00AF447A">
      <w:pPr>
        <w:tabs>
          <w:tab w:val="right" w:pos="7308"/>
        </w:tabs>
        <w:autoSpaceDN w:val="0"/>
        <w:adjustRightInd w:val="0"/>
        <w:spacing w:before="120" w:after="120" w:line="240" w:lineRule="auto"/>
        <w:ind w:left="567" w:right="74" w:hanging="567"/>
        <w:jc w:val="both"/>
        <w:rPr>
          <w:rFonts w:ascii="Calibri" w:eastAsia="Times New Roman" w:hAnsi="Calibri" w:cs="Times New Roman"/>
          <w:i/>
          <w:sz w:val="24"/>
          <w:szCs w:val="20"/>
          <w:lang w:val="en-US"/>
        </w:rPr>
      </w:pPr>
      <w:r w:rsidRPr="005E4104">
        <w:rPr>
          <w:rFonts w:ascii="Calibri" w:eastAsia="Times New Roman" w:hAnsi="Calibri" w:cs="Times New Roman"/>
          <w:sz w:val="24"/>
          <w:szCs w:val="20"/>
          <w:lang w:val="en-US"/>
        </w:rPr>
        <w:tab/>
      </w:r>
      <w:r w:rsidRPr="005E4104">
        <w:rPr>
          <w:rFonts w:ascii="Calibri" w:eastAsia="Times New Roman" w:hAnsi="Calibri" w:cs="Times New Roman"/>
          <w:i/>
          <w:sz w:val="24"/>
          <w:szCs w:val="20"/>
          <w:lang w:val="en-US"/>
        </w:rPr>
        <w:t>In case there is a cost to get the documents, it must be expressed that said cost is non-reimbursable</w:t>
      </w:r>
    </w:p>
    <w:p w14:paraId="2F8D9D59" w14:textId="77777777" w:rsidR="00AF447A" w:rsidRPr="005E4104" w:rsidRDefault="00AF447A" w:rsidP="00AF447A">
      <w:pPr>
        <w:numPr>
          <w:ilvl w:val="1"/>
          <w:numId w:val="6"/>
        </w:numPr>
        <w:suppressAutoHyphens/>
        <w:spacing w:before="120" w:after="120" w:line="240" w:lineRule="auto"/>
        <w:ind w:left="567" w:hanging="567"/>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 xml:space="preserve">Proposals will be received for this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no later than </w:t>
      </w:r>
      <w:r w:rsidRPr="005E4104">
        <w:rPr>
          <w:rFonts w:ascii="Calibri" w:eastAsia="Times New Roman" w:hAnsi="Calibri" w:cs="Times New Roman"/>
          <w:i/>
          <w:color w:val="FF0000"/>
          <w:sz w:val="24"/>
          <w:szCs w:val="20"/>
          <w:lang w:val="en-US"/>
        </w:rPr>
        <w:t>(indicate date, month and year)</w:t>
      </w:r>
      <w:r w:rsidRPr="005E4104">
        <w:rPr>
          <w:rFonts w:ascii="Calibri" w:eastAsia="Times New Roman" w:hAnsi="Calibri" w:cs="Times New Roman"/>
          <w:sz w:val="24"/>
          <w:szCs w:val="20"/>
          <w:lang w:val="en-US"/>
        </w:rPr>
        <w:t xml:space="preserve">, </w:t>
      </w:r>
      <w:r w:rsidR="005E4104" w:rsidRPr="005E4104">
        <w:rPr>
          <w:rFonts w:ascii="Calibri" w:eastAsia="Times New Roman" w:hAnsi="Calibri" w:cs="Times New Roman"/>
          <w:sz w:val="24"/>
          <w:szCs w:val="20"/>
          <w:lang w:val="en-US"/>
        </w:rPr>
        <w:t>until</w:t>
      </w:r>
      <w:r w:rsidRPr="005E4104">
        <w:rPr>
          <w:rFonts w:ascii="Calibri" w:eastAsia="Times New Roman" w:hAnsi="Calibri" w:cs="Times New Roman"/>
          <w:sz w:val="24"/>
          <w:szCs w:val="20"/>
          <w:lang w:val="en-US"/>
        </w:rPr>
        <w:t xml:space="preserve"> </w:t>
      </w:r>
      <w:r w:rsidRPr="005E4104">
        <w:rPr>
          <w:rFonts w:ascii="Calibri" w:eastAsia="Times New Roman" w:hAnsi="Calibri" w:cs="Times New Roman"/>
          <w:i/>
          <w:color w:val="FF0000"/>
          <w:sz w:val="24"/>
          <w:szCs w:val="20"/>
          <w:lang w:val="en-US"/>
        </w:rPr>
        <w:t>(indicate exact time)</w:t>
      </w:r>
      <w:r w:rsidRPr="005E4104">
        <w:rPr>
          <w:rFonts w:ascii="Calibri" w:eastAsia="Times New Roman" w:hAnsi="Calibri" w:cs="Times New Roman"/>
          <w:sz w:val="24"/>
          <w:szCs w:val="20"/>
          <w:lang w:val="en-US"/>
        </w:rPr>
        <w:t xml:space="preserve"> at the following physical address:</w:t>
      </w:r>
    </w:p>
    <w:p w14:paraId="66DA37D2" w14:textId="77777777" w:rsidR="00AF447A" w:rsidRPr="005E4104" w:rsidRDefault="00AF447A" w:rsidP="00AF447A">
      <w:pPr>
        <w:autoSpaceDE w:val="0"/>
        <w:spacing w:before="120" w:after="120" w:line="240" w:lineRule="auto"/>
        <w:ind w:left="567" w:right="74"/>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w:t>
      </w:r>
      <w:r w:rsidR="005E4104" w:rsidRPr="005E4104">
        <w:rPr>
          <w:rFonts w:ascii="Calibri" w:eastAsia="Times New Roman" w:hAnsi="Calibri" w:cs="Times New Roman"/>
          <w:i/>
          <w:color w:val="FF0000"/>
          <w:sz w:val="24"/>
          <w:szCs w:val="20"/>
          <w:lang w:val="en-US"/>
        </w:rPr>
        <w:t>Indicate the</w:t>
      </w:r>
      <w:r w:rsidRPr="005E4104">
        <w:rPr>
          <w:rFonts w:ascii="Calibri" w:eastAsia="Times New Roman" w:hAnsi="Calibri" w:cs="Times New Roman"/>
          <w:i/>
          <w:color w:val="FF0000"/>
          <w:sz w:val="24"/>
          <w:szCs w:val="20"/>
          <w:lang w:val="en-US"/>
        </w:rPr>
        <w:t xml:space="preserve"> address clearly and completely)</w:t>
      </w:r>
    </w:p>
    <w:p w14:paraId="5C9C60FC" w14:textId="77777777" w:rsidR="00AF447A" w:rsidRPr="005E4104" w:rsidRDefault="00AF447A" w:rsidP="00AF447A">
      <w:pPr>
        <w:suppressAutoHyphens/>
        <w:spacing w:after="0" w:line="240" w:lineRule="auto"/>
        <w:jc w:val="center"/>
        <w:outlineLvl w:val="3"/>
        <w:rPr>
          <w:rFonts w:ascii="Calibri" w:eastAsia="Times New Roman" w:hAnsi="Calibri" w:cs="Times New Roman"/>
          <w:b/>
          <w:iCs/>
          <w:sz w:val="36"/>
          <w:szCs w:val="20"/>
          <w:lang w:val="en-US"/>
        </w:rPr>
      </w:pPr>
    </w:p>
    <w:p w14:paraId="76417A63" w14:textId="77777777" w:rsidR="003F4224" w:rsidRPr="005E4104" w:rsidRDefault="00AF447A" w:rsidP="00AF447A">
      <w:pPr>
        <w:spacing w:before="120" w:after="120" w:line="240" w:lineRule="auto"/>
        <w:rPr>
          <w:lang w:val="en-US"/>
        </w:rPr>
      </w:pPr>
      <w:r w:rsidRPr="005E4104">
        <w:rPr>
          <w:rFonts w:ascii="Calibri" w:eastAsia="Times New Roman" w:hAnsi="Calibri" w:cs="Times New Roman"/>
          <w:b/>
          <w:iCs/>
          <w:sz w:val="36"/>
          <w:szCs w:val="20"/>
          <w:lang w:val="en-US"/>
        </w:rPr>
        <w:br w:type="page"/>
      </w:r>
      <w:r w:rsidRPr="005E4104">
        <w:rPr>
          <w:lang w:val="en-US"/>
        </w:rPr>
        <w:lastRenderedPageBreak/>
        <w:t>Below are Sections II to VII of the base document, in which sections II, III and IV prevail over the rest of sections</w:t>
      </w:r>
      <w:r w:rsidR="003F4224" w:rsidRPr="005E4104">
        <w:rPr>
          <w:lang w:val="en-US"/>
        </w:rPr>
        <w:t>.</w:t>
      </w:r>
    </w:p>
    <w:tbl>
      <w:tblPr>
        <w:tblW w:w="104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0"/>
        <w:gridCol w:w="536"/>
        <w:gridCol w:w="28"/>
        <w:gridCol w:w="7"/>
        <w:gridCol w:w="113"/>
        <w:gridCol w:w="8102"/>
        <w:gridCol w:w="7"/>
      </w:tblGrid>
      <w:tr w:rsidR="001346C7" w:rsidRPr="007B57B1" w14:paraId="49AE8B21" w14:textId="77777777" w:rsidTr="00CF624A">
        <w:trPr>
          <w:tblHeader/>
        </w:trPr>
        <w:tc>
          <w:tcPr>
            <w:tcW w:w="10491" w:type="dxa"/>
            <w:gridSpan w:val="8"/>
            <w:shd w:val="clear" w:color="auto" w:fill="EEECE1" w:themeFill="background2"/>
            <w:vAlign w:val="center"/>
          </w:tcPr>
          <w:p w14:paraId="490115CF" w14:textId="77777777" w:rsidR="001346C7" w:rsidRPr="005E4104" w:rsidRDefault="00AF447A" w:rsidP="00047AE1">
            <w:pPr>
              <w:pStyle w:val="Heading1"/>
              <w:rPr>
                <w:b w:val="0"/>
                <w:szCs w:val="24"/>
                <w:lang w:val="en-US"/>
              </w:rPr>
            </w:pPr>
            <w:bookmarkStart w:id="9" w:name="_Toc515288821"/>
            <w:bookmarkStart w:id="10" w:name="_Toc4550612"/>
            <w:bookmarkEnd w:id="7"/>
            <w:bookmarkEnd w:id="8"/>
            <w:r w:rsidRPr="005E4104">
              <w:rPr>
                <w:lang w:val="en-US"/>
              </w:rPr>
              <w:t>Section II.</w:t>
            </w:r>
            <w:r w:rsidRPr="005E4104">
              <w:rPr>
                <w:lang w:val="en-US"/>
              </w:rPr>
              <w:tab/>
              <w:t>Instructions to Bidders</w:t>
            </w:r>
            <w:bookmarkEnd w:id="9"/>
            <w:bookmarkEnd w:id="10"/>
          </w:p>
        </w:tc>
      </w:tr>
      <w:tr w:rsidR="00EE4E7E" w:rsidRPr="005E4104" w14:paraId="7E89AE8A" w14:textId="77777777" w:rsidTr="00CF624A">
        <w:tc>
          <w:tcPr>
            <w:tcW w:w="10491" w:type="dxa"/>
            <w:gridSpan w:val="8"/>
            <w:vAlign w:val="center"/>
          </w:tcPr>
          <w:p w14:paraId="481C3E2A" w14:textId="77777777" w:rsidR="00EE4E7E" w:rsidRPr="005E4104" w:rsidRDefault="00EE4E7E" w:rsidP="00AF447A">
            <w:pPr>
              <w:suppressAutoHyphens/>
              <w:spacing w:before="100" w:after="100" w:line="240" w:lineRule="auto"/>
              <w:jc w:val="center"/>
              <w:outlineLvl w:val="1"/>
              <w:rPr>
                <w:rFonts w:eastAsia="Times New Roman" w:cs="Times New Roman"/>
                <w:b/>
                <w:sz w:val="24"/>
                <w:szCs w:val="24"/>
                <w:lang w:val="en-US"/>
              </w:rPr>
            </w:pPr>
            <w:bookmarkStart w:id="11" w:name="_Toc364779451"/>
            <w:bookmarkStart w:id="12" w:name="_Toc444016414"/>
            <w:bookmarkStart w:id="13" w:name="_Toc4550613"/>
            <w:r w:rsidRPr="005E4104">
              <w:rPr>
                <w:rFonts w:eastAsia="Times New Roman" w:cs="Times New Roman"/>
                <w:b/>
                <w:sz w:val="24"/>
                <w:szCs w:val="24"/>
                <w:lang w:val="en-US"/>
              </w:rPr>
              <w:t>A.    General</w:t>
            </w:r>
            <w:r w:rsidR="00AF447A" w:rsidRPr="005E4104">
              <w:rPr>
                <w:rFonts w:eastAsia="Times New Roman" w:cs="Times New Roman"/>
                <w:b/>
                <w:sz w:val="24"/>
                <w:szCs w:val="24"/>
                <w:lang w:val="en-US"/>
              </w:rPr>
              <w:t xml:space="preserve"> Data</w:t>
            </w:r>
            <w:bookmarkEnd w:id="11"/>
            <w:bookmarkEnd w:id="12"/>
            <w:bookmarkEnd w:id="13"/>
          </w:p>
        </w:tc>
      </w:tr>
      <w:tr w:rsidR="00AF447A" w:rsidRPr="007B57B1" w14:paraId="102E1924" w14:textId="77777777" w:rsidTr="009759EF">
        <w:trPr>
          <w:gridAfter w:val="1"/>
          <w:wAfter w:w="7" w:type="dxa"/>
          <w:trHeight w:val="4812"/>
        </w:trPr>
        <w:tc>
          <w:tcPr>
            <w:tcW w:w="1638" w:type="dxa"/>
            <w:vMerge w:val="restart"/>
            <w:tcBorders>
              <w:top w:val="nil"/>
              <w:bottom w:val="single" w:sz="4" w:space="0" w:color="auto"/>
            </w:tcBorders>
          </w:tcPr>
          <w:p w14:paraId="02F9E9CF" w14:textId="77777777" w:rsidR="00AF447A" w:rsidRPr="005E4104" w:rsidRDefault="00AF447A" w:rsidP="00AF447A">
            <w:pPr>
              <w:suppressAutoHyphens/>
              <w:spacing w:before="100" w:after="100" w:line="240" w:lineRule="auto"/>
              <w:rPr>
                <w:rFonts w:eastAsia="Times New Roman" w:cs="Times New Roman"/>
                <w:b/>
                <w:sz w:val="24"/>
                <w:szCs w:val="24"/>
                <w:lang w:val="en-US"/>
              </w:rPr>
            </w:pPr>
            <w:r w:rsidRPr="005E4104">
              <w:rPr>
                <w:rFonts w:eastAsia="Times New Roman" w:cs="Times New Roman"/>
                <w:b/>
                <w:sz w:val="24"/>
                <w:szCs w:val="24"/>
                <w:lang w:val="en-US"/>
              </w:rPr>
              <w:t>1. Definitions</w:t>
            </w:r>
          </w:p>
        </w:tc>
        <w:tc>
          <w:tcPr>
            <w:tcW w:w="624" w:type="dxa"/>
            <w:gridSpan w:val="3"/>
            <w:tcBorders>
              <w:top w:val="nil"/>
              <w:bottom w:val="single" w:sz="4" w:space="0" w:color="auto"/>
              <w:right w:val="nil"/>
            </w:tcBorders>
          </w:tcPr>
          <w:p w14:paraId="488B5F79" w14:textId="77777777" w:rsidR="00AF447A" w:rsidRPr="005E4104" w:rsidRDefault="00AF447A" w:rsidP="00AF447A">
            <w:pPr>
              <w:spacing w:before="100" w:after="100" w:line="240" w:lineRule="auto"/>
              <w:ind w:left="-54" w:right="-110"/>
              <w:jc w:val="both"/>
              <w:rPr>
                <w:rFonts w:eastAsia="Times New Roman" w:cs="Times New Roman"/>
                <w:sz w:val="24"/>
                <w:szCs w:val="24"/>
                <w:lang w:val="en-US"/>
              </w:rPr>
            </w:pPr>
            <w:r w:rsidRPr="005E4104">
              <w:rPr>
                <w:rFonts w:eastAsia="Times New Roman" w:cs="Times New Roman"/>
                <w:sz w:val="24"/>
                <w:szCs w:val="24"/>
                <w:lang w:val="en-US"/>
              </w:rPr>
              <w:t>1.1</w:t>
            </w:r>
          </w:p>
        </w:tc>
        <w:tc>
          <w:tcPr>
            <w:tcW w:w="8222" w:type="dxa"/>
            <w:gridSpan w:val="3"/>
            <w:tcBorders>
              <w:top w:val="nil"/>
              <w:left w:val="nil"/>
              <w:bottom w:val="single" w:sz="4" w:space="0" w:color="auto"/>
            </w:tcBorders>
          </w:tcPr>
          <w:p w14:paraId="25DA846C" w14:textId="77777777" w:rsidR="00925BF8" w:rsidRPr="005E4104" w:rsidRDefault="00925BF8" w:rsidP="00925BF8">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Bidder:</w:t>
            </w:r>
            <w:r w:rsidRPr="005E4104">
              <w:rPr>
                <w:rFonts w:eastAsia="Times New Roman" w:cs="Times New Roman"/>
                <w:sz w:val="24"/>
                <w:szCs w:val="24"/>
                <w:lang w:val="en-US"/>
              </w:rPr>
              <w:t xml:space="preserve"> A Natural or incorporated entity participating in a prequalification process or </w:t>
            </w:r>
            <w:r>
              <w:rPr>
                <w:rFonts w:eastAsia="Times New Roman" w:cs="Times New Roman"/>
                <w:sz w:val="24"/>
                <w:szCs w:val="24"/>
                <w:lang w:val="en-US"/>
              </w:rPr>
              <w:t>Contest</w:t>
            </w:r>
            <w:r w:rsidRPr="005E4104">
              <w:rPr>
                <w:rFonts w:eastAsia="Times New Roman" w:cs="Times New Roman"/>
                <w:sz w:val="24"/>
                <w:szCs w:val="24"/>
                <w:lang w:val="en-US"/>
              </w:rPr>
              <w:t xml:space="preserve"> process offering their skills and/or providing requested consultancies. </w:t>
            </w:r>
          </w:p>
          <w:p w14:paraId="4B16D716" w14:textId="77777777" w:rsidR="00925BF8" w:rsidRPr="005E4104" w:rsidRDefault="00925BF8" w:rsidP="00925BF8">
            <w:pPr>
              <w:spacing w:before="100" w:after="100" w:line="240" w:lineRule="auto"/>
              <w:ind w:left="-109" w:right="34"/>
              <w:jc w:val="both"/>
              <w:rPr>
                <w:rFonts w:eastAsia="Times New Roman" w:cs="Times New Roman"/>
                <w:sz w:val="24"/>
                <w:szCs w:val="24"/>
                <w:lang w:val="en-US"/>
              </w:rPr>
            </w:pPr>
            <w:r>
              <w:rPr>
                <w:rFonts w:eastAsia="Times New Roman" w:cs="Times New Roman"/>
                <w:b/>
                <w:sz w:val="24"/>
                <w:szCs w:val="24"/>
                <w:lang w:val="en-US"/>
              </w:rPr>
              <w:t>Borrower/</w:t>
            </w:r>
            <w:r w:rsidRPr="005E4104">
              <w:rPr>
                <w:rFonts w:eastAsia="Times New Roman" w:cs="Times New Roman"/>
                <w:b/>
                <w:sz w:val="24"/>
                <w:szCs w:val="24"/>
                <w:lang w:val="en-US"/>
              </w:rPr>
              <w:t xml:space="preserve"> Beneficiary</w:t>
            </w:r>
            <w:r w:rsidRPr="005E4104">
              <w:rPr>
                <w:rFonts w:eastAsia="Times New Roman" w:cs="Times New Roman"/>
                <w:sz w:val="24"/>
                <w:szCs w:val="24"/>
                <w:lang w:val="en-US"/>
              </w:rPr>
              <w:t>: Public or private, natural or incorporated entity that has signed a contract or agreement to fund an operation with CABEI and that usually appoints an executing body for its implementation.</w:t>
            </w:r>
          </w:p>
          <w:p w14:paraId="46463524" w14:textId="77777777" w:rsidR="00AF447A" w:rsidRDefault="00AF447A" w:rsidP="00AF447A">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CABEI</w:t>
            </w:r>
            <w:r w:rsidRPr="005E4104">
              <w:rPr>
                <w:rFonts w:eastAsia="Times New Roman" w:cs="Times New Roman"/>
                <w:sz w:val="24"/>
                <w:szCs w:val="24"/>
                <w:lang w:val="en-US"/>
              </w:rPr>
              <w:t>: Central American Bank for Economic Integration.</w:t>
            </w:r>
          </w:p>
          <w:p w14:paraId="0E71913B" w14:textId="77777777" w:rsidR="009759EF" w:rsidRPr="005E4104" w:rsidRDefault="009759EF" w:rsidP="009759EF">
            <w:pPr>
              <w:spacing w:before="100" w:after="100" w:line="240" w:lineRule="auto"/>
              <w:ind w:left="-109" w:right="34"/>
              <w:jc w:val="both"/>
              <w:rPr>
                <w:rFonts w:eastAsia="Times New Roman" w:cs="Arial"/>
                <w:b/>
                <w:sz w:val="24"/>
                <w:szCs w:val="24"/>
                <w:lang w:val="en-US"/>
              </w:rPr>
            </w:pPr>
            <w:r w:rsidRPr="005E4104">
              <w:rPr>
                <w:rFonts w:eastAsia="Times New Roman" w:cs="Arial"/>
                <w:b/>
                <w:sz w:val="24"/>
                <w:szCs w:val="24"/>
                <w:lang w:val="en-US"/>
              </w:rPr>
              <w:t xml:space="preserve">CABEI Member Countries: </w:t>
            </w:r>
            <w:r w:rsidRPr="005E4104">
              <w:rPr>
                <w:rFonts w:eastAsia="Times New Roman" w:cs="Arial"/>
                <w:sz w:val="24"/>
                <w:szCs w:val="24"/>
                <w:lang w:val="en-US"/>
              </w:rPr>
              <w:t>These include founding countries, regional non-founding countries and extra regional countries pursuant to provisions of the Constitutive Agreement of the Central American Bank for Economic Integration.</w:t>
            </w:r>
          </w:p>
          <w:p w14:paraId="35DD2E2B" w14:textId="77777777" w:rsidR="00AF447A" w:rsidRPr="005E4104" w:rsidRDefault="005E4104" w:rsidP="00AF447A">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Co</w:t>
            </w:r>
            <w:r w:rsidR="009759EF">
              <w:rPr>
                <w:rFonts w:eastAsia="Times New Roman" w:cs="Times New Roman"/>
                <w:b/>
                <w:sz w:val="24"/>
                <w:szCs w:val="24"/>
                <w:lang w:val="en-US"/>
              </w:rPr>
              <w:t>-</w:t>
            </w:r>
            <w:r w:rsidRPr="005E4104">
              <w:rPr>
                <w:rFonts w:eastAsia="Times New Roman" w:cs="Times New Roman"/>
                <w:b/>
                <w:sz w:val="24"/>
                <w:szCs w:val="24"/>
                <w:lang w:val="en-US"/>
              </w:rPr>
              <w:t>qualification:</w:t>
            </w:r>
            <w:r w:rsidRPr="005E4104">
              <w:rPr>
                <w:rFonts w:eastAsia="Times New Roman" w:cs="Times New Roman"/>
                <w:sz w:val="24"/>
                <w:szCs w:val="24"/>
                <w:lang w:val="en-US"/>
              </w:rPr>
              <w:t xml:space="preserve"> Procedure</w:t>
            </w:r>
            <w:r w:rsidR="00AF447A" w:rsidRPr="005E4104">
              <w:rPr>
                <w:rFonts w:eastAsia="Times New Roman" w:cs="Times New Roman"/>
                <w:sz w:val="24"/>
                <w:szCs w:val="24"/>
                <w:lang w:val="en-US"/>
              </w:rPr>
              <w:t xml:space="preserve"> under which bidders simultaneously submit their legal, technical and financial background, demonstrating their capacities along with their technical and economic bids. This is done to pre-qualify bidders and afterwards evaluate bids in line with the same process. </w:t>
            </w:r>
          </w:p>
          <w:p w14:paraId="01410822" w14:textId="77777777" w:rsidR="009759EF" w:rsidRPr="005E4104" w:rsidRDefault="009759EF" w:rsidP="009759EF">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Consortium:</w:t>
            </w:r>
            <w:r w:rsidRPr="005E4104">
              <w:rPr>
                <w:rFonts w:eastAsia="Times New Roman" w:cs="Times New Roman"/>
                <w:sz w:val="24"/>
                <w:szCs w:val="24"/>
                <w:lang w:val="en-US"/>
              </w:rPr>
              <w:t xml:space="preserve"> Bidders temporarily joining efforts as one to offer consultancy services.</w:t>
            </w:r>
          </w:p>
          <w:p w14:paraId="36E1B208" w14:textId="77777777" w:rsidR="009759EF" w:rsidRPr="005E4104" w:rsidRDefault="009759EF" w:rsidP="009759EF">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Consultancy:</w:t>
            </w:r>
            <w:r w:rsidRPr="005E4104">
              <w:rPr>
                <w:rFonts w:eastAsia="Times New Roman" w:cs="Times New Roman"/>
                <w:sz w:val="24"/>
                <w:szCs w:val="24"/>
                <w:lang w:val="en-US"/>
              </w:rPr>
              <w:t xml:space="preserve"> Intellectual services required for studies, assessments, designs, advisory services, supervision and others that require specific intellectual knowledge.</w:t>
            </w:r>
          </w:p>
          <w:p w14:paraId="0B77A0CC" w14:textId="77777777" w:rsidR="009759EF" w:rsidRPr="005E4104" w:rsidRDefault="009759EF" w:rsidP="009759EF">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Consultant:</w:t>
            </w:r>
            <w:r w:rsidRPr="005E4104">
              <w:rPr>
                <w:rFonts w:eastAsia="Times New Roman" w:cs="Times New Roman"/>
                <w:sz w:val="24"/>
                <w:szCs w:val="24"/>
                <w:lang w:val="en-US"/>
              </w:rPr>
              <w:t xml:space="preserve"> A public or private natural or incorporated entity, who is appointed to render their intellectual services for a consultancy, related to a matter on which they have specialized knowledge. </w:t>
            </w:r>
          </w:p>
          <w:p w14:paraId="0760606B" w14:textId="77777777" w:rsidR="009759EF" w:rsidRPr="005E4104" w:rsidRDefault="009759EF" w:rsidP="009759EF">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Day:</w:t>
            </w:r>
            <w:r w:rsidRPr="005E4104">
              <w:rPr>
                <w:rFonts w:eastAsia="Times New Roman" w:cs="Times New Roman"/>
                <w:sz w:val="24"/>
                <w:szCs w:val="24"/>
                <w:lang w:val="en-US"/>
              </w:rPr>
              <w:t xml:space="preserve"> It shall be understood that time periods expressed in “days” refer to “calendar days,” except when “working days” are specified. </w:t>
            </w:r>
          </w:p>
          <w:p w14:paraId="175FA617" w14:textId="77777777" w:rsidR="00AF447A" w:rsidRPr="005E4104" w:rsidRDefault="00AF447A" w:rsidP="00AF447A">
            <w:pPr>
              <w:spacing w:before="100" w:after="100" w:line="240" w:lineRule="auto"/>
              <w:ind w:left="-109"/>
              <w:jc w:val="both"/>
              <w:rPr>
                <w:sz w:val="24"/>
                <w:szCs w:val="24"/>
                <w:lang w:val="en-US"/>
              </w:rPr>
            </w:pPr>
            <w:r w:rsidRPr="005E4104">
              <w:rPr>
                <w:rFonts w:eastAsia="Times New Roman" w:cs="Times New Roman"/>
                <w:b/>
                <w:sz w:val="24"/>
                <w:szCs w:val="24"/>
                <w:lang w:val="en-US"/>
              </w:rPr>
              <w:t xml:space="preserve">Executive </w:t>
            </w:r>
            <w:r w:rsidR="00D43AC5">
              <w:rPr>
                <w:rFonts w:eastAsia="Times New Roman" w:cs="Times New Roman"/>
                <w:b/>
                <w:sz w:val="24"/>
                <w:szCs w:val="24"/>
                <w:lang w:val="en-US"/>
              </w:rPr>
              <w:t>Contest</w:t>
            </w:r>
            <w:r w:rsidRP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Committee:</w:t>
            </w:r>
            <w:r w:rsidR="005E4104" w:rsidRPr="005E4104">
              <w:rPr>
                <w:sz w:val="24"/>
                <w:szCs w:val="24"/>
                <w:lang w:val="en-US"/>
              </w:rPr>
              <w:t xml:space="preserve"> It</w:t>
            </w:r>
            <w:r w:rsidRPr="005E4104">
              <w:rPr>
                <w:sz w:val="24"/>
                <w:szCs w:val="24"/>
                <w:lang w:val="en-US"/>
              </w:rPr>
              <w:t xml:space="preserve"> is appointed and accredited by the </w:t>
            </w:r>
            <w:r w:rsidR="00F20F65">
              <w:rPr>
                <w:sz w:val="24"/>
                <w:szCs w:val="24"/>
                <w:lang w:val="en-US"/>
              </w:rPr>
              <w:t>Borrower/</w:t>
            </w:r>
            <w:r w:rsidRPr="005E4104">
              <w:rPr>
                <w:sz w:val="24"/>
                <w:szCs w:val="24"/>
                <w:lang w:val="en-US"/>
              </w:rPr>
              <w:t xml:space="preserve">Beneficiary and which has been notified to CABEI as being the one responsible for the </w:t>
            </w:r>
            <w:r w:rsidR="00D43AC5">
              <w:rPr>
                <w:sz w:val="24"/>
                <w:szCs w:val="24"/>
                <w:lang w:val="en-US"/>
              </w:rPr>
              <w:t>Contest</w:t>
            </w:r>
            <w:r w:rsidRPr="005E4104">
              <w:rPr>
                <w:sz w:val="24"/>
                <w:szCs w:val="24"/>
                <w:lang w:val="en-US"/>
              </w:rPr>
              <w:t xml:space="preserve"> process.</w:t>
            </w:r>
          </w:p>
          <w:p w14:paraId="4B738331" w14:textId="77777777" w:rsidR="009759EF" w:rsidRPr="005E4104" w:rsidRDefault="009759EF" w:rsidP="009759EF">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Operation:</w:t>
            </w:r>
            <w:r w:rsidRPr="005E4104">
              <w:rPr>
                <w:rFonts w:eastAsia="Times New Roman" w:cs="Times New Roman"/>
                <w:sz w:val="24"/>
                <w:szCs w:val="24"/>
                <w:lang w:val="en-US"/>
              </w:rPr>
              <w:t xml:space="preserve"> This term will be used indistinctly on projects, cooperation and technical assistance both reimbursable and non-reimbursable, programs, special operations or other modes of funding granted by CABEI</w:t>
            </w:r>
          </w:p>
          <w:p w14:paraId="297CC98A" w14:textId="77777777" w:rsidR="009759EF" w:rsidRPr="005E4104" w:rsidRDefault="009759EF" w:rsidP="009759EF">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Policy:</w:t>
            </w:r>
            <w:r w:rsidRPr="005E4104">
              <w:rPr>
                <w:rFonts w:eastAsia="Times New Roman" w:cs="Times New Roman"/>
                <w:sz w:val="24"/>
                <w:szCs w:val="24"/>
                <w:lang w:val="en-US"/>
              </w:rPr>
              <w:t xml:space="preserve"> Current policy for Goods, Works, Services and Consultancy Procurement with Resources from the Central American Bank for Economic Integration. </w:t>
            </w:r>
          </w:p>
          <w:p w14:paraId="334C8BB3" w14:textId="77777777" w:rsidR="009759EF" w:rsidRPr="005E4104" w:rsidRDefault="009759EF" w:rsidP="009759EF">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Proposal:</w:t>
            </w:r>
            <w:r w:rsidRPr="005E4104">
              <w:rPr>
                <w:rFonts w:eastAsia="Times New Roman" w:cs="Times New Roman"/>
                <w:sz w:val="24"/>
                <w:szCs w:val="24"/>
                <w:lang w:val="en-US"/>
              </w:rPr>
              <w:t xml:space="preserve"> Documentation submitted by bidder for a pre-qualification or </w:t>
            </w:r>
            <w:r>
              <w:rPr>
                <w:rFonts w:eastAsia="Times New Roman" w:cs="Times New Roman"/>
                <w:sz w:val="24"/>
                <w:szCs w:val="24"/>
                <w:lang w:val="en-US"/>
              </w:rPr>
              <w:t>Contest</w:t>
            </w:r>
            <w:r w:rsidRPr="005E4104">
              <w:rPr>
                <w:rFonts w:eastAsia="Times New Roman" w:cs="Times New Roman"/>
                <w:sz w:val="24"/>
                <w:szCs w:val="24"/>
                <w:lang w:val="en-US"/>
              </w:rPr>
              <w:t xml:space="preserve"> process to be considered as a potential consultant.</w:t>
            </w:r>
          </w:p>
          <w:p w14:paraId="1A982054" w14:textId="77777777" w:rsidR="009759EF" w:rsidRDefault="009759EF" w:rsidP="009759EF">
            <w:pPr>
              <w:spacing w:before="100" w:after="100" w:line="240" w:lineRule="auto"/>
              <w:ind w:left="-109"/>
              <w:jc w:val="both"/>
              <w:rPr>
                <w:rFonts w:eastAsia="Times New Roman" w:cs="Times New Roman"/>
                <w:b/>
                <w:sz w:val="24"/>
                <w:szCs w:val="24"/>
                <w:lang w:val="en-US"/>
              </w:rPr>
            </w:pPr>
          </w:p>
          <w:p w14:paraId="591D093C" w14:textId="77777777" w:rsidR="009759EF" w:rsidRDefault="009759EF" w:rsidP="009759EF">
            <w:pPr>
              <w:spacing w:before="100" w:after="100" w:line="240" w:lineRule="auto"/>
              <w:ind w:left="-109"/>
              <w:jc w:val="both"/>
              <w:rPr>
                <w:rFonts w:eastAsia="Times New Roman" w:cs="Times New Roman"/>
                <w:b/>
                <w:sz w:val="24"/>
                <w:szCs w:val="24"/>
                <w:lang w:val="en-US"/>
              </w:rPr>
            </w:pPr>
          </w:p>
          <w:p w14:paraId="49F83104" w14:textId="77777777" w:rsidR="009759EF" w:rsidRDefault="009759EF" w:rsidP="009759EF">
            <w:pPr>
              <w:spacing w:before="100" w:after="100" w:line="240" w:lineRule="auto"/>
              <w:ind w:left="-109"/>
              <w:jc w:val="both"/>
              <w:rPr>
                <w:rFonts w:eastAsia="Times New Roman" w:cs="Times New Roman"/>
                <w:b/>
                <w:sz w:val="24"/>
                <w:szCs w:val="24"/>
                <w:lang w:val="en-US"/>
              </w:rPr>
            </w:pPr>
          </w:p>
          <w:p w14:paraId="517D47B6" w14:textId="6C23EAFB" w:rsidR="009759EF" w:rsidRDefault="009759EF" w:rsidP="009759EF">
            <w:pPr>
              <w:spacing w:before="100" w:after="100" w:line="240" w:lineRule="auto"/>
              <w:ind w:left="-109"/>
              <w:jc w:val="both"/>
              <w:rPr>
                <w:rFonts w:eastAsia="Times New Roman" w:cs="Times New Roman"/>
                <w:b/>
                <w:sz w:val="24"/>
                <w:szCs w:val="24"/>
                <w:lang w:val="en-US"/>
              </w:rPr>
            </w:pPr>
            <w:r w:rsidRPr="005E4104">
              <w:rPr>
                <w:rFonts w:eastAsia="Times New Roman" w:cs="Times New Roman"/>
                <w:b/>
                <w:sz w:val="24"/>
                <w:szCs w:val="24"/>
                <w:lang w:val="en-US"/>
              </w:rPr>
              <w:t>Protest:</w:t>
            </w:r>
            <w:r w:rsidRPr="005E4104">
              <w:rPr>
                <w:rFonts w:eastAsia="Times New Roman" w:cs="Arial"/>
                <w:sz w:val="24"/>
                <w:szCs w:val="24"/>
                <w:lang w:val="en-US"/>
              </w:rPr>
              <w:t xml:space="preserve"> This involves any claim, objection, challenge, rejection, controversy or any other demonstration of disagreement submitted in writing in a timely manner by a Bidder to the Executive </w:t>
            </w:r>
            <w:r>
              <w:rPr>
                <w:rFonts w:eastAsia="Times New Roman" w:cs="Arial"/>
                <w:sz w:val="24"/>
                <w:szCs w:val="24"/>
                <w:lang w:val="en-US"/>
              </w:rPr>
              <w:t>Contest</w:t>
            </w:r>
            <w:r w:rsidRPr="005E4104">
              <w:rPr>
                <w:rFonts w:eastAsia="Times New Roman" w:cs="Arial"/>
                <w:sz w:val="24"/>
                <w:szCs w:val="24"/>
                <w:lang w:val="en-US"/>
              </w:rPr>
              <w:t xml:space="preserve"> Committee or, subsequently to the competent authority that has been clearly established in the Base Documents, filed at any stage of the procurement process and only </w:t>
            </w:r>
            <w:r w:rsidR="002D4F19">
              <w:rPr>
                <w:rFonts w:eastAsia="Times New Roman" w:cs="Arial"/>
                <w:sz w:val="24"/>
                <w:szCs w:val="24"/>
                <w:lang w:val="en-US"/>
              </w:rPr>
              <w:t>regarding</w:t>
            </w:r>
            <w:r w:rsidRPr="005E4104">
              <w:rPr>
                <w:rFonts w:eastAsia="Times New Roman" w:cs="Arial"/>
                <w:sz w:val="24"/>
                <w:szCs w:val="24"/>
                <w:lang w:val="en-US"/>
              </w:rPr>
              <w:t xml:space="preserve"> the results obtained. In every case involving a bid or </w:t>
            </w:r>
            <w:r>
              <w:rPr>
                <w:rFonts w:eastAsia="Times New Roman" w:cs="Arial"/>
                <w:sz w:val="24"/>
                <w:szCs w:val="24"/>
                <w:lang w:val="en-US"/>
              </w:rPr>
              <w:t>Contest</w:t>
            </w:r>
            <w:r w:rsidRPr="005E4104">
              <w:rPr>
                <w:rFonts w:eastAsia="Times New Roman" w:cs="Arial"/>
                <w:sz w:val="24"/>
                <w:szCs w:val="24"/>
                <w:lang w:val="en-US"/>
              </w:rPr>
              <w:t xml:space="preserve">, it will be an indispensable requirement that there are no outstanding protests to resolve </w:t>
            </w:r>
            <w:r w:rsidR="002D4F19" w:rsidRPr="005E4104">
              <w:rPr>
                <w:rFonts w:eastAsia="Times New Roman" w:cs="Arial"/>
                <w:sz w:val="24"/>
                <w:szCs w:val="24"/>
                <w:lang w:val="en-US"/>
              </w:rPr>
              <w:t>to</w:t>
            </w:r>
            <w:r w:rsidRPr="005E4104">
              <w:rPr>
                <w:rFonts w:eastAsia="Times New Roman" w:cs="Arial"/>
                <w:sz w:val="24"/>
                <w:szCs w:val="24"/>
                <w:lang w:val="en-US"/>
              </w:rPr>
              <w:t xml:space="preserve"> proceed with the contract award.</w:t>
            </w:r>
          </w:p>
          <w:p w14:paraId="4E34E21D" w14:textId="77777777" w:rsidR="00AF447A" w:rsidRPr="005E4104" w:rsidRDefault="00AF447A" w:rsidP="00AF447A">
            <w:pPr>
              <w:spacing w:before="100" w:after="100" w:line="240" w:lineRule="auto"/>
              <w:ind w:left="-109"/>
              <w:jc w:val="both"/>
              <w:rPr>
                <w:sz w:val="24"/>
                <w:szCs w:val="24"/>
                <w:lang w:val="en-US"/>
              </w:rPr>
            </w:pPr>
            <w:r w:rsidRPr="005E4104">
              <w:rPr>
                <w:rFonts w:eastAsia="Times New Roman" w:cs="Times New Roman"/>
                <w:b/>
                <w:sz w:val="24"/>
                <w:szCs w:val="24"/>
                <w:lang w:val="en-US"/>
              </w:rPr>
              <w:t xml:space="preserve">Public </w:t>
            </w:r>
            <w:r w:rsidR="00D43AC5">
              <w:rPr>
                <w:rFonts w:eastAsia="Times New Roman" w:cs="Times New Roman"/>
                <w:b/>
                <w:sz w:val="24"/>
                <w:szCs w:val="24"/>
                <w:lang w:val="en-US"/>
              </w:rPr>
              <w:t>Contest</w:t>
            </w:r>
            <w:r w:rsidR="005E4104" w:rsidRPr="005E4104">
              <w:rPr>
                <w:rFonts w:eastAsia="Times New Roman" w:cs="Times New Roman"/>
                <w:b/>
                <w:sz w:val="24"/>
                <w:szCs w:val="24"/>
                <w:lang w:val="en-US"/>
              </w:rPr>
              <w:t>:</w:t>
            </w:r>
            <w:r w:rsidR="005E4104" w:rsidRPr="005E4104">
              <w:rPr>
                <w:sz w:val="24"/>
                <w:szCs w:val="24"/>
                <w:lang w:val="en-US"/>
              </w:rPr>
              <w:t xml:space="preserve"> Formal</w:t>
            </w:r>
            <w:r w:rsidRPr="005E4104">
              <w:rPr>
                <w:sz w:val="24"/>
                <w:szCs w:val="24"/>
                <w:lang w:val="en-US"/>
              </w:rPr>
              <w:t xml:space="preserve"> and competitive procedure through which technical and economic bids are requested, received and evaluated, through </w:t>
            </w:r>
            <w:r w:rsidR="00D43AC5">
              <w:rPr>
                <w:sz w:val="24"/>
                <w:szCs w:val="24"/>
                <w:lang w:val="en-US"/>
              </w:rPr>
              <w:t>a notice</w:t>
            </w:r>
            <w:r w:rsidRPr="005E4104">
              <w:rPr>
                <w:sz w:val="24"/>
                <w:szCs w:val="24"/>
                <w:lang w:val="en-US"/>
              </w:rPr>
              <w:t xml:space="preserve">, for the procurement of intellectual services to develop a consultancy. </w:t>
            </w:r>
          </w:p>
          <w:p w14:paraId="5DD359EF" w14:textId="77777777" w:rsidR="00AF447A" w:rsidRPr="005E4104" w:rsidRDefault="00AF447A" w:rsidP="009759EF">
            <w:pPr>
              <w:spacing w:before="100" w:after="100" w:line="240" w:lineRule="auto"/>
              <w:ind w:left="-109" w:right="34"/>
              <w:jc w:val="both"/>
              <w:rPr>
                <w:rFonts w:eastAsia="Times New Roman" w:cs="Times New Roman"/>
                <w:sz w:val="24"/>
                <w:szCs w:val="24"/>
                <w:lang w:val="en-US"/>
              </w:rPr>
            </w:pPr>
            <w:r w:rsidRPr="005E4104">
              <w:rPr>
                <w:rFonts w:eastAsia="Times New Roman" w:cs="Times New Roman"/>
                <w:b/>
                <w:sz w:val="24"/>
                <w:szCs w:val="24"/>
                <w:lang w:val="en-US"/>
              </w:rPr>
              <w:t>Report or Minute (of the process):</w:t>
            </w:r>
            <w:r w:rsidRPr="005E4104">
              <w:rPr>
                <w:rFonts w:eastAsia="Times New Roman" w:cs="Times New Roman"/>
                <w:sz w:val="24"/>
                <w:szCs w:val="24"/>
                <w:lang w:val="en-US"/>
              </w:rPr>
              <w:t xml:space="preserve"> Document submitted by 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 Beneficiary with results and recommendations on the conducted process (prequalification of bidders or evaluation of bids), to obtain the non-objection from CABEI prior to notifying results to the bidders. </w:t>
            </w:r>
          </w:p>
        </w:tc>
      </w:tr>
      <w:tr w:rsidR="00AF447A" w:rsidRPr="00807B96" w14:paraId="62EC545C" w14:textId="77777777" w:rsidTr="00925BF8">
        <w:trPr>
          <w:gridAfter w:val="1"/>
          <w:wAfter w:w="7" w:type="dxa"/>
        </w:trPr>
        <w:tc>
          <w:tcPr>
            <w:tcW w:w="1638" w:type="dxa"/>
            <w:vMerge/>
            <w:tcBorders>
              <w:top w:val="single" w:sz="4" w:space="0" w:color="auto"/>
            </w:tcBorders>
          </w:tcPr>
          <w:p w14:paraId="53874275" w14:textId="77777777" w:rsidR="00AF447A" w:rsidRPr="005E4104" w:rsidRDefault="00AF447A" w:rsidP="00F91D68">
            <w:pPr>
              <w:suppressAutoHyphens/>
              <w:spacing w:before="100" w:after="100" w:line="240" w:lineRule="auto"/>
              <w:jc w:val="both"/>
              <w:rPr>
                <w:rFonts w:eastAsia="Times New Roman" w:cs="Times New Roman"/>
                <w:b/>
                <w:sz w:val="24"/>
                <w:szCs w:val="24"/>
                <w:lang w:val="en-US"/>
              </w:rPr>
            </w:pPr>
          </w:p>
        </w:tc>
        <w:tc>
          <w:tcPr>
            <w:tcW w:w="624" w:type="dxa"/>
            <w:gridSpan w:val="3"/>
            <w:tcBorders>
              <w:top w:val="single" w:sz="4" w:space="0" w:color="auto"/>
              <w:right w:val="nil"/>
            </w:tcBorders>
          </w:tcPr>
          <w:p w14:paraId="070D6E2E" w14:textId="77777777" w:rsidR="00AF447A" w:rsidRPr="005E4104" w:rsidRDefault="00AF447A" w:rsidP="00AF447A">
            <w:pPr>
              <w:autoSpaceDE w:val="0"/>
              <w:autoSpaceDN w:val="0"/>
              <w:adjustRightInd w:val="0"/>
              <w:spacing w:before="100" w:after="100" w:line="240" w:lineRule="auto"/>
              <w:ind w:right="-108"/>
              <w:jc w:val="both"/>
              <w:rPr>
                <w:rFonts w:eastAsia="Times New Roman" w:cs="Times New Roman"/>
                <w:b/>
                <w:sz w:val="24"/>
                <w:szCs w:val="24"/>
                <w:lang w:val="en-US"/>
              </w:rPr>
            </w:pPr>
            <w:r w:rsidRPr="005E4104">
              <w:rPr>
                <w:rFonts w:eastAsia="Times New Roman" w:cs="Times New Roman"/>
                <w:sz w:val="24"/>
                <w:szCs w:val="24"/>
                <w:lang w:val="en-US"/>
              </w:rPr>
              <w:t xml:space="preserve">1.2    </w:t>
            </w:r>
          </w:p>
          <w:p w14:paraId="29488EDD" w14:textId="77777777" w:rsidR="00AF447A" w:rsidRPr="005E4104" w:rsidRDefault="00AF447A" w:rsidP="00F91D68">
            <w:pPr>
              <w:spacing w:before="100" w:after="100" w:line="240" w:lineRule="auto"/>
              <w:ind w:left="-54" w:right="34"/>
              <w:rPr>
                <w:rFonts w:eastAsia="Times New Roman" w:cs="Times New Roman"/>
                <w:sz w:val="24"/>
                <w:szCs w:val="24"/>
                <w:lang w:val="en-US"/>
              </w:rPr>
            </w:pPr>
          </w:p>
        </w:tc>
        <w:tc>
          <w:tcPr>
            <w:tcW w:w="8222" w:type="dxa"/>
            <w:gridSpan w:val="3"/>
            <w:tcBorders>
              <w:top w:val="single" w:sz="4" w:space="0" w:color="auto"/>
              <w:left w:val="nil"/>
            </w:tcBorders>
          </w:tcPr>
          <w:p w14:paraId="5F9D77F2" w14:textId="77777777" w:rsidR="00AF447A" w:rsidRPr="005E4104" w:rsidRDefault="00AF447A" w:rsidP="00AF447A">
            <w:pPr>
              <w:autoSpaceDE w:val="0"/>
              <w:autoSpaceDN w:val="0"/>
              <w:adjustRightInd w:val="0"/>
              <w:spacing w:before="100" w:after="100" w:line="240" w:lineRule="auto"/>
              <w:ind w:left="-108"/>
              <w:jc w:val="both"/>
              <w:rPr>
                <w:rFonts w:eastAsia="Times New Roman" w:cs="Times New Roman"/>
                <w:sz w:val="24"/>
                <w:szCs w:val="24"/>
                <w:lang w:val="en-US"/>
              </w:rPr>
            </w:pPr>
            <w:r w:rsidRPr="005E4104">
              <w:rPr>
                <w:rFonts w:eastAsia="Times New Roman" w:cs="Times New Roman"/>
                <w:b/>
                <w:sz w:val="24"/>
                <w:szCs w:val="24"/>
                <w:lang w:val="en-US"/>
              </w:rPr>
              <w:t xml:space="preserve">Scope of </w:t>
            </w:r>
            <w:r w:rsidR="00D43AC5">
              <w:rPr>
                <w:rFonts w:eastAsia="Times New Roman" w:cs="Times New Roman"/>
                <w:b/>
                <w:sz w:val="24"/>
                <w:szCs w:val="24"/>
                <w:lang w:val="en-US"/>
              </w:rPr>
              <w:t>Contest</w:t>
            </w:r>
          </w:p>
          <w:p w14:paraId="370F5994" w14:textId="77777777" w:rsidR="00AF447A" w:rsidRPr="005E4104" w:rsidRDefault="00AF447A" w:rsidP="0038339F">
            <w:pPr>
              <w:spacing w:before="100" w:after="100" w:line="240" w:lineRule="auto"/>
              <w:ind w:left="-108"/>
              <w:jc w:val="both"/>
              <w:rPr>
                <w:rFonts w:eastAsia="Times New Roman" w:cs="Times New Roman"/>
                <w:color w:val="000000"/>
                <w:sz w:val="24"/>
                <w:szCs w:val="24"/>
                <w:lang w:val="en-US"/>
              </w:rPr>
            </w:pPr>
            <w:r w:rsidRPr="005E4104">
              <w:rPr>
                <w:rFonts w:eastAsia="Times New Roman" w:cs="Times New Roman"/>
                <w:sz w:val="24"/>
                <w:szCs w:val="24"/>
                <w:lang w:val="en-US"/>
              </w:rPr>
              <w:t xml:space="preserve">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 Beneficiary, identified in Section III, announces its call for Proposals for the consultancy, described in the same Section, where the name and identification number of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process and the maximum time period for delivery of the consultancy services is specified.</w:t>
            </w:r>
          </w:p>
        </w:tc>
      </w:tr>
      <w:tr w:rsidR="00AF447A" w:rsidRPr="00807B96" w14:paraId="1DC27265" w14:textId="77777777" w:rsidTr="00CF624A">
        <w:trPr>
          <w:gridAfter w:val="1"/>
          <w:wAfter w:w="7" w:type="dxa"/>
        </w:trPr>
        <w:tc>
          <w:tcPr>
            <w:tcW w:w="1638" w:type="dxa"/>
          </w:tcPr>
          <w:p w14:paraId="1F6D4635" w14:textId="77777777" w:rsidR="00AF447A" w:rsidRPr="005E4104" w:rsidRDefault="00AF447A" w:rsidP="009759EF">
            <w:pPr>
              <w:numPr>
                <w:ilvl w:val="0"/>
                <w:numId w:val="9"/>
              </w:numPr>
              <w:tabs>
                <w:tab w:val="left" w:pos="318"/>
              </w:tabs>
              <w:suppressAutoHyphens/>
              <w:spacing w:before="100" w:after="100" w:line="240" w:lineRule="auto"/>
              <w:ind w:left="144" w:hanging="180"/>
              <w:jc w:val="both"/>
              <w:rPr>
                <w:rFonts w:eastAsia="Times New Roman" w:cs="Times New Roman"/>
                <w:b/>
                <w:sz w:val="24"/>
                <w:szCs w:val="24"/>
                <w:lang w:val="en-US"/>
              </w:rPr>
            </w:pPr>
            <w:r w:rsidRPr="005E4104">
              <w:rPr>
                <w:rFonts w:eastAsia="Times New Roman" w:cs="Times New Roman"/>
                <w:b/>
                <w:sz w:val="24"/>
                <w:szCs w:val="24"/>
                <w:lang w:val="en-US"/>
              </w:rPr>
              <w:t>Legal Relationship between the Parties, rights and Obligations.</w:t>
            </w:r>
          </w:p>
        </w:tc>
        <w:tc>
          <w:tcPr>
            <w:tcW w:w="624" w:type="dxa"/>
            <w:gridSpan w:val="3"/>
            <w:tcBorders>
              <w:right w:val="nil"/>
            </w:tcBorders>
          </w:tcPr>
          <w:p w14:paraId="3E2B319A" w14:textId="77777777" w:rsidR="00AF447A" w:rsidRPr="005E4104" w:rsidRDefault="00AF447A" w:rsidP="00AF447A">
            <w:pPr>
              <w:autoSpaceDE w:val="0"/>
              <w:autoSpaceDN w:val="0"/>
              <w:adjustRightInd w:val="0"/>
              <w:spacing w:before="100" w:after="100" w:line="240" w:lineRule="auto"/>
              <w:ind w:right="-108"/>
              <w:jc w:val="both"/>
              <w:rPr>
                <w:rFonts w:eastAsia="Times New Roman" w:cs="Times New Roman"/>
                <w:sz w:val="24"/>
                <w:szCs w:val="24"/>
                <w:lang w:val="en-US"/>
              </w:rPr>
            </w:pPr>
            <w:r w:rsidRPr="005E4104">
              <w:rPr>
                <w:rFonts w:eastAsia="Times New Roman" w:cs="Times New Roman"/>
                <w:sz w:val="24"/>
                <w:szCs w:val="24"/>
                <w:lang w:val="en-US"/>
              </w:rPr>
              <w:t>2.1</w:t>
            </w:r>
          </w:p>
        </w:tc>
        <w:tc>
          <w:tcPr>
            <w:tcW w:w="8222" w:type="dxa"/>
            <w:gridSpan w:val="3"/>
            <w:tcBorders>
              <w:left w:val="nil"/>
            </w:tcBorders>
          </w:tcPr>
          <w:p w14:paraId="1A1AAC53" w14:textId="77777777" w:rsidR="00AF447A" w:rsidRPr="005E4104" w:rsidRDefault="00AF447A" w:rsidP="00AF447A">
            <w:pPr>
              <w:autoSpaceDE w:val="0"/>
              <w:autoSpaceDN w:val="0"/>
              <w:adjustRightInd w:val="0"/>
              <w:spacing w:before="100" w:after="100" w:line="240" w:lineRule="auto"/>
              <w:ind w:left="-108"/>
              <w:jc w:val="both"/>
              <w:rPr>
                <w:rFonts w:eastAsia="Times New Roman" w:cs="Times New Roman"/>
                <w:color w:val="000000"/>
                <w:sz w:val="24"/>
                <w:szCs w:val="24"/>
                <w:lang w:val="en-US"/>
              </w:rPr>
            </w:pPr>
            <w:r w:rsidRPr="005E4104">
              <w:rPr>
                <w:rFonts w:eastAsia="Times New Roman" w:cs="Times New Roman"/>
                <w:color w:val="000000"/>
                <w:sz w:val="24"/>
                <w:szCs w:val="24"/>
                <w:lang w:val="en-US"/>
              </w:rPr>
              <w:t xml:space="preserve">The legal relationships between the </w:t>
            </w:r>
            <w:r w:rsidR="00F20F65">
              <w:rPr>
                <w:rFonts w:eastAsia="Times New Roman" w:cs="Times New Roman"/>
                <w:color w:val="000000"/>
                <w:sz w:val="24"/>
                <w:szCs w:val="24"/>
                <w:lang w:val="en-US"/>
              </w:rPr>
              <w:t>Borrowers/</w:t>
            </w:r>
            <w:r w:rsidRPr="005E4104">
              <w:rPr>
                <w:rFonts w:eastAsia="Times New Roman" w:cs="Times New Roman"/>
                <w:color w:val="000000"/>
                <w:sz w:val="24"/>
                <w:szCs w:val="24"/>
                <w:lang w:val="en-US"/>
              </w:rPr>
              <w:t>Beneficiaries and the consultants selected carry out the consultancies shall be governed by the respective consultancy contract defined in Section VII.</w:t>
            </w:r>
          </w:p>
          <w:p w14:paraId="0C51BBA8" w14:textId="77777777" w:rsidR="00AF447A" w:rsidRPr="005E4104" w:rsidRDefault="00AF447A" w:rsidP="00AF447A">
            <w:pPr>
              <w:autoSpaceDE w:val="0"/>
              <w:autoSpaceDN w:val="0"/>
              <w:adjustRightInd w:val="0"/>
              <w:spacing w:before="100" w:after="100" w:line="240" w:lineRule="auto"/>
              <w:ind w:left="-108"/>
              <w:jc w:val="both"/>
              <w:rPr>
                <w:rFonts w:eastAsia="Times New Roman" w:cs="Times New Roman"/>
                <w:color w:val="000000"/>
                <w:sz w:val="24"/>
                <w:szCs w:val="24"/>
                <w:lang w:val="en-US"/>
              </w:rPr>
            </w:pPr>
            <w:r w:rsidRPr="005E4104">
              <w:rPr>
                <w:rFonts w:eastAsia="Times New Roman" w:cs="Times New Roman"/>
                <w:color w:val="000000"/>
                <w:sz w:val="24"/>
                <w:szCs w:val="24"/>
                <w:lang w:val="en-US"/>
              </w:rPr>
              <w:t xml:space="preserve">The rights and obligations related to Bidders in the </w:t>
            </w:r>
            <w:r w:rsidR="00D43AC5">
              <w:rPr>
                <w:rFonts w:eastAsia="Times New Roman" w:cs="Times New Roman"/>
                <w:color w:val="000000"/>
                <w:sz w:val="24"/>
                <w:szCs w:val="24"/>
                <w:lang w:val="en-US"/>
              </w:rPr>
              <w:t>Contest</w:t>
            </w:r>
            <w:r w:rsidRPr="005E4104">
              <w:rPr>
                <w:rFonts w:eastAsia="Times New Roman" w:cs="Times New Roman"/>
                <w:color w:val="000000"/>
                <w:sz w:val="24"/>
                <w:szCs w:val="24"/>
                <w:lang w:val="en-US"/>
              </w:rPr>
              <w:t xml:space="preserve"> processes shall be determined by the </w:t>
            </w:r>
            <w:r w:rsidR="00D43AC5">
              <w:rPr>
                <w:rFonts w:eastAsia="Times New Roman" w:cs="Times New Roman"/>
                <w:color w:val="000000"/>
                <w:sz w:val="24"/>
                <w:szCs w:val="24"/>
                <w:lang w:val="en-US"/>
              </w:rPr>
              <w:t>Contest</w:t>
            </w:r>
            <w:r w:rsidRPr="005E4104">
              <w:rPr>
                <w:rFonts w:eastAsia="Times New Roman" w:cs="Times New Roman"/>
                <w:color w:val="000000"/>
                <w:sz w:val="24"/>
                <w:szCs w:val="24"/>
                <w:lang w:val="en-US"/>
              </w:rPr>
              <w:t xml:space="preserve"> Base Documents.</w:t>
            </w:r>
          </w:p>
          <w:p w14:paraId="3698C4CB" w14:textId="77777777" w:rsidR="00AF447A" w:rsidRPr="005E4104" w:rsidRDefault="00AF447A" w:rsidP="00AF447A">
            <w:pPr>
              <w:autoSpaceDE w:val="0"/>
              <w:autoSpaceDN w:val="0"/>
              <w:adjustRightInd w:val="0"/>
              <w:spacing w:before="100" w:after="100" w:line="240" w:lineRule="auto"/>
              <w:ind w:left="-108"/>
              <w:jc w:val="both"/>
              <w:rPr>
                <w:rFonts w:eastAsia="Times New Roman" w:cs="Times New Roman"/>
                <w:b/>
                <w:sz w:val="24"/>
                <w:szCs w:val="24"/>
                <w:lang w:val="en-US"/>
              </w:rPr>
            </w:pPr>
            <w:r w:rsidRPr="005E4104">
              <w:rPr>
                <w:rFonts w:eastAsia="Times New Roman" w:cs="Times New Roman"/>
                <w:color w:val="000000"/>
                <w:sz w:val="24"/>
                <w:szCs w:val="24"/>
                <w:lang w:val="en-US"/>
              </w:rPr>
              <w:t xml:space="preserve">No Bidder in the </w:t>
            </w:r>
            <w:r w:rsidR="00D43AC5">
              <w:rPr>
                <w:rFonts w:eastAsia="Times New Roman" w:cs="Times New Roman"/>
                <w:color w:val="000000"/>
                <w:sz w:val="24"/>
                <w:szCs w:val="24"/>
                <w:lang w:val="en-US"/>
              </w:rPr>
              <w:t>Contest</w:t>
            </w:r>
            <w:r w:rsidRPr="005E4104">
              <w:rPr>
                <w:rFonts w:eastAsia="Times New Roman" w:cs="Times New Roman"/>
                <w:color w:val="000000"/>
                <w:sz w:val="24"/>
                <w:szCs w:val="24"/>
                <w:lang w:val="en-US"/>
              </w:rPr>
              <w:t xml:space="preserve"> processes or consultant contracted by the </w:t>
            </w:r>
            <w:r w:rsidR="00F20F65">
              <w:rPr>
                <w:rFonts w:eastAsia="Times New Roman" w:cs="Times New Roman"/>
                <w:color w:val="000000"/>
                <w:sz w:val="24"/>
                <w:szCs w:val="24"/>
                <w:lang w:val="en-US"/>
              </w:rPr>
              <w:t>Borrower/</w:t>
            </w:r>
            <w:r w:rsidRPr="005E4104">
              <w:rPr>
                <w:rFonts w:eastAsia="Times New Roman" w:cs="Times New Roman"/>
                <w:color w:val="000000"/>
                <w:sz w:val="24"/>
                <w:szCs w:val="24"/>
                <w:lang w:val="en-US"/>
              </w:rPr>
              <w:t xml:space="preserve">Beneficiary to provide consultancies in line with the financed operations may </w:t>
            </w:r>
            <w:r w:rsidR="009759EF">
              <w:rPr>
                <w:rFonts w:eastAsia="Times New Roman" w:cs="Times New Roman"/>
                <w:color w:val="000000"/>
                <w:sz w:val="24"/>
                <w:szCs w:val="24"/>
                <w:lang w:val="en-US"/>
              </w:rPr>
              <w:t xml:space="preserve">not </w:t>
            </w:r>
            <w:r w:rsidRPr="005E4104">
              <w:rPr>
                <w:rFonts w:eastAsia="Times New Roman" w:cs="Times New Roman"/>
                <w:color w:val="000000"/>
                <w:sz w:val="24"/>
                <w:szCs w:val="24"/>
                <w:lang w:val="en-US"/>
              </w:rPr>
              <w:t xml:space="preserve">derive rights or demand payments from the Bank since at all times the legal relationship involving rights and responsibilities is between them and the </w:t>
            </w:r>
            <w:r w:rsidR="00F20F65">
              <w:rPr>
                <w:rFonts w:eastAsia="Times New Roman" w:cs="Times New Roman"/>
                <w:color w:val="000000"/>
                <w:sz w:val="24"/>
                <w:szCs w:val="24"/>
                <w:lang w:val="en-US"/>
              </w:rPr>
              <w:t>Borrower/</w:t>
            </w:r>
            <w:r w:rsidRPr="005E4104">
              <w:rPr>
                <w:rFonts w:eastAsia="Times New Roman" w:cs="Times New Roman"/>
                <w:color w:val="000000"/>
                <w:sz w:val="24"/>
                <w:szCs w:val="24"/>
                <w:lang w:val="en-US"/>
              </w:rPr>
              <w:t>Beneficiary.</w:t>
            </w:r>
          </w:p>
        </w:tc>
      </w:tr>
      <w:tr w:rsidR="00AF447A" w:rsidRPr="00807B96" w14:paraId="21C0B911" w14:textId="77777777" w:rsidTr="00CF624A">
        <w:trPr>
          <w:gridAfter w:val="1"/>
          <w:wAfter w:w="7" w:type="dxa"/>
        </w:trPr>
        <w:tc>
          <w:tcPr>
            <w:tcW w:w="1638" w:type="dxa"/>
          </w:tcPr>
          <w:p w14:paraId="47AB4D94" w14:textId="77777777" w:rsidR="00AF447A" w:rsidRPr="005E4104" w:rsidRDefault="005E4104" w:rsidP="00AF447A">
            <w:pPr>
              <w:numPr>
                <w:ilvl w:val="0"/>
                <w:numId w:val="9"/>
              </w:numPr>
              <w:suppressAutoHyphens/>
              <w:spacing w:before="100" w:after="100" w:line="240" w:lineRule="auto"/>
              <w:ind w:left="366" w:hanging="366"/>
              <w:jc w:val="both"/>
              <w:rPr>
                <w:rFonts w:eastAsia="Times New Roman" w:cs="Times New Roman"/>
                <w:b/>
                <w:sz w:val="24"/>
                <w:szCs w:val="24"/>
                <w:lang w:val="en-US"/>
              </w:rPr>
            </w:pPr>
            <w:r w:rsidRPr="005E4104">
              <w:rPr>
                <w:rFonts w:eastAsia="Times New Roman" w:cs="Times New Roman"/>
                <w:b/>
                <w:sz w:val="24"/>
                <w:szCs w:val="24"/>
                <w:lang w:val="en-US"/>
              </w:rPr>
              <w:t>Due Process</w:t>
            </w:r>
          </w:p>
          <w:p w14:paraId="11CC0C26" w14:textId="77777777" w:rsidR="00AF447A" w:rsidRPr="005E4104" w:rsidRDefault="00AF447A" w:rsidP="00AF447A">
            <w:pPr>
              <w:suppressAutoHyphens/>
              <w:spacing w:before="100" w:after="100" w:line="240" w:lineRule="auto"/>
              <w:jc w:val="both"/>
              <w:rPr>
                <w:rFonts w:eastAsia="Times New Roman" w:cs="Times New Roman"/>
                <w:b/>
                <w:sz w:val="24"/>
                <w:szCs w:val="24"/>
                <w:lang w:val="en-US"/>
              </w:rPr>
            </w:pPr>
          </w:p>
        </w:tc>
        <w:tc>
          <w:tcPr>
            <w:tcW w:w="624" w:type="dxa"/>
            <w:gridSpan w:val="3"/>
            <w:tcBorders>
              <w:right w:val="nil"/>
            </w:tcBorders>
          </w:tcPr>
          <w:p w14:paraId="5BFAB810" w14:textId="77777777" w:rsidR="00AF447A" w:rsidRPr="005E4104" w:rsidRDefault="00AF447A" w:rsidP="00AF447A">
            <w:pPr>
              <w:autoSpaceDE w:val="0"/>
              <w:autoSpaceDN w:val="0"/>
              <w:adjustRightInd w:val="0"/>
              <w:spacing w:before="100" w:after="100" w:line="240" w:lineRule="auto"/>
              <w:ind w:right="-108"/>
              <w:jc w:val="both"/>
              <w:rPr>
                <w:rFonts w:eastAsia="Times New Roman" w:cs="Times New Roman"/>
                <w:sz w:val="24"/>
                <w:szCs w:val="24"/>
                <w:lang w:val="en-US"/>
              </w:rPr>
            </w:pPr>
            <w:r w:rsidRPr="005E4104">
              <w:rPr>
                <w:rFonts w:eastAsia="Times New Roman" w:cs="Times New Roman"/>
                <w:sz w:val="24"/>
                <w:szCs w:val="24"/>
                <w:lang w:val="en-US"/>
              </w:rPr>
              <w:t>3.1</w:t>
            </w:r>
          </w:p>
        </w:tc>
        <w:tc>
          <w:tcPr>
            <w:tcW w:w="8222" w:type="dxa"/>
            <w:gridSpan w:val="3"/>
            <w:tcBorders>
              <w:left w:val="nil"/>
            </w:tcBorders>
          </w:tcPr>
          <w:p w14:paraId="3C7428BC" w14:textId="77777777" w:rsidR="00AF447A" w:rsidRPr="005E4104" w:rsidRDefault="00AF447A" w:rsidP="00AF447A">
            <w:pPr>
              <w:spacing w:before="100" w:after="100" w:line="240" w:lineRule="auto"/>
              <w:ind w:left="-109"/>
              <w:jc w:val="both"/>
              <w:rPr>
                <w:rFonts w:eastAsia="Times New Roman" w:cs="Times New Roman"/>
                <w:sz w:val="24"/>
                <w:szCs w:val="24"/>
                <w:lang w:val="en-US"/>
              </w:rPr>
            </w:pPr>
            <w:r w:rsidRPr="005E4104">
              <w:rPr>
                <w:rFonts w:eastAsia="Times New Roman" w:cs="Times New Roman"/>
                <w:sz w:val="24"/>
                <w:szCs w:val="24"/>
                <w:lang w:val="en-US"/>
              </w:rPr>
              <w:t xml:space="preserve">CABEI demands from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Beneficiaries of the operations to establish, within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and the resulting contract, arbitration first and foremost and without prejudice of other alternatives contemplated in the national legislation of countries, as a transparent mechanism and method to allow a broad discussion and prompt resolution of protests during the procurement process and of controversies during the execution of the country, therefore providing bidders and consultants the legal possibility to present challenges or defend themselves against challenges they receive until a final resolution is reached.</w:t>
            </w:r>
          </w:p>
          <w:p w14:paraId="4F4B95DA" w14:textId="77777777" w:rsidR="00AF447A" w:rsidRPr="005E4104" w:rsidRDefault="00AF447A" w:rsidP="00AF447A">
            <w:pPr>
              <w:spacing w:before="100" w:after="100" w:line="240" w:lineRule="auto"/>
              <w:ind w:left="-109"/>
              <w:jc w:val="both"/>
              <w:rPr>
                <w:rFonts w:eastAsia="Times New Roman" w:cs="Times New Roman"/>
                <w:sz w:val="24"/>
                <w:szCs w:val="24"/>
                <w:lang w:val="en-US"/>
              </w:rPr>
            </w:pPr>
            <w:r w:rsidRPr="005E4104">
              <w:rPr>
                <w:rFonts w:cs="Arial"/>
                <w:sz w:val="24"/>
                <w:szCs w:val="24"/>
                <w:lang w:val="en-US"/>
              </w:rPr>
              <w:t xml:space="preserve">In every case, prior to recurring to the established authorities and methods, the Executive </w:t>
            </w:r>
            <w:r w:rsidR="00D43AC5">
              <w:rPr>
                <w:rFonts w:cs="Arial"/>
                <w:sz w:val="24"/>
                <w:szCs w:val="24"/>
                <w:lang w:val="en-US"/>
              </w:rPr>
              <w:t>Contest</w:t>
            </w:r>
            <w:r w:rsidRPr="005E4104">
              <w:rPr>
                <w:rFonts w:cs="Arial"/>
                <w:sz w:val="24"/>
                <w:szCs w:val="24"/>
                <w:lang w:val="en-US"/>
              </w:rPr>
              <w:t xml:space="preserve"> Committee, as the responsible party for the procurement </w:t>
            </w:r>
            <w:r w:rsidRPr="005E4104">
              <w:rPr>
                <w:rFonts w:cs="Arial"/>
                <w:sz w:val="24"/>
                <w:szCs w:val="24"/>
                <w:lang w:val="en-US"/>
              </w:rPr>
              <w:lastRenderedPageBreak/>
              <w:t>process, must receive and assist Protests formulated by Bidders, which could only be related with its own bid and the results thereof.</w:t>
            </w:r>
          </w:p>
        </w:tc>
      </w:tr>
      <w:tr w:rsidR="00AF447A" w:rsidRPr="00807B96" w14:paraId="7D7F1376" w14:textId="77777777" w:rsidTr="00CF624A">
        <w:trPr>
          <w:gridAfter w:val="1"/>
          <w:wAfter w:w="7" w:type="dxa"/>
        </w:trPr>
        <w:tc>
          <w:tcPr>
            <w:tcW w:w="1638" w:type="dxa"/>
          </w:tcPr>
          <w:p w14:paraId="79889817" w14:textId="77777777" w:rsidR="00AF447A" w:rsidRPr="005E4104" w:rsidRDefault="00AF447A" w:rsidP="00AF447A">
            <w:pPr>
              <w:numPr>
                <w:ilvl w:val="0"/>
                <w:numId w:val="9"/>
              </w:numPr>
              <w:suppressAutoHyphens/>
              <w:spacing w:before="100" w:after="100" w:line="240" w:lineRule="auto"/>
              <w:ind w:left="366" w:hanging="366"/>
              <w:jc w:val="both"/>
              <w:rPr>
                <w:rFonts w:eastAsia="Times New Roman" w:cs="Times New Roman"/>
                <w:b/>
                <w:sz w:val="24"/>
                <w:szCs w:val="24"/>
                <w:lang w:val="en-US"/>
              </w:rPr>
            </w:pPr>
          </w:p>
          <w:p w14:paraId="083F9F2C" w14:textId="77777777" w:rsidR="00AF447A" w:rsidRPr="005E4104" w:rsidRDefault="00AF447A" w:rsidP="00AF447A">
            <w:pPr>
              <w:suppressAutoHyphen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Funding source</w:t>
            </w:r>
          </w:p>
        </w:tc>
        <w:tc>
          <w:tcPr>
            <w:tcW w:w="624" w:type="dxa"/>
            <w:gridSpan w:val="3"/>
            <w:tcBorders>
              <w:bottom w:val="single" w:sz="4" w:space="0" w:color="auto"/>
              <w:right w:val="nil"/>
            </w:tcBorders>
          </w:tcPr>
          <w:p w14:paraId="0BCA155B" w14:textId="77777777" w:rsidR="00AF447A" w:rsidRPr="005E4104" w:rsidRDefault="00AF447A" w:rsidP="00AF447A">
            <w:pPr>
              <w:autoSpaceDE w:val="0"/>
              <w:autoSpaceDN w:val="0"/>
              <w:adjustRightInd w:val="0"/>
              <w:spacing w:before="100" w:after="100" w:line="240" w:lineRule="auto"/>
              <w:ind w:right="-108"/>
              <w:jc w:val="both"/>
              <w:rPr>
                <w:rFonts w:eastAsia="Times New Roman" w:cs="Times New Roman"/>
                <w:sz w:val="24"/>
                <w:szCs w:val="24"/>
                <w:lang w:val="en-US"/>
              </w:rPr>
            </w:pPr>
            <w:r w:rsidRPr="005E4104">
              <w:rPr>
                <w:rFonts w:eastAsia="Times New Roman" w:cs="Times New Roman"/>
                <w:sz w:val="24"/>
                <w:szCs w:val="24"/>
                <w:lang w:val="en-US"/>
              </w:rPr>
              <w:t>4.1</w:t>
            </w:r>
          </w:p>
        </w:tc>
        <w:tc>
          <w:tcPr>
            <w:tcW w:w="8222" w:type="dxa"/>
            <w:gridSpan w:val="3"/>
            <w:tcBorders>
              <w:left w:val="nil"/>
              <w:bottom w:val="single" w:sz="4" w:space="0" w:color="auto"/>
            </w:tcBorders>
          </w:tcPr>
          <w:p w14:paraId="62A20AA4" w14:textId="77777777" w:rsidR="00AF447A" w:rsidRPr="005E4104" w:rsidRDefault="00AF447A" w:rsidP="00AF447A">
            <w:pPr>
              <w:spacing w:before="100" w:after="100" w:line="240" w:lineRule="auto"/>
              <w:ind w:left="-109"/>
              <w:jc w:val="both"/>
              <w:rPr>
                <w:rFonts w:eastAsia="Times New Roman" w:cs="Times New Roman"/>
                <w:sz w:val="24"/>
                <w:szCs w:val="24"/>
                <w:lang w:val="en-US"/>
              </w:rPr>
            </w:pPr>
            <w:r w:rsidRPr="005E4104">
              <w:rPr>
                <w:rFonts w:eastAsia="Times New Roman" w:cs="Times New Roman"/>
                <w:sz w:val="24"/>
                <w:szCs w:val="24"/>
                <w:lang w:val="en-US"/>
              </w:rPr>
              <w:t xml:space="preserve">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Beneficiary has received funding from CABEI, and these resources will be used to defray the total or partial cost of eligible payments by virtue of the contracts that result from these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Base Documents.</w:t>
            </w:r>
          </w:p>
        </w:tc>
      </w:tr>
      <w:tr w:rsidR="00AF447A" w:rsidRPr="00807B96" w14:paraId="527C7696" w14:textId="77777777" w:rsidTr="00CF624A">
        <w:trPr>
          <w:gridAfter w:val="1"/>
          <w:wAfter w:w="7" w:type="dxa"/>
          <w:trHeight w:val="8536"/>
        </w:trPr>
        <w:tc>
          <w:tcPr>
            <w:tcW w:w="1638" w:type="dxa"/>
          </w:tcPr>
          <w:p w14:paraId="0F1A8690" w14:textId="77777777" w:rsidR="00AF447A" w:rsidRPr="005E4104" w:rsidRDefault="00AF447A" w:rsidP="00AF447A">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5. </w:t>
            </w:r>
          </w:p>
          <w:p w14:paraId="07A8FCFC" w14:textId="77777777" w:rsidR="00AF447A" w:rsidRPr="005E4104" w:rsidRDefault="005E4104" w:rsidP="00AF447A">
            <w:pPr>
              <w:suppressAutoHyphen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Prohibited Practices</w:t>
            </w:r>
          </w:p>
        </w:tc>
        <w:tc>
          <w:tcPr>
            <w:tcW w:w="624" w:type="dxa"/>
            <w:gridSpan w:val="3"/>
            <w:tcBorders>
              <w:right w:val="nil"/>
            </w:tcBorders>
          </w:tcPr>
          <w:p w14:paraId="78FE0BA3" w14:textId="77777777" w:rsidR="00AF447A" w:rsidRPr="005E4104" w:rsidRDefault="00AF447A" w:rsidP="00AF447A">
            <w:pPr>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5.1</w:t>
            </w:r>
          </w:p>
        </w:tc>
        <w:tc>
          <w:tcPr>
            <w:tcW w:w="8222" w:type="dxa"/>
            <w:gridSpan w:val="3"/>
            <w:tcBorders>
              <w:left w:val="nil"/>
            </w:tcBorders>
          </w:tcPr>
          <w:p w14:paraId="45115FFB" w14:textId="0D65E93E" w:rsidR="00AF447A" w:rsidRPr="005E4104" w:rsidRDefault="00AF447A" w:rsidP="00AF447A">
            <w:pPr>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CABEI requires that all </w:t>
            </w:r>
            <w:r w:rsidR="00F20F65">
              <w:rPr>
                <w:rFonts w:eastAsia="Times New Roman" w:cs="Times New Roman"/>
                <w:sz w:val="24"/>
                <w:szCs w:val="24"/>
                <w:lang w:val="en-US"/>
              </w:rPr>
              <w:t>Borrowers/</w:t>
            </w:r>
            <w:r w:rsidRPr="005E4104">
              <w:rPr>
                <w:rFonts w:eastAsia="Times New Roman" w:cs="Times New Roman"/>
                <w:sz w:val="24"/>
                <w:szCs w:val="24"/>
                <w:lang w:val="en-US"/>
              </w:rPr>
              <w:t xml:space="preserve">Beneficiaries, and all natural or </w:t>
            </w:r>
            <w:r w:rsidR="00932CAB">
              <w:rPr>
                <w:rFonts w:eastAsia="Times New Roman" w:cs="Times New Roman"/>
                <w:sz w:val="24"/>
                <w:szCs w:val="24"/>
                <w:lang w:val="en-US"/>
              </w:rPr>
              <w:t xml:space="preserve">juridical </w:t>
            </w:r>
            <w:r w:rsidR="00807B96">
              <w:rPr>
                <w:rFonts w:eastAsia="Times New Roman" w:cs="Times New Roman"/>
                <w:sz w:val="24"/>
                <w:szCs w:val="24"/>
                <w:lang w:val="en-US"/>
              </w:rPr>
              <w:t>person</w:t>
            </w:r>
            <w:r w:rsidRPr="005E4104">
              <w:rPr>
                <w:rFonts w:eastAsia="Times New Roman" w:cs="Times New Roman"/>
                <w:sz w:val="24"/>
                <w:szCs w:val="24"/>
                <w:lang w:val="en-US"/>
              </w:rPr>
              <w:t xml:space="preserve">s participating or rendering services in projects or operations funded by CABEI, either as bidders, </w:t>
            </w:r>
            <w:r w:rsidR="00EF1B2D">
              <w:rPr>
                <w:rFonts w:eastAsia="Times New Roman" w:cs="Times New Roman"/>
                <w:sz w:val="24"/>
                <w:szCs w:val="24"/>
                <w:lang w:val="en-US"/>
              </w:rPr>
              <w:t>providers</w:t>
            </w:r>
            <w:r w:rsidRPr="005E4104">
              <w:rPr>
                <w:rFonts w:eastAsia="Times New Roman" w:cs="Times New Roman"/>
                <w:sz w:val="24"/>
                <w:szCs w:val="24"/>
                <w:lang w:val="en-US"/>
              </w:rPr>
              <w:t>, executing agencies, coordinators, project supervisors, consultants, subcon</w:t>
            </w:r>
            <w:r w:rsidR="00EB4D62">
              <w:rPr>
                <w:rFonts w:eastAsia="Times New Roman" w:cs="Times New Roman"/>
                <w:sz w:val="24"/>
                <w:szCs w:val="24"/>
                <w:lang w:val="en-US"/>
              </w:rPr>
              <w:t>tractor</w:t>
            </w:r>
            <w:r w:rsidRPr="005E4104">
              <w:rPr>
                <w:rFonts w:eastAsia="Times New Roman" w:cs="Times New Roman"/>
                <w:sz w:val="24"/>
                <w:szCs w:val="24"/>
                <w:lang w:val="en-US"/>
              </w:rPr>
              <w:t>s, con</w:t>
            </w:r>
            <w:r w:rsidR="00EB4D62">
              <w:rPr>
                <w:rFonts w:eastAsia="Times New Roman" w:cs="Times New Roman"/>
                <w:sz w:val="24"/>
                <w:szCs w:val="24"/>
                <w:lang w:val="en-US"/>
              </w:rPr>
              <w:t>tractors</w:t>
            </w:r>
            <w:r w:rsidRPr="005E4104">
              <w:rPr>
                <w:rFonts w:eastAsia="Times New Roman" w:cs="Times New Roman"/>
                <w:sz w:val="24"/>
                <w:szCs w:val="24"/>
                <w:lang w:val="en-US"/>
              </w:rPr>
              <w:t xml:space="preserve">, suppliers, grant beneficiaries (and all sub-officers, employees, representatives and agents), as well as any other kind of analog relationship, the following:  </w:t>
            </w:r>
          </w:p>
          <w:p w14:paraId="469BEC16" w14:textId="77777777" w:rsidR="00AF447A" w:rsidRPr="005E4104" w:rsidRDefault="00AF447A" w:rsidP="00AF447A">
            <w:pPr>
              <w:numPr>
                <w:ilvl w:val="0"/>
                <w:numId w:val="64"/>
              </w:numPr>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Uphold the highest levels of ethical standards in all stages of the procurement process or in the execution of a contract. </w:t>
            </w:r>
          </w:p>
          <w:p w14:paraId="66BCE1E7" w14:textId="77777777" w:rsidR="00AF447A" w:rsidRPr="005E4104" w:rsidRDefault="00AF447A" w:rsidP="00AF447A">
            <w:pPr>
              <w:numPr>
                <w:ilvl w:val="0"/>
                <w:numId w:val="64"/>
              </w:numPr>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Refrain from conducting any act or action that would be framed or catalogued as Prohibited Practice.</w:t>
            </w:r>
          </w:p>
          <w:p w14:paraId="773359EB" w14:textId="1113CEEE" w:rsidR="00AF447A" w:rsidRPr="005E4104" w:rsidRDefault="00AF447A" w:rsidP="00AF447A">
            <w:pPr>
              <w:numPr>
                <w:ilvl w:val="0"/>
                <w:numId w:val="64"/>
              </w:numPr>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Report to CABEI using the reporting channel or other complaint </w:t>
            </w:r>
            <w:r w:rsidR="005E4104" w:rsidRPr="005E4104">
              <w:rPr>
                <w:rFonts w:eastAsia="Times New Roman" w:cs="Times New Roman"/>
                <w:sz w:val="24"/>
                <w:szCs w:val="24"/>
                <w:lang w:val="en-US"/>
              </w:rPr>
              <w:t>mechanism</w:t>
            </w:r>
            <w:r w:rsidRPr="005E4104">
              <w:rPr>
                <w:rFonts w:eastAsia="Times New Roman" w:cs="Times New Roman"/>
                <w:sz w:val="24"/>
                <w:szCs w:val="24"/>
                <w:lang w:val="en-US"/>
              </w:rPr>
              <w:t xml:space="preserve"> available for CABEI </w:t>
            </w:r>
            <w:r w:rsidRPr="005E4104">
              <w:rPr>
                <w:rStyle w:val="FootnoteReference"/>
                <w:rFonts w:cs="Arial"/>
                <w:sz w:val="24"/>
                <w:szCs w:val="24"/>
                <w:lang w:val="en-US"/>
              </w:rPr>
              <w:footnoteReference w:id="2"/>
            </w:r>
            <w:r w:rsidRPr="005E4104">
              <w:rPr>
                <w:lang w:val="en-US"/>
              </w:rPr>
              <w:t>,</w:t>
            </w:r>
            <w:r w:rsidRPr="005E4104">
              <w:rPr>
                <w:rFonts w:cs="Arial"/>
                <w:sz w:val="24"/>
                <w:szCs w:val="24"/>
                <w:lang w:val="en-US"/>
              </w:rPr>
              <w:t xml:space="preserve"> any suspicious act </w:t>
            </w:r>
            <w:r w:rsidR="008F19EA">
              <w:rPr>
                <w:rFonts w:cs="Arial"/>
                <w:sz w:val="24"/>
                <w:szCs w:val="24"/>
                <w:lang w:val="en-US"/>
              </w:rPr>
              <w:t>of being</w:t>
            </w:r>
            <w:r w:rsidRPr="005E4104">
              <w:rPr>
                <w:rFonts w:cs="Arial"/>
                <w:sz w:val="24"/>
                <w:szCs w:val="24"/>
                <w:lang w:val="en-US"/>
              </w:rPr>
              <w:t xml:space="preserve"> a Prohibited Practice </w:t>
            </w:r>
            <w:r w:rsidR="008F19EA">
              <w:rPr>
                <w:rFonts w:cs="Arial"/>
                <w:sz w:val="24"/>
                <w:szCs w:val="24"/>
                <w:lang w:val="en-US"/>
              </w:rPr>
              <w:t xml:space="preserve">of which you </w:t>
            </w:r>
            <w:r w:rsidRPr="005E4104">
              <w:rPr>
                <w:rFonts w:cs="Arial"/>
                <w:sz w:val="24"/>
                <w:szCs w:val="24"/>
                <w:lang w:val="en-US"/>
              </w:rPr>
              <w:t xml:space="preserve">have knowledge </w:t>
            </w:r>
            <w:r w:rsidR="008F19EA">
              <w:rPr>
                <w:rFonts w:cs="Arial"/>
                <w:sz w:val="24"/>
                <w:szCs w:val="24"/>
                <w:lang w:val="en-US"/>
              </w:rPr>
              <w:t>or are informed</w:t>
            </w:r>
            <w:r w:rsidRPr="005E4104">
              <w:rPr>
                <w:rFonts w:cs="Arial"/>
                <w:sz w:val="24"/>
                <w:szCs w:val="24"/>
                <w:lang w:val="en-US"/>
              </w:rPr>
              <w:t xml:space="preserve">. </w:t>
            </w:r>
          </w:p>
          <w:p w14:paraId="080D8802" w14:textId="3F4B754C" w:rsidR="00AF447A" w:rsidRPr="005E4104" w:rsidRDefault="008F19EA" w:rsidP="00AF447A">
            <w:pPr>
              <w:spacing w:before="100" w:after="100" w:line="240" w:lineRule="auto"/>
              <w:jc w:val="both"/>
              <w:rPr>
                <w:rFonts w:eastAsia="Times New Roman" w:cs="Times New Roman"/>
                <w:sz w:val="24"/>
                <w:szCs w:val="24"/>
                <w:lang w:val="en-US"/>
              </w:rPr>
            </w:pPr>
            <w:r>
              <w:rPr>
                <w:rFonts w:eastAsia="Times New Roman" w:cs="Times New Roman"/>
                <w:sz w:val="24"/>
                <w:szCs w:val="24"/>
                <w:lang w:val="en-US"/>
              </w:rPr>
              <w:t>According</w:t>
            </w:r>
            <w:r w:rsidR="00AF447A" w:rsidRPr="005E4104">
              <w:rPr>
                <w:rFonts w:eastAsia="Times New Roman" w:cs="Times New Roman"/>
                <w:sz w:val="24"/>
                <w:szCs w:val="24"/>
                <w:lang w:val="en-US"/>
              </w:rPr>
              <w:t xml:space="preserve"> to the best practices and in order to establish a framework</w:t>
            </w:r>
            <w:r w:rsidR="00852CEE">
              <w:rPr>
                <w:rFonts w:eastAsia="Times New Roman" w:cs="Times New Roman"/>
                <w:sz w:val="24"/>
                <w:szCs w:val="24"/>
                <w:lang w:val="en-US"/>
              </w:rPr>
              <w:t xml:space="preserve"> of reference in</w:t>
            </w:r>
            <w:r w:rsidR="00932CAB">
              <w:rPr>
                <w:rFonts w:eastAsia="Times New Roman" w:cs="Times New Roman"/>
                <w:sz w:val="24"/>
                <w:szCs w:val="24"/>
                <w:lang w:val="en-US"/>
              </w:rPr>
              <w:t xml:space="preserve"> </w:t>
            </w:r>
            <w:r w:rsidR="00AF447A" w:rsidRPr="005E4104">
              <w:rPr>
                <w:rFonts w:eastAsia="Times New Roman" w:cs="Times New Roman"/>
                <w:sz w:val="24"/>
                <w:szCs w:val="24"/>
                <w:lang w:val="en-US"/>
              </w:rPr>
              <w:t>its</w:t>
            </w:r>
            <w:r w:rsidR="00852CEE">
              <w:rPr>
                <w:rFonts w:eastAsia="Times New Roman" w:cs="Times New Roman"/>
                <w:sz w:val="24"/>
                <w:szCs w:val="24"/>
                <w:lang w:val="en-US"/>
              </w:rPr>
              <w:t xml:space="preserve"> functionality, Prohibited Practices</w:t>
            </w:r>
            <w:r w:rsidR="00BD5315">
              <w:rPr>
                <w:rFonts w:eastAsia="Times New Roman" w:cs="Times New Roman"/>
                <w:sz w:val="24"/>
                <w:szCs w:val="24"/>
                <w:lang w:val="en-US"/>
              </w:rPr>
              <w:t xml:space="preserve"> are understood as </w:t>
            </w:r>
            <w:r w:rsidR="00932CAB">
              <w:rPr>
                <w:rFonts w:eastAsia="Times New Roman" w:cs="Times New Roman"/>
                <w:sz w:val="24"/>
                <w:szCs w:val="24"/>
                <w:lang w:val="en-US"/>
              </w:rPr>
              <w:t>following</w:t>
            </w:r>
            <w:r w:rsidR="00AF447A" w:rsidRPr="005E4104">
              <w:rPr>
                <w:rFonts w:eastAsia="Times New Roman" w:cs="Times New Roman"/>
                <w:sz w:val="24"/>
                <w:szCs w:val="24"/>
                <w:lang w:val="en-US"/>
              </w:rPr>
              <w:t>: Corrupt practices, coercive practices, fraudulent practices, collusive practices and obstructive practices</w:t>
            </w:r>
            <w:r w:rsidR="00C16CD0">
              <w:rPr>
                <w:rFonts w:eastAsia="Times New Roman" w:cs="Times New Roman"/>
                <w:sz w:val="24"/>
                <w:szCs w:val="24"/>
                <w:lang w:val="en-US"/>
              </w:rPr>
              <w:t xml:space="preserve"> to</w:t>
            </w:r>
            <w:r w:rsidR="00AF447A" w:rsidRPr="005E4104">
              <w:rPr>
                <w:rFonts w:eastAsia="Times New Roman" w:cs="Times New Roman"/>
                <w:sz w:val="24"/>
                <w:szCs w:val="24"/>
                <w:lang w:val="en-US"/>
              </w:rPr>
              <w:t xml:space="preserve"> the effects of this provision</w:t>
            </w:r>
            <w:r w:rsidR="00C16CD0">
              <w:rPr>
                <w:rFonts w:eastAsia="Times New Roman" w:cs="Times New Roman"/>
                <w:sz w:val="24"/>
                <w:szCs w:val="24"/>
                <w:lang w:val="en-US"/>
              </w:rPr>
              <w:t xml:space="preserve"> the terms above</w:t>
            </w:r>
            <w:r w:rsidR="0077294A">
              <w:rPr>
                <w:rFonts w:eastAsia="Times New Roman" w:cs="Times New Roman"/>
                <w:sz w:val="24"/>
                <w:szCs w:val="24"/>
                <w:lang w:val="en-US"/>
              </w:rPr>
              <w:t xml:space="preserve"> as well as the </w:t>
            </w:r>
            <w:r w:rsidR="00AF447A" w:rsidRPr="005E4104">
              <w:rPr>
                <w:rFonts w:eastAsia="Times New Roman" w:cs="Times New Roman"/>
                <w:sz w:val="24"/>
                <w:szCs w:val="24"/>
                <w:lang w:val="en-US"/>
              </w:rPr>
              <w:t>actions to</w:t>
            </w:r>
            <w:r w:rsidR="00903D64">
              <w:rPr>
                <w:rFonts w:eastAsia="Times New Roman" w:cs="Times New Roman"/>
                <w:sz w:val="24"/>
                <w:szCs w:val="24"/>
                <w:lang w:val="en-US"/>
              </w:rPr>
              <w:t xml:space="preserve"> follow </w:t>
            </w:r>
            <w:r w:rsidR="00932CAB">
              <w:rPr>
                <w:rFonts w:eastAsia="Times New Roman" w:cs="Times New Roman"/>
                <w:sz w:val="24"/>
                <w:szCs w:val="24"/>
                <w:lang w:val="en-US"/>
              </w:rPr>
              <w:t>in</w:t>
            </w:r>
            <w:r w:rsidR="00AF447A" w:rsidRPr="005E4104">
              <w:rPr>
                <w:rFonts w:eastAsia="Times New Roman" w:cs="Times New Roman"/>
                <w:sz w:val="24"/>
                <w:szCs w:val="24"/>
                <w:lang w:val="en-US"/>
              </w:rPr>
              <w:t xml:space="preserve"> art. 16 of </w:t>
            </w:r>
            <w:r w:rsidR="00DE1C3A">
              <w:rPr>
                <w:rFonts w:eastAsia="Times New Roman" w:cs="Times New Roman"/>
                <w:sz w:val="24"/>
                <w:szCs w:val="24"/>
                <w:lang w:val="en-US"/>
              </w:rPr>
              <w:t>the</w:t>
            </w:r>
            <w:r w:rsidR="00932CAB">
              <w:rPr>
                <w:rFonts w:eastAsia="Times New Roman" w:cs="Times New Roman"/>
                <w:sz w:val="24"/>
                <w:szCs w:val="24"/>
                <w:lang w:val="en-US"/>
              </w:rPr>
              <w:t xml:space="preserve"> Norms for the</w:t>
            </w:r>
            <w:r w:rsidR="00DE1C3A">
              <w:rPr>
                <w:rFonts w:eastAsia="Times New Roman" w:cs="Times New Roman"/>
                <w:sz w:val="24"/>
                <w:szCs w:val="24"/>
                <w:lang w:val="en-US"/>
              </w:rPr>
              <w:t xml:space="preserve"> Application </w:t>
            </w:r>
            <w:r w:rsidR="00932CAB">
              <w:rPr>
                <w:rFonts w:eastAsia="Times New Roman" w:cs="Times New Roman"/>
                <w:sz w:val="24"/>
                <w:szCs w:val="24"/>
                <w:lang w:val="en-US"/>
              </w:rPr>
              <w:t>o</w:t>
            </w:r>
            <w:r w:rsidR="00AF447A" w:rsidRPr="005E4104">
              <w:rPr>
                <w:rFonts w:eastAsia="Times New Roman" w:cs="Times New Roman"/>
                <w:sz w:val="24"/>
                <w:szCs w:val="24"/>
                <w:lang w:val="en-US"/>
              </w:rPr>
              <w:t>f the Policy for</w:t>
            </w:r>
            <w:r w:rsidR="00932CAB">
              <w:rPr>
                <w:rFonts w:eastAsia="Times New Roman" w:cs="Times New Roman"/>
                <w:sz w:val="24"/>
                <w:szCs w:val="24"/>
                <w:lang w:val="en-US"/>
              </w:rPr>
              <w:t xml:space="preserve"> the</w:t>
            </w:r>
            <w:r w:rsidR="00AF447A" w:rsidRPr="005E4104">
              <w:rPr>
                <w:rFonts w:eastAsia="Times New Roman" w:cs="Times New Roman"/>
                <w:sz w:val="24"/>
                <w:szCs w:val="24"/>
                <w:lang w:val="en-US"/>
              </w:rPr>
              <w:t xml:space="preserve"> Procurement of Goods, Works, Services and Consultancies with CABEI Resources.</w:t>
            </w:r>
          </w:p>
          <w:p w14:paraId="0A275D1E" w14:textId="77777777" w:rsidR="00AF447A" w:rsidRPr="005E4104" w:rsidRDefault="00932CAB" w:rsidP="00AF447A">
            <w:pPr>
              <w:spacing w:before="100" w:after="100" w:line="240" w:lineRule="auto"/>
              <w:jc w:val="both"/>
              <w:rPr>
                <w:rFonts w:cs="Arial"/>
                <w:sz w:val="24"/>
                <w:szCs w:val="24"/>
                <w:lang w:val="en-US"/>
              </w:rPr>
            </w:pPr>
            <w:r>
              <w:rPr>
                <w:rFonts w:cs="Arial"/>
                <w:sz w:val="24"/>
                <w:szCs w:val="24"/>
                <w:lang w:val="en-US"/>
              </w:rPr>
              <w:t xml:space="preserve">In light of claims received </w:t>
            </w:r>
            <w:r w:rsidR="00AF447A" w:rsidRPr="005E4104">
              <w:rPr>
                <w:rFonts w:cs="Arial"/>
                <w:sz w:val="24"/>
                <w:szCs w:val="24"/>
                <w:lang w:val="en-US"/>
              </w:rPr>
              <w:t xml:space="preserve">in the reporting channel or other acceptable means </w:t>
            </w:r>
            <w:r>
              <w:rPr>
                <w:rFonts w:cs="Arial"/>
                <w:sz w:val="24"/>
                <w:szCs w:val="24"/>
                <w:lang w:val="en-US"/>
              </w:rPr>
              <w:t>for</w:t>
            </w:r>
            <w:r w:rsidR="00AF447A" w:rsidRPr="005E4104">
              <w:rPr>
                <w:rFonts w:cs="Arial"/>
                <w:sz w:val="24"/>
                <w:szCs w:val="24"/>
                <w:lang w:val="en-US"/>
              </w:rPr>
              <w:t xml:space="preserve"> CABEI, related to </w:t>
            </w:r>
            <w:r>
              <w:rPr>
                <w:rFonts w:cs="Arial"/>
                <w:sz w:val="24"/>
                <w:szCs w:val="24"/>
                <w:lang w:val="en-US"/>
              </w:rPr>
              <w:t>P</w:t>
            </w:r>
            <w:r w:rsidR="00AF447A" w:rsidRPr="005E4104">
              <w:rPr>
                <w:rFonts w:cs="Arial"/>
                <w:sz w:val="24"/>
                <w:szCs w:val="24"/>
                <w:lang w:val="en-US"/>
              </w:rPr>
              <w:t xml:space="preserve">rohibited </w:t>
            </w:r>
            <w:r>
              <w:rPr>
                <w:rFonts w:cs="Arial"/>
                <w:sz w:val="24"/>
                <w:szCs w:val="24"/>
                <w:lang w:val="en-US"/>
              </w:rPr>
              <w:t>P</w:t>
            </w:r>
            <w:r w:rsidR="00AF447A" w:rsidRPr="005E4104">
              <w:rPr>
                <w:rFonts w:cs="Arial"/>
                <w:sz w:val="24"/>
                <w:szCs w:val="24"/>
                <w:lang w:val="en-US"/>
              </w:rPr>
              <w:t>ractices that happened during the procurement process</w:t>
            </w:r>
            <w:r>
              <w:rPr>
                <w:rFonts w:cs="Arial"/>
                <w:sz w:val="24"/>
                <w:szCs w:val="24"/>
                <w:lang w:val="en-US"/>
              </w:rPr>
              <w:t xml:space="preserve">es for </w:t>
            </w:r>
            <w:r w:rsidR="00AF447A" w:rsidRPr="005E4104">
              <w:rPr>
                <w:rFonts w:cs="Arial"/>
                <w:sz w:val="24"/>
                <w:szCs w:val="24"/>
                <w:lang w:val="en-US"/>
              </w:rPr>
              <w:t>goods, works, services and consultancies, as well as during the execution of a contract resulting from said processes in line with the operations f</w:t>
            </w:r>
            <w:r>
              <w:rPr>
                <w:rFonts w:cs="Arial"/>
                <w:sz w:val="24"/>
                <w:szCs w:val="24"/>
                <w:lang w:val="en-US"/>
              </w:rPr>
              <w:t>ramework f</w:t>
            </w:r>
            <w:r w:rsidR="00AF447A" w:rsidRPr="005E4104">
              <w:rPr>
                <w:rFonts w:cs="Arial"/>
                <w:sz w:val="24"/>
                <w:szCs w:val="24"/>
                <w:lang w:val="en-US"/>
              </w:rPr>
              <w:t xml:space="preserve">unded with </w:t>
            </w:r>
            <w:r>
              <w:rPr>
                <w:rFonts w:cs="Arial"/>
                <w:sz w:val="24"/>
                <w:szCs w:val="24"/>
                <w:lang w:val="en-US"/>
              </w:rPr>
              <w:t xml:space="preserve">CABEI </w:t>
            </w:r>
            <w:r w:rsidR="00AF447A" w:rsidRPr="005E4104">
              <w:rPr>
                <w:rFonts w:cs="Arial"/>
                <w:sz w:val="24"/>
                <w:szCs w:val="24"/>
                <w:lang w:val="en-US"/>
              </w:rPr>
              <w:t xml:space="preserve">resources, </w:t>
            </w:r>
            <w:r>
              <w:rPr>
                <w:rFonts w:cs="Arial"/>
                <w:sz w:val="24"/>
                <w:szCs w:val="24"/>
                <w:lang w:val="en-US"/>
              </w:rPr>
              <w:t>this</w:t>
            </w:r>
            <w:r w:rsidR="00AF447A" w:rsidRPr="005E4104">
              <w:rPr>
                <w:rFonts w:cs="Arial"/>
                <w:sz w:val="24"/>
                <w:szCs w:val="24"/>
                <w:lang w:val="en-US"/>
              </w:rPr>
              <w:t xml:space="preserve"> will proceed</w:t>
            </w:r>
            <w:r>
              <w:rPr>
                <w:rFonts w:cs="Arial"/>
                <w:sz w:val="24"/>
                <w:szCs w:val="24"/>
                <w:lang w:val="en-US"/>
              </w:rPr>
              <w:t xml:space="preserve"> pursuant</w:t>
            </w:r>
            <w:r w:rsidR="00AF447A" w:rsidRPr="005E4104">
              <w:rPr>
                <w:rFonts w:cs="Arial"/>
                <w:sz w:val="24"/>
                <w:szCs w:val="24"/>
                <w:lang w:val="en-US"/>
              </w:rPr>
              <w:t xml:space="preserve"> to its internal policies related to the topic.</w:t>
            </w:r>
          </w:p>
          <w:p w14:paraId="232BF7B4" w14:textId="61B98DCB" w:rsidR="00AF447A" w:rsidRPr="005E4104" w:rsidRDefault="00AF447A" w:rsidP="00AF447A">
            <w:pPr>
              <w:spacing w:before="100" w:after="100" w:line="240" w:lineRule="auto"/>
              <w:jc w:val="both"/>
              <w:rPr>
                <w:rFonts w:cs="Arial"/>
                <w:sz w:val="24"/>
                <w:szCs w:val="24"/>
                <w:lang w:val="en-US"/>
              </w:rPr>
            </w:pPr>
            <w:r w:rsidRPr="005E4104">
              <w:rPr>
                <w:rFonts w:cs="Arial"/>
                <w:sz w:val="24"/>
                <w:szCs w:val="24"/>
                <w:lang w:val="en-US"/>
              </w:rPr>
              <w:t>Pr</w:t>
            </w:r>
            <w:r w:rsidR="00932CAB">
              <w:rPr>
                <w:rFonts w:cs="Arial"/>
                <w:sz w:val="24"/>
                <w:szCs w:val="24"/>
                <w:lang w:val="en-US"/>
              </w:rPr>
              <w:t>evious</w:t>
            </w:r>
            <w:r w:rsidRPr="005E4104">
              <w:rPr>
                <w:rFonts w:cs="Arial"/>
                <w:sz w:val="24"/>
                <w:szCs w:val="24"/>
                <w:lang w:val="en-US"/>
              </w:rPr>
              <w:t xml:space="preserve"> to </w:t>
            </w:r>
            <w:r w:rsidR="00032983">
              <w:rPr>
                <w:rFonts w:cs="Arial"/>
                <w:sz w:val="24"/>
                <w:szCs w:val="24"/>
                <w:lang w:val="en-US"/>
              </w:rPr>
              <w:t>determining</w:t>
            </w:r>
            <w:r w:rsidRPr="005E4104">
              <w:rPr>
                <w:rFonts w:cs="Arial"/>
                <w:sz w:val="24"/>
                <w:szCs w:val="24"/>
                <w:lang w:val="en-US"/>
              </w:rPr>
              <w:t xml:space="preserve"> the existence of a Prohibited Practice, CABEI reserves</w:t>
            </w:r>
            <w:r w:rsidR="00932CAB">
              <w:rPr>
                <w:rFonts w:cs="Arial"/>
                <w:sz w:val="24"/>
                <w:szCs w:val="24"/>
                <w:lang w:val="en-US"/>
              </w:rPr>
              <w:t xml:space="preserve"> its</w:t>
            </w:r>
            <w:r w:rsidRPr="005E4104">
              <w:rPr>
                <w:rFonts w:cs="Arial"/>
                <w:sz w:val="24"/>
                <w:szCs w:val="24"/>
                <w:lang w:val="en-US"/>
              </w:rPr>
              <w:t xml:space="preserve"> right to execute auditing procedures</w:t>
            </w:r>
            <w:r w:rsidRPr="005E4104">
              <w:rPr>
                <w:rStyle w:val="FootnoteReference"/>
                <w:rFonts w:cs="Arial"/>
                <w:sz w:val="24"/>
                <w:szCs w:val="24"/>
                <w:lang w:val="en-US"/>
              </w:rPr>
              <w:footnoteReference w:id="3"/>
            </w:r>
            <w:r w:rsidR="005E4104" w:rsidRPr="005E4104">
              <w:rPr>
                <w:rFonts w:cs="Arial"/>
                <w:sz w:val="24"/>
                <w:szCs w:val="24"/>
                <w:lang w:val="en-US"/>
              </w:rPr>
              <w:t>required and</w:t>
            </w:r>
            <w:r w:rsidR="00932CAB">
              <w:rPr>
                <w:rFonts w:cs="Arial"/>
                <w:sz w:val="24"/>
                <w:szCs w:val="24"/>
                <w:lang w:val="en-US"/>
              </w:rPr>
              <w:t xml:space="preserve"> </w:t>
            </w:r>
            <w:r w:rsidRPr="005E4104">
              <w:rPr>
                <w:rFonts w:cs="Arial"/>
                <w:sz w:val="24"/>
                <w:szCs w:val="24"/>
                <w:lang w:val="en-US"/>
              </w:rPr>
              <w:t>will grant</w:t>
            </w:r>
            <w:r w:rsidR="00932CAB">
              <w:rPr>
                <w:rFonts w:cs="Arial"/>
                <w:sz w:val="24"/>
                <w:szCs w:val="24"/>
                <w:lang w:val="en-US"/>
              </w:rPr>
              <w:t xml:space="preserve"> to</w:t>
            </w:r>
            <w:r w:rsidRPr="005E4104">
              <w:rPr>
                <w:rFonts w:cs="Arial"/>
                <w:sz w:val="24"/>
                <w:szCs w:val="24"/>
                <w:lang w:val="en-US"/>
              </w:rPr>
              <w:t xml:space="preserve"> counterparts and </w:t>
            </w:r>
            <w:r w:rsidR="00932CAB">
              <w:rPr>
                <w:rFonts w:cs="Arial"/>
                <w:sz w:val="24"/>
                <w:szCs w:val="24"/>
                <w:lang w:val="en-US"/>
              </w:rPr>
              <w:t xml:space="preserve">its </w:t>
            </w:r>
            <w:r w:rsidRPr="005E4104">
              <w:rPr>
                <w:rFonts w:cs="Arial"/>
                <w:sz w:val="24"/>
                <w:szCs w:val="24"/>
                <w:lang w:val="en-US"/>
              </w:rPr>
              <w:t xml:space="preserve">related </w:t>
            </w:r>
            <w:r w:rsidR="00932CAB">
              <w:rPr>
                <w:rFonts w:cs="Arial"/>
                <w:sz w:val="24"/>
                <w:szCs w:val="24"/>
                <w:lang w:val="en-US"/>
              </w:rPr>
              <w:t>ones</w:t>
            </w:r>
            <w:r w:rsidRPr="005E4104">
              <w:rPr>
                <w:rFonts w:cs="Arial"/>
                <w:sz w:val="24"/>
                <w:szCs w:val="24"/>
                <w:lang w:val="en-US"/>
              </w:rPr>
              <w:t xml:space="preserve"> the procedural opportunit</w:t>
            </w:r>
            <w:r w:rsidR="00932CAB">
              <w:rPr>
                <w:rFonts w:cs="Arial"/>
                <w:sz w:val="24"/>
                <w:szCs w:val="24"/>
                <w:lang w:val="en-US"/>
              </w:rPr>
              <w:t>ies</w:t>
            </w:r>
            <w:r w:rsidRPr="005E4104">
              <w:rPr>
                <w:rFonts w:cs="Arial"/>
                <w:sz w:val="24"/>
                <w:szCs w:val="24"/>
                <w:lang w:val="en-US"/>
              </w:rPr>
              <w:t xml:space="preserve"> to submit their discharge arguments, through </w:t>
            </w:r>
            <w:r w:rsidR="00932CAB">
              <w:rPr>
                <w:rFonts w:cs="Arial"/>
                <w:sz w:val="24"/>
                <w:szCs w:val="24"/>
                <w:lang w:val="en-US"/>
              </w:rPr>
              <w:t xml:space="preserve">the execution of </w:t>
            </w:r>
            <w:r w:rsidRPr="005E4104">
              <w:rPr>
                <w:rFonts w:cs="Arial"/>
                <w:sz w:val="24"/>
                <w:szCs w:val="24"/>
                <w:lang w:val="en-US"/>
              </w:rPr>
              <w:t>an administrative proce</w:t>
            </w:r>
            <w:r w:rsidR="00932CAB">
              <w:rPr>
                <w:rFonts w:cs="Arial"/>
                <w:sz w:val="24"/>
                <w:szCs w:val="24"/>
                <w:lang w:val="en-US"/>
              </w:rPr>
              <w:t>dure</w:t>
            </w:r>
            <w:r w:rsidRPr="005E4104">
              <w:rPr>
                <w:rFonts w:cs="Arial"/>
                <w:sz w:val="24"/>
                <w:szCs w:val="24"/>
                <w:lang w:val="en-US"/>
              </w:rPr>
              <w:t>.</w:t>
            </w:r>
          </w:p>
          <w:p w14:paraId="68CA89E2" w14:textId="77777777" w:rsidR="00AF447A" w:rsidRPr="005E4104" w:rsidRDefault="00AF447A" w:rsidP="00AF447A">
            <w:pPr>
              <w:spacing w:before="100" w:after="100" w:line="240" w:lineRule="auto"/>
              <w:jc w:val="both"/>
              <w:rPr>
                <w:rFonts w:cs="Arial"/>
                <w:sz w:val="24"/>
                <w:szCs w:val="24"/>
                <w:lang w:val="en-US"/>
              </w:rPr>
            </w:pPr>
          </w:p>
          <w:p w14:paraId="3D18869B" w14:textId="77777777" w:rsidR="00AF447A" w:rsidRPr="005E4104" w:rsidRDefault="00AF447A" w:rsidP="00AF447A">
            <w:pPr>
              <w:spacing w:before="100" w:after="100" w:line="240" w:lineRule="auto"/>
              <w:jc w:val="both"/>
              <w:rPr>
                <w:rFonts w:cs="Arial"/>
                <w:sz w:val="24"/>
                <w:szCs w:val="24"/>
                <w:lang w:val="en-US"/>
              </w:rPr>
            </w:pPr>
            <w:r w:rsidRPr="005E4104">
              <w:rPr>
                <w:rFonts w:cs="Arial"/>
                <w:sz w:val="24"/>
                <w:szCs w:val="24"/>
                <w:lang w:val="en-US"/>
              </w:rPr>
              <w:lastRenderedPageBreak/>
              <w:t>When</w:t>
            </w:r>
            <w:r w:rsidR="00932CAB">
              <w:rPr>
                <w:rFonts w:cs="Arial"/>
                <w:sz w:val="24"/>
                <w:szCs w:val="24"/>
                <w:lang w:val="en-US"/>
              </w:rPr>
              <w:t xml:space="preserve"> the existence of</w:t>
            </w:r>
            <w:r w:rsidRPr="005E4104">
              <w:rPr>
                <w:rFonts w:cs="Arial"/>
                <w:sz w:val="24"/>
                <w:szCs w:val="24"/>
                <w:lang w:val="en-US"/>
              </w:rPr>
              <w:t xml:space="preserve"> a Prohibited Practice is determined, CABEI will issue one or </w:t>
            </w:r>
            <w:r w:rsidR="00932CAB">
              <w:rPr>
                <w:rFonts w:cs="Arial"/>
                <w:sz w:val="24"/>
                <w:szCs w:val="24"/>
                <w:lang w:val="en-US"/>
              </w:rPr>
              <w:t>more of the</w:t>
            </w:r>
            <w:r w:rsidRPr="005E4104">
              <w:rPr>
                <w:rFonts w:cs="Arial"/>
                <w:sz w:val="24"/>
                <w:szCs w:val="24"/>
                <w:lang w:val="en-US"/>
              </w:rPr>
              <w:t xml:space="preserve"> actions and recommendations listed below, without</w:t>
            </w:r>
            <w:r w:rsidR="00932CAB">
              <w:rPr>
                <w:rFonts w:cs="Arial"/>
                <w:sz w:val="24"/>
                <w:szCs w:val="24"/>
                <w:lang w:val="en-US"/>
              </w:rPr>
              <w:t xml:space="preserve"> these </w:t>
            </w:r>
            <w:r w:rsidRPr="005E4104">
              <w:rPr>
                <w:rFonts w:cs="Arial"/>
                <w:sz w:val="24"/>
                <w:szCs w:val="24"/>
                <w:lang w:val="en-US"/>
              </w:rPr>
              <w:t xml:space="preserve">being </w:t>
            </w:r>
            <w:r w:rsidR="00932CAB">
              <w:rPr>
                <w:rFonts w:cs="Arial"/>
                <w:sz w:val="24"/>
                <w:szCs w:val="24"/>
                <w:lang w:val="en-US"/>
              </w:rPr>
              <w:t>limitative</w:t>
            </w:r>
            <w:r w:rsidRPr="005E4104">
              <w:rPr>
                <w:rFonts w:cs="Arial"/>
                <w:sz w:val="24"/>
                <w:szCs w:val="24"/>
                <w:lang w:val="en-US"/>
              </w:rPr>
              <w:t>:</w:t>
            </w:r>
          </w:p>
          <w:p w14:paraId="70F0CA89" w14:textId="2652A4A2"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 xml:space="preserve">Referral of the corresponding case to </w:t>
            </w:r>
            <w:r w:rsidR="00932CAB">
              <w:rPr>
                <w:rFonts w:asciiTheme="minorHAnsi" w:hAnsiTheme="minorHAnsi" w:cs="Arial"/>
                <w:sz w:val="24"/>
                <w:szCs w:val="24"/>
              </w:rPr>
              <w:t>the</w:t>
            </w:r>
            <w:r w:rsidR="00836178">
              <w:rPr>
                <w:rFonts w:asciiTheme="minorHAnsi" w:hAnsiTheme="minorHAnsi" w:cs="Arial"/>
                <w:sz w:val="24"/>
                <w:szCs w:val="24"/>
              </w:rPr>
              <w:t xml:space="preserve"> local</w:t>
            </w:r>
            <w:r w:rsidR="00932CAB">
              <w:rPr>
                <w:rFonts w:asciiTheme="minorHAnsi" w:hAnsiTheme="minorHAnsi" w:cs="Arial"/>
                <w:sz w:val="24"/>
                <w:szCs w:val="24"/>
              </w:rPr>
              <w:t xml:space="preserve"> </w:t>
            </w:r>
            <w:r w:rsidRPr="005E4104">
              <w:rPr>
                <w:rFonts w:asciiTheme="minorHAnsi" w:hAnsiTheme="minorHAnsi" w:cs="Arial"/>
                <w:sz w:val="24"/>
                <w:szCs w:val="24"/>
              </w:rPr>
              <w:t>competent</w:t>
            </w:r>
            <w:r w:rsidR="00932CAB">
              <w:rPr>
                <w:rFonts w:asciiTheme="minorHAnsi" w:hAnsiTheme="minorHAnsi" w:cs="Arial"/>
                <w:sz w:val="24"/>
                <w:szCs w:val="24"/>
              </w:rPr>
              <w:t xml:space="preserve"> </w:t>
            </w:r>
            <w:r w:rsidRPr="005E4104">
              <w:rPr>
                <w:rFonts w:asciiTheme="minorHAnsi" w:hAnsiTheme="minorHAnsi" w:cs="Arial"/>
                <w:sz w:val="24"/>
                <w:szCs w:val="24"/>
              </w:rPr>
              <w:t xml:space="preserve">authorities. </w:t>
            </w:r>
          </w:p>
          <w:p w14:paraId="6096EEFE" w14:textId="77777777"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 xml:space="preserve">Issuance of </w:t>
            </w:r>
            <w:r w:rsidR="00932CAB">
              <w:rPr>
                <w:rFonts w:asciiTheme="minorHAnsi" w:hAnsiTheme="minorHAnsi" w:cs="Arial"/>
                <w:sz w:val="24"/>
                <w:szCs w:val="24"/>
              </w:rPr>
              <w:t>a written warning</w:t>
            </w:r>
            <w:r w:rsidRPr="005E4104">
              <w:rPr>
                <w:rFonts w:asciiTheme="minorHAnsi" w:hAnsiTheme="minorHAnsi" w:cs="Arial"/>
                <w:sz w:val="24"/>
                <w:szCs w:val="24"/>
              </w:rPr>
              <w:t>.</w:t>
            </w:r>
          </w:p>
          <w:p w14:paraId="195B5E9E" w14:textId="77777777"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Adoption of measures to mitigate identified risks.</w:t>
            </w:r>
          </w:p>
          <w:p w14:paraId="61498CCB" w14:textId="77777777"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Suspension of disbursements</w:t>
            </w:r>
          </w:p>
          <w:p w14:paraId="5DAB26D4" w14:textId="77777777"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Resource</w:t>
            </w:r>
            <w:r w:rsidR="00932CAB">
              <w:rPr>
                <w:rFonts w:asciiTheme="minorHAnsi" w:hAnsiTheme="minorHAnsi" w:cs="Arial"/>
                <w:sz w:val="24"/>
                <w:szCs w:val="24"/>
              </w:rPr>
              <w:t>s</w:t>
            </w:r>
            <w:r w:rsidRPr="005E4104">
              <w:rPr>
                <w:rFonts w:asciiTheme="minorHAnsi" w:hAnsiTheme="minorHAnsi" w:cs="Arial"/>
                <w:sz w:val="24"/>
                <w:szCs w:val="24"/>
              </w:rPr>
              <w:t xml:space="preserve"> de-allocation.</w:t>
            </w:r>
          </w:p>
          <w:p w14:paraId="09FD801D" w14:textId="0E6FFA8B"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 xml:space="preserve">Request </w:t>
            </w:r>
            <w:r w:rsidR="006856E3">
              <w:rPr>
                <w:rFonts w:asciiTheme="minorHAnsi" w:hAnsiTheme="minorHAnsi" w:cs="Arial"/>
                <w:sz w:val="24"/>
                <w:szCs w:val="24"/>
              </w:rPr>
              <w:t xml:space="preserve">for </w:t>
            </w:r>
            <w:r w:rsidR="00932CAB">
              <w:rPr>
                <w:rFonts w:asciiTheme="minorHAnsi" w:hAnsiTheme="minorHAnsi" w:cs="Arial"/>
                <w:sz w:val="24"/>
                <w:szCs w:val="24"/>
              </w:rPr>
              <w:t xml:space="preserve">advance </w:t>
            </w:r>
            <w:r w:rsidRPr="005E4104">
              <w:rPr>
                <w:rFonts w:asciiTheme="minorHAnsi" w:hAnsiTheme="minorHAnsi" w:cs="Arial"/>
                <w:sz w:val="24"/>
                <w:szCs w:val="24"/>
              </w:rPr>
              <w:t>payment of resources.</w:t>
            </w:r>
          </w:p>
          <w:p w14:paraId="5D289DFE" w14:textId="77777777"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Cancel the business or contractual relationship.</w:t>
            </w:r>
          </w:p>
          <w:p w14:paraId="7A4201B8" w14:textId="77777777"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 xml:space="preserve">Suspension of procurement processes, or contract execution, regardless of the stage they are at. </w:t>
            </w:r>
          </w:p>
          <w:p w14:paraId="5148F7FD" w14:textId="77777777" w:rsidR="00AF447A" w:rsidRPr="005E4104" w:rsidRDefault="005E4104"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Request</w:t>
            </w:r>
            <w:r>
              <w:rPr>
                <w:rFonts w:asciiTheme="minorHAnsi" w:hAnsiTheme="minorHAnsi" w:cs="Arial"/>
                <w:sz w:val="24"/>
                <w:szCs w:val="24"/>
              </w:rPr>
              <w:t xml:space="preserve"> </w:t>
            </w:r>
            <w:r w:rsidRPr="005E4104">
              <w:rPr>
                <w:rFonts w:asciiTheme="minorHAnsi" w:hAnsiTheme="minorHAnsi" w:cs="Arial"/>
                <w:sz w:val="24"/>
                <w:szCs w:val="24"/>
              </w:rPr>
              <w:t>for</w:t>
            </w:r>
            <w:r>
              <w:rPr>
                <w:rFonts w:asciiTheme="minorHAnsi" w:hAnsiTheme="minorHAnsi" w:cs="Arial"/>
                <w:sz w:val="24"/>
                <w:szCs w:val="24"/>
              </w:rPr>
              <w:t xml:space="preserve"> </w:t>
            </w:r>
            <w:r w:rsidRPr="005E4104">
              <w:rPr>
                <w:rFonts w:asciiTheme="minorHAnsi" w:hAnsiTheme="minorHAnsi" w:cs="Arial"/>
                <w:sz w:val="24"/>
                <w:szCs w:val="24"/>
              </w:rPr>
              <w:t>additional</w:t>
            </w:r>
            <w:r>
              <w:rPr>
                <w:rFonts w:asciiTheme="minorHAnsi" w:hAnsiTheme="minorHAnsi" w:cs="Arial"/>
                <w:sz w:val="24"/>
                <w:szCs w:val="24"/>
              </w:rPr>
              <w:t xml:space="preserve"> </w:t>
            </w:r>
            <w:r w:rsidRPr="005E4104">
              <w:rPr>
                <w:rFonts w:asciiTheme="minorHAnsi" w:hAnsiTheme="minorHAnsi" w:cs="Arial"/>
                <w:sz w:val="24"/>
                <w:szCs w:val="24"/>
              </w:rPr>
              <w:t>guarantees</w:t>
            </w:r>
          </w:p>
          <w:p w14:paraId="775E8065" w14:textId="77777777"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Execution of sureties and guarantees.</w:t>
            </w:r>
          </w:p>
          <w:p w14:paraId="7F709A93" w14:textId="0CD6678C" w:rsidR="00AF447A" w:rsidRPr="005E4104" w:rsidRDefault="00AF447A" w:rsidP="00AF447A">
            <w:pPr>
              <w:pStyle w:val="ListParagraph"/>
              <w:numPr>
                <w:ilvl w:val="0"/>
                <w:numId w:val="43"/>
              </w:numPr>
              <w:spacing w:before="100" w:after="100"/>
              <w:ind w:left="363" w:hanging="284"/>
              <w:contextualSpacing/>
              <w:rPr>
                <w:rFonts w:asciiTheme="minorHAnsi" w:hAnsiTheme="minorHAnsi" w:cs="Arial"/>
                <w:sz w:val="24"/>
                <w:szCs w:val="24"/>
              </w:rPr>
            </w:pPr>
            <w:r w:rsidRPr="005E4104">
              <w:rPr>
                <w:rFonts w:asciiTheme="minorHAnsi" w:hAnsiTheme="minorHAnsi" w:cs="Arial"/>
                <w:sz w:val="24"/>
                <w:szCs w:val="24"/>
              </w:rPr>
              <w:t>Request</w:t>
            </w:r>
            <w:r w:rsidR="006856E3">
              <w:rPr>
                <w:rFonts w:asciiTheme="minorHAnsi" w:hAnsiTheme="minorHAnsi" w:cs="Arial"/>
                <w:sz w:val="24"/>
                <w:szCs w:val="24"/>
              </w:rPr>
              <w:t xml:space="preserve"> for</w:t>
            </w:r>
            <w:r w:rsidRPr="005E4104">
              <w:rPr>
                <w:rFonts w:asciiTheme="minorHAnsi" w:hAnsiTheme="minorHAnsi" w:cs="Arial"/>
                <w:sz w:val="24"/>
                <w:szCs w:val="24"/>
              </w:rPr>
              <w:t xml:space="preserve"> </w:t>
            </w:r>
            <w:r w:rsidR="00932CAB">
              <w:rPr>
                <w:rFonts w:asciiTheme="minorHAnsi" w:hAnsiTheme="minorHAnsi" w:cs="Arial"/>
                <w:sz w:val="24"/>
                <w:szCs w:val="24"/>
              </w:rPr>
              <w:t>r</w:t>
            </w:r>
            <w:r w:rsidRPr="005E4104">
              <w:rPr>
                <w:rFonts w:asciiTheme="minorHAnsi" w:hAnsiTheme="minorHAnsi" w:cs="Arial"/>
                <w:sz w:val="24"/>
                <w:szCs w:val="24"/>
              </w:rPr>
              <w:t>eimbursement of expenses or costs</w:t>
            </w:r>
            <w:r w:rsidR="006856E3">
              <w:rPr>
                <w:rFonts w:asciiTheme="minorHAnsi" w:hAnsiTheme="minorHAnsi" w:cs="Arial"/>
                <w:sz w:val="24"/>
                <w:szCs w:val="24"/>
              </w:rPr>
              <w:t xml:space="preserve"> </w:t>
            </w:r>
            <w:r w:rsidR="00932CAB">
              <w:rPr>
                <w:rFonts w:asciiTheme="minorHAnsi" w:hAnsiTheme="minorHAnsi" w:cs="Arial"/>
                <w:sz w:val="24"/>
                <w:szCs w:val="24"/>
              </w:rPr>
              <w:t>associated with</w:t>
            </w:r>
            <w:r w:rsidRPr="005E4104">
              <w:rPr>
                <w:rFonts w:asciiTheme="minorHAnsi" w:hAnsiTheme="minorHAnsi" w:cs="Arial"/>
                <w:sz w:val="24"/>
                <w:szCs w:val="24"/>
              </w:rPr>
              <w:t xml:space="preserve"> activities and investigations</w:t>
            </w:r>
            <w:r w:rsidR="00932CAB">
              <w:rPr>
                <w:rFonts w:asciiTheme="minorHAnsi" w:hAnsiTheme="minorHAnsi" w:cs="Arial"/>
                <w:sz w:val="24"/>
                <w:szCs w:val="24"/>
              </w:rPr>
              <w:t xml:space="preserve"> carried out in connection with the commission of P</w:t>
            </w:r>
            <w:r w:rsidRPr="005E4104">
              <w:rPr>
                <w:rFonts w:asciiTheme="minorHAnsi" w:hAnsiTheme="minorHAnsi" w:cs="Arial"/>
                <w:sz w:val="24"/>
                <w:szCs w:val="24"/>
              </w:rPr>
              <w:t xml:space="preserve">rohibited Practices. </w:t>
            </w:r>
          </w:p>
          <w:p w14:paraId="1DE6EB39" w14:textId="77777777" w:rsidR="00AF447A" w:rsidRPr="005E4104" w:rsidRDefault="00932CAB" w:rsidP="00AF447A">
            <w:pPr>
              <w:spacing w:before="100" w:after="100" w:line="240" w:lineRule="auto"/>
              <w:ind w:left="-109"/>
              <w:jc w:val="both"/>
              <w:rPr>
                <w:rFonts w:cs="Arial"/>
                <w:sz w:val="24"/>
                <w:szCs w:val="24"/>
                <w:lang w:val="en-US"/>
              </w:rPr>
            </w:pPr>
            <w:r>
              <w:rPr>
                <w:rFonts w:cs="Arial"/>
                <w:sz w:val="24"/>
                <w:szCs w:val="24"/>
                <w:lang w:val="en-US"/>
              </w:rPr>
              <w:t>The a</w:t>
            </w:r>
            <w:r w:rsidR="00AF447A" w:rsidRPr="005E4104">
              <w:rPr>
                <w:rFonts w:cs="Arial"/>
                <w:sz w:val="24"/>
                <w:szCs w:val="24"/>
                <w:lang w:val="en-US"/>
              </w:rPr>
              <w:t>ctions or recommendations issued by CABEI will be of mandatory observance and compliance.</w:t>
            </w:r>
          </w:p>
          <w:p w14:paraId="3EDA99E3" w14:textId="77777777" w:rsidR="00AF447A" w:rsidRPr="005E4104" w:rsidRDefault="00AF447A" w:rsidP="00AF447A">
            <w:pPr>
              <w:spacing w:before="100" w:after="100" w:line="240" w:lineRule="auto"/>
              <w:ind w:left="-109"/>
              <w:jc w:val="both"/>
              <w:rPr>
                <w:rFonts w:cs="Arial"/>
                <w:sz w:val="24"/>
                <w:szCs w:val="24"/>
                <w:lang w:val="en-US"/>
              </w:rPr>
            </w:pPr>
            <w:r w:rsidRPr="005E4104">
              <w:rPr>
                <w:rFonts w:cs="Arial"/>
                <w:sz w:val="24"/>
                <w:szCs w:val="24"/>
                <w:lang w:val="en-US"/>
              </w:rPr>
              <w:t>CABEI reserves</w:t>
            </w:r>
            <w:r w:rsidR="00932CAB">
              <w:rPr>
                <w:rFonts w:cs="Arial"/>
                <w:sz w:val="24"/>
                <w:szCs w:val="24"/>
                <w:lang w:val="en-US"/>
              </w:rPr>
              <w:t xml:space="preserve"> the right</w:t>
            </w:r>
            <w:r w:rsidRPr="005E4104">
              <w:rPr>
                <w:rFonts w:cs="Arial"/>
                <w:sz w:val="24"/>
                <w:szCs w:val="24"/>
                <w:lang w:val="en-US"/>
              </w:rPr>
              <w:t xml:space="preserve"> in a</w:t>
            </w:r>
            <w:r w:rsidR="00932CAB">
              <w:rPr>
                <w:rFonts w:cs="Arial"/>
                <w:sz w:val="24"/>
                <w:szCs w:val="24"/>
                <w:lang w:val="en-US"/>
              </w:rPr>
              <w:t>ny</w:t>
            </w:r>
            <w:r w:rsidRPr="005E4104">
              <w:rPr>
                <w:rFonts w:cs="Arial"/>
                <w:sz w:val="24"/>
                <w:szCs w:val="24"/>
                <w:lang w:val="en-US"/>
              </w:rPr>
              <w:t xml:space="preserve"> case</w:t>
            </w:r>
            <w:r w:rsidR="00932CAB">
              <w:rPr>
                <w:rFonts w:cs="Arial"/>
                <w:sz w:val="24"/>
                <w:szCs w:val="24"/>
                <w:lang w:val="en-US"/>
              </w:rPr>
              <w:t>, and</w:t>
            </w:r>
            <w:r w:rsidRPr="005E4104">
              <w:rPr>
                <w:rFonts w:cs="Arial"/>
                <w:sz w:val="24"/>
                <w:szCs w:val="24"/>
                <w:lang w:val="en-US"/>
              </w:rPr>
              <w:t xml:space="preserve"> without prejudice</w:t>
            </w:r>
            <w:r w:rsidR="00932CAB">
              <w:rPr>
                <w:rFonts w:cs="Arial"/>
                <w:sz w:val="24"/>
                <w:szCs w:val="24"/>
                <w:lang w:val="en-US"/>
              </w:rPr>
              <w:t xml:space="preserve"> to any sanctions</w:t>
            </w:r>
            <w:r w:rsidRPr="005E4104">
              <w:rPr>
                <w:rFonts w:cs="Arial"/>
                <w:sz w:val="24"/>
                <w:szCs w:val="24"/>
                <w:lang w:val="en-US"/>
              </w:rPr>
              <w:t xml:space="preserve"> imposed by the authorities of the</w:t>
            </w:r>
            <w:r w:rsidR="00932CAB">
              <w:rPr>
                <w:rFonts w:cs="Arial"/>
                <w:sz w:val="24"/>
                <w:szCs w:val="24"/>
                <w:lang w:val="en-US"/>
              </w:rPr>
              <w:t xml:space="preserve"> country of the</w:t>
            </w:r>
            <w:r w:rsidRPr="005E4104">
              <w:rPr>
                <w:rFonts w:cs="Arial"/>
                <w:sz w:val="24"/>
                <w:szCs w:val="24"/>
                <w:lang w:val="en-US"/>
              </w:rPr>
              <w:t xml:space="preserve"> </w:t>
            </w:r>
            <w:r w:rsidR="00F20F65">
              <w:rPr>
                <w:rFonts w:cs="Arial"/>
                <w:sz w:val="24"/>
                <w:szCs w:val="24"/>
                <w:lang w:val="en-US"/>
              </w:rPr>
              <w:t>Borrower/</w:t>
            </w:r>
            <w:r w:rsidRPr="005E4104">
              <w:rPr>
                <w:rFonts w:cs="Arial"/>
                <w:sz w:val="24"/>
                <w:szCs w:val="24"/>
                <w:lang w:val="en-US"/>
              </w:rPr>
              <w:t xml:space="preserve"> Beneficiary, to request the suspension of </w:t>
            </w:r>
            <w:r w:rsidR="00932CAB">
              <w:rPr>
                <w:rFonts w:cs="Arial"/>
                <w:sz w:val="24"/>
                <w:szCs w:val="24"/>
                <w:lang w:val="en-US"/>
              </w:rPr>
              <w:t>the contracting</w:t>
            </w:r>
            <w:r w:rsidRPr="005E4104">
              <w:rPr>
                <w:rFonts w:cs="Arial"/>
                <w:sz w:val="24"/>
                <w:szCs w:val="24"/>
                <w:lang w:val="en-US"/>
              </w:rPr>
              <w:t xml:space="preserve"> processes or the execution of the contract</w:t>
            </w:r>
            <w:r w:rsidR="00932CAB">
              <w:rPr>
                <w:rFonts w:cs="Arial"/>
                <w:sz w:val="24"/>
                <w:szCs w:val="24"/>
                <w:lang w:val="en-US"/>
              </w:rPr>
              <w:t xml:space="preserve"> or contracts</w:t>
            </w:r>
            <w:r w:rsidRPr="005E4104">
              <w:rPr>
                <w:rFonts w:cs="Arial"/>
                <w:sz w:val="24"/>
                <w:szCs w:val="24"/>
                <w:lang w:val="en-US"/>
              </w:rPr>
              <w:t xml:space="preserve"> resulting there</w:t>
            </w:r>
            <w:r w:rsidR="00932CAB">
              <w:rPr>
                <w:rFonts w:cs="Arial"/>
                <w:sz w:val="24"/>
                <w:szCs w:val="24"/>
                <w:lang w:val="en-US"/>
              </w:rPr>
              <w:t xml:space="preserve"> from</w:t>
            </w:r>
            <w:r w:rsidRPr="005E4104">
              <w:rPr>
                <w:rFonts w:cs="Arial"/>
                <w:sz w:val="24"/>
                <w:szCs w:val="24"/>
                <w:lang w:val="en-US"/>
              </w:rPr>
              <w:t>, regardless</w:t>
            </w:r>
            <w:r w:rsidR="00932CAB">
              <w:rPr>
                <w:rFonts w:cs="Arial"/>
                <w:sz w:val="24"/>
                <w:szCs w:val="24"/>
                <w:lang w:val="en-US"/>
              </w:rPr>
              <w:t xml:space="preserve"> of their status</w:t>
            </w:r>
            <w:r w:rsidRPr="005E4104">
              <w:rPr>
                <w:rFonts w:cs="Arial"/>
                <w:sz w:val="24"/>
                <w:szCs w:val="24"/>
                <w:lang w:val="en-US"/>
              </w:rPr>
              <w:t xml:space="preserve">. </w:t>
            </w:r>
            <w:r w:rsidR="00932CAB">
              <w:rPr>
                <w:rFonts w:cs="Arial"/>
                <w:sz w:val="24"/>
                <w:szCs w:val="24"/>
                <w:lang w:val="en-US"/>
              </w:rPr>
              <w:t>Should</w:t>
            </w:r>
            <w:r w:rsidRPr="005E4104">
              <w:rPr>
                <w:rFonts w:cs="Arial"/>
                <w:sz w:val="24"/>
                <w:szCs w:val="24"/>
                <w:lang w:val="en-US"/>
              </w:rPr>
              <w:t xml:space="preserve"> CABEI request the suspension of </w:t>
            </w:r>
            <w:r w:rsidR="00932CAB">
              <w:rPr>
                <w:rFonts w:cs="Arial"/>
                <w:sz w:val="24"/>
                <w:szCs w:val="24"/>
                <w:lang w:val="en-US"/>
              </w:rPr>
              <w:t>the contracting</w:t>
            </w:r>
            <w:r w:rsidRPr="005E4104">
              <w:rPr>
                <w:rFonts w:cs="Arial"/>
                <w:sz w:val="24"/>
                <w:szCs w:val="24"/>
                <w:lang w:val="en-US"/>
              </w:rPr>
              <w:t xml:space="preserve"> procedures or the execution of the contract(s) and this </w:t>
            </w:r>
            <w:r w:rsidR="00932CAB">
              <w:rPr>
                <w:rFonts w:cs="Arial"/>
                <w:sz w:val="24"/>
                <w:szCs w:val="24"/>
                <w:lang w:val="en-US"/>
              </w:rPr>
              <w:t>does</w:t>
            </w:r>
            <w:r w:rsidRPr="005E4104">
              <w:rPr>
                <w:rFonts w:cs="Arial"/>
                <w:sz w:val="24"/>
                <w:szCs w:val="24"/>
                <w:lang w:val="en-US"/>
              </w:rPr>
              <w:t xml:space="preserve"> not</w:t>
            </w:r>
            <w:r w:rsidR="00932CAB">
              <w:rPr>
                <w:rFonts w:cs="Arial"/>
                <w:sz w:val="24"/>
                <w:szCs w:val="24"/>
                <w:lang w:val="en-US"/>
              </w:rPr>
              <w:t xml:space="preserve"> occur</w:t>
            </w:r>
            <w:r w:rsidRPr="005E4104">
              <w:rPr>
                <w:rFonts w:cs="Arial"/>
                <w:sz w:val="24"/>
                <w:szCs w:val="24"/>
                <w:lang w:val="en-US"/>
              </w:rPr>
              <w:t>, it reserves the right not to f</w:t>
            </w:r>
            <w:r w:rsidR="00932CAB">
              <w:rPr>
                <w:rFonts w:cs="Arial"/>
                <w:sz w:val="24"/>
                <w:szCs w:val="24"/>
                <w:lang w:val="en-US"/>
              </w:rPr>
              <w:t>inance the</w:t>
            </w:r>
            <w:r w:rsidRPr="005E4104">
              <w:rPr>
                <w:rFonts w:cs="Arial"/>
                <w:sz w:val="24"/>
                <w:szCs w:val="24"/>
                <w:lang w:val="en-US"/>
              </w:rPr>
              <w:t xml:space="preserve"> contract(s)</w:t>
            </w:r>
            <w:r w:rsidR="00932CAB">
              <w:rPr>
                <w:rFonts w:cs="Arial"/>
                <w:sz w:val="24"/>
                <w:szCs w:val="24"/>
                <w:lang w:val="en-US"/>
              </w:rPr>
              <w:t xml:space="preserve"> resulting from</w:t>
            </w:r>
            <w:r w:rsidRPr="005E4104">
              <w:rPr>
                <w:rFonts w:cs="Arial"/>
                <w:sz w:val="24"/>
                <w:szCs w:val="24"/>
                <w:lang w:val="en-US"/>
              </w:rPr>
              <w:t xml:space="preserve"> those procedures.</w:t>
            </w:r>
          </w:p>
          <w:p w14:paraId="634E6B6F" w14:textId="77777777" w:rsidR="00AF447A" w:rsidRPr="005E4104" w:rsidRDefault="00932CAB" w:rsidP="00932CAB">
            <w:pPr>
              <w:spacing w:before="100" w:after="100" w:line="240" w:lineRule="auto"/>
              <w:ind w:left="-109"/>
              <w:jc w:val="both"/>
              <w:rPr>
                <w:rFonts w:cs="Arial"/>
                <w:sz w:val="24"/>
                <w:szCs w:val="24"/>
                <w:lang w:val="en-US"/>
              </w:rPr>
            </w:pPr>
            <w:r>
              <w:rPr>
                <w:rFonts w:cs="Arial"/>
                <w:sz w:val="24"/>
                <w:szCs w:val="24"/>
                <w:lang w:val="en-US"/>
              </w:rPr>
              <w:t xml:space="preserve">As a result of </w:t>
            </w:r>
            <w:r w:rsidR="00AF447A" w:rsidRPr="005E4104">
              <w:rPr>
                <w:rFonts w:cs="Arial"/>
                <w:sz w:val="24"/>
                <w:szCs w:val="24"/>
                <w:lang w:val="en-US"/>
              </w:rPr>
              <w:t xml:space="preserve">the investigation process, CABEI </w:t>
            </w:r>
            <w:r>
              <w:rPr>
                <w:rFonts w:cs="Arial"/>
                <w:sz w:val="24"/>
                <w:szCs w:val="24"/>
                <w:lang w:val="en-US"/>
              </w:rPr>
              <w:t>may include</w:t>
            </w:r>
            <w:r w:rsidR="00AF447A" w:rsidRPr="005E4104">
              <w:rPr>
                <w:rFonts w:cs="Arial"/>
                <w:sz w:val="24"/>
                <w:szCs w:val="24"/>
                <w:lang w:val="en-US"/>
              </w:rPr>
              <w:t xml:space="preserve"> natural </w:t>
            </w:r>
            <w:r>
              <w:rPr>
                <w:rFonts w:cs="Arial"/>
                <w:sz w:val="24"/>
                <w:szCs w:val="24"/>
                <w:lang w:val="en-US"/>
              </w:rPr>
              <w:t xml:space="preserve">or legal </w:t>
            </w:r>
            <w:r w:rsidR="00AF447A" w:rsidRPr="005E4104">
              <w:rPr>
                <w:rFonts w:cs="Arial"/>
                <w:sz w:val="24"/>
                <w:szCs w:val="24"/>
                <w:lang w:val="en-US"/>
              </w:rPr>
              <w:t>persons</w:t>
            </w:r>
            <w:r>
              <w:rPr>
                <w:rFonts w:cs="Arial"/>
                <w:sz w:val="24"/>
                <w:szCs w:val="24"/>
                <w:lang w:val="en-US"/>
              </w:rPr>
              <w:t xml:space="preserve"> on the </w:t>
            </w:r>
            <w:r w:rsidR="00AF447A" w:rsidRPr="005E4104">
              <w:rPr>
                <w:rFonts w:cs="Arial"/>
                <w:sz w:val="24"/>
                <w:szCs w:val="24"/>
                <w:lang w:val="en-US"/>
              </w:rPr>
              <w:t>Prohibited Counterpart</w:t>
            </w:r>
            <w:r>
              <w:rPr>
                <w:rFonts w:cs="Arial"/>
                <w:sz w:val="24"/>
                <w:szCs w:val="24"/>
                <w:lang w:val="en-US"/>
              </w:rPr>
              <w:t>y List</w:t>
            </w:r>
            <w:r w:rsidR="00AF447A" w:rsidRPr="005E4104">
              <w:rPr>
                <w:rFonts w:cs="Arial"/>
                <w:sz w:val="24"/>
                <w:szCs w:val="24"/>
                <w:lang w:val="en-US"/>
              </w:rPr>
              <w:t xml:space="preserve"> or any other ineligibility list</w:t>
            </w:r>
            <w:r>
              <w:rPr>
                <w:rFonts w:cs="Arial"/>
                <w:sz w:val="24"/>
                <w:szCs w:val="24"/>
                <w:lang w:val="en-US"/>
              </w:rPr>
              <w:t xml:space="preserve"> recognize by</w:t>
            </w:r>
            <w:r w:rsidR="00AF447A" w:rsidRPr="005E4104">
              <w:rPr>
                <w:rFonts w:cs="Arial"/>
                <w:sz w:val="24"/>
                <w:szCs w:val="24"/>
                <w:lang w:val="en-US"/>
              </w:rPr>
              <w:t xml:space="preserve"> CABEI that </w:t>
            </w:r>
            <w:r>
              <w:rPr>
                <w:rFonts w:cs="Arial"/>
                <w:sz w:val="24"/>
                <w:szCs w:val="24"/>
                <w:lang w:val="en-US"/>
              </w:rPr>
              <w:t xml:space="preserve">it </w:t>
            </w:r>
            <w:r w:rsidR="00AF447A" w:rsidRPr="005E4104">
              <w:rPr>
                <w:rFonts w:cs="Arial"/>
                <w:sz w:val="24"/>
                <w:szCs w:val="24"/>
                <w:lang w:val="en-US"/>
              </w:rPr>
              <w:t xml:space="preserve">has </w:t>
            </w:r>
            <w:r>
              <w:rPr>
                <w:rFonts w:cs="Arial"/>
                <w:sz w:val="24"/>
                <w:szCs w:val="24"/>
                <w:lang w:val="en-US"/>
              </w:rPr>
              <w:t>established</w:t>
            </w:r>
            <w:r w:rsidR="00AF447A" w:rsidRPr="005E4104">
              <w:rPr>
                <w:rFonts w:cs="Arial"/>
                <w:sz w:val="24"/>
                <w:szCs w:val="24"/>
                <w:lang w:val="en-US"/>
              </w:rPr>
              <w:t xml:space="preserve"> for th</w:t>
            </w:r>
            <w:r>
              <w:rPr>
                <w:rFonts w:cs="Arial"/>
                <w:sz w:val="24"/>
                <w:szCs w:val="24"/>
                <w:lang w:val="en-US"/>
              </w:rPr>
              <w:t>at</w:t>
            </w:r>
            <w:r w:rsidR="00AF447A" w:rsidRPr="005E4104">
              <w:rPr>
                <w:rFonts w:cs="Arial"/>
                <w:sz w:val="24"/>
                <w:szCs w:val="24"/>
                <w:lang w:val="en-US"/>
              </w:rPr>
              <w:t xml:space="preserve"> purpose.</w:t>
            </w:r>
          </w:p>
        </w:tc>
      </w:tr>
      <w:tr w:rsidR="00AF447A" w:rsidRPr="00807B96" w14:paraId="64BC8B0A" w14:textId="77777777" w:rsidTr="00CF624A">
        <w:trPr>
          <w:gridAfter w:val="1"/>
          <w:wAfter w:w="7" w:type="dxa"/>
          <w:trHeight w:val="346"/>
        </w:trPr>
        <w:tc>
          <w:tcPr>
            <w:tcW w:w="1638" w:type="dxa"/>
            <w:vMerge w:val="restart"/>
          </w:tcPr>
          <w:p w14:paraId="0BDE3C9A" w14:textId="77777777" w:rsidR="00AF447A" w:rsidRPr="005E4104" w:rsidRDefault="00AF447A" w:rsidP="00AF447A">
            <w:pPr>
              <w:suppressAutoHyphens/>
              <w:spacing w:before="100" w:after="100" w:line="240" w:lineRule="auto"/>
              <w:rPr>
                <w:rFonts w:eastAsia="Times New Roman" w:cs="Times New Roman"/>
                <w:b/>
                <w:sz w:val="24"/>
                <w:szCs w:val="24"/>
                <w:lang w:val="en-US"/>
              </w:rPr>
            </w:pPr>
            <w:r w:rsidRPr="005E4104">
              <w:rPr>
                <w:rFonts w:eastAsia="Times New Roman" w:cs="Times New Roman"/>
                <w:b/>
                <w:sz w:val="24"/>
                <w:szCs w:val="24"/>
                <w:lang w:val="en-US"/>
              </w:rPr>
              <w:lastRenderedPageBreak/>
              <w:t xml:space="preserve">6. </w:t>
            </w:r>
            <w:r w:rsidR="009759EF">
              <w:rPr>
                <w:rFonts w:eastAsia="Times New Roman" w:cs="Times New Roman"/>
                <w:b/>
                <w:sz w:val="24"/>
                <w:szCs w:val="24"/>
                <w:lang w:val="en-US"/>
              </w:rPr>
              <w:t>P</w:t>
            </w:r>
            <w:r w:rsidR="005E4104" w:rsidRPr="005E4104">
              <w:rPr>
                <w:rFonts w:eastAsia="Times New Roman" w:cs="Times New Roman"/>
                <w:b/>
                <w:sz w:val="24"/>
                <w:szCs w:val="24"/>
                <w:lang w:val="en-US"/>
              </w:rPr>
              <w:t>rovisions for</w:t>
            </w:r>
            <w:r w:rsidR="009759EF">
              <w:rPr>
                <w:rFonts w:eastAsia="Times New Roman" w:cs="Times New Roman"/>
                <w:b/>
                <w:sz w:val="24"/>
                <w:szCs w:val="24"/>
                <w:lang w:val="en-US"/>
              </w:rPr>
              <w:t xml:space="preserve"> B</w:t>
            </w:r>
            <w:r w:rsidR="005E4104" w:rsidRPr="005E4104">
              <w:rPr>
                <w:rFonts w:eastAsia="Times New Roman" w:cs="Times New Roman"/>
                <w:b/>
                <w:sz w:val="24"/>
                <w:szCs w:val="24"/>
                <w:lang w:val="en-US"/>
              </w:rPr>
              <w:t>idders</w:t>
            </w:r>
          </w:p>
        </w:tc>
        <w:tc>
          <w:tcPr>
            <w:tcW w:w="596" w:type="dxa"/>
            <w:gridSpan w:val="2"/>
            <w:tcBorders>
              <w:right w:val="nil"/>
            </w:tcBorders>
          </w:tcPr>
          <w:p w14:paraId="67C786D5" w14:textId="77777777" w:rsidR="00AF447A" w:rsidRPr="005E4104" w:rsidRDefault="00AF447A" w:rsidP="00AF447A">
            <w:pPr>
              <w:spacing w:before="100" w:after="100" w:line="240" w:lineRule="auto"/>
              <w:ind w:left="459" w:hanging="426"/>
              <w:jc w:val="both"/>
              <w:rPr>
                <w:rFonts w:eastAsia="Times New Roman" w:cs="Times New Roman"/>
                <w:sz w:val="24"/>
                <w:szCs w:val="24"/>
                <w:lang w:val="en-US"/>
              </w:rPr>
            </w:pPr>
            <w:r w:rsidRPr="005E4104">
              <w:rPr>
                <w:rFonts w:eastAsia="Times New Roman" w:cs="Times New Roman"/>
                <w:sz w:val="24"/>
                <w:szCs w:val="24"/>
                <w:lang w:val="en-US"/>
              </w:rPr>
              <w:t xml:space="preserve">6.1  </w:t>
            </w:r>
          </w:p>
        </w:tc>
        <w:tc>
          <w:tcPr>
            <w:tcW w:w="8250" w:type="dxa"/>
            <w:gridSpan w:val="4"/>
            <w:tcBorders>
              <w:left w:val="nil"/>
            </w:tcBorders>
          </w:tcPr>
          <w:p w14:paraId="6C8C7DA1" w14:textId="77777777" w:rsidR="00AF447A" w:rsidRPr="005E4104" w:rsidRDefault="00AF447A" w:rsidP="00932CAB">
            <w:pPr>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A bidder and all parties constituting </w:t>
            </w:r>
            <w:r w:rsidR="00932CAB">
              <w:rPr>
                <w:rFonts w:eastAsia="Times New Roman" w:cs="Times New Roman"/>
                <w:sz w:val="24"/>
                <w:szCs w:val="24"/>
                <w:lang w:val="en-US"/>
              </w:rPr>
              <w:t>a</w:t>
            </w:r>
            <w:r w:rsidRPr="005E4104">
              <w:rPr>
                <w:rFonts w:eastAsia="Times New Roman" w:cs="Times New Roman"/>
                <w:sz w:val="24"/>
                <w:szCs w:val="24"/>
                <w:lang w:val="en-US"/>
              </w:rPr>
              <w:t xml:space="preserve"> bidder, may be </w:t>
            </w:r>
            <w:r w:rsidR="00932CAB">
              <w:rPr>
                <w:rFonts w:eastAsia="Times New Roman" w:cs="Times New Roman"/>
                <w:sz w:val="24"/>
                <w:szCs w:val="24"/>
                <w:lang w:val="en-US"/>
              </w:rPr>
              <w:t>citizens</w:t>
            </w:r>
            <w:r w:rsidRPr="005E4104">
              <w:rPr>
                <w:rFonts w:eastAsia="Times New Roman" w:cs="Times New Roman"/>
                <w:sz w:val="24"/>
                <w:szCs w:val="24"/>
                <w:lang w:val="en-US"/>
              </w:rPr>
              <w:t xml:space="preserve"> of </w:t>
            </w:r>
            <w:r w:rsidR="00932CAB">
              <w:rPr>
                <w:rFonts w:eastAsia="Times New Roman" w:cs="Times New Roman"/>
                <w:sz w:val="24"/>
                <w:szCs w:val="24"/>
                <w:lang w:val="en-US"/>
              </w:rPr>
              <w:t>CABEI</w:t>
            </w:r>
            <w:r w:rsidRPr="005E4104">
              <w:rPr>
                <w:rFonts w:eastAsia="Times New Roman" w:cs="Times New Roman"/>
                <w:sz w:val="24"/>
                <w:szCs w:val="24"/>
                <w:lang w:val="en-US"/>
              </w:rPr>
              <w:t xml:space="preserve"> member or non-member countries. Participation in procurement processes </w:t>
            </w:r>
            <w:r w:rsidR="00932CAB">
              <w:rPr>
                <w:rFonts w:eastAsia="Times New Roman" w:cs="Times New Roman"/>
                <w:sz w:val="24"/>
                <w:szCs w:val="24"/>
                <w:lang w:val="en-US"/>
              </w:rPr>
              <w:t>will</w:t>
            </w:r>
            <w:r w:rsidRPr="005E4104">
              <w:rPr>
                <w:rFonts w:eastAsia="Times New Roman" w:cs="Times New Roman"/>
                <w:sz w:val="24"/>
                <w:szCs w:val="24"/>
                <w:lang w:val="en-US"/>
              </w:rPr>
              <w:t xml:space="preserve"> be limited or restrict</w:t>
            </w:r>
            <w:r w:rsidR="00932CAB">
              <w:rPr>
                <w:rFonts w:eastAsia="Times New Roman" w:cs="Times New Roman"/>
                <w:sz w:val="24"/>
                <w:szCs w:val="24"/>
                <w:lang w:val="en-US"/>
              </w:rPr>
              <w:t>ed</w:t>
            </w:r>
            <w:r w:rsidRPr="005E4104">
              <w:rPr>
                <w:rFonts w:eastAsia="Times New Roman" w:cs="Times New Roman"/>
                <w:sz w:val="24"/>
                <w:szCs w:val="24"/>
                <w:lang w:val="en-US"/>
              </w:rPr>
              <w:t xml:space="preserve"> if</w:t>
            </w:r>
            <w:r w:rsidR="00932CAB">
              <w:rPr>
                <w:rFonts w:eastAsia="Times New Roman" w:cs="Times New Roman"/>
                <w:sz w:val="24"/>
                <w:szCs w:val="24"/>
                <w:lang w:val="en-US"/>
              </w:rPr>
              <w:t xml:space="preserve"> it is required by the</w:t>
            </w:r>
            <w:r w:rsidRPr="005E4104">
              <w:rPr>
                <w:rFonts w:eastAsia="Times New Roman" w:cs="Times New Roman"/>
                <w:sz w:val="24"/>
                <w:szCs w:val="24"/>
                <w:lang w:val="en-US"/>
              </w:rPr>
              <w:t xml:space="preserve"> funding source used by CABEI</w:t>
            </w:r>
            <w:r w:rsidR="00932CAB">
              <w:rPr>
                <w:rFonts w:eastAsia="Times New Roman" w:cs="Times New Roman"/>
                <w:sz w:val="24"/>
                <w:szCs w:val="24"/>
                <w:lang w:val="en-US"/>
              </w:rPr>
              <w:t>; the</w:t>
            </w:r>
            <w:r w:rsidRPr="005E4104">
              <w:rPr>
                <w:rFonts w:eastAsia="Times New Roman" w:cs="Times New Roman"/>
                <w:sz w:val="24"/>
                <w:szCs w:val="24"/>
                <w:lang w:val="en-US"/>
              </w:rPr>
              <w:t xml:space="preserve"> restriction will be clearly </w:t>
            </w:r>
            <w:r w:rsidR="00932CAB">
              <w:rPr>
                <w:rFonts w:eastAsia="Times New Roman" w:cs="Times New Roman"/>
                <w:sz w:val="24"/>
                <w:szCs w:val="24"/>
                <w:lang w:val="en-US"/>
              </w:rPr>
              <w:t xml:space="preserve">defined </w:t>
            </w:r>
            <w:r w:rsidRPr="005E4104">
              <w:rPr>
                <w:rFonts w:eastAsia="Times New Roman" w:cs="Times New Roman"/>
                <w:sz w:val="24"/>
                <w:szCs w:val="24"/>
                <w:lang w:val="en-US"/>
              </w:rPr>
              <w:t>in section III.</w:t>
            </w:r>
          </w:p>
        </w:tc>
      </w:tr>
      <w:tr w:rsidR="00E55518" w:rsidRPr="00807B96" w14:paraId="3F9400B2" w14:textId="77777777" w:rsidTr="00CF624A">
        <w:trPr>
          <w:gridAfter w:val="1"/>
          <w:wAfter w:w="7" w:type="dxa"/>
          <w:trHeight w:val="841"/>
        </w:trPr>
        <w:tc>
          <w:tcPr>
            <w:tcW w:w="1638" w:type="dxa"/>
            <w:vMerge/>
          </w:tcPr>
          <w:p w14:paraId="302EDAB9" w14:textId="77777777" w:rsidR="00E55518" w:rsidRPr="005E4104" w:rsidRDefault="00E55518" w:rsidP="00E55518">
            <w:pPr>
              <w:suppressAutoHyphens/>
              <w:spacing w:before="100" w:after="100" w:line="240" w:lineRule="auto"/>
              <w:contextualSpacing/>
              <w:jc w:val="both"/>
              <w:rPr>
                <w:rFonts w:eastAsia="Times New Roman" w:cs="Times New Roman"/>
                <w:b/>
                <w:sz w:val="24"/>
                <w:szCs w:val="24"/>
                <w:lang w:val="en-US"/>
              </w:rPr>
            </w:pPr>
          </w:p>
        </w:tc>
        <w:tc>
          <w:tcPr>
            <w:tcW w:w="596" w:type="dxa"/>
            <w:gridSpan w:val="2"/>
            <w:tcBorders>
              <w:bottom w:val="single" w:sz="4" w:space="0" w:color="auto"/>
              <w:right w:val="nil"/>
            </w:tcBorders>
          </w:tcPr>
          <w:p w14:paraId="1089A7C1" w14:textId="77777777" w:rsidR="00E55518" w:rsidRPr="005E4104" w:rsidRDefault="00E55518" w:rsidP="00E55518">
            <w:pPr>
              <w:spacing w:before="100" w:after="100" w:line="240" w:lineRule="auto"/>
              <w:ind w:left="459" w:hanging="426"/>
              <w:jc w:val="both"/>
              <w:rPr>
                <w:rFonts w:eastAsia="Times New Roman" w:cs="Times New Roman"/>
                <w:sz w:val="24"/>
                <w:szCs w:val="24"/>
                <w:lang w:val="en-US"/>
              </w:rPr>
            </w:pPr>
            <w:r w:rsidRPr="005E4104">
              <w:rPr>
                <w:rFonts w:eastAsia="Times New Roman" w:cs="Times New Roman"/>
                <w:sz w:val="24"/>
                <w:szCs w:val="24"/>
                <w:lang w:val="en-US"/>
              </w:rPr>
              <w:t>6.</w:t>
            </w:r>
            <w:r w:rsidR="00EF608B" w:rsidRPr="005E4104">
              <w:rPr>
                <w:rFonts w:eastAsia="Times New Roman" w:cs="Times New Roman"/>
                <w:sz w:val="24"/>
                <w:szCs w:val="24"/>
                <w:lang w:val="en-US"/>
              </w:rPr>
              <w:t>2</w:t>
            </w:r>
          </w:p>
        </w:tc>
        <w:tc>
          <w:tcPr>
            <w:tcW w:w="8250" w:type="dxa"/>
            <w:gridSpan w:val="4"/>
            <w:tcBorders>
              <w:left w:val="nil"/>
              <w:bottom w:val="single" w:sz="4" w:space="0" w:color="auto"/>
            </w:tcBorders>
          </w:tcPr>
          <w:p w14:paraId="0BF5419A" w14:textId="77777777" w:rsidR="009759EF" w:rsidRPr="000B02AC" w:rsidRDefault="009759EF" w:rsidP="009759EF">
            <w:pPr>
              <w:pStyle w:val="i"/>
              <w:spacing w:before="100" w:after="100"/>
              <w:ind w:left="-108"/>
              <w:rPr>
                <w:rFonts w:asciiTheme="minorHAnsi" w:hAnsiTheme="minorHAnsi" w:cs="Arial"/>
                <w:sz w:val="24"/>
                <w:szCs w:val="24"/>
              </w:rPr>
            </w:pPr>
            <w:r w:rsidRPr="000B02AC">
              <w:rPr>
                <w:rFonts w:asciiTheme="minorHAnsi" w:hAnsiTheme="minorHAnsi" w:cs="Arial"/>
                <w:sz w:val="24"/>
                <w:szCs w:val="24"/>
              </w:rPr>
              <w:t xml:space="preserve">Natural </w:t>
            </w:r>
            <w:r w:rsidR="00932CAB">
              <w:rPr>
                <w:rFonts w:asciiTheme="minorHAnsi" w:hAnsiTheme="minorHAnsi" w:cs="Arial"/>
                <w:sz w:val="24"/>
                <w:szCs w:val="24"/>
              </w:rPr>
              <w:t xml:space="preserve">or Juridical </w:t>
            </w:r>
            <w:r w:rsidRPr="000B02AC">
              <w:rPr>
                <w:rFonts w:asciiTheme="minorHAnsi" w:hAnsiTheme="minorHAnsi" w:cs="Arial"/>
                <w:sz w:val="24"/>
                <w:szCs w:val="24"/>
              </w:rPr>
              <w:t xml:space="preserve">persons that have one of the following conditions may not be awardees or subjects to extension of contracts with total or partial funding from CABEI or funds managed by it: </w:t>
            </w:r>
          </w:p>
          <w:p w14:paraId="5AE2640C" w14:textId="77777777" w:rsidR="00AF447A" w:rsidRPr="005E4104" w:rsidRDefault="00AF447A" w:rsidP="00AF447A">
            <w:pPr>
              <w:pStyle w:val="i"/>
              <w:numPr>
                <w:ilvl w:val="0"/>
                <w:numId w:val="44"/>
              </w:numPr>
              <w:spacing w:before="100" w:after="100"/>
              <w:rPr>
                <w:rFonts w:asciiTheme="minorHAnsi" w:hAnsiTheme="minorHAnsi" w:cs="Arial"/>
                <w:sz w:val="24"/>
                <w:szCs w:val="24"/>
              </w:rPr>
            </w:pPr>
            <w:r w:rsidRPr="005E4104">
              <w:rPr>
                <w:rFonts w:asciiTheme="minorHAnsi" w:hAnsiTheme="minorHAnsi" w:cs="Arial"/>
                <w:sz w:val="24"/>
                <w:szCs w:val="24"/>
              </w:rPr>
              <w:t>They are included in CABEI’s List of Prohibited Counterparts or any other of CABEI’s ineligible list.</w:t>
            </w:r>
          </w:p>
          <w:p w14:paraId="3A24F58E" w14:textId="77777777" w:rsidR="00AF447A" w:rsidRPr="005E4104" w:rsidRDefault="00AF447A" w:rsidP="00AF447A">
            <w:pPr>
              <w:pStyle w:val="i"/>
              <w:numPr>
                <w:ilvl w:val="0"/>
                <w:numId w:val="44"/>
              </w:numPr>
              <w:spacing w:before="100" w:after="100"/>
              <w:rPr>
                <w:rFonts w:asciiTheme="minorHAnsi" w:hAnsiTheme="minorHAnsi" w:cs="Arial"/>
                <w:sz w:val="24"/>
                <w:szCs w:val="24"/>
              </w:rPr>
            </w:pPr>
            <w:r w:rsidRPr="005E4104">
              <w:rPr>
                <w:rFonts w:asciiTheme="minorHAnsi" w:hAnsiTheme="minorHAnsi" w:cs="Arial"/>
                <w:sz w:val="24"/>
                <w:szCs w:val="24"/>
              </w:rPr>
              <w:t>They have been disabled or declared by an entity as ineligible or penalized for the procurement of resources or awarding of contracts funded by organizations recognized by CABEI for that purpose.</w:t>
            </w:r>
          </w:p>
          <w:p w14:paraId="36ED1038" w14:textId="77777777" w:rsidR="00E55518" w:rsidRPr="005E4104" w:rsidRDefault="00AF447A" w:rsidP="00AF447A">
            <w:pPr>
              <w:pStyle w:val="i"/>
              <w:numPr>
                <w:ilvl w:val="0"/>
                <w:numId w:val="44"/>
              </w:numPr>
              <w:spacing w:before="100" w:after="100"/>
              <w:rPr>
                <w:rFonts w:asciiTheme="minorHAnsi" w:hAnsiTheme="minorHAnsi" w:cs="Arial"/>
                <w:sz w:val="24"/>
                <w:szCs w:val="24"/>
              </w:rPr>
            </w:pPr>
            <w:r w:rsidRPr="005E4104">
              <w:rPr>
                <w:rFonts w:asciiTheme="minorHAnsi" w:hAnsiTheme="minorHAnsi" w:cs="Arial"/>
                <w:sz w:val="24"/>
                <w:szCs w:val="24"/>
              </w:rPr>
              <w:lastRenderedPageBreak/>
              <w:t>They have been declared guilty through a firm sentence of crimes or penalties linked to Prohibited Practices on behalf of the competent authority, while the penalty is still valid</w:t>
            </w:r>
            <w:r w:rsidR="00E55518" w:rsidRPr="005E4104">
              <w:rPr>
                <w:rFonts w:asciiTheme="minorHAnsi" w:eastAsia="Calibri" w:hAnsiTheme="minorHAnsi" w:cs="Arial"/>
                <w:sz w:val="24"/>
                <w:szCs w:val="24"/>
              </w:rPr>
              <w:t>.</w:t>
            </w:r>
          </w:p>
        </w:tc>
      </w:tr>
      <w:tr w:rsidR="002706F9" w:rsidRPr="00807B96" w14:paraId="36EF4009" w14:textId="77777777" w:rsidTr="00CF624A">
        <w:trPr>
          <w:gridAfter w:val="1"/>
          <w:wAfter w:w="7" w:type="dxa"/>
        </w:trPr>
        <w:tc>
          <w:tcPr>
            <w:tcW w:w="1638" w:type="dxa"/>
          </w:tcPr>
          <w:p w14:paraId="2BEB8A07" w14:textId="77777777" w:rsidR="002706F9" w:rsidRPr="005E4104" w:rsidRDefault="002706F9" w:rsidP="005E4104">
            <w:pPr>
              <w:suppressAutoHyphens/>
              <w:spacing w:before="100" w:after="100" w:line="240" w:lineRule="auto"/>
              <w:contextualSpacing/>
              <w:jc w:val="both"/>
              <w:rPr>
                <w:rFonts w:eastAsia="Times New Roman" w:cs="Times New Roman"/>
                <w:b/>
                <w:sz w:val="24"/>
                <w:szCs w:val="24"/>
                <w:lang w:val="en-US"/>
              </w:rPr>
            </w:pPr>
            <w:r w:rsidRPr="005E4104">
              <w:rPr>
                <w:rFonts w:eastAsia="Times New Roman" w:cs="Times New Roman"/>
                <w:b/>
                <w:sz w:val="24"/>
                <w:szCs w:val="24"/>
                <w:lang w:val="en-US"/>
              </w:rPr>
              <w:lastRenderedPageBreak/>
              <w:t xml:space="preserve">7. </w:t>
            </w:r>
            <w:r w:rsidR="005E4104" w:rsidRPr="005E4104">
              <w:rPr>
                <w:rFonts w:eastAsia="Times New Roman" w:cs="Times New Roman"/>
                <w:b/>
                <w:sz w:val="24"/>
                <w:szCs w:val="24"/>
                <w:lang w:val="en-US"/>
              </w:rPr>
              <w:t>Conflict</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of</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Interest</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Prohibitions</w:t>
            </w:r>
          </w:p>
        </w:tc>
        <w:tc>
          <w:tcPr>
            <w:tcW w:w="624" w:type="dxa"/>
            <w:gridSpan w:val="3"/>
            <w:tcBorders>
              <w:right w:val="nil"/>
            </w:tcBorders>
          </w:tcPr>
          <w:p w14:paraId="061AEE76" w14:textId="77777777" w:rsidR="002706F9" w:rsidRPr="005E4104" w:rsidRDefault="002706F9" w:rsidP="005E4104">
            <w:pPr>
              <w:spacing w:before="100" w:after="100" w:line="240" w:lineRule="auto"/>
              <w:ind w:left="459" w:hanging="426"/>
              <w:jc w:val="both"/>
              <w:rPr>
                <w:rFonts w:eastAsia="Times New Roman" w:cs="Times New Roman"/>
                <w:sz w:val="24"/>
                <w:szCs w:val="24"/>
                <w:lang w:val="en-US"/>
              </w:rPr>
            </w:pPr>
            <w:r w:rsidRPr="005E4104">
              <w:rPr>
                <w:rFonts w:eastAsia="Times New Roman" w:cs="Times New Roman"/>
                <w:sz w:val="24"/>
                <w:szCs w:val="24"/>
                <w:lang w:val="en-US"/>
              </w:rPr>
              <w:t>7.1</w:t>
            </w:r>
          </w:p>
        </w:tc>
        <w:tc>
          <w:tcPr>
            <w:tcW w:w="8222" w:type="dxa"/>
            <w:gridSpan w:val="3"/>
            <w:tcBorders>
              <w:left w:val="nil"/>
            </w:tcBorders>
          </w:tcPr>
          <w:p w14:paraId="523AD605" w14:textId="77777777" w:rsidR="002706F9" w:rsidRPr="005E4104" w:rsidRDefault="002706F9" w:rsidP="005E4104">
            <w:pPr>
              <w:spacing w:before="100" w:after="100" w:line="240" w:lineRule="auto"/>
              <w:ind w:left="-79"/>
              <w:jc w:val="both"/>
              <w:rPr>
                <w:rFonts w:eastAsia="Times New Roman" w:cs="Times New Roman"/>
                <w:sz w:val="24"/>
                <w:szCs w:val="24"/>
                <w:lang w:val="en-US"/>
              </w:rPr>
            </w:pPr>
            <w:r w:rsidRPr="005E4104">
              <w:rPr>
                <w:rFonts w:eastAsia="Times New Roman" w:cs="Times New Roman"/>
                <w:sz w:val="24"/>
                <w:szCs w:val="24"/>
                <w:lang w:val="en-US"/>
              </w:rPr>
              <w:t>The following people are prohibited from participating, either directly or indirectly, in the supply of goods, execution of works, services or consultancies for operations funded by the CABEI:</w:t>
            </w:r>
          </w:p>
          <w:p w14:paraId="36315DA7" w14:textId="77777777" w:rsidR="002706F9" w:rsidRPr="005E4104" w:rsidRDefault="002706F9" w:rsidP="002706F9">
            <w:pPr>
              <w:pStyle w:val="ListParagraph"/>
              <w:numPr>
                <w:ilvl w:val="0"/>
                <w:numId w:val="12"/>
              </w:numPr>
              <w:spacing w:before="120" w:after="240"/>
              <w:ind w:right="34"/>
              <w:rPr>
                <w:rFonts w:asciiTheme="minorHAnsi" w:hAnsiTheme="minorHAnsi"/>
                <w:sz w:val="24"/>
                <w:szCs w:val="24"/>
              </w:rPr>
            </w:pPr>
            <w:r w:rsidRPr="005E4104">
              <w:rPr>
                <w:rFonts w:asciiTheme="minorHAnsi" w:hAnsiTheme="minorHAnsi"/>
                <w:bCs/>
                <w:sz w:val="24"/>
                <w:szCs w:val="24"/>
              </w:rPr>
              <w:t>CABEI’s officers or employees</w:t>
            </w:r>
          </w:p>
          <w:p w14:paraId="1EE28F5C" w14:textId="77777777" w:rsidR="002706F9" w:rsidRPr="005E4104" w:rsidRDefault="002706F9" w:rsidP="002706F9">
            <w:pPr>
              <w:pStyle w:val="ListParagraph"/>
              <w:numPr>
                <w:ilvl w:val="0"/>
                <w:numId w:val="12"/>
              </w:numPr>
              <w:spacing w:before="120" w:after="240"/>
              <w:ind w:right="34"/>
              <w:rPr>
                <w:rFonts w:asciiTheme="minorHAnsi" w:hAnsiTheme="minorHAnsi"/>
                <w:sz w:val="24"/>
                <w:szCs w:val="24"/>
              </w:rPr>
            </w:pPr>
            <w:r w:rsidRPr="005E4104">
              <w:rPr>
                <w:rFonts w:asciiTheme="minorHAnsi" w:hAnsiTheme="minorHAnsi"/>
                <w:bCs/>
                <w:sz w:val="24"/>
                <w:szCs w:val="24"/>
              </w:rPr>
              <w:t xml:space="preserve">Spouses or family members of said officers or employees to the fourth </w:t>
            </w:r>
            <w:r w:rsidR="005E4104" w:rsidRPr="005E4104">
              <w:rPr>
                <w:rFonts w:asciiTheme="minorHAnsi" w:hAnsiTheme="minorHAnsi"/>
                <w:bCs/>
                <w:sz w:val="24"/>
                <w:szCs w:val="24"/>
              </w:rPr>
              <w:t>level</w:t>
            </w:r>
            <w:r w:rsidR="005E4104">
              <w:rPr>
                <w:rFonts w:asciiTheme="minorHAnsi" w:hAnsiTheme="minorHAnsi"/>
                <w:bCs/>
                <w:sz w:val="24"/>
                <w:szCs w:val="24"/>
              </w:rPr>
              <w:t xml:space="preserve"> </w:t>
            </w:r>
            <w:r w:rsidR="005E4104" w:rsidRPr="005E4104">
              <w:rPr>
                <w:rFonts w:asciiTheme="minorHAnsi" w:hAnsiTheme="minorHAnsi"/>
                <w:bCs/>
                <w:sz w:val="24"/>
                <w:szCs w:val="24"/>
              </w:rPr>
              <w:t>of</w:t>
            </w:r>
            <w:r w:rsidR="005E4104">
              <w:rPr>
                <w:rFonts w:asciiTheme="minorHAnsi" w:hAnsiTheme="minorHAnsi"/>
                <w:bCs/>
                <w:sz w:val="24"/>
                <w:szCs w:val="24"/>
              </w:rPr>
              <w:t xml:space="preserve"> </w:t>
            </w:r>
            <w:r w:rsidR="005E4104" w:rsidRPr="005E4104">
              <w:rPr>
                <w:rFonts w:asciiTheme="minorHAnsi" w:hAnsiTheme="minorHAnsi"/>
                <w:bCs/>
                <w:sz w:val="24"/>
                <w:szCs w:val="24"/>
              </w:rPr>
              <w:t>consanguinity</w:t>
            </w:r>
            <w:r w:rsidRPr="005E4104">
              <w:rPr>
                <w:rFonts w:asciiTheme="minorHAnsi" w:hAnsiTheme="minorHAnsi"/>
                <w:sz w:val="24"/>
                <w:szCs w:val="24"/>
              </w:rPr>
              <w:t xml:space="preserve"> or the second level of affinity, inclusive and</w:t>
            </w:r>
          </w:p>
          <w:p w14:paraId="74A27F08" w14:textId="77777777" w:rsidR="002706F9" w:rsidRPr="005E4104" w:rsidRDefault="002706F9" w:rsidP="002706F9">
            <w:pPr>
              <w:pStyle w:val="ListParagraph"/>
              <w:numPr>
                <w:ilvl w:val="0"/>
                <w:numId w:val="12"/>
              </w:numPr>
              <w:spacing w:before="100" w:after="100"/>
              <w:rPr>
                <w:rFonts w:asciiTheme="minorHAnsi" w:hAnsiTheme="minorHAnsi"/>
                <w:sz w:val="24"/>
                <w:szCs w:val="24"/>
              </w:rPr>
            </w:pPr>
            <w:r w:rsidRPr="005E4104">
              <w:rPr>
                <w:rFonts w:asciiTheme="minorHAnsi" w:hAnsiTheme="minorHAnsi"/>
                <w:bCs/>
                <w:sz w:val="24"/>
                <w:szCs w:val="24"/>
              </w:rPr>
              <w:t xml:space="preserve">In public sector financing, individuals with family or business relations with the representatives of the </w:t>
            </w:r>
            <w:r w:rsidR="00F20F65">
              <w:rPr>
                <w:rFonts w:asciiTheme="minorHAnsi" w:hAnsiTheme="minorHAnsi"/>
                <w:bCs/>
                <w:sz w:val="24"/>
                <w:szCs w:val="24"/>
              </w:rPr>
              <w:t>Borrower/</w:t>
            </w:r>
            <w:r w:rsidRPr="005E4104">
              <w:rPr>
                <w:rFonts w:asciiTheme="minorHAnsi" w:hAnsiTheme="minorHAnsi"/>
                <w:bCs/>
                <w:sz w:val="24"/>
                <w:szCs w:val="24"/>
              </w:rPr>
              <w:t xml:space="preserve">Beneficiary or the executing entity to </w:t>
            </w:r>
            <w:r w:rsidR="005E4104" w:rsidRPr="005E4104">
              <w:rPr>
                <w:rFonts w:asciiTheme="minorHAnsi" w:hAnsiTheme="minorHAnsi"/>
                <w:bCs/>
                <w:sz w:val="24"/>
                <w:szCs w:val="24"/>
              </w:rPr>
              <w:t>the second</w:t>
            </w:r>
            <w:r w:rsidRPr="005E4104">
              <w:rPr>
                <w:rFonts w:asciiTheme="minorHAnsi" w:hAnsiTheme="minorHAnsi"/>
                <w:bCs/>
                <w:sz w:val="24"/>
                <w:szCs w:val="24"/>
              </w:rPr>
              <w:t xml:space="preserve"> level of consanguinity</w:t>
            </w:r>
            <w:r w:rsidRPr="005E4104">
              <w:rPr>
                <w:rFonts w:asciiTheme="minorHAnsi" w:hAnsiTheme="minorHAnsi"/>
                <w:sz w:val="24"/>
                <w:szCs w:val="24"/>
              </w:rPr>
              <w:t xml:space="preserve"> or second </w:t>
            </w:r>
            <w:r w:rsidRPr="005E4104">
              <w:rPr>
                <w:rFonts w:asciiTheme="minorHAnsi" w:hAnsiTheme="minorHAnsi"/>
                <w:bCs/>
                <w:sz w:val="24"/>
                <w:szCs w:val="24"/>
              </w:rPr>
              <w:t>level of affinity</w:t>
            </w:r>
            <w:r w:rsidRPr="005E4104">
              <w:rPr>
                <w:rFonts w:asciiTheme="minorHAnsi" w:hAnsiTheme="minorHAnsi"/>
                <w:sz w:val="24"/>
                <w:szCs w:val="24"/>
              </w:rPr>
              <w:t>, inclusive.</w:t>
            </w:r>
          </w:p>
          <w:p w14:paraId="18F0421B" w14:textId="77777777" w:rsidR="002706F9" w:rsidRPr="005E4104" w:rsidRDefault="002706F9" w:rsidP="005E4104">
            <w:pPr>
              <w:spacing w:before="100" w:after="100" w:line="240" w:lineRule="auto"/>
              <w:ind w:left="-79"/>
              <w:jc w:val="both"/>
              <w:rPr>
                <w:rFonts w:eastAsia="Times New Roman" w:cs="Times New Roman"/>
                <w:sz w:val="24"/>
                <w:szCs w:val="24"/>
                <w:lang w:val="en-US"/>
              </w:rPr>
            </w:pPr>
            <w:r w:rsidRPr="005E4104">
              <w:rPr>
                <w:rFonts w:eastAsia="Times New Roman" w:cs="Times New Roman"/>
                <w:sz w:val="24"/>
                <w:szCs w:val="24"/>
                <w:lang w:val="en-US"/>
              </w:rPr>
              <w:t>The prohibition included in the above sub-headings b) and c) shall be void when the individuals appointed therein demonstrate that they have been permanently dedicated to the business activity involved in the respective contract for at least two years before the date that the prohibition goes into effect; likewise the costs involved must be according to the market.</w:t>
            </w:r>
          </w:p>
          <w:p w14:paraId="5424C45F" w14:textId="77777777" w:rsidR="002706F9" w:rsidRPr="005E4104" w:rsidRDefault="002706F9" w:rsidP="002706F9">
            <w:pPr>
              <w:pStyle w:val="ListParagraph"/>
              <w:numPr>
                <w:ilvl w:val="0"/>
                <w:numId w:val="12"/>
              </w:numPr>
              <w:spacing w:before="100" w:after="100"/>
              <w:rPr>
                <w:rFonts w:asciiTheme="minorHAnsi" w:hAnsiTheme="minorHAnsi"/>
                <w:sz w:val="24"/>
                <w:szCs w:val="24"/>
              </w:rPr>
            </w:pPr>
            <w:r w:rsidRPr="005E4104">
              <w:rPr>
                <w:rFonts w:asciiTheme="minorHAnsi" w:hAnsiTheme="minorHAnsi"/>
                <w:sz w:val="24"/>
                <w:szCs w:val="24"/>
              </w:rPr>
              <w:t xml:space="preserve">Those who are or have been directly or indirectly associated with a firm or with any of its members that have been contracted by the </w:t>
            </w:r>
            <w:r w:rsidR="00F20F65">
              <w:rPr>
                <w:rFonts w:asciiTheme="minorHAnsi" w:hAnsiTheme="minorHAnsi"/>
                <w:sz w:val="24"/>
                <w:szCs w:val="24"/>
              </w:rPr>
              <w:t>Borrower/</w:t>
            </w:r>
            <w:r w:rsidRPr="005E4104">
              <w:rPr>
                <w:rFonts w:asciiTheme="minorHAnsi" w:hAnsiTheme="minorHAnsi"/>
                <w:sz w:val="24"/>
                <w:szCs w:val="24"/>
              </w:rPr>
              <w:t>Beneficiary to render consulting services for the preparation of the design, technical specifications and other documents that shall be used in the procurement process, and their participation is considered to affect the Operation’s interests.</w:t>
            </w:r>
          </w:p>
          <w:p w14:paraId="218E640E" w14:textId="77777777" w:rsidR="002706F9" w:rsidRPr="005E4104" w:rsidRDefault="002706F9" w:rsidP="002706F9">
            <w:pPr>
              <w:pStyle w:val="ListParagraph"/>
              <w:numPr>
                <w:ilvl w:val="0"/>
                <w:numId w:val="12"/>
              </w:numPr>
              <w:spacing w:before="100" w:after="100"/>
              <w:rPr>
                <w:rFonts w:asciiTheme="minorHAnsi" w:hAnsiTheme="minorHAnsi"/>
                <w:sz w:val="24"/>
                <w:szCs w:val="24"/>
              </w:rPr>
            </w:pPr>
            <w:r w:rsidRPr="005E4104">
              <w:rPr>
                <w:rFonts w:asciiTheme="minorHAnsi" w:hAnsiTheme="minorHAnsi"/>
                <w:sz w:val="24"/>
                <w:szCs w:val="24"/>
              </w:rPr>
              <w:t xml:space="preserve">All those who submit more than one bid in a </w:t>
            </w:r>
            <w:r w:rsidR="009759EF">
              <w:rPr>
                <w:rFonts w:asciiTheme="minorHAnsi" w:hAnsiTheme="minorHAnsi"/>
                <w:sz w:val="24"/>
                <w:szCs w:val="24"/>
              </w:rPr>
              <w:t>bidding</w:t>
            </w:r>
            <w:r w:rsidRPr="005E4104">
              <w:rPr>
                <w:rFonts w:asciiTheme="minorHAnsi" w:hAnsiTheme="minorHAnsi"/>
                <w:sz w:val="24"/>
                <w:szCs w:val="24"/>
              </w:rPr>
              <w:t xml:space="preserve"> or contest</w:t>
            </w:r>
            <w:r w:rsidR="009759EF">
              <w:rPr>
                <w:rFonts w:asciiTheme="minorHAnsi" w:hAnsiTheme="minorHAnsi"/>
                <w:sz w:val="24"/>
                <w:szCs w:val="24"/>
              </w:rPr>
              <w:t xml:space="preserve"> process</w:t>
            </w:r>
            <w:r w:rsidRPr="005E4104">
              <w:rPr>
                <w:rFonts w:asciiTheme="minorHAnsi" w:hAnsiTheme="minorHAnsi"/>
                <w:sz w:val="24"/>
                <w:szCs w:val="24"/>
              </w:rPr>
              <w:t xml:space="preserve">, except when it involves alternative bids that are permitted in the respective process’s base documents. This does not limit the participation of </w:t>
            </w:r>
            <w:r w:rsidR="005E4104" w:rsidRPr="005E4104">
              <w:rPr>
                <w:rFonts w:asciiTheme="minorHAnsi" w:hAnsiTheme="minorHAnsi"/>
                <w:sz w:val="24"/>
                <w:szCs w:val="24"/>
              </w:rPr>
              <w:t>sub</w:t>
            </w:r>
            <w:r w:rsidR="00EB4D62">
              <w:rPr>
                <w:rFonts w:asciiTheme="minorHAnsi" w:hAnsiTheme="minorHAnsi"/>
                <w:sz w:val="24"/>
                <w:szCs w:val="24"/>
              </w:rPr>
              <w:t>contractors</w:t>
            </w:r>
            <w:r w:rsidRPr="005E4104">
              <w:rPr>
                <w:rFonts w:asciiTheme="minorHAnsi" w:hAnsiTheme="minorHAnsi"/>
                <w:sz w:val="24"/>
                <w:szCs w:val="24"/>
              </w:rPr>
              <w:t xml:space="preserve"> in more than one bid.</w:t>
            </w:r>
          </w:p>
          <w:p w14:paraId="6EA12401" w14:textId="77777777" w:rsidR="002706F9" w:rsidRPr="005E4104" w:rsidRDefault="002706F9" w:rsidP="002706F9">
            <w:pPr>
              <w:pStyle w:val="ListParagraph"/>
              <w:numPr>
                <w:ilvl w:val="0"/>
                <w:numId w:val="12"/>
              </w:numPr>
              <w:spacing w:before="100" w:after="100"/>
              <w:rPr>
                <w:rFonts w:asciiTheme="minorHAnsi" w:hAnsiTheme="minorHAnsi"/>
                <w:color w:val="000000"/>
                <w:sz w:val="24"/>
                <w:szCs w:val="24"/>
              </w:rPr>
            </w:pPr>
            <w:r w:rsidRPr="005E4104">
              <w:rPr>
                <w:rFonts w:asciiTheme="minorHAnsi" w:hAnsiTheme="minorHAnsi"/>
                <w:sz w:val="24"/>
                <w:szCs w:val="24"/>
              </w:rPr>
              <w:t>Others mentioned in section III.</w:t>
            </w:r>
          </w:p>
        </w:tc>
      </w:tr>
      <w:tr w:rsidR="0038339F" w:rsidRPr="005E4104" w14:paraId="0F29C7BE" w14:textId="77777777" w:rsidTr="00CF624A">
        <w:tc>
          <w:tcPr>
            <w:tcW w:w="10491" w:type="dxa"/>
            <w:gridSpan w:val="8"/>
          </w:tcPr>
          <w:p w14:paraId="137874E9" w14:textId="77777777" w:rsidR="0038339F" w:rsidRPr="005E4104" w:rsidRDefault="0038339F" w:rsidP="005E4104">
            <w:pPr>
              <w:suppressAutoHyphens/>
              <w:spacing w:before="100" w:after="100" w:line="240" w:lineRule="auto"/>
              <w:jc w:val="center"/>
              <w:outlineLvl w:val="1"/>
              <w:rPr>
                <w:rFonts w:eastAsia="Times New Roman" w:cs="Times New Roman"/>
                <w:b/>
                <w:sz w:val="24"/>
                <w:szCs w:val="24"/>
                <w:lang w:val="en-US"/>
              </w:rPr>
            </w:pPr>
            <w:bookmarkStart w:id="14" w:name="_Toc364779452"/>
            <w:bookmarkStart w:id="15" w:name="_Toc444016415"/>
            <w:bookmarkStart w:id="16" w:name="_Toc4550614"/>
            <w:r w:rsidRPr="005E4104">
              <w:rPr>
                <w:rFonts w:eastAsia="Times New Roman" w:cs="Times New Roman"/>
                <w:b/>
                <w:sz w:val="24"/>
                <w:szCs w:val="24"/>
                <w:lang w:val="en-US"/>
              </w:rPr>
              <w:t xml:space="preserve">B.     </w:t>
            </w:r>
            <w:bookmarkEnd w:id="14"/>
            <w:bookmarkEnd w:id="15"/>
            <w:r w:rsidR="00D43AC5">
              <w:rPr>
                <w:rFonts w:eastAsia="Times New Roman" w:cs="Times New Roman"/>
                <w:b/>
                <w:sz w:val="24"/>
                <w:szCs w:val="24"/>
                <w:lang w:val="en-US"/>
              </w:rPr>
              <w:t>Contest</w:t>
            </w:r>
            <w:r w:rsidR="005E4104" w:rsidRPr="005E4104">
              <w:rPr>
                <w:rFonts w:eastAsia="Times New Roman" w:cs="Times New Roman"/>
                <w:b/>
                <w:sz w:val="24"/>
                <w:szCs w:val="24"/>
                <w:lang w:val="en-US"/>
              </w:rPr>
              <w:t xml:space="preserve"> Documents</w:t>
            </w:r>
            <w:bookmarkEnd w:id="16"/>
          </w:p>
        </w:tc>
      </w:tr>
      <w:tr w:rsidR="002706F9" w:rsidRPr="00807B96" w14:paraId="179B09B1" w14:textId="77777777" w:rsidTr="00CF624A">
        <w:trPr>
          <w:gridAfter w:val="1"/>
          <w:wAfter w:w="7" w:type="dxa"/>
        </w:trPr>
        <w:tc>
          <w:tcPr>
            <w:tcW w:w="1638" w:type="dxa"/>
            <w:vMerge w:val="restart"/>
          </w:tcPr>
          <w:p w14:paraId="50E0873C" w14:textId="77777777" w:rsidR="002706F9" w:rsidRPr="005E4104" w:rsidRDefault="002706F9"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8. </w:t>
            </w:r>
          </w:p>
          <w:p w14:paraId="50B0E003" w14:textId="77777777" w:rsidR="002706F9" w:rsidRPr="005E4104" w:rsidRDefault="005E4104" w:rsidP="005E4104">
            <w:pPr>
              <w:suppressAutoHyphen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Sections of</w:t>
            </w:r>
            <w:r w:rsidR="002706F9" w:rsidRPr="005E4104">
              <w:rPr>
                <w:rFonts w:eastAsia="Times New Roman" w:cs="Times New Roman"/>
                <w:b/>
                <w:sz w:val="24"/>
                <w:szCs w:val="24"/>
                <w:lang w:val="en-US"/>
              </w:rPr>
              <w:t xml:space="preserve"> </w:t>
            </w:r>
            <w:r w:rsidR="00D43AC5">
              <w:rPr>
                <w:rFonts w:eastAsia="Times New Roman" w:cs="Times New Roman"/>
                <w:b/>
                <w:sz w:val="24"/>
                <w:szCs w:val="24"/>
                <w:lang w:val="en-US"/>
              </w:rPr>
              <w:t>Contest</w:t>
            </w:r>
            <w:r w:rsidR="002706F9" w:rsidRPr="005E4104">
              <w:rPr>
                <w:rFonts w:eastAsia="Times New Roman" w:cs="Times New Roman"/>
                <w:b/>
                <w:sz w:val="24"/>
                <w:szCs w:val="24"/>
                <w:lang w:val="en-US"/>
              </w:rPr>
              <w:t xml:space="preserve"> Documents</w:t>
            </w:r>
          </w:p>
        </w:tc>
        <w:tc>
          <w:tcPr>
            <w:tcW w:w="596" w:type="dxa"/>
            <w:gridSpan w:val="2"/>
            <w:tcBorders>
              <w:right w:val="nil"/>
            </w:tcBorders>
          </w:tcPr>
          <w:p w14:paraId="2C8EBD6A" w14:textId="77777777" w:rsidR="002706F9" w:rsidRPr="005E4104" w:rsidRDefault="002706F9" w:rsidP="005E4104">
            <w:pPr>
              <w:tabs>
                <w:tab w:val="left" w:pos="432"/>
              </w:tabs>
              <w:spacing w:before="100" w:after="100" w:line="240" w:lineRule="auto"/>
              <w:ind w:left="513" w:hanging="513"/>
              <w:jc w:val="both"/>
              <w:rPr>
                <w:rFonts w:eastAsia="Times New Roman" w:cs="Times New Roman"/>
                <w:sz w:val="24"/>
                <w:szCs w:val="24"/>
                <w:lang w:val="en-US"/>
              </w:rPr>
            </w:pPr>
            <w:r w:rsidRPr="005E4104">
              <w:rPr>
                <w:rFonts w:eastAsia="Times New Roman" w:cs="Times New Roman"/>
                <w:sz w:val="24"/>
                <w:szCs w:val="24"/>
                <w:lang w:val="en-US"/>
              </w:rPr>
              <w:t xml:space="preserve"> 8.1   </w:t>
            </w:r>
          </w:p>
        </w:tc>
        <w:tc>
          <w:tcPr>
            <w:tcW w:w="8250" w:type="dxa"/>
            <w:gridSpan w:val="4"/>
            <w:tcBorders>
              <w:left w:val="nil"/>
            </w:tcBorders>
          </w:tcPr>
          <w:p w14:paraId="7B055BAE" w14:textId="77777777" w:rsidR="002706F9" w:rsidRPr="005E4104" w:rsidRDefault="002706F9" w:rsidP="005E4104">
            <w:pPr>
              <w:tabs>
                <w:tab w:val="left" w:pos="-108"/>
              </w:tab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Base Documents co</w:t>
            </w:r>
            <w:r w:rsidR="00584874">
              <w:rPr>
                <w:rFonts w:eastAsia="Times New Roman" w:cs="Times New Roman"/>
                <w:sz w:val="24"/>
                <w:szCs w:val="24"/>
                <w:lang w:val="en-US"/>
              </w:rPr>
              <w:t xml:space="preserve">ntains </w:t>
            </w:r>
            <w:r w:rsidRPr="005E4104">
              <w:rPr>
                <w:rFonts w:eastAsia="Times New Roman" w:cs="Times New Roman"/>
                <w:sz w:val="24"/>
                <w:szCs w:val="24"/>
                <w:lang w:val="en-US"/>
              </w:rPr>
              <w:t xml:space="preserve">the seven (7) sections </w:t>
            </w:r>
            <w:r w:rsidR="00584874">
              <w:rPr>
                <w:rFonts w:eastAsia="Times New Roman" w:cs="Times New Roman"/>
                <w:sz w:val="24"/>
                <w:szCs w:val="24"/>
                <w:lang w:val="en-US"/>
              </w:rPr>
              <w:t xml:space="preserve">that are </w:t>
            </w:r>
            <w:r w:rsidR="00584874" w:rsidRPr="005E4104">
              <w:rPr>
                <w:rFonts w:eastAsia="Times New Roman" w:cs="Times New Roman"/>
                <w:sz w:val="24"/>
                <w:szCs w:val="24"/>
                <w:lang w:val="en-US"/>
              </w:rPr>
              <w:t>indicated</w:t>
            </w:r>
            <w:r w:rsidRPr="005E4104">
              <w:rPr>
                <w:rFonts w:eastAsia="Times New Roman" w:cs="Times New Roman"/>
                <w:sz w:val="24"/>
                <w:szCs w:val="24"/>
                <w:lang w:val="en-US"/>
              </w:rPr>
              <w:t xml:space="preserve"> in the table of contents of this base document and must be read </w:t>
            </w:r>
            <w:r w:rsidR="00584874">
              <w:rPr>
                <w:rFonts w:eastAsia="Times New Roman" w:cs="Times New Roman"/>
                <w:sz w:val="24"/>
                <w:szCs w:val="24"/>
                <w:lang w:val="en-US"/>
              </w:rPr>
              <w:t>jointly</w:t>
            </w:r>
            <w:r w:rsidRPr="005E4104">
              <w:rPr>
                <w:rFonts w:eastAsia="Times New Roman" w:cs="Times New Roman"/>
                <w:sz w:val="24"/>
                <w:szCs w:val="24"/>
                <w:lang w:val="en-US"/>
              </w:rPr>
              <w:t xml:space="preserve"> with clarifications</w:t>
            </w:r>
            <w:r w:rsidR="00CE032C">
              <w:rPr>
                <w:rFonts w:eastAsia="Times New Roman" w:cs="Times New Roman"/>
                <w:sz w:val="24"/>
                <w:szCs w:val="24"/>
                <w:lang w:val="en-US"/>
              </w:rPr>
              <w:t xml:space="preserve">  that are</w:t>
            </w:r>
            <w:r w:rsidRPr="005E4104">
              <w:rPr>
                <w:rFonts w:eastAsia="Times New Roman" w:cs="Times New Roman"/>
                <w:sz w:val="24"/>
                <w:szCs w:val="24"/>
                <w:lang w:val="en-US"/>
              </w:rPr>
              <w:t xml:space="preserve"> published and any amendment issued </w:t>
            </w:r>
            <w:r w:rsidR="00CE032C">
              <w:rPr>
                <w:rFonts w:eastAsia="Times New Roman" w:cs="Times New Roman"/>
                <w:sz w:val="24"/>
                <w:szCs w:val="24"/>
                <w:lang w:val="en-US"/>
              </w:rPr>
              <w:t>in conformity with</w:t>
            </w:r>
            <w:r w:rsidRPr="005E4104">
              <w:rPr>
                <w:rFonts w:eastAsia="Times New Roman" w:cs="Times New Roman"/>
                <w:sz w:val="24"/>
                <w:szCs w:val="24"/>
                <w:lang w:val="en-US"/>
              </w:rPr>
              <w:t xml:space="preserve"> clause 10 of this Section.</w:t>
            </w:r>
          </w:p>
        </w:tc>
      </w:tr>
      <w:tr w:rsidR="002706F9" w:rsidRPr="00807B96" w14:paraId="3B0ABDBF" w14:textId="77777777" w:rsidTr="00CF624A">
        <w:trPr>
          <w:gridAfter w:val="1"/>
          <w:wAfter w:w="7" w:type="dxa"/>
        </w:trPr>
        <w:tc>
          <w:tcPr>
            <w:tcW w:w="1638" w:type="dxa"/>
            <w:vMerge/>
          </w:tcPr>
          <w:p w14:paraId="31CF78EF" w14:textId="77777777" w:rsidR="002706F9" w:rsidRPr="005E4104" w:rsidRDefault="002706F9" w:rsidP="0038339F">
            <w:pPr>
              <w:spacing w:before="100" w:after="100" w:line="240" w:lineRule="auto"/>
              <w:jc w:val="both"/>
              <w:rPr>
                <w:rFonts w:eastAsia="Times New Roman" w:cs="Times New Roman"/>
                <w:sz w:val="24"/>
                <w:szCs w:val="24"/>
                <w:lang w:val="en-US"/>
              </w:rPr>
            </w:pPr>
          </w:p>
        </w:tc>
        <w:tc>
          <w:tcPr>
            <w:tcW w:w="596" w:type="dxa"/>
            <w:gridSpan w:val="2"/>
            <w:tcBorders>
              <w:right w:val="nil"/>
            </w:tcBorders>
          </w:tcPr>
          <w:p w14:paraId="7F5F340C" w14:textId="77777777" w:rsidR="002706F9" w:rsidRPr="005E4104" w:rsidRDefault="002706F9" w:rsidP="0038339F">
            <w:pPr>
              <w:spacing w:before="100" w:after="100" w:line="240" w:lineRule="auto"/>
              <w:ind w:left="513" w:hanging="513"/>
              <w:jc w:val="both"/>
              <w:rPr>
                <w:rFonts w:eastAsia="Times New Roman" w:cs="Times New Roman"/>
                <w:sz w:val="24"/>
                <w:szCs w:val="24"/>
                <w:lang w:val="en-US"/>
              </w:rPr>
            </w:pPr>
            <w:r w:rsidRPr="005E4104">
              <w:rPr>
                <w:rFonts w:eastAsia="Times New Roman" w:cs="Times New Roman"/>
                <w:sz w:val="24"/>
                <w:szCs w:val="24"/>
                <w:lang w:val="en-US"/>
              </w:rPr>
              <w:t xml:space="preserve">8.2   </w:t>
            </w:r>
          </w:p>
        </w:tc>
        <w:tc>
          <w:tcPr>
            <w:tcW w:w="8250" w:type="dxa"/>
            <w:gridSpan w:val="4"/>
            <w:tcBorders>
              <w:left w:val="nil"/>
            </w:tcBorders>
          </w:tcPr>
          <w:p w14:paraId="025CBEA7" w14:textId="77777777" w:rsidR="002706F9" w:rsidRPr="005E4104" w:rsidRDefault="002706F9" w:rsidP="0038339F">
            <w:pPr>
              <w:tabs>
                <w:tab w:val="left" w:pos="-108"/>
              </w:tab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t>
            </w:r>
            <w:r w:rsidR="00CE032C">
              <w:rPr>
                <w:rFonts w:eastAsia="Times New Roman" w:cs="Times New Roman"/>
                <w:sz w:val="24"/>
                <w:szCs w:val="24"/>
                <w:lang w:val="en-US"/>
              </w:rPr>
              <w:t>shall</w:t>
            </w:r>
            <w:r w:rsidRPr="005E4104">
              <w:rPr>
                <w:rFonts w:eastAsia="Times New Roman" w:cs="Times New Roman"/>
                <w:sz w:val="24"/>
                <w:szCs w:val="24"/>
                <w:lang w:val="en-US"/>
              </w:rPr>
              <w:t xml:space="preserve"> not</w:t>
            </w:r>
            <w:r w:rsidR="00CE032C">
              <w:rPr>
                <w:rFonts w:eastAsia="Times New Roman" w:cs="Times New Roman"/>
                <w:sz w:val="24"/>
                <w:szCs w:val="24"/>
                <w:lang w:val="en-US"/>
              </w:rPr>
              <w:t xml:space="preserve"> be</w:t>
            </w:r>
            <w:r w:rsidRPr="005E4104">
              <w:rPr>
                <w:rFonts w:eastAsia="Times New Roman" w:cs="Times New Roman"/>
                <w:sz w:val="24"/>
                <w:szCs w:val="24"/>
                <w:lang w:val="en-US"/>
              </w:rPr>
              <w:t xml:space="preserve"> responsible for the integrity of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and their amendments if they were not obtained directly from the source defined by the executing agency in </w:t>
            </w:r>
            <w:r w:rsidR="005E4104" w:rsidRPr="005E4104">
              <w:rPr>
                <w:rFonts w:eastAsia="Times New Roman" w:cs="Times New Roman"/>
                <w:sz w:val="24"/>
                <w:szCs w:val="24"/>
                <w:lang w:val="en-US"/>
              </w:rPr>
              <w:t>Section</w:t>
            </w:r>
            <w:r w:rsidR="009759EF">
              <w:rPr>
                <w:rFonts w:eastAsia="Times New Roman" w:cs="Times New Roman"/>
                <w:sz w:val="24"/>
                <w:szCs w:val="24"/>
                <w:lang w:val="en-US"/>
              </w:rPr>
              <w:t xml:space="preserve"> I</w:t>
            </w:r>
            <w:r w:rsidRPr="005E4104">
              <w:rPr>
                <w:rFonts w:eastAsia="Times New Roman" w:cs="Arial"/>
                <w:sz w:val="24"/>
                <w:szCs w:val="24"/>
                <w:lang w:val="en-US"/>
              </w:rPr>
              <w:t>.</w:t>
            </w:r>
          </w:p>
        </w:tc>
      </w:tr>
      <w:tr w:rsidR="002706F9" w:rsidRPr="00807B96" w14:paraId="514FB45F" w14:textId="77777777" w:rsidTr="00CF624A">
        <w:trPr>
          <w:gridAfter w:val="1"/>
          <w:wAfter w:w="7" w:type="dxa"/>
        </w:trPr>
        <w:tc>
          <w:tcPr>
            <w:tcW w:w="1638" w:type="dxa"/>
            <w:vMerge/>
          </w:tcPr>
          <w:p w14:paraId="261E2142" w14:textId="77777777" w:rsidR="002706F9" w:rsidRPr="005E4104" w:rsidRDefault="002706F9" w:rsidP="0038339F">
            <w:pPr>
              <w:spacing w:before="100" w:after="100" w:line="240" w:lineRule="auto"/>
              <w:jc w:val="both"/>
              <w:rPr>
                <w:rFonts w:eastAsia="Times New Roman" w:cs="Times New Roman"/>
                <w:sz w:val="24"/>
                <w:szCs w:val="24"/>
                <w:lang w:val="en-US"/>
              </w:rPr>
            </w:pPr>
          </w:p>
        </w:tc>
        <w:tc>
          <w:tcPr>
            <w:tcW w:w="596" w:type="dxa"/>
            <w:gridSpan w:val="2"/>
            <w:tcBorders>
              <w:right w:val="nil"/>
            </w:tcBorders>
          </w:tcPr>
          <w:p w14:paraId="6CEE956D" w14:textId="77777777" w:rsidR="002706F9" w:rsidRPr="005E4104" w:rsidRDefault="002706F9" w:rsidP="0038339F">
            <w:pPr>
              <w:spacing w:before="100" w:after="100" w:line="240" w:lineRule="auto"/>
              <w:ind w:left="513" w:hanging="513"/>
              <w:jc w:val="both"/>
              <w:rPr>
                <w:rFonts w:eastAsia="Times New Roman" w:cs="Times New Roman"/>
                <w:sz w:val="24"/>
                <w:szCs w:val="24"/>
                <w:lang w:val="en-US"/>
              </w:rPr>
            </w:pPr>
            <w:r w:rsidRPr="005E4104">
              <w:rPr>
                <w:rFonts w:eastAsia="Times New Roman" w:cs="Times New Roman"/>
                <w:sz w:val="24"/>
                <w:szCs w:val="24"/>
                <w:lang w:val="en-US"/>
              </w:rPr>
              <w:t xml:space="preserve">8.3    </w:t>
            </w:r>
          </w:p>
        </w:tc>
        <w:tc>
          <w:tcPr>
            <w:tcW w:w="8250" w:type="dxa"/>
            <w:gridSpan w:val="4"/>
            <w:tcBorders>
              <w:left w:val="nil"/>
            </w:tcBorders>
          </w:tcPr>
          <w:p w14:paraId="17E75622" w14:textId="77777777" w:rsidR="002706F9" w:rsidRPr="005E4104" w:rsidRDefault="002706F9" w:rsidP="005E4104">
            <w:pPr>
              <w:tabs>
                <w:tab w:val="left" w:pos="-108"/>
              </w:tab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Bidders must study all the instructions, forms, conditions and specifications </w:t>
            </w:r>
            <w:r w:rsidR="00CE032C">
              <w:rPr>
                <w:rFonts w:eastAsia="Times New Roman" w:cs="Times New Roman"/>
                <w:sz w:val="24"/>
                <w:szCs w:val="24"/>
                <w:lang w:val="en-US"/>
              </w:rPr>
              <w:t>contained</w:t>
            </w:r>
            <w:r w:rsidRPr="005E4104">
              <w:rPr>
                <w:rFonts w:eastAsia="Times New Roman" w:cs="Times New Roman"/>
                <w:sz w:val="24"/>
                <w:szCs w:val="24"/>
                <w:lang w:val="en-US"/>
              </w:rPr>
              <w:t xml:space="preserve"> in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Base Document.</w:t>
            </w:r>
          </w:p>
          <w:p w14:paraId="20E0209C" w14:textId="77777777" w:rsidR="002706F9" w:rsidRPr="005E4104" w:rsidRDefault="00CE032C" w:rsidP="0038339F">
            <w:pPr>
              <w:tabs>
                <w:tab w:val="left" w:pos="-108"/>
              </w:tabs>
              <w:spacing w:before="100" w:after="100" w:line="240" w:lineRule="auto"/>
              <w:ind w:left="-108"/>
              <w:jc w:val="both"/>
              <w:rPr>
                <w:rFonts w:eastAsia="Times New Roman" w:cs="Times New Roman"/>
                <w:sz w:val="24"/>
                <w:szCs w:val="24"/>
                <w:lang w:val="en-US"/>
              </w:rPr>
            </w:pPr>
            <w:r>
              <w:rPr>
                <w:rFonts w:eastAsia="Times New Roman" w:cs="Times New Roman"/>
                <w:sz w:val="24"/>
                <w:szCs w:val="24"/>
                <w:lang w:val="en-US"/>
              </w:rPr>
              <w:t>If a bidder fails</w:t>
            </w:r>
            <w:r w:rsidR="002706F9" w:rsidRPr="005E4104">
              <w:rPr>
                <w:rFonts w:eastAsia="Times New Roman" w:cs="Times New Roman"/>
                <w:sz w:val="24"/>
                <w:szCs w:val="24"/>
                <w:lang w:val="en-US"/>
              </w:rPr>
              <w:t xml:space="preserve"> to comply</w:t>
            </w:r>
            <w:r>
              <w:rPr>
                <w:rFonts w:eastAsia="Times New Roman" w:cs="Times New Roman"/>
                <w:sz w:val="24"/>
                <w:szCs w:val="24"/>
                <w:lang w:val="en-US"/>
              </w:rPr>
              <w:t xml:space="preserve"> with the provision of </w:t>
            </w:r>
            <w:r w:rsidR="002706F9" w:rsidRPr="005E4104">
              <w:rPr>
                <w:rFonts w:eastAsia="Times New Roman" w:cs="Times New Roman"/>
                <w:sz w:val="24"/>
                <w:szCs w:val="24"/>
                <w:lang w:val="en-US"/>
              </w:rPr>
              <w:t>all</w:t>
            </w:r>
            <w:r>
              <w:rPr>
                <w:rFonts w:eastAsia="Times New Roman" w:cs="Times New Roman"/>
                <w:sz w:val="24"/>
                <w:szCs w:val="24"/>
                <w:lang w:val="en-US"/>
              </w:rPr>
              <w:t xml:space="preserve"> the </w:t>
            </w:r>
            <w:r w:rsidR="002706F9" w:rsidRPr="005E4104">
              <w:rPr>
                <w:rFonts w:eastAsia="Times New Roman" w:cs="Times New Roman"/>
                <w:sz w:val="24"/>
                <w:szCs w:val="24"/>
                <w:lang w:val="en-US"/>
              </w:rPr>
              <w:t xml:space="preserve"> information or documentation </w:t>
            </w:r>
            <w:r>
              <w:rPr>
                <w:rFonts w:eastAsia="Times New Roman" w:cs="Times New Roman"/>
                <w:sz w:val="24"/>
                <w:szCs w:val="24"/>
                <w:lang w:val="en-US"/>
              </w:rPr>
              <w:t>requir</w:t>
            </w:r>
            <w:r w:rsidR="002706F9" w:rsidRPr="005E4104">
              <w:rPr>
                <w:rFonts w:eastAsia="Times New Roman" w:cs="Times New Roman"/>
                <w:sz w:val="24"/>
                <w:szCs w:val="24"/>
                <w:lang w:val="en-US"/>
              </w:rPr>
              <w:t xml:space="preserve">ed in the </w:t>
            </w:r>
            <w:r w:rsidR="00D43AC5">
              <w:rPr>
                <w:rFonts w:eastAsia="Times New Roman" w:cs="Times New Roman"/>
                <w:sz w:val="24"/>
                <w:szCs w:val="24"/>
                <w:lang w:val="en-US"/>
              </w:rPr>
              <w:t>Contest</w:t>
            </w:r>
            <w:r w:rsidR="002706F9" w:rsidRPr="005E4104">
              <w:rPr>
                <w:rFonts w:eastAsia="Times New Roman" w:cs="Times New Roman"/>
                <w:sz w:val="24"/>
                <w:szCs w:val="24"/>
                <w:lang w:val="en-US"/>
              </w:rPr>
              <w:t xml:space="preserve"> Documents</w:t>
            </w:r>
            <w:r>
              <w:rPr>
                <w:rFonts w:eastAsia="Times New Roman" w:cs="Times New Roman"/>
                <w:sz w:val="24"/>
                <w:szCs w:val="24"/>
                <w:lang w:val="en-US"/>
              </w:rPr>
              <w:t>, the consequence</w:t>
            </w:r>
            <w:r w:rsidR="002706F9" w:rsidRPr="005E4104">
              <w:rPr>
                <w:rFonts w:eastAsia="Times New Roman" w:cs="Times New Roman"/>
                <w:sz w:val="24"/>
                <w:szCs w:val="24"/>
                <w:lang w:val="en-US"/>
              </w:rPr>
              <w:t xml:space="preserve"> could</w:t>
            </w:r>
            <w:r>
              <w:rPr>
                <w:rFonts w:eastAsia="Times New Roman" w:cs="Times New Roman"/>
                <w:sz w:val="24"/>
                <w:szCs w:val="24"/>
                <w:lang w:val="en-US"/>
              </w:rPr>
              <w:t xml:space="preserve"> be</w:t>
            </w:r>
            <w:r w:rsidR="002706F9" w:rsidRPr="005E4104">
              <w:rPr>
                <w:rFonts w:eastAsia="Times New Roman" w:cs="Times New Roman"/>
                <w:sz w:val="24"/>
                <w:szCs w:val="24"/>
                <w:lang w:val="en-US"/>
              </w:rPr>
              <w:t xml:space="preserve"> in the rejection of the proposal.</w:t>
            </w:r>
          </w:p>
        </w:tc>
      </w:tr>
      <w:tr w:rsidR="002706F9" w:rsidRPr="00807B96" w14:paraId="5F64F949" w14:textId="77777777" w:rsidTr="00CF624A">
        <w:trPr>
          <w:gridAfter w:val="1"/>
          <w:wAfter w:w="7" w:type="dxa"/>
        </w:trPr>
        <w:tc>
          <w:tcPr>
            <w:tcW w:w="1638" w:type="dxa"/>
            <w:vMerge w:val="restart"/>
          </w:tcPr>
          <w:p w14:paraId="79C78716" w14:textId="77777777" w:rsidR="002706F9" w:rsidRPr="005E4104" w:rsidRDefault="002706F9" w:rsidP="005E4104">
            <w:pPr>
              <w:suppressAutoHyphens/>
              <w:spacing w:before="100" w:after="100" w:line="240" w:lineRule="auto"/>
              <w:ind w:left="-108" w:right="33"/>
              <w:jc w:val="both"/>
              <w:rPr>
                <w:rFonts w:eastAsia="Times New Roman" w:cs="Times New Roman"/>
                <w:b/>
                <w:sz w:val="24"/>
                <w:szCs w:val="24"/>
                <w:lang w:val="en-US"/>
              </w:rPr>
            </w:pPr>
            <w:r w:rsidRPr="005E4104">
              <w:rPr>
                <w:rFonts w:eastAsia="Times New Roman" w:cs="Times New Roman"/>
                <w:b/>
                <w:sz w:val="24"/>
                <w:szCs w:val="24"/>
                <w:lang w:val="en-US"/>
              </w:rPr>
              <w:t xml:space="preserve">9. </w:t>
            </w:r>
          </w:p>
          <w:p w14:paraId="76964A61" w14:textId="77777777" w:rsidR="002706F9" w:rsidRPr="005E4104" w:rsidRDefault="002706F9" w:rsidP="005E4104">
            <w:pPr>
              <w:suppressAutoHyphens/>
              <w:spacing w:before="100" w:after="100" w:line="240" w:lineRule="auto"/>
              <w:ind w:left="-108" w:right="33"/>
              <w:jc w:val="center"/>
              <w:rPr>
                <w:rFonts w:eastAsia="Times New Roman" w:cs="Times New Roman"/>
                <w:b/>
                <w:sz w:val="24"/>
                <w:szCs w:val="24"/>
                <w:lang w:val="en-US"/>
              </w:rPr>
            </w:pPr>
            <w:r w:rsidRPr="005E4104">
              <w:rPr>
                <w:rFonts w:eastAsia="Times New Roman" w:cs="Times New Roman"/>
                <w:b/>
                <w:sz w:val="24"/>
                <w:szCs w:val="24"/>
                <w:lang w:val="en-US"/>
              </w:rPr>
              <w:t xml:space="preserve">Clarifications on </w:t>
            </w:r>
            <w:r w:rsidR="00D43AC5">
              <w:rPr>
                <w:rFonts w:eastAsia="Times New Roman" w:cs="Times New Roman"/>
                <w:b/>
                <w:sz w:val="24"/>
                <w:szCs w:val="24"/>
                <w:lang w:val="en-US"/>
              </w:rPr>
              <w:t>Contest</w:t>
            </w:r>
            <w:r w:rsidRPr="005E4104">
              <w:rPr>
                <w:rFonts w:eastAsia="Times New Roman" w:cs="Times New Roman"/>
                <w:b/>
                <w:sz w:val="24"/>
                <w:szCs w:val="24"/>
                <w:lang w:val="en-US"/>
              </w:rPr>
              <w:t xml:space="preserve"> Document and communication regime </w:t>
            </w:r>
          </w:p>
          <w:p w14:paraId="7EB060F2" w14:textId="77777777" w:rsidR="002706F9" w:rsidRPr="005E4104" w:rsidRDefault="002706F9" w:rsidP="005E4104">
            <w:pPr>
              <w:spacing w:before="100" w:after="100" w:line="240" w:lineRule="auto"/>
              <w:rPr>
                <w:rFonts w:eastAsia="Times New Roman" w:cs="Times New Roman"/>
                <w:sz w:val="24"/>
                <w:szCs w:val="24"/>
                <w:lang w:val="en-US"/>
              </w:rPr>
            </w:pPr>
            <w:r w:rsidRPr="005E4104">
              <w:rPr>
                <w:rFonts w:eastAsia="Times New Roman" w:cs="Times New Roman"/>
                <w:sz w:val="24"/>
                <w:szCs w:val="24"/>
                <w:lang w:val="en-US"/>
              </w:rPr>
              <w:br w:type="page"/>
            </w:r>
          </w:p>
        </w:tc>
        <w:tc>
          <w:tcPr>
            <w:tcW w:w="596" w:type="dxa"/>
            <w:gridSpan w:val="2"/>
            <w:tcBorders>
              <w:right w:val="nil"/>
            </w:tcBorders>
          </w:tcPr>
          <w:p w14:paraId="4F8431E7" w14:textId="77777777" w:rsidR="002706F9" w:rsidRPr="005E4104" w:rsidRDefault="002706F9" w:rsidP="005E4104">
            <w:pPr>
              <w:suppressAutoHyphens/>
              <w:spacing w:before="100" w:after="100" w:line="240" w:lineRule="auto"/>
              <w:ind w:left="655" w:hanging="709"/>
              <w:jc w:val="both"/>
              <w:rPr>
                <w:rFonts w:eastAsia="Times New Roman" w:cs="Times New Roman"/>
                <w:sz w:val="24"/>
                <w:szCs w:val="24"/>
                <w:lang w:val="en-US"/>
              </w:rPr>
            </w:pPr>
            <w:r w:rsidRPr="005E4104">
              <w:rPr>
                <w:rFonts w:eastAsia="Times New Roman" w:cs="Times New Roman"/>
                <w:sz w:val="24"/>
                <w:szCs w:val="24"/>
                <w:lang w:val="en-US"/>
              </w:rPr>
              <w:t xml:space="preserve">9.1  </w:t>
            </w:r>
          </w:p>
          <w:p w14:paraId="1D7B4CDA" w14:textId="77777777" w:rsidR="002706F9" w:rsidRPr="005E4104" w:rsidRDefault="002706F9" w:rsidP="005E4104">
            <w:pPr>
              <w:spacing w:before="100" w:after="100" w:line="240" w:lineRule="auto"/>
              <w:ind w:left="600"/>
              <w:jc w:val="both"/>
              <w:rPr>
                <w:rFonts w:eastAsia="Times New Roman" w:cs="Times New Roman"/>
                <w:sz w:val="24"/>
                <w:szCs w:val="24"/>
                <w:lang w:val="en-US"/>
              </w:rPr>
            </w:pPr>
          </w:p>
        </w:tc>
        <w:tc>
          <w:tcPr>
            <w:tcW w:w="8250" w:type="dxa"/>
            <w:gridSpan w:val="4"/>
            <w:tcBorders>
              <w:left w:val="nil"/>
            </w:tcBorders>
          </w:tcPr>
          <w:p w14:paraId="1E400A2F" w14:textId="77777777" w:rsidR="002706F9" w:rsidRPr="005E4104" w:rsidRDefault="002706F9" w:rsidP="005E4104">
            <w:pPr>
              <w:tabs>
                <w:tab w:val="left" w:pos="-108"/>
              </w:tabs>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Any Bidder that requires clarification on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must communicate in writing with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to the address provided in Section </w:t>
            </w:r>
            <w:r w:rsidR="00E54B80" w:rsidRPr="005E4104">
              <w:rPr>
                <w:rFonts w:eastAsia="Times New Roman" w:cs="Times New Roman"/>
                <w:sz w:val="24"/>
                <w:szCs w:val="24"/>
                <w:lang w:val="en-US"/>
              </w:rPr>
              <w:t>I or</w:t>
            </w:r>
            <w:r w:rsidRPr="005E4104">
              <w:rPr>
                <w:rFonts w:eastAsia="Times New Roman" w:cs="Times New Roman"/>
                <w:sz w:val="24"/>
                <w:szCs w:val="24"/>
                <w:lang w:val="en-US"/>
              </w:rPr>
              <w:t xml:space="preserve"> present their concerns at the approval meeting or during the field visit, </w:t>
            </w:r>
            <w:r w:rsidR="00E54B80" w:rsidRPr="005E4104">
              <w:rPr>
                <w:rFonts w:eastAsia="Times New Roman" w:cs="Times New Roman"/>
                <w:sz w:val="24"/>
                <w:szCs w:val="24"/>
                <w:lang w:val="en-US"/>
              </w:rPr>
              <w:t>if</w:t>
            </w:r>
            <w:r w:rsidRPr="005E4104">
              <w:rPr>
                <w:rFonts w:eastAsia="Times New Roman" w:cs="Times New Roman"/>
                <w:sz w:val="24"/>
                <w:szCs w:val="24"/>
                <w:lang w:val="en-US"/>
              </w:rPr>
              <w:t xml:space="preserve"> this activity is programmed; in any case, the time period to make inquiries and request clarifications shall be indicated in section </w:t>
            </w:r>
            <w:r w:rsidRPr="005E4104">
              <w:rPr>
                <w:rFonts w:eastAsia="Times New Roman" w:cs="Arial"/>
                <w:sz w:val="24"/>
                <w:szCs w:val="24"/>
                <w:lang w:val="en-US"/>
              </w:rPr>
              <w:t>III.</w:t>
            </w:r>
          </w:p>
          <w:p w14:paraId="19D36F63" w14:textId="77777777" w:rsidR="002706F9" w:rsidRPr="005E4104" w:rsidRDefault="002706F9" w:rsidP="005E4104">
            <w:pPr>
              <w:tabs>
                <w:tab w:val="left" w:pos="-108"/>
              </w:tabs>
              <w:suppressAutoHyphens/>
              <w:spacing w:before="100" w:after="100" w:line="240" w:lineRule="auto"/>
              <w:ind w:left="-108"/>
              <w:jc w:val="both"/>
              <w:rPr>
                <w:rFonts w:eastAsia="Times New Roman" w:cs="Times New Roman"/>
                <w:sz w:val="24"/>
                <w:szCs w:val="24"/>
                <w:lang w:val="en-US"/>
              </w:rPr>
            </w:pPr>
            <w:r w:rsidRPr="005E4104">
              <w:rPr>
                <w:rFonts w:eastAsia="Times New Roman" w:cs="Arial"/>
                <w:sz w:val="24"/>
                <w:szCs w:val="24"/>
                <w:lang w:val="en-US"/>
              </w:rPr>
              <w:t xml:space="preserve">Likewise, the time period for the </w:t>
            </w:r>
            <w:r w:rsidR="00F20F65">
              <w:rPr>
                <w:rFonts w:eastAsia="Times New Roman" w:cs="Arial"/>
                <w:sz w:val="24"/>
                <w:szCs w:val="24"/>
                <w:lang w:val="en-US"/>
              </w:rPr>
              <w:t>Borrower/</w:t>
            </w:r>
            <w:r w:rsidRPr="005E4104">
              <w:rPr>
                <w:rFonts w:eastAsia="Times New Roman" w:cs="Arial"/>
                <w:sz w:val="24"/>
                <w:szCs w:val="24"/>
                <w:lang w:val="en-US"/>
              </w:rPr>
              <w:t xml:space="preserve">Beneficiary to respond to inquiries and/or issue clarifications shall be indicated in Section </w:t>
            </w:r>
            <w:r w:rsidRPr="005E4104">
              <w:rPr>
                <w:rFonts w:eastAsia="Times New Roman" w:cs="Times New Roman"/>
                <w:sz w:val="24"/>
                <w:szCs w:val="24"/>
                <w:lang w:val="en-US"/>
              </w:rPr>
              <w:t>III.</w:t>
            </w:r>
          </w:p>
        </w:tc>
      </w:tr>
      <w:tr w:rsidR="002706F9" w:rsidRPr="00807B96" w14:paraId="6CE1A303" w14:textId="77777777" w:rsidTr="00CF624A">
        <w:trPr>
          <w:gridAfter w:val="1"/>
          <w:wAfter w:w="7" w:type="dxa"/>
        </w:trPr>
        <w:tc>
          <w:tcPr>
            <w:tcW w:w="1638" w:type="dxa"/>
            <w:vMerge/>
          </w:tcPr>
          <w:p w14:paraId="3FBC5AEF" w14:textId="77777777" w:rsidR="002706F9" w:rsidRPr="005E4104" w:rsidRDefault="002706F9" w:rsidP="0038339F">
            <w:pPr>
              <w:suppressAutoHyphens/>
              <w:spacing w:before="100" w:after="100" w:line="240" w:lineRule="auto"/>
              <w:jc w:val="both"/>
              <w:rPr>
                <w:rFonts w:eastAsia="Times New Roman" w:cs="Times New Roman"/>
                <w:b/>
                <w:sz w:val="24"/>
                <w:szCs w:val="24"/>
                <w:lang w:val="en-US"/>
              </w:rPr>
            </w:pPr>
          </w:p>
        </w:tc>
        <w:tc>
          <w:tcPr>
            <w:tcW w:w="596" w:type="dxa"/>
            <w:gridSpan w:val="2"/>
            <w:tcBorders>
              <w:right w:val="nil"/>
            </w:tcBorders>
          </w:tcPr>
          <w:p w14:paraId="37F94E81" w14:textId="77777777" w:rsidR="002706F9" w:rsidRPr="005E4104" w:rsidRDefault="002706F9" w:rsidP="0038339F">
            <w:pPr>
              <w:suppressAutoHyphens/>
              <w:spacing w:before="100" w:after="100" w:line="240" w:lineRule="auto"/>
              <w:ind w:left="655" w:hanging="709"/>
              <w:jc w:val="both"/>
              <w:rPr>
                <w:rFonts w:eastAsia="Times New Roman" w:cs="Times New Roman"/>
                <w:sz w:val="24"/>
                <w:szCs w:val="24"/>
                <w:lang w:val="en-US"/>
              </w:rPr>
            </w:pPr>
            <w:r w:rsidRPr="005E4104">
              <w:rPr>
                <w:rFonts w:eastAsia="Times New Roman" w:cs="Times New Roman"/>
                <w:sz w:val="24"/>
                <w:szCs w:val="24"/>
                <w:lang w:val="en-US"/>
              </w:rPr>
              <w:t xml:space="preserve">9.2  </w:t>
            </w:r>
          </w:p>
        </w:tc>
        <w:tc>
          <w:tcPr>
            <w:tcW w:w="8250" w:type="dxa"/>
            <w:gridSpan w:val="4"/>
            <w:tcBorders>
              <w:left w:val="nil"/>
            </w:tcBorders>
          </w:tcPr>
          <w:p w14:paraId="72456FDF" w14:textId="77777777" w:rsidR="002706F9" w:rsidRPr="005E4104" w:rsidRDefault="002706F9" w:rsidP="0038339F">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shall reply in writing to all requests for clarification, sending a copy of the responses to all Bidders, including a description of the inquiry without identifying its source.</w:t>
            </w:r>
          </w:p>
        </w:tc>
      </w:tr>
      <w:tr w:rsidR="002706F9" w:rsidRPr="00807B96" w14:paraId="6ABDC18B" w14:textId="77777777" w:rsidTr="00CF624A">
        <w:trPr>
          <w:gridAfter w:val="1"/>
          <w:wAfter w:w="7" w:type="dxa"/>
        </w:trPr>
        <w:tc>
          <w:tcPr>
            <w:tcW w:w="1638" w:type="dxa"/>
            <w:vMerge/>
          </w:tcPr>
          <w:p w14:paraId="2737A499" w14:textId="77777777" w:rsidR="002706F9" w:rsidRPr="005E4104" w:rsidRDefault="002706F9" w:rsidP="0038339F">
            <w:pPr>
              <w:spacing w:before="100" w:after="100" w:line="240" w:lineRule="auto"/>
              <w:rPr>
                <w:rFonts w:eastAsia="Times New Roman" w:cs="Times New Roman"/>
                <w:sz w:val="24"/>
                <w:szCs w:val="24"/>
                <w:lang w:val="en-US"/>
              </w:rPr>
            </w:pPr>
          </w:p>
        </w:tc>
        <w:tc>
          <w:tcPr>
            <w:tcW w:w="596" w:type="dxa"/>
            <w:gridSpan w:val="2"/>
            <w:tcBorders>
              <w:right w:val="nil"/>
            </w:tcBorders>
          </w:tcPr>
          <w:p w14:paraId="1CB25AD3" w14:textId="77777777" w:rsidR="002706F9" w:rsidRPr="005E4104" w:rsidRDefault="002706F9" w:rsidP="0038339F">
            <w:pPr>
              <w:suppressAutoHyphens/>
              <w:spacing w:before="100" w:after="100" w:line="240" w:lineRule="auto"/>
              <w:ind w:left="655" w:hanging="709"/>
              <w:jc w:val="both"/>
              <w:rPr>
                <w:rFonts w:eastAsia="Times New Roman" w:cs="Times New Roman"/>
                <w:sz w:val="24"/>
                <w:szCs w:val="24"/>
                <w:lang w:val="en-US"/>
              </w:rPr>
            </w:pPr>
            <w:r w:rsidRPr="005E4104">
              <w:rPr>
                <w:rFonts w:eastAsia="Times New Roman" w:cs="Times New Roman"/>
                <w:sz w:val="24"/>
                <w:szCs w:val="24"/>
                <w:lang w:val="en-US"/>
              </w:rPr>
              <w:br w:type="page"/>
              <w:t xml:space="preserve">9.3  </w:t>
            </w:r>
          </w:p>
        </w:tc>
        <w:tc>
          <w:tcPr>
            <w:tcW w:w="8250" w:type="dxa"/>
            <w:gridSpan w:val="4"/>
            <w:tcBorders>
              <w:left w:val="nil"/>
            </w:tcBorders>
          </w:tcPr>
          <w:p w14:paraId="015310F2" w14:textId="77777777" w:rsidR="002706F9" w:rsidRPr="005E4104" w:rsidRDefault="002706F9" w:rsidP="0038339F">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The bidder, and any member of its personnel or representative, shall have access to the information and the place related to the consultancy required at its own risk and shall be responsible for any loss, damage, cost and expense incurred.</w:t>
            </w:r>
          </w:p>
        </w:tc>
      </w:tr>
      <w:tr w:rsidR="002706F9" w:rsidRPr="00807B96" w14:paraId="0210FDD5" w14:textId="77777777" w:rsidTr="00CF624A">
        <w:trPr>
          <w:gridAfter w:val="1"/>
          <w:wAfter w:w="7" w:type="dxa"/>
        </w:trPr>
        <w:tc>
          <w:tcPr>
            <w:tcW w:w="1638" w:type="dxa"/>
            <w:vMerge/>
          </w:tcPr>
          <w:p w14:paraId="0CB6E318" w14:textId="77777777" w:rsidR="002706F9" w:rsidRPr="005E4104" w:rsidRDefault="002706F9" w:rsidP="0038339F">
            <w:pPr>
              <w:spacing w:before="100" w:after="100" w:line="240" w:lineRule="auto"/>
              <w:rPr>
                <w:rFonts w:eastAsia="Times New Roman" w:cs="Times New Roman"/>
                <w:b/>
                <w:sz w:val="24"/>
                <w:szCs w:val="24"/>
                <w:lang w:val="en-US"/>
              </w:rPr>
            </w:pPr>
          </w:p>
        </w:tc>
        <w:tc>
          <w:tcPr>
            <w:tcW w:w="596" w:type="dxa"/>
            <w:gridSpan w:val="2"/>
            <w:tcBorders>
              <w:right w:val="nil"/>
            </w:tcBorders>
          </w:tcPr>
          <w:p w14:paraId="5F32B661" w14:textId="77777777" w:rsidR="002706F9" w:rsidRPr="005E4104" w:rsidRDefault="002706F9" w:rsidP="0038339F">
            <w:pPr>
              <w:suppressAutoHyphens/>
              <w:spacing w:before="100" w:after="100" w:line="240" w:lineRule="auto"/>
              <w:ind w:left="655" w:hanging="709"/>
              <w:jc w:val="both"/>
              <w:rPr>
                <w:rFonts w:eastAsia="Times New Roman" w:cs="Times New Roman"/>
                <w:sz w:val="24"/>
                <w:szCs w:val="24"/>
                <w:lang w:val="en-US"/>
              </w:rPr>
            </w:pPr>
            <w:r w:rsidRPr="005E4104">
              <w:rPr>
                <w:rFonts w:eastAsia="Times New Roman" w:cs="Times New Roman"/>
                <w:sz w:val="24"/>
                <w:szCs w:val="24"/>
                <w:lang w:val="en-US"/>
              </w:rPr>
              <w:t xml:space="preserve">9.4   </w:t>
            </w:r>
          </w:p>
        </w:tc>
        <w:tc>
          <w:tcPr>
            <w:tcW w:w="8250" w:type="dxa"/>
            <w:gridSpan w:val="4"/>
            <w:tcBorders>
              <w:left w:val="nil"/>
            </w:tcBorders>
          </w:tcPr>
          <w:p w14:paraId="378B9CF4" w14:textId="77777777" w:rsidR="002706F9" w:rsidRPr="005E4104" w:rsidRDefault="002706F9" w:rsidP="0038339F">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If a field visit and/or approval meeting has been scheduled, necessary data will be provided in Section III. The purpose of the approval meeting is to clarify doubts and respond to questions raised during this stage. The purpose of the field visit is to enable the bidders to learn about the site conditions. Expenses related to this visit shall be the responsibility of the Bidder. In the event that the approval meeting and the field visit are defined as mandatory, any bidder failing to comply with this requisite will be disqualified.</w:t>
            </w:r>
          </w:p>
        </w:tc>
      </w:tr>
      <w:tr w:rsidR="002706F9" w:rsidRPr="00807B96" w14:paraId="43F0D603" w14:textId="77777777" w:rsidTr="00CF624A">
        <w:trPr>
          <w:gridAfter w:val="1"/>
          <w:wAfter w:w="7" w:type="dxa"/>
        </w:trPr>
        <w:tc>
          <w:tcPr>
            <w:tcW w:w="1638" w:type="dxa"/>
            <w:vMerge/>
          </w:tcPr>
          <w:p w14:paraId="60E688E7" w14:textId="77777777" w:rsidR="002706F9" w:rsidRPr="005E4104" w:rsidRDefault="002706F9" w:rsidP="0038339F">
            <w:pPr>
              <w:spacing w:before="100" w:after="100" w:line="240" w:lineRule="auto"/>
              <w:rPr>
                <w:rFonts w:eastAsia="Times New Roman" w:cs="Times New Roman"/>
                <w:b/>
                <w:sz w:val="24"/>
                <w:szCs w:val="24"/>
                <w:lang w:val="en-US"/>
              </w:rPr>
            </w:pPr>
          </w:p>
        </w:tc>
        <w:tc>
          <w:tcPr>
            <w:tcW w:w="596" w:type="dxa"/>
            <w:gridSpan w:val="2"/>
            <w:tcBorders>
              <w:right w:val="nil"/>
            </w:tcBorders>
          </w:tcPr>
          <w:p w14:paraId="071EEC6D" w14:textId="77777777" w:rsidR="002706F9" w:rsidRPr="005E4104" w:rsidRDefault="002706F9" w:rsidP="0038339F">
            <w:pPr>
              <w:suppressAutoHyphens/>
              <w:spacing w:before="100" w:after="100" w:line="240" w:lineRule="auto"/>
              <w:ind w:left="655" w:hanging="709"/>
              <w:jc w:val="both"/>
              <w:rPr>
                <w:rFonts w:eastAsia="Times New Roman" w:cs="Times New Roman"/>
                <w:sz w:val="24"/>
                <w:szCs w:val="24"/>
                <w:lang w:val="en-US"/>
              </w:rPr>
            </w:pPr>
            <w:r w:rsidRPr="005E4104">
              <w:rPr>
                <w:rFonts w:eastAsia="Times New Roman" w:cs="Times New Roman"/>
                <w:sz w:val="24"/>
                <w:szCs w:val="24"/>
                <w:lang w:val="en-US"/>
              </w:rPr>
              <w:t xml:space="preserve">9.5   </w:t>
            </w:r>
          </w:p>
        </w:tc>
        <w:tc>
          <w:tcPr>
            <w:tcW w:w="8250" w:type="dxa"/>
            <w:gridSpan w:val="4"/>
            <w:tcBorders>
              <w:left w:val="nil"/>
            </w:tcBorders>
          </w:tcPr>
          <w:p w14:paraId="4860C84C" w14:textId="77777777" w:rsidR="002706F9" w:rsidRPr="005E4104" w:rsidRDefault="002706F9" w:rsidP="0038339F">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The approval meeting minute, including all the inquiries rose without identifying their source and the responses to them, along with any other response prepared as a result of the meeting, shall be conveyed to all bidders in writing without delay</w:t>
            </w:r>
            <w:r w:rsidRPr="005E4104">
              <w:rPr>
                <w:rFonts w:eastAsia="Times New Roman" w:cs="Arial"/>
                <w:sz w:val="24"/>
                <w:szCs w:val="24"/>
                <w:lang w:val="en-US"/>
              </w:rPr>
              <w:t>.</w:t>
            </w:r>
          </w:p>
        </w:tc>
      </w:tr>
      <w:tr w:rsidR="002706F9" w:rsidRPr="00807B96" w14:paraId="5EC39892" w14:textId="77777777" w:rsidTr="00CF624A">
        <w:trPr>
          <w:gridAfter w:val="1"/>
          <w:wAfter w:w="7" w:type="dxa"/>
        </w:trPr>
        <w:tc>
          <w:tcPr>
            <w:tcW w:w="1638" w:type="dxa"/>
            <w:vMerge/>
          </w:tcPr>
          <w:p w14:paraId="094F1918" w14:textId="77777777" w:rsidR="002706F9" w:rsidRPr="005E4104" w:rsidRDefault="002706F9" w:rsidP="0038339F">
            <w:pPr>
              <w:spacing w:before="100" w:after="100" w:line="240" w:lineRule="auto"/>
              <w:rPr>
                <w:rFonts w:eastAsia="Times New Roman" w:cs="Times New Roman"/>
                <w:b/>
                <w:sz w:val="24"/>
                <w:szCs w:val="24"/>
                <w:lang w:val="en-US"/>
              </w:rPr>
            </w:pPr>
          </w:p>
        </w:tc>
        <w:tc>
          <w:tcPr>
            <w:tcW w:w="596" w:type="dxa"/>
            <w:gridSpan w:val="2"/>
            <w:tcBorders>
              <w:right w:val="nil"/>
            </w:tcBorders>
          </w:tcPr>
          <w:p w14:paraId="3A8265B1" w14:textId="77777777" w:rsidR="002706F9" w:rsidRPr="005E4104" w:rsidRDefault="002706F9" w:rsidP="0038339F">
            <w:pPr>
              <w:suppressAutoHyphens/>
              <w:spacing w:before="100" w:after="100" w:line="240" w:lineRule="auto"/>
              <w:ind w:left="655" w:hanging="709"/>
              <w:jc w:val="both"/>
              <w:rPr>
                <w:rFonts w:eastAsia="Times New Roman" w:cs="Times New Roman"/>
                <w:sz w:val="24"/>
                <w:szCs w:val="24"/>
                <w:lang w:val="en-US"/>
              </w:rPr>
            </w:pPr>
            <w:r w:rsidRPr="005E4104">
              <w:rPr>
                <w:rFonts w:eastAsia="Times New Roman" w:cs="Times New Roman"/>
                <w:sz w:val="24"/>
                <w:szCs w:val="24"/>
                <w:lang w:val="en-US"/>
              </w:rPr>
              <w:t>9.6</w:t>
            </w:r>
          </w:p>
        </w:tc>
        <w:tc>
          <w:tcPr>
            <w:tcW w:w="8250" w:type="dxa"/>
            <w:gridSpan w:val="4"/>
            <w:tcBorders>
              <w:left w:val="nil"/>
            </w:tcBorders>
          </w:tcPr>
          <w:p w14:paraId="37840514"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sz w:val="24"/>
                <w:szCs w:val="24"/>
                <w:lang w:val="en-US"/>
              </w:rPr>
              <w:t xml:space="preserve">The </w:t>
            </w:r>
            <w:r w:rsidR="005E4104" w:rsidRPr="005E4104">
              <w:rPr>
                <w:sz w:val="24"/>
                <w:szCs w:val="24"/>
                <w:lang w:val="en-US"/>
              </w:rPr>
              <w:t>official communication</w:t>
            </w:r>
            <w:r w:rsidRPr="005E4104">
              <w:rPr>
                <w:sz w:val="24"/>
                <w:szCs w:val="24"/>
                <w:lang w:val="en-US"/>
              </w:rPr>
              <w:t xml:space="preserve"> channel for this </w:t>
            </w:r>
            <w:r w:rsidR="00D43AC5">
              <w:rPr>
                <w:sz w:val="24"/>
                <w:szCs w:val="24"/>
                <w:lang w:val="en-US"/>
              </w:rPr>
              <w:t>Contest</w:t>
            </w:r>
            <w:r w:rsidRPr="005E4104">
              <w:rPr>
                <w:sz w:val="24"/>
                <w:szCs w:val="24"/>
                <w:lang w:val="en-US"/>
              </w:rPr>
              <w:t xml:space="preserve"> process will be attached to what is set forth in section III.</w:t>
            </w:r>
          </w:p>
        </w:tc>
      </w:tr>
      <w:tr w:rsidR="002706F9" w:rsidRPr="00807B96" w14:paraId="154D1BE6" w14:textId="77777777" w:rsidTr="00CF624A">
        <w:trPr>
          <w:gridAfter w:val="1"/>
          <w:wAfter w:w="7" w:type="dxa"/>
        </w:trPr>
        <w:tc>
          <w:tcPr>
            <w:tcW w:w="1638" w:type="dxa"/>
            <w:vMerge w:val="restart"/>
          </w:tcPr>
          <w:p w14:paraId="10C0FDBF" w14:textId="77777777" w:rsidR="002706F9" w:rsidRPr="005E4104" w:rsidRDefault="002706F9" w:rsidP="002706F9">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10.</w:t>
            </w:r>
            <w:r w:rsidR="00D43AC5">
              <w:rPr>
                <w:rFonts w:eastAsia="Times New Roman" w:cs="Times New Roman"/>
                <w:b/>
                <w:sz w:val="24"/>
                <w:szCs w:val="24"/>
                <w:lang w:val="en-US"/>
              </w:rPr>
              <w:t>Contest</w:t>
            </w:r>
            <w:r w:rsidRPr="005E4104">
              <w:rPr>
                <w:rFonts w:eastAsia="Times New Roman" w:cs="Times New Roman"/>
                <w:b/>
                <w:sz w:val="24"/>
                <w:szCs w:val="24"/>
                <w:lang w:val="en-US"/>
              </w:rPr>
              <w:t xml:space="preserve"> Document Modification</w:t>
            </w:r>
          </w:p>
        </w:tc>
        <w:tc>
          <w:tcPr>
            <w:tcW w:w="596" w:type="dxa"/>
            <w:gridSpan w:val="2"/>
            <w:tcBorders>
              <w:right w:val="nil"/>
            </w:tcBorders>
          </w:tcPr>
          <w:p w14:paraId="56D340A8" w14:textId="77777777" w:rsidR="002706F9" w:rsidRPr="005E4104" w:rsidRDefault="002706F9" w:rsidP="0038339F">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10.1   </w:t>
            </w:r>
          </w:p>
        </w:tc>
        <w:tc>
          <w:tcPr>
            <w:tcW w:w="8250" w:type="dxa"/>
            <w:gridSpan w:val="4"/>
            <w:tcBorders>
              <w:left w:val="nil"/>
            </w:tcBorders>
          </w:tcPr>
          <w:p w14:paraId="016456AF"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If at any point in the process,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considers it necessary to amend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Base Document or any other information about the process, it may amend the documents that are necessary by issuing amendments; these shall be communicated to the Bidders, appropriately, in order to give all possible bidders a reasonable term for taking the amendment into account in the preparation of their Proposals.</w:t>
            </w:r>
          </w:p>
          <w:p w14:paraId="015E2F66" w14:textId="77777777" w:rsidR="002706F9" w:rsidRPr="005E4104" w:rsidRDefault="002706F9" w:rsidP="002706F9">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This term may be no less than ten (10) days before the date of the reception of the proposal.</w:t>
            </w:r>
          </w:p>
        </w:tc>
      </w:tr>
      <w:tr w:rsidR="002706F9" w:rsidRPr="00807B96" w14:paraId="3BFB0F3E" w14:textId="77777777" w:rsidTr="00CF624A">
        <w:trPr>
          <w:gridAfter w:val="1"/>
          <w:wAfter w:w="7" w:type="dxa"/>
        </w:trPr>
        <w:tc>
          <w:tcPr>
            <w:tcW w:w="1638" w:type="dxa"/>
            <w:vMerge/>
          </w:tcPr>
          <w:p w14:paraId="4A33FC3D" w14:textId="77777777" w:rsidR="002706F9" w:rsidRPr="005E4104" w:rsidRDefault="002706F9" w:rsidP="0038339F">
            <w:pPr>
              <w:suppressAutoHyphens/>
              <w:spacing w:before="100" w:after="100" w:line="240" w:lineRule="auto"/>
              <w:jc w:val="both"/>
              <w:rPr>
                <w:rFonts w:eastAsia="Times New Roman" w:cs="Times New Roman"/>
                <w:b/>
                <w:sz w:val="24"/>
                <w:szCs w:val="24"/>
                <w:lang w:val="en-US"/>
              </w:rPr>
            </w:pPr>
          </w:p>
        </w:tc>
        <w:tc>
          <w:tcPr>
            <w:tcW w:w="596" w:type="dxa"/>
            <w:gridSpan w:val="2"/>
            <w:tcBorders>
              <w:right w:val="nil"/>
            </w:tcBorders>
          </w:tcPr>
          <w:p w14:paraId="47608BC3" w14:textId="77777777" w:rsidR="002706F9" w:rsidRPr="005E4104" w:rsidRDefault="002706F9" w:rsidP="0038339F">
            <w:pPr>
              <w:suppressAutoHyphens/>
              <w:spacing w:before="100" w:after="100" w:line="240" w:lineRule="auto"/>
              <w:ind w:left="-108"/>
              <w:rPr>
                <w:rFonts w:eastAsia="Times New Roman" w:cs="Times New Roman"/>
                <w:sz w:val="24"/>
                <w:szCs w:val="24"/>
                <w:lang w:val="en-US"/>
              </w:rPr>
            </w:pPr>
            <w:r w:rsidRPr="005E4104">
              <w:rPr>
                <w:rFonts w:eastAsia="Times New Roman" w:cs="Times New Roman"/>
                <w:sz w:val="24"/>
                <w:szCs w:val="24"/>
                <w:lang w:val="en-US"/>
              </w:rPr>
              <w:t xml:space="preserve">10.2   </w:t>
            </w:r>
          </w:p>
        </w:tc>
        <w:tc>
          <w:tcPr>
            <w:tcW w:w="8250" w:type="dxa"/>
            <w:gridSpan w:val="4"/>
            <w:tcBorders>
              <w:left w:val="nil"/>
            </w:tcBorders>
          </w:tcPr>
          <w:p w14:paraId="5DDE80AB"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Any amendment issued will be part of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and must be communicated to all Bidders that have obtained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Base Document according to what is set forth in clause 9.6 of section III.</w:t>
            </w:r>
          </w:p>
        </w:tc>
      </w:tr>
      <w:tr w:rsidR="002706F9" w:rsidRPr="00807B96" w14:paraId="36FB4754" w14:textId="77777777" w:rsidTr="00CF624A">
        <w:trPr>
          <w:gridAfter w:val="1"/>
          <w:wAfter w:w="7" w:type="dxa"/>
        </w:trPr>
        <w:tc>
          <w:tcPr>
            <w:tcW w:w="1638" w:type="dxa"/>
          </w:tcPr>
          <w:p w14:paraId="29847F50" w14:textId="77777777" w:rsidR="002706F9" w:rsidRPr="005E4104" w:rsidRDefault="002706F9" w:rsidP="002706F9">
            <w:pPr>
              <w:suppressAutoHyphens/>
              <w:spacing w:before="100" w:after="100" w:line="240" w:lineRule="auto"/>
              <w:jc w:val="both"/>
              <w:rPr>
                <w:b/>
                <w:sz w:val="24"/>
                <w:lang w:val="en-US"/>
              </w:rPr>
            </w:pPr>
            <w:r w:rsidRPr="005E4104">
              <w:rPr>
                <w:rFonts w:eastAsia="Times New Roman" w:cs="Times New Roman"/>
                <w:b/>
                <w:sz w:val="24"/>
                <w:szCs w:val="24"/>
                <w:lang w:val="en-US"/>
              </w:rPr>
              <w:t xml:space="preserve">11. </w:t>
            </w:r>
            <w:r w:rsidR="00D43AC5">
              <w:rPr>
                <w:rFonts w:eastAsia="Times New Roman" w:cs="Times New Roman"/>
                <w:b/>
                <w:sz w:val="24"/>
                <w:szCs w:val="24"/>
                <w:lang w:val="en-US"/>
              </w:rPr>
              <w:t>Contest</w:t>
            </w:r>
            <w:r w:rsidRPr="005E4104">
              <w:rPr>
                <w:rFonts w:eastAsia="Times New Roman" w:cs="Times New Roman"/>
                <w:b/>
                <w:sz w:val="24"/>
                <w:szCs w:val="24"/>
                <w:lang w:val="en-US"/>
              </w:rPr>
              <w:t xml:space="preserve"> Participation Cost</w:t>
            </w:r>
          </w:p>
        </w:tc>
        <w:tc>
          <w:tcPr>
            <w:tcW w:w="596" w:type="dxa"/>
            <w:gridSpan w:val="2"/>
            <w:tcBorders>
              <w:right w:val="nil"/>
            </w:tcBorders>
          </w:tcPr>
          <w:p w14:paraId="5B14E5F8" w14:textId="77777777" w:rsidR="002706F9" w:rsidRPr="005E4104" w:rsidRDefault="002706F9" w:rsidP="0038339F">
            <w:pPr>
              <w:suppressAutoHyphens/>
              <w:spacing w:before="100" w:after="100" w:line="240" w:lineRule="auto"/>
              <w:ind w:left="-108"/>
              <w:rPr>
                <w:rFonts w:eastAsia="Times New Roman" w:cs="Times New Roman"/>
                <w:sz w:val="24"/>
                <w:szCs w:val="24"/>
                <w:lang w:val="en-US"/>
              </w:rPr>
            </w:pPr>
            <w:r w:rsidRPr="005E4104">
              <w:rPr>
                <w:rFonts w:eastAsia="Times New Roman" w:cs="Times New Roman"/>
                <w:sz w:val="24"/>
                <w:szCs w:val="24"/>
                <w:lang w:val="en-US"/>
              </w:rPr>
              <w:t>11.1</w:t>
            </w:r>
          </w:p>
        </w:tc>
        <w:tc>
          <w:tcPr>
            <w:tcW w:w="8250" w:type="dxa"/>
            <w:gridSpan w:val="4"/>
            <w:tcBorders>
              <w:left w:val="nil"/>
            </w:tcBorders>
          </w:tcPr>
          <w:p w14:paraId="4BC746FD"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Bidder will fund all costs related with the preparation and submission of their Proposal from the procurement of the Base Documents. 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Beneficiary will neither be subject to such costs nor responsible for them, regardless of the results of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process.</w:t>
            </w:r>
          </w:p>
        </w:tc>
      </w:tr>
      <w:tr w:rsidR="0038339F" w:rsidRPr="005E4104" w14:paraId="62407D22" w14:textId="77777777" w:rsidTr="00CF624A">
        <w:tc>
          <w:tcPr>
            <w:tcW w:w="10491" w:type="dxa"/>
            <w:gridSpan w:val="8"/>
          </w:tcPr>
          <w:p w14:paraId="60EC3F2D" w14:textId="77777777" w:rsidR="0038339F" w:rsidRPr="005E4104" w:rsidRDefault="0038339F" w:rsidP="002706F9">
            <w:pPr>
              <w:suppressAutoHyphens/>
              <w:spacing w:before="100" w:after="100" w:line="240" w:lineRule="auto"/>
              <w:jc w:val="center"/>
              <w:outlineLvl w:val="1"/>
              <w:rPr>
                <w:rFonts w:eastAsia="Times New Roman" w:cs="Times New Roman"/>
                <w:sz w:val="24"/>
                <w:szCs w:val="24"/>
                <w:lang w:val="en-US"/>
              </w:rPr>
            </w:pPr>
            <w:bookmarkStart w:id="17" w:name="_Toc364779453"/>
            <w:bookmarkStart w:id="18" w:name="_Toc444016416"/>
            <w:bookmarkStart w:id="19" w:name="_Toc4550615"/>
            <w:r w:rsidRPr="005E4104">
              <w:rPr>
                <w:rFonts w:eastAsia="Times New Roman" w:cs="Times New Roman"/>
                <w:b/>
                <w:sz w:val="24"/>
                <w:szCs w:val="24"/>
                <w:lang w:val="en-US"/>
              </w:rPr>
              <w:t xml:space="preserve">C.     </w:t>
            </w:r>
            <w:bookmarkEnd w:id="17"/>
            <w:bookmarkEnd w:id="18"/>
            <w:r w:rsidR="002706F9" w:rsidRPr="005E4104">
              <w:rPr>
                <w:rFonts w:eastAsia="Times New Roman" w:cs="Times New Roman"/>
                <w:b/>
                <w:sz w:val="24"/>
                <w:szCs w:val="24"/>
                <w:lang w:val="en-US"/>
              </w:rPr>
              <w:t>Proposal Preparation</w:t>
            </w:r>
            <w:bookmarkEnd w:id="19"/>
          </w:p>
        </w:tc>
      </w:tr>
      <w:tr w:rsidR="002706F9" w:rsidRPr="00807B96" w14:paraId="72DF107A" w14:textId="77777777" w:rsidTr="00CF624A">
        <w:trPr>
          <w:gridAfter w:val="1"/>
          <w:wAfter w:w="7" w:type="dxa"/>
        </w:trPr>
        <w:tc>
          <w:tcPr>
            <w:tcW w:w="1638" w:type="dxa"/>
          </w:tcPr>
          <w:p w14:paraId="5F0D6EBF" w14:textId="77777777" w:rsidR="002706F9" w:rsidRPr="005E4104" w:rsidRDefault="002706F9"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12. </w:t>
            </w:r>
            <w:r w:rsidR="005E4104" w:rsidRPr="005E4104">
              <w:rPr>
                <w:rFonts w:eastAsia="Times New Roman" w:cs="Times New Roman"/>
                <w:b/>
                <w:sz w:val="24"/>
                <w:szCs w:val="24"/>
                <w:lang w:val="en-US"/>
              </w:rPr>
              <w:t>Language</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of</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the</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Proposal</w:t>
            </w:r>
          </w:p>
        </w:tc>
        <w:tc>
          <w:tcPr>
            <w:tcW w:w="596" w:type="dxa"/>
            <w:gridSpan w:val="2"/>
            <w:tcBorders>
              <w:right w:val="nil"/>
            </w:tcBorders>
          </w:tcPr>
          <w:p w14:paraId="215E76B9" w14:textId="77777777" w:rsidR="002706F9" w:rsidRPr="005E4104" w:rsidRDefault="002706F9" w:rsidP="0038339F">
            <w:pPr>
              <w:suppressAutoHyphens/>
              <w:spacing w:before="100" w:after="100" w:line="240" w:lineRule="auto"/>
              <w:ind w:left="-108"/>
              <w:jc w:val="center"/>
              <w:rPr>
                <w:rFonts w:eastAsia="Times New Roman" w:cs="Times New Roman"/>
                <w:sz w:val="24"/>
                <w:szCs w:val="24"/>
                <w:lang w:val="en-US"/>
              </w:rPr>
            </w:pPr>
            <w:r w:rsidRPr="005E4104">
              <w:rPr>
                <w:rFonts w:eastAsia="Times New Roman" w:cs="Times New Roman"/>
                <w:sz w:val="24"/>
                <w:szCs w:val="24"/>
                <w:lang w:val="en-US"/>
              </w:rPr>
              <w:t>12.1</w:t>
            </w:r>
          </w:p>
        </w:tc>
        <w:tc>
          <w:tcPr>
            <w:tcW w:w="8250" w:type="dxa"/>
            <w:gridSpan w:val="4"/>
            <w:tcBorders>
              <w:left w:val="nil"/>
            </w:tcBorders>
          </w:tcPr>
          <w:p w14:paraId="3FFD48CF" w14:textId="77777777" w:rsidR="002706F9" w:rsidRPr="005E4104" w:rsidRDefault="002706F9" w:rsidP="005E4104">
            <w:pPr>
              <w:suppressAutoHyphens/>
              <w:spacing w:before="100" w:after="100" w:line="240" w:lineRule="auto"/>
              <w:ind w:left="-84"/>
              <w:jc w:val="both"/>
              <w:rPr>
                <w:rFonts w:eastAsia="Times New Roman" w:cs="Times New Roman"/>
                <w:sz w:val="24"/>
                <w:szCs w:val="24"/>
                <w:lang w:val="en-US"/>
              </w:rPr>
            </w:pPr>
            <w:r w:rsidRPr="005E4104">
              <w:rPr>
                <w:rFonts w:eastAsia="Times New Roman" w:cs="Times New Roman"/>
                <w:sz w:val="24"/>
                <w:szCs w:val="24"/>
                <w:lang w:val="en-US"/>
              </w:rPr>
              <w:t xml:space="preserve">The Proposal, as well as all the correspondence and documents related to it, that is exchanged between the bidder and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must be written in the Spanish language.  Support documents and printed material that are part of the Proposal may be in another language, provided that the relevant parts are accompanied by trustworthy translation into Spanish. For the effects of interpreting the Proposal, said translation will prevail.</w:t>
            </w:r>
          </w:p>
        </w:tc>
      </w:tr>
      <w:tr w:rsidR="002706F9" w:rsidRPr="00807B96" w14:paraId="34B90FE0" w14:textId="77777777" w:rsidTr="00CF624A">
        <w:trPr>
          <w:gridAfter w:val="1"/>
          <w:wAfter w:w="7" w:type="dxa"/>
        </w:trPr>
        <w:tc>
          <w:tcPr>
            <w:tcW w:w="1638" w:type="dxa"/>
            <w:vMerge w:val="restart"/>
          </w:tcPr>
          <w:p w14:paraId="72880C02" w14:textId="77777777" w:rsidR="002706F9" w:rsidRPr="005E4104" w:rsidRDefault="002706F9"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13. Documents that are part of the proposal</w:t>
            </w:r>
          </w:p>
        </w:tc>
        <w:tc>
          <w:tcPr>
            <w:tcW w:w="596" w:type="dxa"/>
            <w:gridSpan w:val="2"/>
            <w:tcBorders>
              <w:right w:val="nil"/>
            </w:tcBorders>
          </w:tcPr>
          <w:p w14:paraId="684193F2" w14:textId="77777777" w:rsidR="002706F9" w:rsidRPr="005E4104" w:rsidRDefault="002706F9" w:rsidP="0038339F">
            <w:pPr>
              <w:suppressAutoHyphens/>
              <w:spacing w:before="100" w:after="100" w:line="240" w:lineRule="auto"/>
              <w:ind w:left="-108"/>
              <w:rPr>
                <w:rFonts w:eastAsia="Times New Roman" w:cs="Times New Roman"/>
                <w:sz w:val="24"/>
                <w:szCs w:val="24"/>
                <w:lang w:val="en-US"/>
              </w:rPr>
            </w:pPr>
            <w:r w:rsidRPr="005E4104">
              <w:rPr>
                <w:rFonts w:eastAsia="Times New Roman" w:cs="Times New Roman"/>
                <w:sz w:val="24"/>
                <w:szCs w:val="24"/>
                <w:lang w:val="en-US"/>
              </w:rPr>
              <w:t>13.1</w:t>
            </w:r>
          </w:p>
        </w:tc>
        <w:tc>
          <w:tcPr>
            <w:tcW w:w="8250" w:type="dxa"/>
            <w:gridSpan w:val="4"/>
            <w:tcBorders>
              <w:left w:val="nil"/>
            </w:tcBorders>
          </w:tcPr>
          <w:p w14:paraId="36D5A86B" w14:textId="77777777" w:rsidR="002706F9" w:rsidRPr="005E4104" w:rsidRDefault="002706F9" w:rsidP="005E4104">
            <w:pPr>
              <w:spacing w:before="100" w:after="100" w:line="240" w:lineRule="auto"/>
              <w:ind w:left="-108" w:right="74"/>
              <w:jc w:val="both"/>
              <w:rPr>
                <w:rFonts w:eastAsia="Times New Roman" w:cs="Times New Roman"/>
                <w:sz w:val="24"/>
                <w:szCs w:val="24"/>
                <w:lang w:val="en-US"/>
              </w:rPr>
            </w:pPr>
            <w:r w:rsidRPr="005E4104">
              <w:rPr>
                <w:rFonts w:eastAsia="Times New Roman" w:cs="Times New Roman"/>
                <w:sz w:val="24"/>
                <w:szCs w:val="24"/>
                <w:lang w:val="en-US"/>
              </w:rPr>
              <w:t>The following are part of the proposal:</w:t>
            </w:r>
          </w:p>
          <w:p w14:paraId="3DAAF43A" w14:textId="77777777" w:rsidR="002706F9" w:rsidRPr="005E4104" w:rsidRDefault="002706F9" w:rsidP="002706F9">
            <w:pPr>
              <w:numPr>
                <w:ilvl w:val="0"/>
                <w:numId w:val="13"/>
              </w:numPr>
              <w:spacing w:before="100" w:after="100" w:line="240" w:lineRule="auto"/>
              <w:ind w:left="318" w:right="74" w:hanging="284"/>
              <w:jc w:val="both"/>
              <w:rPr>
                <w:rFonts w:eastAsia="Times New Roman" w:cs="Times New Roman"/>
                <w:sz w:val="24"/>
                <w:szCs w:val="24"/>
                <w:lang w:val="en-US"/>
              </w:rPr>
            </w:pPr>
            <w:r w:rsidRPr="005E4104">
              <w:rPr>
                <w:rFonts w:eastAsia="Times New Roman" w:cs="Times New Roman"/>
                <w:b/>
                <w:sz w:val="24"/>
                <w:szCs w:val="24"/>
                <w:lang w:val="en-US"/>
              </w:rPr>
              <w:t xml:space="preserve">Proposal </w:t>
            </w:r>
            <w:r w:rsidR="005E4104">
              <w:rPr>
                <w:rFonts w:eastAsia="Times New Roman" w:cs="Times New Roman"/>
                <w:b/>
                <w:sz w:val="24"/>
                <w:szCs w:val="24"/>
                <w:lang w:val="en-US"/>
              </w:rPr>
              <w:t>Submission</w:t>
            </w:r>
            <w:r w:rsidRPr="005E4104">
              <w:rPr>
                <w:rFonts w:eastAsia="Times New Roman" w:cs="Times New Roman"/>
                <w:b/>
                <w:sz w:val="24"/>
                <w:szCs w:val="24"/>
                <w:lang w:val="en-US"/>
              </w:rPr>
              <w:t xml:space="preserve"> and Pre-</w:t>
            </w:r>
            <w:r w:rsidR="005E4104" w:rsidRPr="005E4104">
              <w:rPr>
                <w:rFonts w:eastAsia="Times New Roman" w:cs="Times New Roman"/>
                <w:b/>
                <w:sz w:val="24"/>
                <w:szCs w:val="24"/>
                <w:lang w:val="en-US"/>
              </w:rPr>
              <w:t>qualification Documents</w:t>
            </w:r>
            <w:r w:rsidRPr="005E4104">
              <w:rPr>
                <w:rFonts w:eastAsia="Times New Roman" w:cs="Times New Roman"/>
                <w:b/>
                <w:sz w:val="24"/>
                <w:szCs w:val="24"/>
                <w:lang w:val="en-US"/>
              </w:rPr>
              <w:t>:</w:t>
            </w:r>
            <w:r w:rsidRPr="005E4104">
              <w:rPr>
                <w:rFonts w:eastAsia="Times New Roman" w:cs="Times New Roman"/>
                <w:sz w:val="24"/>
                <w:szCs w:val="24"/>
                <w:lang w:val="en-US"/>
              </w:rPr>
              <w:t xml:space="preserve"> (Envelope No.1): </w:t>
            </w:r>
          </w:p>
          <w:p w14:paraId="6268295D" w14:textId="77777777" w:rsidR="002706F9" w:rsidRPr="005E4104" w:rsidRDefault="005E4104" w:rsidP="002706F9">
            <w:pPr>
              <w:numPr>
                <w:ilvl w:val="1"/>
                <w:numId w:val="13"/>
              </w:numPr>
              <w:spacing w:before="100" w:after="100" w:line="240" w:lineRule="auto"/>
              <w:ind w:left="772" w:right="74" w:hanging="425"/>
              <w:jc w:val="both"/>
              <w:rPr>
                <w:rFonts w:eastAsia="Times New Roman" w:cs="Times New Roman"/>
                <w:b/>
                <w:sz w:val="24"/>
                <w:szCs w:val="24"/>
                <w:lang w:val="en-US"/>
              </w:rPr>
            </w:pPr>
            <w:r w:rsidRPr="005E4104">
              <w:rPr>
                <w:rFonts w:eastAsia="Times New Roman" w:cs="Times New Roman"/>
                <w:sz w:val="24"/>
                <w:szCs w:val="24"/>
                <w:lang w:val="en-US"/>
              </w:rPr>
              <w:t>Proposal</w:t>
            </w:r>
            <w:r>
              <w:rPr>
                <w:rFonts w:eastAsia="Times New Roman" w:cs="Times New Roman"/>
                <w:sz w:val="24"/>
                <w:szCs w:val="24"/>
                <w:lang w:val="en-US"/>
              </w:rPr>
              <w:t xml:space="preserve"> </w:t>
            </w:r>
            <w:r w:rsidRPr="005E4104">
              <w:rPr>
                <w:rFonts w:eastAsia="Times New Roman" w:cs="Times New Roman"/>
                <w:sz w:val="24"/>
                <w:szCs w:val="24"/>
                <w:lang w:val="en-US"/>
              </w:rPr>
              <w:t>Presentation</w:t>
            </w:r>
            <w:r>
              <w:rPr>
                <w:rFonts w:eastAsia="Times New Roman" w:cs="Times New Roman"/>
                <w:sz w:val="24"/>
                <w:szCs w:val="24"/>
                <w:lang w:val="en-US"/>
              </w:rPr>
              <w:t xml:space="preserve"> </w:t>
            </w:r>
            <w:r w:rsidRPr="005E4104">
              <w:rPr>
                <w:rFonts w:eastAsia="Times New Roman" w:cs="Times New Roman"/>
                <w:sz w:val="24"/>
                <w:szCs w:val="24"/>
                <w:lang w:val="en-US"/>
              </w:rPr>
              <w:t>Letter</w:t>
            </w:r>
            <w:r w:rsidR="002706F9" w:rsidRPr="005E4104">
              <w:rPr>
                <w:rFonts w:eastAsia="Times New Roman" w:cs="Times New Roman"/>
                <w:b/>
                <w:sz w:val="24"/>
                <w:szCs w:val="24"/>
                <w:lang w:val="en-US"/>
              </w:rPr>
              <w:t xml:space="preserve">. </w:t>
            </w:r>
          </w:p>
          <w:p w14:paraId="5107BBE3" w14:textId="77777777" w:rsidR="002706F9" w:rsidRPr="005E4104" w:rsidRDefault="002706F9" w:rsidP="002706F9">
            <w:pPr>
              <w:numPr>
                <w:ilvl w:val="1"/>
                <w:numId w:val="13"/>
              </w:numPr>
              <w:spacing w:before="100" w:after="100" w:line="240" w:lineRule="auto"/>
              <w:ind w:left="772" w:right="74" w:hanging="425"/>
              <w:jc w:val="both"/>
              <w:rPr>
                <w:rFonts w:eastAsia="Times New Roman" w:cs="Times New Roman"/>
                <w:b/>
                <w:sz w:val="24"/>
                <w:szCs w:val="24"/>
                <w:lang w:val="en-US"/>
              </w:rPr>
            </w:pPr>
            <w:r w:rsidRPr="005E4104">
              <w:rPr>
                <w:rFonts w:eastAsia="Times New Roman" w:cs="Times New Roman"/>
                <w:sz w:val="24"/>
                <w:szCs w:val="24"/>
                <w:lang w:val="en-US"/>
              </w:rPr>
              <w:t>With the purpose of identifying bidders with the capacity to provide required consultancy services.</w:t>
            </w:r>
          </w:p>
          <w:p w14:paraId="30BFCAE8" w14:textId="77777777" w:rsidR="002706F9" w:rsidRPr="005E4104" w:rsidRDefault="002706F9" w:rsidP="005E4104">
            <w:pPr>
              <w:spacing w:before="100" w:after="100" w:line="240" w:lineRule="auto"/>
              <w:ind w:left="772" w:right="74"/>
              <w:jc w:val="both"/>
              <w:rPr>
                <w:rFonts w:eastAsia="Times New Roman" w:cs="Times New Roman"/>
                <w:sz w:val="24"/>
                <w:szCs w:val="24"/>
                <w:lang w:val="en-US"/>
              </w:rPr>
            </w:pPr>
            <w:r w:rsidRPr="005E4104">
              <w:rPr>
                <w:rFonts w:eastAsia="Times New Roman" w:cs="Times New Roman"/>
                <w:sz w:val="24"/>
                <w:szCs w:val="24"/>
                <w:lang w:val="en-US"/>
              </w:rPr>
              <w:t>Documentation to be delivered will include as a minimum its organization, financial, legal and administrative capability, demonstrating its capacity to contract.</w:t>
            </w:r>
          </w:p>
          <w:p w14:paraId="48D7FF25" w14:textId="77777777" w:rsidR="002706F9" w:rsidRPr="005E4104" w:rsidRDefault="00D43AC5" w:rsidP="002706F9">
            <w:pPr>
              <w:numPr>
                <w:ilvl w:val="0"/>
                <w:numId w:val="13"/>
              </w:numPr>
              <w:spacing w:before="100" w:after="100" w:line="240" w:lineRule="auto"/>
              <w:ind w:left="318" w:right="74" w:hanging="284"/>
              <w:jc w:val="both"/>
              <w:rPr>
                <w:rFonts w:eastAsia="Times New Roman" w:cs="Times New Roman"/>
                <w:sz w:val="24"/>
                <w:szCs w:val="24"/>
                <w:lang w:val="en-US"/>
              </w:rPr>
            </w:pPr>
            <w:r>
              <w:rPr>
                <w:rFonts w:eastAsia="Times New Roman" w:cs="Times New Roman"/>
                <w:b/>
                <w:sz w:val="24"/>
                <w:szCs w:val="24"/>
                <w:lang w:val="en-US"/>
              </w:rPr>
              <w:t>Technical Bid</w:t>
            </w:r>
            <w:r w:rsidR="002706F9" w:rsidRPr="005E4104">
              <w:rPr>
                <w:rFonts w:eastAsia="Times New Roman" w:cs="Arial"/>
                <w:sz w:val="24"/>
                <w:szCs w:val="24"/>
                <w:lang w:val="en-US" w:eastAsia="es-ES_tradnl"/>
              </w:rPr>
              <w:t>:</w:t>
            </w:r>
            <w:r w:rsidR="002706F9" w:rsidRPr="005E4104">
              <w:rPr>
                <w:rFonts w:eastAsia="Times New Roman" w:cs="Times New Roman"/>
                <w:sz w:val="24"/>
                <w:szCs w:val="24"/>
                <w:lang w:val="en-US"/>
              </w:rPr>
              <w:t xml:space="preserve"> (Envelope No.2</w:t>
            </w:r>
            <w:r w:rsidR="002706F9" w:rsidRPr="005E4104">
              <w:rPr>
                <w:rFonts w:eastAsia="Times New Roman" w:cs="Arial"/>
                <w:sz w:val="24"/>
                <w:szCs w:val="24"/>
                <w:lang w:val="en-US" w:eastAsia="es-ES_tradnl"/>
              </w:rPr>
              <w:t>)</w:t>
            </w:r>
          </w:p>
          <w:p w14:paraId="2164189E" w14:textId="77777777" w:rsidR="002706F9" w:rsidRPr="005E4104" w:rsidRDefault="002706F9" w:rsidP="005E4104">
            <w:pPr>
              <w:spacing w:before="100" w:after="100" w:line="240" w:lineRule="auto"/>
              <w:ind w:left="318" w:right="74"/>
              <w:jc w:val="both"/>
              <w:rPr>
                <w:rFonts w:eastAsia="Times New Roman" w:cs="Times New Roman"/>
                <w:sz w:val="24"/>
                <w:szCs w:val="24"/>
                <w:lang w:val="en-US"/>
              </w:rPr>
            </w:pPr>
            <w:r w:rsidRPr="005E4104">
              <w:rPr>
                <w:rFonts w:eastAsia="Times New Roman" w:cs="Times New Roman"/>
                <w:sz w:val="24"/>
                <w:szCs w:val="24"/>
                <w:lang w:val="en-US"/>
              </w:rPr>
              <w:t xml:space="preserve">Specific requirements for this case are put into detail in section III. Generally, </w:t>
            </w:r>
            <w:r w:rsidR="005E4104" w:rsidRPr="005E4104">
              <w:rPr>
                <w:rFonts w:eastAsia="Times New Roman" w:cs="Times New Roman"/>
                <w:sz w:val="24"/>
                <w:szCs w:val="24"/>
                <w:lang w:val="en-US"/>
              </w:rPr>
              <w:t>it</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would</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include</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the</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following</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information</w:t>
            </w:r>
            <w:r w:rsidRPr="005E4104">
              <w:rPr>
                <w:rFonts w:eastAsia="Times New Roman" w:cs="Times New Roman"/>
                <w:sz w:val="24"/>
                <w:szCs w:val="24"/>
                <w:lang w:val="en-US"/>
              </w:rPr>
              <w:t xml:space="preserve">: </w:t>
            </w:r>
          </w:p>
          <w:p w14:paraId="181127A3" w14:textId="77777777" w:rsidR="002706F9" w:rsidRPr="005E4104" w:rsidRDefault="002706F9" w:rsidP="005E4104">
            <w:pPr>
              <w:spacing w:before="100" w:after="100" w:line="240" w:lineRule="auto"/>
              <w:ind w:right="74"/>
              <w:jc w:val="both"/>
              <w:rPr>
                <w:rFonts w:eastAsia="Times New Roman" w:cs="Times New Roman"/>
                <w:sz w:val="24"/>
                <w:szCs w:val="24"/>
                <w:lang w:val="en-US"/>
              </w:rPr>
            </w:pPr>
          </w:p>
          <w:p w14:paraId="652A6191" w14:textId="77777777" w:rsidR="002706F9" w:rsidRPr="005E4104" w:rsidRDefault="002706F9" w:rsidP="002706F9">
            <w:pPr>
              <w:numPr>
                <w:ilvl w:val="1"/>
                <w:numId w:val="13"/>
              </w:numPr>
              <w:spacing w:before="100" w:after="100" w:line="240" w:lineRule="auto"/>
              <w:ind w:left="767" w:right="74" w:hanging="425"/>
              <w:jc w:val="both"/>
              <w:rPr>
                <w:rFonts w:eastAsia="Times New Roman" w:cs="Arial"/>
                <w:sz w:val="24"/>
                <w:szCs w:val="24"/>
                <w:lang w:val="en-US"/>
              </w:rPr>
            </w:pPr>
            <w:r w:rsidRPr="005E4104">
              <w:rPr>
                <w:rFonts w:eastAsia="Times New Roman" w:cs="Arial"/>
                <w:sz w:val="24"/>
                <w:szCs w:val="24"/>
                <w:lang w:val="en-US"/>
              </w:rPr>
              <w:t>Professional key staff proposed by specialty area, position that will be assigned to each team member and tasks (Form TEC-3, section IV).</w:t>
            </w:r>
          </w:p>
          <w:p w14:paraId="25EDF136" w14:textId="77777777" w:rsidR="002706F9" w:rsidRPr="005E4104" w:rsidRDefault="002706F9" w:rsidP="002706F9">
            <w:pPr>
              <w:numPr>
                <w:ilvl w:val="1"/>
                <w:numId w:val="13"/>
              </w:numPr>
              <w:spacing w:before="100" w:after="100" w:line="240" w:lineRule="auto"/>
              <w:ind w:left="767" w:right="74" w:hanging="425"/>
              <w:jc w:val="both"/>
              <w:rPr>
                <w:rFonts w:eastAsia="Times New Roman" w:cs="Arial"/>
                <w:sz w:val="24"/>
                <w:szCs w:val="24"/>
                <w:lang w:val="en-US"/>
              </w:rPr>
            </w:pPr>
            <w:r w:rsidRPr="005E4104">
              <w:rPr>
                <w:rFonts w:eastAsia="Times New Roman" w:cs="Arial"/>
                <w:sz w:val="24"/>
                <w:szCs w:val="24"/>
                <w:lang w:val="en-US"/>
              </w:rPr>
              <w:t>Resumes of professional key staff properly signed by professionals (Form TEC-4, section IV).</w:t>
            </w:r>
          </w:p>
          <w:p w14:paraId="344B6FEC" w14:textId="77777777" w:rsidR="002706F9" w:rsidRPr="005E4104" w:rsidRDefault="002706F9" w:rsidP="002706F9">
            <w:pPr>
              <w:numPr>
                <w:ilvl w:val="1"/>
                <w:numId w:val="13"/>
              </w:numPr>
              <w:spacing w:before="100" w:after="100" w:line="240" w:lineRule="auto"/>
              <w:ind w:left="767" w:right="74" w:hanging="425"/>
              <w:jc w:val="both"/>
              <w:rPr>
                <w:rFonts w:eastAsia="Times New Roman" w:cs="Arial"/>
                <w:sz w:val="24"/>
                <w:szCs w:val="24"/>
                <w:lang w:val="en-US"/>
              </w:rPr>
            </w:pPr>
            <w:r w:rsidRPr="005E4104">
              <w:rPr>
                <w:rFonts w:eastAsia="Times New Roman" w:cs="Times New Roman"/>
                <w:sz w:val="24"/>
                <w:szCs w:val="24"/>
                <w:lang w:val="en-US"/>
              </w:rPr>
              <w:t>A description of the scope of services, approach, methodology and work plan and organization of proposed personnel. A content guide of technical proposals in this section is provided in form TEC-5 of section IV.</w:t>
            </w:r>
          </w:p>
          <w:p w14:paraId="4D117944" w14:textId="77777777" w:rsidR="002706F9" w:rsidRPr="005E4104" w:rsidRDefault="002706F9" w:rsidP="005E4104">
            <w:pPr>
              <w:spacing w:before="100" w:after="100" w:line="240" w:lineRule="auto"/>
              <w:ind w:left="767" w:right="74"/>
              <w:jc w:val="both"/>
              <w:rPr>
                <w:rFonts w:eastAsia="Times New Roman" w:cs="Times New Roman"/>
                <w:sz w:val="24"/>
                <w:szCs w:val="24"/>
                <w:lang w:val="en-US"/>
              </w:rPr>
            </w:pPr>
            <w:r w:rsidRPr="005E4104">
              <w:rPr>
                <w:rFonts w:eastAsia="Times New Roman" w:cs="Times New Roman"/>
                <w:sz w:val="24"/>
                <w:szCs w:val="24"/>
                <w:lang w:val="en-US"/>
              </w:rPr>
              <w:t>The work plan must be consistent with the work schedule, which must show in a bar graph, the proposed time for each activity.</w:t>
            </w:r>
          </w:p>
          <w:p w14:paraId="3265F8F3" w14:textId="77777777" w:rsidR="002706F9" w:rsidRPr="005E4104" w:rsidRDefault="002706F9" w:rsidP="005E4104">
            <w:pPr>
              <w:spacing w:before="100" w:after="100" w:line="240" w:lineRule="auto"/>
              <w:ind w:left="767" w:right="74"/>
              <w:jc w:val="both"/>
              <w:rPr>
                <w:rFonts w:eastAsia="Times New Roman" w:cs="Times New Roman"/>
                <w:sz w:val="24"/>
                <w:szCs w:val="24"/>
                <w:lang w:val="en-US"/>
              </w:rPr>
            </w:pPr>
            <w:r w:rsidRPr="005E4104">
              <w:rPr>
                <w:rFonts w:eastAsia="Times New Roman" w:cs="Times New Roman"/>
                <w:sz w:val="24"/>
                <w:szCs w:val="24"/>
                <w:lang w:val="en-US"/>
              </w:rPr>
              <w:lastRenderedPageBreak/>
              <w:t>The description of the approach, methodology and work plan may include graphs, diagrams and comments and suggestion is any, on the terms of reference and counterpart staff and facilities.</w:t>
            </w:r>
          </w:p>
          <w:p w14:paraId="0D0C548D" w14:textId="77777777" w:rsidR="002706F9" w:rsidRPr="005E4104" w:rsidRDefault="002706F9" w:rsidP="005E4104">
            <w:pPr>
              <w:spacing w:before="100" w:after="100" w:line="240" w:lineRule="auto"/>
              <w:ind w:left="767" w:right="74"/>
              <w:jc w:val="both"/>
              <w:rPr>
                <w:rFonts w:eastAsia="Times New Roman" w:cs="Times New Roman"/>
                <w:sz w:val="24"/>
                <w:szCs w:val="24"/>
                <w:lang w:val="en-US"/>
              </w:rPr>
            </w:pPr>
            <w:r w:rsidRPr="005E4104">
              <w:rPr>
                <w:rFonts w:eastAsia="Times New Roman" w:cs="Times New Roman"/>
                <w:sz w:val="24"/>
                <w:szCs w:val="24"/>
                <w:lang w:val="en-US"/>
              </w:rPr>
              <w:t>The maximum number of pages is provided in section III. The technical proposal must not include any information related to prices and/or remunerations, a technical proposal including this information will be rejected.</w:t>
            </w:r>
          </w:p>
          <w:p w14:paraId="2D1469A2" w14:textId="77777777" w:rsidR="002706F9" w:rsidRPr="005E4104" w:rsidRDefault="002706F9" w:rsidP="005E4104">
            <w:pPr>
              <w:spacing w:before="100" w:after="100" w:line="240" w:lineRule="auto"/>
              <w:ind w:left="601" w:right="74"/>
              <w:jc w:val="both"/>
              <w:rPr>
                <w:rFonts w:eastAsia="Times New Roman" w:cs="Arial"/>
                <w:sz w:val="24"/>
                <w:szCs w:val="24"/>
                <w:lang w:val="en-US"/>
              </w:rPr>
            </w:pPr>
          </w:p>
          <w:p w14:paraId="03253F7A" w14:textId="77777777" w:rsidR="002706F9" w:rsidRPr="005E4104" w:rsidRDefault="00D43AC5" w:rsidP="002706F9">
            <w:pPr>
              <w:numPr>
                <w:ilvl w:val="0"/>
                <w:numId w:val="13"/>
              </w:numPr>
              <w:spacing w:before="100" w:after="100" w:line="240" w:lineRule="auto"/>
              <w:ind w:left="318" w:right="74" w:hanging="284"/>
              <w:jc w:val="both"/>
              <w:rPr>
                <w:rFonts w:eastAsia="Times New Roman" w:cs="Times New Roman"/>
                <w:sz w:val="24"/>
                <w:szCs w:val="24"/>
                <w:lang w:val="en-US"/>
              </w:rPr>
            </w:pPr>
            <w:r>
              <w:rPr>
                <w:rFonts w:eastAsia="Times New Roman" w:cs="Times New Roman"/>
                <w:b/>
                <w:sz w:val="24"/>
                <w:szCs w:val="24"/>
                <w:lang w:val="en-US"/>
              </w:rPr>
              <w:t>Economic Bid</w:t>
            </w:r>
            <w:r w:rsidR="002706F9" w:rsidRPr="005E4104">
              <w:rPr>
                <w:rFonts w:eastAsia="Times New Roman" w:cs="Arial"/>
                <w:b/>
                <w:sz w:val="24"/>
                <w:szCs w:val="24"/>
                <w:lang w:val="en-US"/>
              </w:rPr>
              <w:t>:</w:t>
            </w:r>
            <w:r w:rsidR="002706F9" w:rsidRPr="005E4104">
              <w:rPr>
                <w:rFonts w:eastAsia="Times New Roman" w:cs="Times New Roman"/>
                <w:sz w:val="24"/>
                <w:szCs w:val="24"/>
                <w:lang w:val="en-US"/>
              </w:rPr>
              <w:t>(Envelope No.3</w:t>
            </w:r>
            <w:r w:rsidR="002706F9" w:rsidRPr="005E4104">
              <w:rPr>
                <w:rFonts w:eastAsia="Times New Roman" w:cs="Arial"/>
                <w:sz w:val="24"/>
                <w:szCs w:val="24"/>
                <w:lang w:val="en-US" w:eastAsia="es-ES_tradnl"/>
              </w:rPr>
              <w:t>)</w:t>
            </w:r>
            <w:r w:rsidR="00E54B80">
              <w:rPr>
                <w:rFonts w:eastAsia="Times New Roman" w:cs="Arial"/>
                <w:sz w:val="24"/>
                <w:szCs w:val="24"/>
                <w:lang w:val="en-US" w:eastAsia="es-ES_tradnl"/>
              </w:rPr>
              <w:t xml:space="preserve"> </w:t>
            </w:r>
            <w:r w:rsidR="002706F9" w:rsidRPr="005E4104">
              <w:rPr>
                <w:rFonts w:eastAsia="Times New Roman" w:cs="Times New Roman"/>
                <w:sz w:val="24"/>
                <w:szCs w:val="24"/>
                <w:lang w:val="en-US"/>
              </w:rPr>
              <w:t xml:space="preserve">The bidder must use the </w:t>
            </w:r>
            <w:r>
              <w:rPr>
                <w:rFonts w:eastAsia="Times New Roman" w:cs="Times New Roman"/>
                <w:sz w:val="24"/>
                <w:szCs w:val="24"/>
                <w:lang w:val="en-US"/>
              </w:rPr>
              <w:t>Economic Bid</w:t>
            </w:r>
            <w:r w:rsidR="002706F9" w:rsidRPr="005E4104">
              <w:rPr>
                <w:rFonts w:eastAsia="Times New Roman" w:cs="Times New Roman"/>
                <w:sz w:val="24"/>
                <w:szCs w:val="24"/>
                <w:lang w:val="en-US"/>
              </w:rPr>
              <w:t xml:space="preserve"> Submission form provided in section III, where all costs associated with tasks must be listed, including (i) remunerations to staff (expat and national, in the field and in the consultant’s office), (ii) expenses and, (iii) fiscal obligations. </w:t>
            </w:r>
          </w:p>
          <w:p w14:paraId="4700D3B5" w14:textId="77777777" w:rsidR="002706F9" w:rsidRPr="005E4104" w:rsidRDefault="002706F9" w:rsidP="005E4104">
            <w:pPr>
              <w:spacing w:before="100" w:after="100" w:line="240" w:lineRule="auto"/>
              <w:ind w:left="318" w:right="74"/>
              <w:jc w:val="both"/>
              <w:rPr>
                <w:rFonts w:eastAsia="Times New Roman" w:cs="Times New Roman"/>
                <w:sz w:val="24"/>
                <w:szCs w:val="24"/>
                <w:lang w:val="en-US"/>
              </w:rPr>
            </w:pPr>
            <w:r w:rsidRPr="005E4104">
              <w:rPr>
                <w:rFonts w:eastAsia="Times New Roman" w:cs="Times New Roman"/>
                <w:sz w:val="24"/>
                <w:szCs w:val="24"/>
                <w:lang w:val="en-US"/>
              </w:rPr>
              <w:t xml:space="preserve">All activities and outputs described in the Terms of Reference and in the technical proposal, must </w:t>
            </w:r>
            <w:r w:rsidR="00E54B80" w:rsidRPr="005E4104">
              <w:rPr>
                <w:rFonts w:eastAsia="Times New Roman" w:cs="Times New Roman"/>
                <w:sz w:val="24"/>
                <w:szCs w:val="24"/>
                <w:lang w:val="en-US"/>
              </w:rPr>
              <w:t>be</w:t>
            </w:r>
            <w:r w:rsidRPr="005E4104">
              <w:rPr>
                <w:rFonts w:eastAsia="Times New Roman" w:cs="Times New Roman"/>
                <w:sz w:val="24"/>
                <w:szCs w:val="24"/>
                <w:lang w:val="en-US"/>
              </w:rPr>
              <w:t xml:space="preserve"> included in the </w:t>
            </w:r>
            <w:r w:rsidR="00D43AC5">
              <w:rPr>
                <w:rFonts w:eastAsia="Times New Roman" w:cs="Times New Roman"/>
                <w:sz w:val="24"/>
                <w:szCs w:val="24"/>
                <w:lang w:val="en-US"/>
              </w:rPr>
              <w:t>Economic Bid</w:t>
            </w:r>
            <w:r w:rsidRPr="005E4104">
              <w:rPr>
                <w:rFonts w:eastAsia="Times New Roman" w:cs="Times New Roman"/>
                <w:sz w:val="24"/>
                <w:szCs w:val="24"/>
                <w:lang w:val="en-US"/>
              </w:rPr>
              <w:t>.</w:t>
            </w:r>
          </w:p>
          <w:p w14:paraId="05C69CED" w14:textId="77777777" w:rsidR="002706F9" w:rsidRPr="005E4104" w:rsidRDefault="002706F9" w:rsidP="005E4104">
            <w:pPr>
              <w:spacing w:before="100" w:after="100" w:line="240" w:lineRule="auto"/>
              <w:ind w:left="-84" w:right="74"/>
              <w:jc w:val="both"/>
              <w:rPr>
                <w:rFonts w:eastAsia="Times New Roman" w:cs="Times New Roman"/>
                <w:sz w:val="24"/>
                <w:szCs w:val="24"/>
                <w:lang w:val="en-US"/>
              </w:rPr>
            </w:pPr>
            <w:r w:rsidRPr="005E4104">
              <w:rPr>
                <w:rFonts w:eastAsia="Times New Roman" w:cs="Times New Roman"/>
                <w:sz w:val="24"/>
                <w:szCs w:val="24"/>
                <w:lang w:val="en-US"/>
              </w:rPr>
              <w:t xml:space="preserve">In cases where 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Beneficiary provides the technical solution, it may only request prequalification and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 envelopes, </w:t>
            </w:r>
            <w:r w:rsidR="00E54B80" w:rsidRPr="005E4104">
              <w:rPr>
                <w:rFonts w:eastAsia="Times New Roman" w:cs="Times New Roman"/>
                <w:sz w:val="24"/>
                <w:szCs w:val="24"/>
                <w:lang w:val="en-US"/>
              </w:rPr>
              <w:t>considering</w:t>
            </w:r>
            <w:r w:rsidRPr="005E4104">
              <w:rPr>
                <w:rFonts w:eastAsia="Times New Roman" w:cs="Times New Roman"/>
                <w:sz w:val="24"/>
                <w:szCs w:val="24"/>
                <w:lang w:val="en-US"/>
              </w:rPr>
              <w:t xml:space="preserve"> the most convenient to evaluate bids, it would request the bidders to include the technical and economic bid in the same envelope.</w:t>
            </w:r>
          </w:p>
          <w:p w14:paraId="2F7EF63B" w14:textId="77777777" w:rsidR="002706F9" w:rsidRPr="005E4104" w:rsidRDefault="002706F9" w:rsidP="005E4104">
            <w:pPr>
              <w:spacing w:before="100" w:after="100" w:line="240" w:lineRule="auto"/>
              <w:ind w:left="-84" w:right="74"/>
              <w:jc w:val="both"/>
              <w:rPr>
                <w:rFonts w:eastAsia="Times New Roman" w:cs="Times New Roman"/>
                <w:sz w:val="24"/>
                <w:szCs w:val="24"/>
                <w:lang w:val="en-US"/>
              </w:rPr>
            </w:pPr>
            <w:r w:rsidRPr="005E4104">
              <w:rPr>
                <w:rFonts w:eastAsia="Times New Roman" w:cs="Times New Roman"/>
                <w:sz w:val="24"/>
                <w:szCs w:val="24"/>
                <w:lang w:val="en-US"/>
              </w:rPr>
              <w:t>The number of envelopes to submit and the content of each one of them are indicated in section III.</w:t>
            </w:r>
          </w:p>
        </w:tc>
      </w:tr>
      <w:tr w:rsidR="002706F9" w:rsidRPr="00807B96" w14:paraId="7EAC9822" w14:textId="77777777" w:rsidTr="00CF624A">
        <w:trPr>
          <w:gridAfter w:val="1"/>
          <w:wAfter w:w="7" w:type="dxa"/>
          <w:trHeight w:val="1265"/>
        </w:trPr>
        <w:tc>
          <w:tcPr>
            <w:tcW w:w="1638" w:type="dxa"/>
            <w:vMerge/>
          </w:tcPr>
          <w:p w14:paraId="3AA2C111" w14:textId="77777777" w:rsidR="002706F9" w:rsidRPr="005E4104" w:rsidRDefault="002706F9" w:rsidP="0038339F">
            <w:pPr>
              <w:suppressAutoHyphens/>
              <w:spacing w:before="100" w:after="100" w:line="240" w:lineRule="auto"/>
              <w:jc w:val="both"/>
              <w:rPr>
                <w:rFonts w:eastAsia="Times New Roman" w:cs="Times New Roman"/>
                <w:b/>
                <w:sz w:val="24"/>
                <w:szCs w:val="24"/>
                <w:lang w:val="en-US"/>
              </w:rPr>
            </w:pPr>
          </w:p>
        </w:tc>
        <w:tc>
          <w:tcPr>
            <w:tcW w:w="596" w:type="dxa"/>
            <w:gridSpan w:val="2"/>
            <w:tcBorders>
              <w:right w:val="nil"/>
            </w:tcBorders>
          </w:tcPr>
          <w:p w14:paraId="10D587F7" w14:textId="77777777" w:rsidR="002706F9" w:rsidRPr="005E4104" w:rsidRDefault="002706F9" w:rsidP="0038339F">
            <w:pPr>
              <w:suppressAutoHyphens/>
              <w:spacing w:before="100" w:after="100" w:line="240" w:lineRule="auto"/>
              <w:ind w:left="-108"/>
              <w:jc w:val="center"/>
              <w:rPr>
                <w:rFonts w:eastAsia="Times New Roman" w:cs="Times New Roman"/>
                <w:sz w:val="24"/>
                <w:szCs w:val="24"/>
                <w:lang w:val="en-US"/>
              </w:rPr>
            </w:pPr>
            <w:r w:rsidRPr="005E4104">
              <w:rPr>
                <w:rFonts w:eastAsia="Times New Roman" w:cs="Times New Roman"/>
                <w:sz w:val="24"/>
                <w:szCs w:val="24"/>
                <w:lang w:val="en-US"/>
              </w:rPr>
              <w:t xml:space="preserve"> 13.2</w:t>
            </w:r>
          </w:p>
        </w:tc>
        <w:tc>
          <w:tcPr>
            <w:tcW w:w="8250" w:type="dxa"/>
            <w:gridSpan w:val="4"/>
            <w:tcBorders>
              <w:left w:val="nil"/>
            </w:tcBorders>
          </w:tcPr>
          <w:p w14:paraId="6ACDB996" w14:textId="77777777" w:rsidR="002706F9" w:rsidRPr="005E4104" w:rsidRDefault="002706F9" w:rsidP="005E4104">
            <w:pPr>
              <w:spacing w:before="100" w:after="100" w:line="240" w:lineRule="auto"/>
              <w:ind w:left="-108" w:right="74"/>
              <w:jc w:val="both"/>
              <w:rPr>
                <w:rFonts w:eastAsia="Times New Roman" w:cs="Times New Roman"/>
                <w:sz w:val="24"/>
                <w:szCs w:val="24"/>
                <w:lang w:val="en-US"/>
              </w:rPr>
            </w:pPr>
            <w:r w:rsidRPr="005E4104">
              <w:rPr>
                <w:rFonts w:eastAsia="Times New Roman" w:cs="Times New Roman"/>
                <w:sz w:val="24"/>
                <w:szCs w:val="24"/>
                <w:lang w:val="en-US"/>
              </w:rPr>
              <w:t xml:space="preserve">The time period for analyzing the contracting background and general and specific experience will be specified in </w:t>
            </w:r>
            <w:r w:rsidR="005E4104" w:rsidRPr="005E4104">
              <w:rPr>
                <w:rFonts w:eastAsia="Times New Roman" w:cs="Times New Roman"/>
                <w:sz w:val="24"/>
                <w:szCs w:val="24"/>
                <w:lang w:val="en-US"/>
              </w:rPr>
              <w:t>Section</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III</w:t>
            </w:r>
            <w:r w:rsidRPr="005E4104">
              <w:rPr>
                <w:rFonts w:eastAsia="Times New Roman" w:cs="Times New Roman"/>
                <w:sz w:val="24"/>
                <w:szCs w:val="24"/>
                <w:lang w:val="en-US"/>
              </w:rPr>
              <w:t>.</w:t>
            </w:r>
          </w:p>
          <w:p w14:paraId="7155ABCC" w14:textId="77777777" w:rsidR="002706F9" w:rsidRPr="005E4104" w:rsidRDefault="002706F9" w:rsidP="005E4104">
            <w:pPr>
              <w:spacing w:before="100" w:after="100" w:line="240" w:lineRule="auto"/>
              <w:ind w:left="-108" w:right="74"/>
              <w:jc w:val="both"/>
              <w:rPr>
                <w:rFonts w:eastAsia="Times New Roman" w:cs="Times New Roman"/>
                <w:sz w:val="24"/>
                <w:szCs w:val="24"/>
                <w:lang w:val="en-US"/>
              </w:rPr>
            </w:pPr>
            <w:r w:rsidRPr="005E4104">
              <w:rPr>
                <w:rFonts w:eastAsia="Times New Roman" w:cs="Times New Roman"/>
                <w:sz w:val="24"/>
                <w:szCs w:val="24"/>
                <w:lang w:val="en-US"/>
              </w:rPr>
              <w:t>The financial situation will be analyzed based on the information for at least the past three years.</w:t>
            </w:r>
          </w:p>
        </w:tc>
      </w:tr>
      <w:tr w:rsidR="002706F9" w:rsidRPr="00807B96" w14:paraId="17204F20" w14:textId="77777777" w:rsidTr="00CF624A">
        <w:trPr>
          <w:gridAfter w:val="1"/>
          <w:wAfter w:w="7" w:type="dxa"/>
        </w:trPr>
        <w:tc>
          <w:tcPr>
            <w:tcW w:w="1638" w:type="dxa"/>
            <w:vMerge/>
          </w:tcPr>
          <w:p w14:paraId="3E554743" w14:textId="77777777" w:rsidR="002706F9" w:rsidRPr="005E4104" w:rsidRDefault="002706F9" w:rsidP="0038339F">
            <w:pPr>
              <w:suppressAutoHyphens/>
              <w:spacing w:before="100" w:after="100" w:line="240" w:lineRule="auto"/>
              <w:jc w:val="both"/>
              <w:rPr>
                <w:rFonts w:eastAsia="Times New Roman" w:cs="Arial"/>
                <w:b/>
                <w:sz w:val="24"/>
                <w:szCs w:val="24"/>
                <w:lang w:val="en-US"/>
              </w:rPr>
            </w:pPr>
          </w:p>
        </w:tc>
        <w:tc>
          <w:tcPr>
            <w:tcW w:w="596" w:type="dxa"/>
            <w:gridSpan w:val="2"/>
            <w:tcBorders>
              <w:right w:val="nil"/>
            </w:tcBorders>
          </w:tcPr>
          <w:p w14:paraId="689BB95E" w14:textId="77777777" w:rsidR="002706F9" w:rsidRPr="005E4104" w:rsidRDefault="002706F9" w:rsidP="0038339F">
            <w:pPr>
              <w:suppressAutoHyphens/>
              <w:spacing w:before="100" w:after="100" w:line="240" w:lineRule="auto"/>
              <w:ind w:left="-108"/>
              <w:jc w:val="center"/>
              <w:rPr>
                <w:rFonts w:eastAsia="Times New Roman" w:cs="Arial"/>
                <w:sz w:val="24"/>
                <w:szCs w:val="24"/>
                <w:lang w:val="en-US"/>
              </w:rPr>
            </w:pPr>
            <w:r w:rsidRPr="005E4104">
              <w:rPr>
                <w:rFonts w:eastAsia="Times New Roman" w:cs="Arial"/>
                <w:sz w:val="24"/>
                <w:szCs w:val="24"/>
                <w:lang w:val="en-US"/>
              </w:rPr>
              <w:t>13</w:t>
            </w:r>
            <w:r w:rsidRPr="005E4104">
              <w:rPr>
                <w:rFonts w:eastAsia="Times New Roman" w:cs="Times New Roman"/>
                <w:sz w:val="24"/>
                <w:szCs w:val="24"/>
                <w:lang w:val="en-US"/>
              </w:rPr>
              <w:t>.3</w:t>
            </w:r>
          </w:p>
        </w:tc>
        <w:tc>
          <w:tcPr>
            <w:tcW w:w="8250" w:type="dxa"/>
            <w:gridSpan w:val="4"/>
            <w:tcBorders>
              <w:left w:val="nil"/>
            </w:tcBorders>
          </w:tcPr>
          <w:p w14:paraId="392337CC" w14:textId="77777777" w:rsidR="002706F9" w:rsidRPr="005E4104" w:rsidRDefault="002706F9" w:rsidP="005E4104">
            <w:pPr>
              <w:spacing w:before="100" w:after="100" w:line="240" w:lineRule="auto"/>
              <w:ind w:left="-108"/>
              <w:jc w:val="both"/>
              <w:rPr>
                <w:rFonts w:eastAsia="Times New Roman" w:cs="Arial"/>
                <w:sz w:val="24"/>
                <w:szCs w:val="24"/>
                <w:lang w:val="en-US"/>
              </w:rPr>
            </w:pPr>
            <w:r w:rsidRPr="005E4104">
              <w:rPr>
                <w:rFonts w:eastAsia="Times New Roman" w:cs="Arial"/>
                <w:sz w:val="24"/>
                <w:szCs w:val="24"/>
                <w:lang w:val="en-US"/>
              </w:rPr>
              <w:t>The consultant could be subject to national taxes on expenditures and amounts paid under the consultant payments for severance pay or social security, section III will establish if the consultant is subject to said payments.</w:t>
            </w:r>
          </w:p>
        </w:tc>
      </w:tr>
      <w:tr w:rsidR="002706F9" w:rsidRPr="00807B96" w14:paraId="6F4898E4" w14:textId="77777777" w:rsidTr="00CF624A">
        <w:trPr>
          <w:gridAfter w:val="1"/>
          <w:wAfter w:w="7" w:type="dxa"/>
        </w:trPr>
        <w:tc>
          <w:tcPr>
            <w:tcW w:w="1638" w:type="dxa"/>
          </w:tcPr>
          <w:p w14:paraId="4D883313" w14:textId="77777777" w:rsidR="002706F9" w:rsidRPr="005E4104" w:rsidRDefault="002706F9" w:rsidP="005E4104">
            <w:pPr>
              <w:suppressAutoHyphens/>
              <w:spacing w:before="100" w:after="100" w:line="240" w:lineRule="auto"/>
              <w:jc w:val="both"/>
              <w:rPr>
                <w:rFonts w:eastAsia="Times New Roman" w:cs="Arial"/>
                <w:b/>
                <w:sz w:val="24"/>
                <w:szCs w:val="24"/>
                <w:lang w:val="en-US"/>
              </w:rPr>
            </w:pPr>
            <w:r w:rsidRPr="005E4104">
              <w:rPr>
                <w:rFonts w:eastAsia="Times New Roman" w:cs="Times New Roman"/>
                <w:b/>
                <w:sz w:val="24"/>
                <w:szCs w:val="24"/>
                <w:lang w:val="en-US"/>
              </w:rPr>
              <w:t xml:space="preserve">14. </w:t>
            </w:r>
            <w:r w:rsidR="005E4104" w:rsidRPr="005E4104">
              <w:rPr>
                <w:rFonts w:eastAsia="Times New Roman" w:cs="Times New Roman"/>
                <w:b/>
                <w:sz w:val="24"/>
                <w:szCs w:val="24"/>
                <w:lang w:val="en-US"/>
              </w:rPr>
              <w:t>Proposal letters</w:t>
            </w:r>
            <w:r w:rsidRPr="005E4104">
              <w:rPr>
                <w:rFonts w:eastAsia="Times New Roman" w:cs="Times New Roman"/>
                <w:b/>
                <w:sz w:val="24"/>
                <w:szCs w:val="24"/>
                <w:lang w:val="en-US"/>
              </w:rPr>
              <w:t xml:space="preserve"> and forms</w:t>
            </w:r>
          </w:p>
        </w:tc>
        <w:tc>
          <w:tcPr>
            <w:tcW w:w="596" w:type="dxa"/>
            <w:gridSpan w:val="2"/>
            <w:tcBorders>
              <w:right w:val="nil"/>
            </w:tcBorders>
          </w:tcPr>
          <w:p w14:paraId="7D1C3F6F" w14:textId="77777777" w:rsidR="002706F9" w:rsidRPr="005E4104" w:rsidRDefault="002706F9" w:rsidP="0038339F">
            <w:pPr>
              <w:suppressAutoHyphens/>
              <w:spacing w:before="100" w:after="100" w:line="240" w:lineRule="auto"/>
              <w:ind w:left="-108"/>
              <w:jc w:val="center"/>
              <w:rPr>
                <w:rFonts w:eastAsia="Times New Roman" w:cs="Arial"/>
                <w:sz w:val="24"/>
                <w:szCs w:val="24"/>
                <w:lang w:val="en-US"/>
              </w:rPr>
            </w:pPr>
            <w:r w:rsidRPr="005E4104">
              <w:rPr>
                <w:rFonts w:eastAsia="Times New Roman" w:cs="Arial"/>
                <w:sz w:val="24"/>
                <w:szCs w:val="24"/>
                <w:lang w:val="en-US"/>
              </w:rPr>
              <w:t>14.1</w:t>
            </w:r>
          </w:p>
        </w:tc>
        <w:tc>
          <w:tcPr>
            <w:tcW w:w="8250" w:type="dxa"/>
            <w:gridSpan w:val="4"/>
            <w:tcBorders>
              <w:left w:val="nil"/>
            </w:tcBorders>
          </w:tcPr>
          <w:p w14:paraId="3FBA75DE" w14:textId="77777777" w:rsidR="002706F9" w:rsidRPr="005E4104" w:rsidRDefault="002706F9" w:rsidP="005E4104">
            <w:pPr>
              <w:spacing w:before="100" w:after="100" w:line="240" w:lineRule="auto"/>
              <w:ind w:left="-108"/>
              <w:jc w:val="both"/>
              <w:rPr>
                <w:rFonts w:eastAsia="Times New Roman" w:cs="Arial"/>
                <w:sz w:val="24"/>
                <w:szCs w:val="24"/>
                <w:lang w:val="en-US"/>
              </w:rPr>
            </w:pPr>
            <w:r w:rsidRPr="005E4104">
              <w:rPr>
                <w:rFonts w:eastAsia="Times New Roman" w:cs="Times New Roman"/>
                <w:sz w:val="24"/>
                <w:szCs w:val="24"/>
                <w:lang w:val="en-US"/>
              </w:rPr>
              <w:t>The list of forms and documents to be submitted in the Proposal are established in detail in sections III and V, which must be completed without conducting any kind of modification to the text or presenting any substitution for the required information. All blank spaces must be filled with the requested information, attaching the requested documents to each one</w:t>
            </w:r>
            <w:r w:rsidRPr="005E4104">
              <w:rPr>
                <w:rFonts w:eastAsia="Times New Roman" w:cs="Arial"/>
                <w:sz w:val="24"/>
                <w:szCs w:val="24"/>
                <w:lang w:val="en-US"/>
              </w:rPr>
              <w:t>.</w:t>
            </w:r>
          </w:p>
        </w:tc>
      </w:tr>
      <w:tr w:rsidR="002706F9" w:rsidRPr="00807B96" w14:paraId="001F0872" w14:textId="77777777" w:rsidTr="00CF624A">
        <w:trPr>
          <w:gridAfter w:val="1"/>
          <w:wAfter w:w="7" w:type="dxa"/>
        </w:trPr>
        <w:tc>
          <w:tcPr>
            <w:tcW w:w="1638" w:type="dxa"/>
          </w:tcPr>
          <w:p w14:paraId="4F1E5B76" w14:textId="77777777" w:rsidR="002706F9" w:rsidRPr="005E4104" w:rsidRDefault="002706F9"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15. </w:t>
            </w:r>
            <w:r w:rsidR="005E4104" w:rsidRPr="005E4104">
              <w:rPr>
                <w:rFonts w:eastAsia="Times New Roman" w:cs="Times New Roman"/>
                <w:b/>
                <w:sz w:val="24"/>
                <w:szCs w:val="24"/>
                <w:lang w:val="en-US"/>
              </w:rPr>
              <w:t>Alternative proposals</w:t>
            </w:r>
          </w:p>
        </w:tc>
        <w:tc>
          <w:tcPr>
            <w:tcW w:w="596" w:type="dxa"/>
            <w:gridSpan w:val="2"/>
            <w:tcBorders>
              <w:right w:val="nil"/>
            </w:tcBorders>
          </w:tcPr>
          <w:p w14:paraId="5AA7A8CA" w14:textId="77777777" w:rsidR="002706F9" w:rsidRPr="005E4104" w:rsidRDefault="002706F9" w:rsidP="0038339F">
            <w:pPr>
              <w:suppressAutoHyphens/>
              <w:spacing w:before="100" w:after="100" w:line="240" w:lineRule="auto"/>
              <w:ind w:left="-108"/>
              <w:jc w:val="center"/>
              <w:rPr>
                <w:rFonts w:eastAsia="Times New Roman" w:cs="Arial"/>
                <w:sz w:val="24"/>
                <w:szCs w:val="24"/>
                <w:lang w:val="en-US"/>
              </w:rPr>
            </w:pPr>
            <w:r w:rsidRPr="005E4104">
              <w:rPr>
                <w:rFonts w:eastAsia="Times New Roman" w:cs="Arial"/>
                <w:sz w:val="24"/>
                <w:szCs w:val="24"/>
                <w:lang w:val="en-US"/>
              </w:rPr>
              <w:t>15.1</w:t>
            </w:r>
          </w:p>
        </w:tc>
        <w:tc>
          <w:tcPr>
            <w:tcW w:w="8250" w:type="dxa"/>
            <w:gridSpan w:val="4"/>
            <w:tcBorders>
              <w:left w:val="nil"/>
            </w:tcBorders>
          </w:tcPr>
          <w:p w14:paraId="6D032EF0" w14:textId="77777777" w:rsidR="002706F9" w:rsidRPr="005E4104" w:rsidRDefault="002706F9" w:rsidP="005E4104">
            <w:pPr>
              <w:suppressAutoHyphens/>
              <w:spacing w:before="100" w:after="100" w:line="240" w:lineRule="auto"/>
              <w:ind w:left="-79"/>
              <w:jc w:val="both"/>
              <w:rPr>
                <w:rFonts w:eastAsia="Times New Roman" w:cs="Times New Roman"/>
                <w:sz w:val="24"/>
                <w:szCs w:val="24"/>
                <w:lang w:val="en-US"/>
              </w:rPr>
            </w:pPr>
            <w:r w:rsidRPr="005E4104">
              <w:rPr>
                <w:rFonts w:eastAsia="Times New Roman" w:cs="Times New Roman"/>
                <w:sz w:val="24"/>
                <w:szCs w:val="24"/>
                <w:lang w:val="en-US"/>
              </w:rPr>
              <w:t xml:space="preserve">Each Bidder will submit only one Proposal, whether individually or as a member of a Consortium, except Section III allows the submission of alternative Proposals. </w:t>
            </w:r>
          </w:p>
          <w:p w14:paraId="2E2C9A0F" w14:textId="77777777" w:rsidR="002706F9" w:rsidRPr="005E4104" w:rsidRDefault="002706F9" w:rsidP="005E4104">
            <w:pPr>
              <w:spacing w:before="100" w:after="100" w:line="240" w:lineRule="auto"/>
              <w:ind w:left="-79"/>
              <w:jc w:val="both"/>
              <w:rPr>
                <w:rFonts w:eastAsia="Times New Roman" w:cs="Times New Roman"/>
                <w:sz w:val="24"/>
                <w:szCs w:val="24"/>
                <w:lang w:val="en-US"/>
              </w:rPr>
            </w:pPr>
            <w:r w:rsidRPr="005E4104">
              <w:rPr>
                <w:rFonts w:eastAsia="Times New Roman" w:cs="Times New Roman"/>
                <w:sz w:val="24"/>
                <w:szCs w:val="24"/>
                <w:lang w:val="en-US"/>
              </w:rPr>
              <w:t>A bidder submitting or participating in more than one Proposal (unless acting as a sub-consultant), will cause all the proposals in which it is involved to be rejected.</w:t>
            </w:r>
          </w:p>
        </w:tc>
      </w:tr>
      <w:tr w:rsidR="002706F9" w:rsidRPr="00807B96" w14:paraId="3BBF3B43" w14:textId="77777777" w:rsidTr="00CF624A">
        <w:trPr>
          <w:gridAfter w:val="1"/>
          <w:wAfter w:w="7" w:type="dxa"/>
        </w:trPr>
        <w:tc>
          <w:tcPr>
            <w:tcW w:w="1638" w:type="dxa"/>
            <w:vMerge w:val="restart"/>
            <w:tcBorders>
              <w:right w:val="single" w:sz="4" w:space="0" w:color="auto"/>
            </w:tcBorders>
          </w:tcPr>
          <w:p w14:paraId="4193AC78" w14:textId="77777777" w:rsidR="002706F9" w:rsidRPr="005E4104" w:rsidRDefault="002706F9" w:rsidP="005E4104">
            <w:pPr>
              <w:suppressAutoHyphens/>
              <w:spacing w:before="100" w:after="100" w:line="240" w:lineRule="auto"/>
              <w:jc w:val="both"/>
              <w:rPr>
                <w:rFonts w:eastAsia="Times New Roman" w:cs="Times New Roman"/>
                <w:b/>
                <w:sz w:val="24"/>
                <w:szCs w:val="24"/>
                <w:lang w:val="en-US"/>
              </w:rPr>
            </w:pPr>
            <w:r w:rsidRPr="005E4104">
              <w:rPr>
                <w:rFonts w:eastAsia="Times New Roman" w:cs="Arial"/>
                <w:b/>
                <w:sz w:val="24"/>
                <w:szCs w:val="24"/>
                <w:lang w:val="en-US"/>
              </w:rPr>
              <w:t>16. Price Adjustments</w:t>
            </w:r>
          </w:p>
        </w:tc>
        <w:tc>
          <w:tcPr>
            <w:tcW w:w="596" w:type="dxa"/>
            <w:gridSpan w:val="2"/>
            <w:tcBorders>
              <w:left w:val="single" w:sz="4" w:space="0" w:color="auto"/>
              <w:right w:val="nil"/>
            </w:tcBorders>
          </w:tcPr>
          <w:p w14:paraId="594C5421" w14:textId="77777777" w:rsidR="002706F9" w:rsidRPr="005E4104" w:rsidRDefault="002706F9" w:rsidP="0038339F">
            <w:pPr>
              <w:suppressAutoHyphens/>
              <w:spacing w:before="100" w:after="100" w:line="240" w:lineRule="auto"/>
              <w:ind w:left="-108"/>
              <w:jc w:val="center"/>
              <w:rPr>
                <w:rFonts w:eastAsia="Times New Roman" w:cs="Times New Roman"/>
                <w:sz w:val="24"/>
                <w:szCs w:val="24"/>
                <w:lang w:val="en-US"/>
              </w:rPr>
            </w:pPr>
            <w:r w:rsidRPr="005E4104">
              <w:rPr>
                <w:rFonts w:eastAsia="Times New Roman" w:cs="Times New Roman"/>
                <w:sz w:val="24"/>
                <w:szCs w:val="24"/>
                <w:lang w:val="en-US"/>
              </w:rPr>
              <w:t>16.</w:t>
            </w:r>
            <w:r w:rsidRPr="005E4104">
              <w:rPr>
                <w:rFonts w:eastAsia="Times New Roman" w:cs="Arial"/>
                <w:sz w:val="24"/>
                <w:szCs w:val="24"/>
                <w:lang w:val="en-US"/>
              </w:rPr>
              <w:t>1</w:t>
            </w:r>
          </w:p>
        </w:tc>
        <w:tc>
          <w:tcPr>
            <w:tcW w:w="8250" w:type="dxa"/>
            <w:gridSpan w:val="4"/>
            <w:tcBorders>
              <w:left w:val="nil"/>
            </w:tcBorders>
          </w:tcPr>
          <w:p w14:paraId="60446ABA"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Prices quoted by the bidder will be fixed during contract execution, and will not be subject to change during execution, unless it is otherwise indicated in </w:t>
            </w:r>
            <w:r w:rsidR="005E4104" w:rsidRPr="005E4104">
              <w:rPr>
                <w:rFonts w:eastAsia="Times New Roman" w:cs="Times New Roman"/>
                <w:sz w:val="24"/>
                <w:szCs w:val="24"/>
                <w:lang w:val="en-US"/>
              </w:rPr>
              <w:t>section</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III</w:t>
            </w:r>
            <w:r w:rsidRPr="005E4104">
              <w:rPr>
                <w:rFonts w:eastAsia="Times New Roman" w:cs="Times New Roman"/>
                <w:sz w:val="24"/>
                <w:szCs w:val="24"/>
                <w:lang w:val="en-US"/>
              </w:rPr>
              <w:t>.</w:t>
            </w:r>
          </w:p>
        </w:tc>
      </w:tr>
      <w:tr w:rsidR="002706F9" w:rsidRPr="00807B96" w14:paraId="44B95FD5" w14:textId="77777777" w:rsidTr="00CF624A">
        <w:trPr>
          <w:gridAfter w:val="1"/>
          <w:wAfter w:w="7" w:type="dxa"/>
        </w:trPr>
        <w:tc>
          <w:tcPr>
            <w:tcW w:w="1638" w:type="dxa"/>
            <w:vMerge/>
            <w:tcBorders>
              <w:right w:val="single" w:sz="4" w:space="0" w:color="auto"/>
            </w:tcBorders>
          </w:tcPr>
          <w:p w14:paraId="32513D14" w14:textId="77777777" w:rsidR="002706F9" w:rsidRPr="005E4104" w:rsidRDefault="002706F9" w:rsidP="0038339F">
            <w:pPr>
              <w:spacing w:before="100" w:after="100" w:line="240" w:lineRule="auto"/>
              <w:jc w:val="both"/>
              <w:rPr>
                <w:rFonts w:eastAsia="Times New Roman" w:cs="Times New Roman"/>
                <w:sz w:val="24"/>
                <w:szCs w:val="24"/>
                <w:lang w:val="en-US"/>
              </w:rPr>
            </w:pPr>
          </w:p>
        </w:tc>
        <w:tc>
          <w:tcPr>
            <w:tcW w:w="596" w:type="dxa"/>
            <w:gridSpan w:val="2"/>
            <w:tcBorders>
              <w:left w:val="single" w:sz="4" w:space="0" w:color="auto"/>
              <w:right w:val="nil"/>
            </w:tcBorders>
          </w:tcPr>
          <w:p w14:paraId="71A0E388" w14:textId="77777777" w:rsidR="002706F9" w:rsidRPr="005E4104" w:rsidRDefault="002706F9" w:rsidP="0038339F">
            <w:pPr>
              <w:suppressAutoHyphens/>
              <w:spacing w:before="100" w:after="100" w:line="240" w:lineRule="auto"/>
              <w:ind w:left="-108"/>
              <w:jc w:val="center"/>
              <w:rPr>
                <w:rFonts w:eastAsia="Times New Roman" w:cs="Times New Roman"/>
                <w:sz w:val="24"/>
                <w:szCs w:val="24"/>
                <w:lang w:val="en-US"/>
              </w:rPr>
            </w:pPr>
            <w:r w:rsidRPr="005E4104">
              <w:rPr>
                <w:rFonts w:eastAsia="Times New Roman" w:cs="Times New Roman"/>
                <w:sz w:val="24"/>
                <w:szCs w:val="24"/>
                <w:lang w:val="en-US"/>
              </w:rPr>
              <w:t>16.</w:t>
            </w:r>
            <w:r w:rsidRPr="005E4104">
              <w:rPr>
                <w:rFonts w:eastAsia="Times New Roman" w:cs="Arial"/>
                <w:sz w:val="24"/>
                <w:szCs w:val="24"/>
                <w:lang w:val="en-US"/>
              </w:rPr>
              <w:t>2</w:t>
            </w:r>
          </w:p>
        </w:tc>
        <w:tc>
          <w:tcPr>
            <w:tcW w:w="8250" w:type="dxa"/>
            <w:gridSpan w:val="4"/>
            <w:tcBorders>
              <w:left w:val="nil"/>
            </w:tcBorders>
          </w:tcPr>
          <w:p w14:paraId="4445CC3F"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In case that bids may be presented in individual lots or in a combination of lots, it must be indicated in Sections III and IV.</w:t>
            </w:r>
          </w:p>
        </w:tc>
      </w:tr>
      <w:tr w:rsidR="002706F9" w:rsidRPr="00807B96" w14:paraId="6136DBBD" w14:textId="77777777" w:rsidTr="00CF624A">
        <w:trPr>
          <w:gridAfter w:val="1"/>
          <w:wAfter w:w="7" w:type="dxa"/>
        </w:trPr>
        <w:tc>
          <w:tcPr>
            <w:tcW w:w="1638" w:type="dxa"/>
            <w:vMerge/>
            <w:tcBorders>
              <w:right w:val="single" w:sz="4" w:space="0" w:color="auto"/>
            </w:tcBorders>
          </w:tcPr>
          <w:p w14:paraId="169E4B25" w14:textId="77777777" w:rsidR="002706F9" w:rsidRPr="005E4104" w:rsidRDefault="002706F9" w:rsidP="0038339F">
            <w:pPr>
              <w:spacing w:before="100" w:after="100" w:line="240" w:lineRule="auto"/>
              <w:jc w:val="both"/>
              <w:rPr>
                <w:rFonts w:eastAsia="Times New Roman" w:cs="Times New Roman"/>
                <w:sz w:val="24"/>
                <w:szCs w:val="24"/>
                <w:lang w:val="en-US"/>
              </w:rPr>
            </w:pPr>
          </w:p>
        </w:tc>
        <w:tc>
          <w:tcPr>
            <w:tcW w:w="596" w:type="dxa"/>
            <w:gridSpan w:val="2"/>
            <w:tcBorders>
              <w:left w:val="single" w:sz="4" w:space="0" w:color="auto"/>
              <w:right w:val="nil"/>
            </w:tcBorders>
          </w:tcPr>
          <w:p w14:paraId="51B578F9" w14:textId="77777777" w:rsidR="002706F9" w:rsidRPr="005E4104" w:rsidRDefault="002706F9" w:rsidP="0038339F">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16.</w:t>
            </w:r>
            <w:r w:rsidRPr="005E4104">
              <w:rPr>
                <w:rFonts w:eastAsia="Times New Roman" w:cs="Arial"/>
                <w:sz w:val="24"/>
                <w:szCs w:val="24"/>
                <w:lang w:val="en-US"/>
              </w:rPr>
              <w:t>3</w:t>
            </w:r>
          </w:p>
          <w:p w14:paraId="39EEBA94" w14:textId="77777777" w:rsidR="002706F9" w:rsidRPr="005E4104" w:rsidRDefault="002706F9" w:rsidP="0038339F">
            <w:pPr>
              <w:suppressAutoHyphens/>
              <w:spacing w:before="100" w:after="100" w:line="240" w:lineRule="auto"/>
              <w:ind w:left="-108"/>
              <w:jc w:val="both"/>
              <w:rPr>
                <w:rFonts w:eastAsia="Times New Roman" w:cs="Times New Roman"/>
                <w:sz w:val="24"/>
                <w:szCs w:val="24"/>
                <w:lang w:val="en-US"/>
              </w:rPr>
            </w:pPr>
          </w:p>
        </w:tc>
        <w:tc>
          <w:tcPr>
            <w:tcW w:w="8250" w:type="dxa"/>
            <w:gridSpan w:val="4"/>
            <w:tcBorders>
              <w:left w:val="nil"/>
            </w:tcBorders>
          </w:tcPr>
          <w:p w14:paraId="16789C9B" w14:textId="77777777" w:rsidR="002706F9" w:rsidRPr="005E4104" w:rsidRDefault="002706F9" w:rsidP="005E4104">
            <w:pPr>
              <w:suppressAutoHyphens/>
              <w:spacing w:before="100" w:after="100" w:line="240" w:lineRule="auto"/>
              <w:ind w:left="-108"/>
              <w:jc w:val="both"/>
              <w:rPr>
                <w:rFonts w:eastAsia="Times New Roman" w:cs="Arial"/>
                <w:sz w:val="24"/>
                <w:szCs w:val="24"/>
                <w:lang w:val="en-US"/>
              </w:rPr>
            </w:pPr>
            <w:r w:rsidRPr="005E4104">
              <w:rPr>
                <w:rFonts w:eastAsia="Times New Roman" w:cs="Arial"/>
                <w:sz w:val="24"/>
                <w:szCs w:val="24"/>
                <w:lang w:val="en-US"/>
              </w:rPr>
              <w:t xml:space="preserve">The </w:t>
            </w:r>
            <w:r w:rsidR="00F20F65">
              <w:rPr>
                <w:rFonts w:eastAsia="Times New Roman" w:cs="Arial"/>
                <w:sz w:val="24"/>
                <w:szCs w:val="24"/>
                <w:lang w:val="en-US"/>
              </w:rPr>
              <w:t>Borrower/</w:t>
            </w:r>
            <w:r w:rsidRPr="005E4104">
              <w:rPr>
                <w:rFonts w:eastAsia="Times New Roman" w:cs="Arial"/>
                <w:sz w:val="24"/>
                <w:szCs w:val="24"/>
                <w:lang w:val="en-US"/>
              </w:rPr>
              <w:t>Beneficiary will not assume any obligation regarding insurance; therefore the consultant is obligated to contract the corresponding insurance, which must be reflected in the contract.</w:t>
            </w:r>
          </w:p>
          <w:p w14:paraId="2C1C9BCF" w14:textId="77777777" w:rsidR="002706F9" w:rsidRPr="005E4104" w:rsidRDefault="002706F9" w:rsidP="005E4104">
            <w:pPr>
              <w:suppressAutoHyphens/>
              <w:spacing w:before="100" w:after="100" w:line="240" w:lineRule="auto"/>
              <w:ind w:left="-108"/>
              <w:jc w:val="both"/>
              <w:rPr>
                <w:rFonts w:eastAsia="Times New Roman" w:cs="Arial"/>
                <w:sz w:val="24"/>
                <w:szCs w:val="24"/>
                <w:lang w:val="en-US"/>
              </w:rPr>
            </w:pPr>
            <w:r w:rsidRPr="005E4104">
              <w:rPr>
                <w:rFonts w:eastAsia="Times New Roman" w:cs="Arial"/>
                <w:sz w:val="24"/>
                <w:szCs w:val="24"/>
                <w:lang w:val="en-US"/>
              </w:rPr>
              <w:t xml:space="preserve">The consultant must deliver, to the </w:t>
            </w:r>
            <w:r w:rsidR="00F20F65">
              <w:rPr>
                <w:rFonts w:eastAsia="Times New Roman" w:cs="Arial"/>
                <w:sz w:val="24"/>
                <w:szCs w:val="24"/>
                <w:lang w:val="en-US"/>
              </w:rPr>
              <w:t>Borrower/</w:t>
            </w:r>
            <w:r w:rsidRPr="005E4104">
              <w:rPr>
                <w:rFonts w:eastAsia="Times New Roman" w:cs="Arial"/>
                <w:sz w:val="24"/>
                <w:szCs w:val="24"/>
                <w:lang w:val="en-US"/>
              </w:rPr>
              <w:t xml:space="preserve">Beneficiary, the insurance policies and required certificates of insurance for its approval before the start date for execution. These insurance policies must include compensation payable in the currencies and amounts required in order to rectify the loss or damages caused. </w:t>
            </w:r>
          </w:p>
          <w:p w14:paraId="60922233"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Arial"/>
                <w:sz w:val="24"/>
                <w:szCs w:val="24"/>
                <w:lang w:val="en-US"/>
              </w:rPr>
              <w:t xml:space="preserve">The insurance terms may not be modified without the approval of the  </w:t>
            </w:r>
            <w:r w:rsidR="00F20F65">
              <w:rPr>
                <w:rFonts w:eastAsia="Times New Roman" w:cs="Arial"/>
                <w:sz w:val="24"/>
                <w:szCs w:val="24"/>
                <w:lang w:val="en-US"/>
              </w:rPr>
              <w:t>Borrower/</w:t>
            </w:r>
            <w:r w:rsidRPr="005E4104">
              <w:rPr>
                <w:rFonts w:eastAsia="Times New Roman" w:cs="Arial"/>
                <w:sz w:val="24"/>
                <w:szCs w:val="24"/>
                <w:lang w:val="en-US"/>
              </w:rPr>
              <w:t>Beneficiary.</w:t>
            </w:r>
          </w:p>
        </w:tc>
      </w:tr>
      <w:tr w:rsidR="002706F9" w:rsidRPr="00807B96" w14:paraId="442EA10B" w14:textId="77777777" w:rsidTr="00CF624A">
        <w:trPr>
          <w:gridAfter w:val="1"/>
          <w:wAfter w:w="7" w:type="dxa"/>
        </w:trPr>
        <w:tc>
          <w:tcPr>
            <w:tcW w:w="1638" w:type="dxa"/>
            <w:tcBorders>
              <w:right w:val="single" w:sz="4" w:space="0" w:color="auto"/>
            </w:tcBorders>
          </w:tcPr>
          <w:p w14:paraId="1098BA01" w14:textId="77777777" w:rsidR="002706F9" w:rsidRPr="005E4104" w:rsidRDefault="002706F9" w:rsidP="005E4104">
            <w:pPr>
              <w:suppressAutoHyphens/>
              <w:spacing w:before="160" w:after="160" w:line="240" w:lineRule="auto"/>
              <w:jc w:val="both"/>
              <w:rPr>
                <w:rFonts w:eastAsia="Times New Roman" w:cs="Times New Roman"/>
                <w:b/>
                <w:sz w:val="24"/>
                <w:szCs w:val="24"/>
                <w:lang w:val="en-US"/>
              </w:rPr>
            </w:pPr>
            <w:r w:rsidRPr="005E4104">
              <w:rPr>
                <w:rFonts w:eastAsia="Times New Roman" w:cs="Times New Roman"/>
                <w:b/>
                <w:sz w:val="24"/>
                <w:szCs w:val="24"/>
                <w:lang w:val="en-US"/>
              </w:rPr>
              <w:t>17. Currency of the bid and payment</w:t>
            </w:r>
          </w:p>
        </w:tc>
        <w:tc>
          <w:tcPr>
            <w:tcW w:w="596" w:type="dxa"/>
            <w:gridSpan w:val="2"/>
            <w:tcBorders>
              <w:left w:val="single" w:sz="4" w:space="0" w:color="auto"/>
              <w:right w:val="nil"/>
            </w:tcBorders>
          </w:tcPr>
          <w:p w14:paraId="4E2471C2" w14:textId="77777777" w:rsidR="002706F9" w:rsidRPr="005E4104" w:rsidRDefault="002706F9" w:rsidP="0038339F">
            <w:pPr>
              <w:suppressAutoHyphens/>
              <w:spacing w:before="100" w:after="100" w:line="240" w:lineRule="auto"/>
              <w:ind w:left="-57"/>
              <w:jc w:val="both"/>
              <w:rPr>
                <w:rFonts w:eastAsia="Times New Roman" w:cs="Times New Roman"/>
                <w:sz w:val="24"/>
                <w:szCs w:val="24"/>
                <w:lang w:val="en-US"/>
              </w:rPr>
            </w:pPr>
            <w:r w:rsidRPr="005E4104">
              <w:rPr>
                <w:rFonts w:eastAsia="Times New Roman" w:cs="Times New Roman"/>
                <w:sz w:val="24"/>
                <w:szCs w:val="24"/>
                <w:lang w:val="en-US"/>
              </w:rPr>
              <w:t>17.1</w:t>
            </w:r>
          </w:p>
        </w:tc>
        <w:tc>
          <w:tcPr>
            <w:tcW w:w="8250" w:type="dxa"/>
            <w:gridSpan w:val="4"/>
            <w:tcBorders>
              <w:left w:val="nil"/>
            </w:tcBorders>
          </w:tcPr>
          <w:p w14:paraId="672CFE8F" w14:textId="77777777" w:rsidR="002706F9" w:rsidRPr="005E4104" w:rsidRDefault="002706F9" w:rsidP="005E4104">
            <w:pPr>
              <w:suppressAutoHyphens/>
              <w:spacing w:before="160" w:after="160" w:line="240" w:lineRule="auto"/>
              <w:ind w:left="-84"/>
              <w:jc w:val="both"/>
              <w:rPr>
                <w:rFonts w:eastAsia="Times New Roman" w:cs="Times New Roman"/>
                <w:sz w:val="24"/>
                <w:szCs w:val="24"/>
                <w:lang w:val="en-US"/>
              </w:rPr>
            </w:pPr>
            <w:r w:rsidRPr="005E4104">
              <w:rPr>
                <w:rFonts w:eastAsia="Times New Roman" w:cs="Times New Roman"/>
                <w:sz w:val="24"/>
                <w:szCs w:val="24"/>
                <w:lang w:val="en-US"/>
              </w:rPr>
              <w:t xml:space="preserve">The currency of the Bid is specified in Section III. Likewise, the exchange rate to be used in evaluating the offers and if the budget will or not be publish is informed. </w:t>
            </w:r>
          </w:p>
        </w:tc>
      </w:tr>
      <w:tr w:rsidR="002706F9" w:rsidRPr="00807B96" w14:paraId="3B1A8C72" w14:textId="77777777" w:rsidTr="00CF624A">
        <w:trPr>
          <w:gridAfter w:val="1"/>
          <w:wAfter w:w="7" w:type="dxa"/>
        </w:trPr>
        <w:tc>
          <w:tcPr>
            <w:tcW w:w="1638" w:type="dxa"/>
            <w:tcBorders>
              <w:right w:val="single" w:sz="4" w:space="0" w:color="auto"/>
            </w:tcBorders>
          </w:tcPr>
          <w:p w14:paraId="4BE50ED1" w14:textId="77777777" w:rsidR="002706F9" w:rsidRPr="005E4104" w:rsidRDefault="002706F9" w:rsidP="005E4104">
            <w:pPr>
              <w:suppressAutoHyphens/>
              <w:spacing w:before="160" w:after="160" w:line="240" w:lineRule="auto"/>
              <w:rPr>
                <w:rFonts w:eastAsia="Times New Roman" w:cs="Times New Roman"/>
                <w:b/>
                <w:sz w:val="24"/>
                <w:szCs w:val="24"/>
                <w:lang w:val="en-US"/>
              </w:rPr>
            </w:pPr>
            <w:r w:rsidRPr="005E4104">
              <w:rPr>
                <w:rFonts w:eastAsia="Times New Roman" w:cs="Times New Roman"/>
                <w:b/>
                <w:sz w:val="24"/>
                <w:szCs w:val="24"/>
                <w:lang w:val="en-US"/>
              </w:rPr>
              <w:t xml:space="preserve">18. Sub </w:t>
            </w:r>
            <w:r w:rsidR="005E4104" w:rsidRPr="005E4104">
              <w:rPr>
                <w:rFonts w:eastAsia="Times New Roman" w:cs="Times New Roman"/>
                <w:b/>
                <w:sz w:val="24"/>
                <w:szCs w:val="24"/>
                <w:lang w:val="en-US"/>
              </w:rPr>
              <w:t>contracting</w:t>
            </w:r>
          </w:p>
        </w:tc>
        <w:tc>
          <w:tcPr>
            <w:tcW w:w="596" w:type="dxa"/>
            <w:gridSpan w:val="2"/>
            <w:tcBorders>
              <w:left w:val="single" w:sz="4" w:space="0" w:color="auto"/>
              <w:right w:val="nil"/>
            </w:tcBorders>
          </w:tcPr>
          <w:p w14:paraId="2D765061" w14:textId="77777777" w:rsidR="002706F9" w:rsidRPr="005E4104" w:rsidRDefault="002706F9" w:rsidP="0038339F">
            <w:pPr>
              <w:suppressAutoHyphens/>
              <w:spacing w:before="100" w:after="100" w:line="240" w:lineRule="auto"/>
              <w:ind w:left="-57"/>
              <w:jc w:val="both"/>
              <w:rPr>
                <w:rFonts w:eastAsia="Times New Roman" w:cs="Times New Roman"/>
                <w:sz w:val="24"/>
                <w:szCs w:val="24"/>
                <w:lang w:val="en-US"/>
              </w:rPr>
            </w:pPr>
            <w:r w:rsidRPr="005E4104">
              <w:rPr>
                <w:rFonts w:eastAsia="Times New Roman" w:cs="Times New Roman"/>
                <w:sz w:val="24"/>
                <w:szCs w:val="24"/>
                <w:lang w:val="en-US"/>
              </w:rPr>
              <w:t>18.1</w:t>
            </w:r>
          </w:p>
        </w:tc>
        <w:tc>
          <w:tcPr>
            <w:tcW w:w="8250" w:type="dxa"/>
            <w:gridSpan w:val="4"/>
            <w:tcBorders>
              <w:left w:val="nil"/>
            </w:tcBorders>
          </w:tcPr>
          <w:p w14:paraId="2EF654A8" w14:textId="77777777" w:rsidR="002706F9" w:rsidRPr="005E4104" w:rsidRDefault="002706F9" w:rsidP="005E4104">
            <w:pPr>
              <w:suppressAutoHyphens/>
              <w:spacing w:before="160" w:after="160" w:line="240" w:lineRule="auto"/>
              <w:ind w:left="-84"/>
              <w:jc w:val="both"/>
              <w:rPr>
                <w:rFonts w:eastAsia="Times New Roman" w:cs="Times New Roman"/>
                <w:sz w:val="24"/>
                <w:szCs w:val="24"/>
                <w:lang w:val="en-US"/>
              </w:rPr>
            </w:pPr>
            <w:r w:rsidRPr="005E4104">
              <w:rPr>
                <w:rFonts w:eastAsia="Times New Roman" w:cs="Times New Roman"/>
                <w:sz w:val="24"/>
                <w:szCs w:val="24"/>
                <w:lang w:val="en-US"/>
              </w:rPr>
              <w:t xml:space="preserve">The Proposal must indicate any intention to carry out sub-contracts, indicating it in TEC-7 taking into account the maximum sub-contracting percentage specified in section III. </w:t>
            </w:r>
          </w:p>
        </w:tc>
      </w:tr>
      <w:tr w:rsidR="002706F9" w:rsidRPr="00807B96" w14:paraId="4D711281" w14:textId="77777777" w:rsidTr="00CF624A">
        <w:trPr>
          <w:gridAfter w:val="1"/>
          <w:wAfter w:w="7" w:type="dxa"/>
        </w:trPr>
        <w:tc>
          <w:tcPr>
            <w:tcW w:w="1638" w:type="dxa"/>
            <w:vMerge w:val="restart"/>
          </w:tcPr>
          <w:p w14:paraId="048ABBF9" w14:textId="77777777" w:rsidR="002706F9" w:rsidRPr="005E4104" w:rsidRDefault="002706F9" w:rsidP="0038339F">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19. Validity period of Proposals</w:t>
            </w:r>
          </w:p>
        </w:tc>
        <w:tc>
          <w:tcPr>
            <w:tcW w:w="624" w:type="dxa"/>
            <w:gridSpan w:val="3"/>
            <w:tcBorders>
              <w:right w:val="nil"/>
            </w:tcBorders>
          </w:tcPr>
          <w:p w14:paraId="5959E8AB" w14:textId="77777777" w:rsidR="002706F9" w:rsidRPr="005E4104" w:rsidRDefault="002706F9" w:rsidP="0038339F">
            <w:pPr>
              <w:suppressAutoHyphens/>
              <w:spacing w:before="100" w:after="100" w:line="240" w:lineRule="auto"/>
              <w:ind w:left="-57"/>
              <w:jc w:val="both"/>
              <w:rPr>
                <w:rFonts w:eastAsia="Times New Roman" w:cs="Times New Roman"/>
                <w:sz w:val="24"/>
                <w:szCs w:val="24"/>
                <w:lang w:val="en-US"/>
              </w:rPr>
            </w:pPr>
            <w:r w:rsidRPr="005E4104">
              <w:rPr>
                <w:rFonts w:eastAsia="Times New Roman" w:cs="Times New Roman"/>
                <w:sz w:val="24"/>
                <w:szCs w:val="24"/>
                <w:lang w:val="en-US"/>
              </w:rPr>
              <w:t xml:space="preserve">19.1     </w:t>
            </w:r>
          </w:p>
        </w:tc>
        <w:tc>
          <w:tcPr>
            <w:tcW w:w="8222" w:type="dxa"/>
            <w:gridSpan w:val="3"/>
            <w:tcBorders>
              <w:left w:val="nil"/>
            </w:tcBorders>
          </w:tcPr>
          <w:p w14:paraId="693FBE36" w14:textId="77777777" w:rsidR="002706F9" w:rsidRPr="005E4104" w:rsidRDefault="002706F9" w:rsidP="005E4104">
            <w:pPr>
              <w:suppressAutoHyphens/>
              <w:spacing w:before="160" w:after="16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Proposals should remain valid for the period determined in section III, starting on the deadline for the submission of proposals established in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Base Document. Any Proposal valid for a time period less than this shall be rejected for non-compliance with established provisions.</w:t>
            </w:r>
          </w:p>
        </w:tc>
      </w:tr>
      <w:tr w:rsidR="002706F9" w:rsidRPr="00807B96" w14:paraId="6478BE72" w14:textId="77777777" w:rsidTr="00CF624A">
        <w:trPr>
          <w:gridAfter w:val="1"/>
          <w:wAfter w:w="7" w:type="dxa"/>
        </w:trPr>
        <w:tc>
          <w:tcPr>
            <w:tcW w:w="1638" w:type="dxa"/>
            <w:vMerge/>
          </w:tcPr>
          <w:p w14:paraId="05DFC67E" w14:textId="77777777" w:rsidR="002706F9" w:rsidRPr="005E4104" w:rsidRDefault="002706F9" w:rsidP="0038339F">
            <w:pPr>
              <w:spacing w:before="100" w:after="100" w:line="240" w:lineRule="auto"/>
              <w:jc w:val="both"/>
              <w:rPr>
                <w:rFonts w:eastAsia="Times New Roman" w:cs="Times New Roman"/>
                <w:sz w:val="24"/>
                <w:szCs w:val="24"/>
                <w:lang w:val="en-US"/>
              </w:rPr>
            </w:pPr>
          </w:p>
        </w:tc>
        <w:tc>
          <w:tcPr>
            <w:tcW w:w="624" w:type="dxa"/>
            <w:gridSpan w:val="3"/>
            <w:tcBorders>
              <w:right w:val="nil"/>
            </w:tcBorders>
          </w:tcPr>
          <w:p w14:paraId="74CE8B43" w14:textId="77777777" w:rsidR="002706F9" w:rsidRPr="005E4104" w:rsidRDefault="002706F9" w:rsidP="0038339F">
            <w:pPr>
              <w:suppressAutoHyphens/>
              <w:spacing w:before="100" w:after="100" w:line="240" w:lineRule="auto"/>
              <w:ind w:left="-57"/>
              <w:jc w:val="both"/>
              <w:rPr>
                <w:rFonts w:eastAsia="Times New Roman" w:cs="Times New Roman"/>
                <w:sz w:val="24"/>
                <w:szCs w:val="24"/>
                <w:lang w:val="en-US"/>
              </w:rPr>
            </w:pPr>
            <w:r w:rsidRPr="005E4104">
              <w:rPr>
                <w:rFonts w:eastAsia="Times New Roman" w:cs="Times New Roman"/>
                <w:sz w:val="24"/>
                <w:szCs w:val="24"/>
                <w:lang w:val="en-US"/>
              </w:rPr>
              <w:t xml:space="preserve">19.2   </w:t>
            </w:r>
          </w:p>
        </w:tc>
        <w:tc>
          <w:tcPr>
            <w:tcW w:w="8222" w:type="dxa"/>
            <w:gridSpan w:val="3"/>
            <w:tcBorders>
              <w:left w:val="nil"/>
            </w:tcBorders>
          </w:tcPr>
          <w:p w14:paraId="32C19216"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In exceptional cases, before the termination of the Proposal’s validity period,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may request that bidders to extend their Proposal validity periods. </w:t>
            </w:r>
          </w:p>
          <w:p w14:paraId="470E1C80"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Beneficiary will do everything in its power to complete the negotiations during the proposal’s validity period. However,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may request that bidders extend their Proposal validity periods, if necessary. </w:t>
            </w:r>
          </w:p>
          <w:p w14:paraId="0368316C"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Bidders that agree with said extension must confirm that the personnel indicated in the proposal will be maintained, or when confirming the extension of the validity period, they may submit new replacement personnel and this will be considered in the final evaluation of the contract. </w:t>
            </w:r>
          </w:p>
          <w:p w14:paraId="4F3CA452" w14:textId="77777777" w:rsidR="002706F9" w:rsidRPr="005E4104" w:rsidRDefault="002706F9"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Bidders who do not agree have the right to refuse to the request without losing </w:t>
            </w:r>
            <w:r w:rsidR="009D65EF">
              <w:rPr>
                <w:rFonts w:eastAsia="Times New Roman" w:cs="Times New Roman"/>
                <w:sz w:val="24"/>
                <w:szCs w:val="24"/>
                <w:lang w:val="en-US"/>
              </w:rPr>
              <w:t>Bid Security</w:t>
            </w:r>
            <w:r w:rsidRPr="005E4104">
              <w:rPr>
                <w:rFonts w:eastAsia="Times New Roman" w:cs="Times New Roman"/>
                <w:sz w:val="24"/>
                <w:szCs w:val="24"/>
                <w:lang w:val="en-US"/>
              </w:rPr>
              <w:t xml:space="preserve"> in cases where it has been requested.</w:t>
            </w:r>
          </w:p>
        </w:tc>
      </w:tr>
      <w:tr w:rsidR="003562FA" w:rsidRPr="00807B96" w14:paraId="662E120A" w14:textId="77777777" w:rsidTr="00CF624A">
        <w:trPr>
          <w:gridAfter w:val="1"/>
          <w:wAfter w:w="7" w:type="dxa"/>
        </w:trPr>
        <w:tc>
          <w:tcPr>
            <w:tcW w:w="1638" w:type="dxa"/>
            <w:vMerge w:val="restart"/>
          </w:tcPr>
          <w:p w14:paraId="072F0165" w14:textId="77777777" w:rsidR="003562FA" w:rsidRPr="005E4104" w:rsidRDefault="003562FA" w:rsidP="005E4104">
            <w:pPr>
              <w:suppressAutoHyphens/>
              <w:spacing w:before="12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20. </w:t>
            </w:r>
          </w:p>
          <w:p w14:paraId="31553B56" w14:textId="77777777" w:rsidR="003562FA" w:rsidRPr="005E4104" w:rsidRDefault="003562FA" w:rsidP="005E4104">
            <w:pPr>
              <w:suppressAutoHyphens/>
              <w:spacing w:before="120" w:after="100" w:line="240" w:lineRule="auto"/>
              <w:ind w:left="-108" w:right="-87"/>
              <w:jc w:val="center"/>
              <w:rPr>
                <w:rFonts w:eastAsia="Times New Roman" w:cs="Times New Roman"/>
                <w:b/>
                <w:sz w:val="24"/>
                <w:szCs w:val="24"/>
                <w:lang w:val="en-US"/>
              </w:rPr>
            </w:pPr>
            <w:r w:rsidRPr="005E4104">
              <w:rPr>
                <w:rFonts w:eastAsia="Times New Roman" w:cs="Times New Roman"/>
                <w:b/>
                <w:sz w:val="24"/>
                <w:szCs w:val="24"/>
                <w:lang w:val="en-US"/>
              </w:rPr>
              <w:lastRenderedPageBreak/>
              <w:t xml:space="preserve">Bid </w:t>
            </w:r>
            <w:r w:rsidR="009D65EF">
              <w:rPr>
                <w:rFonts w:eastAsia="Times New Roman" w:cs="Times New Roman"/>
                <w:b/>
                <w:sz w:val="24"/>
                <w:szCs w:val="24"/>
                <w:lang w:val="en-US"/>
              </w:rPr>
              <w:t>Security</w:t>
            </w:r>
          </w:p>
        </w:tc>
        <w:tc>
          <w:tcPr>
            <w:tcW w:w="624" w:type="dxa"/>
            <w:gridSpan w:val="3"/>
            <w:tcBorders>
              <w:right w:val="nil"/>
            </w:tcBorders>
            <w:shd w:val="clear" w:color="auto" w:fill="auto"/>
          </w:tcPr>
          <w:p w14:paraId="2DD21C33" w14:textId="77777777" w:rsidR="003562FA" w:rsidRPr="005E4104" w:rsidRDefault="003562FA" w:rsidP="005E4104">
            <w:pPr>
              <w:suppressAutoHyphens/>
              <w:spacing w:before="120" w:after="100" w:line="240" w:lineRule="auto"/>
              <w:ind w:left="-57"/>
              <w:jc w:val="both"/>
              <w:rPr>
                <w:rFonts w:eastAsia="Times New Roman" w:cs="Times New Roman"/>
                <w:sz w:val="24"/>
                <w:szCs w:val="24"/>
                <w:lang w:val="en-US"/>
              </w:rPr>
            </w:pPr>
            <w:r w:rsidRPr="005E4104">
              <w:rPr>
                <w:rFonts w:eastAsia="Times New Roman" w:cs="Times New Roman"/>
                <w:sz w:val="24"/>
                <w:szCs w:val="24"/>
                <w:lang w:val="en-US"/>
              </w:rPr>
              <w:lastRenderedPageBreak/>
              <w:t xml:space="preserve">20.1    </w:t>
            </w:r>
          </w:p>
        </w:tc>
        <w:tc>
          <w:tcPr>
            <w:tcW w:w="8222" w:type="dxa"/>
            <w:gridSpan w:val="3"/>
            <w:tcBorders>
              <w:left w:val="nil"/>
            </w:tcBorders>
            <w:shd w:val="clear" w:color="auto" w:fill="auto"/>
          </w:tcPr>
          <w:p w14:paraId="70908EB7" w14:textId="77777777" w:rsidR="003562FA" w:rsidRPr="005E4104" w:rsidRDefault="003562FA" w:rsidP="005E4104">
            <w:pPr>
              <w:suppressAutoHyphens/>
              <w:spacing w:before="12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t xml:space="preserve">Section III will establish the obligation of submitting a Bid </w:t>
            </w:r>
            <w:r w:rsidR="009D65EF">
              <w:rPr>
                <w:rFonts w:eastAsia="Times New Roman" w:cs="Times New Roman"/>
                <w:sz w:val="24"/>
                <w:szCs w:val="24"/>
                <w:lang w:val="en-US"/>
              </w:rPr>
              <w:t>Security</w:t>
            </w:r>
            <w:r w:rsidRPr="005E4104">
              <w:rPr>
                <w:rFonts w:eastAsia="Times New Roman" w:cs="Times New Roman"/>
                <w:sz w:val="24"/>
                <w:szCs w:val="24"/>
                <w:lang w:val="en-US"/>
              </w:rPr>
              <w:t>.</w:t>
            </w:r>
          </w:p>
          <w:p w14:paraId="74BFF98A" w14:textId="77777777" w:rsidR="003562FA" w:rsidRPr="005E4104" w:rsidRDefault="003562FA" w:rsidP="005E4104">
            <w:pPr>
              <w:suppressAutoHyphens/>
              <w:spacing w:before="12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lastRenderedPageBreak/>
              <w:t>In the event that this is required, the bidder must submit as part of its Proposal, this guarantee with the characteristics of the amount, term and currency stipulated in Section III.</w:t>
            </w:r>
          </w:p>
          <w:p w14:paraId="03D5151A" w14:textId="77777777" w:rsidR="003562FA" w:rsidRPr="005E4104" w:rsidRDefault="003562FA" w:rsidP="005E4104">
            <w:pPr>
              <w:suppressAutoHyphens/>
              <w:spacing w:before="12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t>This guarantee could be the bank type, bond or any other financial instrument of easy execution. Section III will indicate in favor of whom the guarantee must be issued.</w:t>
            </w:r>
          </w:p>
          <w:p w14:paraId="20974490" w14:textId="77777777" w:rsidR="003562FA" w:rsidRPr="005E4104" w:rsidRDefault="003562FA" w:rsidP="005E4104">
            <w:pPr>
              <w:suppressAutoHyphens/>
              <w:spacing w:before="12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t>Said guarantee will be returned to the bidders that are not selected as soon as possible.</w:t>
            </w:r>
          </w:p>
        </w:tc>
      </w:tr>
      <w:tr w:rsidR="003562FA" w:rsidRPr="00807B96" w14:paraId="4C029183" w14:textId="77777777" w:rsidTr="00CF624A">
        <w:trPr>
          <w:gridAfter w:val="1"/>
          <w:wAfter w:w="7" w:type="dxa"/>
        </w:trPr>
        <w:tc>
          <w:tcPr>
            <w:tcW w:w="1638" w:type="dxa"/>
            <w:vMerge/>
          </w:tcPr>
          <w:p w14:paraId="1076FFA6" w14:textId="77777777" w:rsidR="003562FA" w:rsidRPr="005E4104" w:rsidRDefault="003562FA" w:rsidP="0038339F">
            <w:pPr>
              <w:suppressAutoHyphens/>
              <w:spacing w:before="100" w:after="100" w:line="240" w:lineRule="auto"/>
              <w:jc w:val="both"/>
              <w:rPr>
                <w:rFonts w:eastAsia="Times New Roman" w:cs="Times New Roman"/>
                <w:b/>
                <w:sz w:val="24"/>
                <w:szCs w:val="24"/>
                <w:lang w:val="en-US"/>
              </w:rPr>
            </w:pPr>
          </w:p>
        </w:tc>
        <w:tc>
          <w:tcPr>
            <w:tcW w:w="624" w:type="dxa"/>
            <w:gridSpan w:val="3"/>
            <w:tcBorders>
              <w:right w:val="nil"/>
            </w:tcBorders>
            <w:shd w:val="clear" w:color="auto" w:fill="auto"/>
          </w:tcPr>
          <w:p w14:paraId="403A3A01" w14:textId="77777777" w:rsidR="003562FA" w:rsidRPr="005E4104" w:rsidRDefault="003562FA" w:rsidP="0038339F">
            <w:pPr>
              <w:suppressAutoHyphens/>
              <w:spacing w:before="100" w:after="100" w:line="240" w:lineRule="auto"/>
              <w:ind w:left="-57"/>
              <w:jc w:val="both"/>
              <w:rPr>
                <w:rFonts w:eastAsia="Times New Roman" w:cs="Times New Roman"/>
                <w:sz w:val="24"/>
                <w:szCs w:val="24"/>
                <w:lang w:val="en-US"/>
              </w:rPr>
            </w:pPr>
            <w:r w:rsidRPr="005E4104">
              <w:rPr>
                <w:rFonts w:eastAsia="Times New Roman" w:cs="Times New Roman"/>
                <w:sz w:val="24"/>
                <w:szCs w:val="24"/>
                <w:lang w:val="en-US"/>
              </w:rPr>
              <w:t xml:space="preserve">20.2     </w:t>
            </w:r>
          </w:p>
        </w:tc>
        <w:tc>
          <w:tcPr>
            <w:tcW w:w="8222" w:type="dxa"/>
            <w:gridSpan w:val="3"/>
            <w:tcBorders>
              <w:left w:val="nil"/>
            </w:tcBorders>
            <w:shd w:val="clear" w:color="auto" w:fill="auto"/>
          </w:tcPr>
          <w:p w14:paraId="14D002C5" w14:textId="77777777" w:rsidR="003562FA" w:rsidRPr="005E4104" w:rsidRDefault="003562FA" w:rsidP="005E4104">
            <w:pPr>
              <w:suppressAutoHyphens/>
              <w:spacing w:before="80" w:after="80" w:line="240" w:lineRule="auto"/>
              <w:ind w:left="-114"/>
              <w:jc w:val="both"/>
              <w:rPr>
                <w:rFonts w:eastAsia="Times New Roman" w:cs="Times New Roman"/>
                <w:sz w:val="24"/>
                <w:szCs w:val="24"/>
                <w:lang w:val="en-US"/>
              </w:rPr>
            </w:pPr>
            <w:r w:rsidRPr="005E4104">
              <w:rPr>
                <w:rFonts w:eastAsia="Times New Roman" w:cs="Arial"/>
                <w:sz w:val="24"/>
                <w:szCs w:val="24"/>
                <w:lang w:val="en-US"/>
              </w:rPr>
              <w:t xml:space="preserve">In the event that a Bid </w:t>
            </w:r>
            <w:r w:rsidR="006B7D9A">
              <w:rPr>
                <w:rFonts w:eastAsia="Times New Roman" w:cs="Arial"/>
                <w:sz w:val="24"/>
                <w:szCs w:val="24"/>
                <w:lang w:val="en-US"/>
              </w:rPr>
              <w:t>Security</w:t>
            </w:r>
            <w:r w:rsidRPr="005E4104">
              <w:rPr>
                <w:rFonts w:eastAsia="Times New Roman" w:cs="Arial"/>
                <w:sz w:val="24"/>
                <w:szCs w:val="24"/>
                <w:lang w:val="en-US"/>
              </w:rPr>
              <w:t xml:space="preserve"> is required, the following conditions must be complied with</w:t>
            </w:r>
            <w:r w:rsidRPr="005E4104">
              <w:rPr>
                <w:rFonts w:eastAsia="Times New Roman" w:cs="Times New Roman"/>
                <w:sz w:val="24"/>
                <w:szCs w:val="24"/>
                <w:lang w:val="en-US"/>
              </w:rPr>
              <w:t>:</w:t>
            </w:r>
          </w:p>
          <w:p w14:paraId="0B070135" w14:textId="77777777" w:rsidR="003562FA" w:rsidRPr="005E4104" w:rsidRDefault="003562FA" w:rsidP="003562FA">
            <w:pPr>
              <w:pStyle w:val="i"/>
              <w:numPr>
                <w:ilvl w:val="0"/>
                <w:numId w:val="35"/>
              </w:numPr>
              <w:tabs>
                <w:tab w:val="left" w:pos="8288"/>
              </w:tabs>
              <w:spacing w:before="100" w:after="100"/>
              <w:ind w:left="325" w:hanging="325"/>
              <w:rPr>
                <w:rFonts w:asciiTheme="minorHAnsi" w:hAnsiTheme="minorHAnsi"/>
                <w:sz w:val="24"/>
                <w:szCs w:val="24"/>
              </w:rPr>
            </w:pPr>
            <w:r w:rsidRPr="005E4104">
              <w:rPr>
                <w:rFonts w:asciiTheme="minorHAnsi" w:hAnsiTheme="minorHAnsi"/>
                <w:sz w:val="24"/>
                <w:szCs w:val="24"/>
              </w:rPr>
              <w:t xml:space="preserve">When the </w:t>
            </w:r>
            <w:r w:rsidR="00D43AC5">
              <w:rPr>
                <w:rFonts w:asciiTheme="minorHAnsi" w:hAnsiTheme="minorHAnsi"/>
                <w:sz w:val="24"/>
                <w:szCs w:val="24"/>
              </w:rPr>
              <w:t>Contest</w:t>
            </w:r>
            <w:r w:rsidRPr="005E4104">
              <w:rPr>
                <w:rFonts w:asciiTheme="minorHAnsi" w:hAnsiTheme="minorHAnsi"/>
                <w:sz w:val="24"/>
                <w:szCs w:val="24"/>
              </w:rPr>
              <w:t xml:space="preserve"> process</w:t>
            </w:r>
            <w:r w:rsidRPr="005E4104">
              <w:rPr>
                <w:rFonts w:asciiTheme="minorHAnsi" w:hAnsiTheme="minorHAnsi" w:cs="Arial"/>
                <w:sz w:val="24"/>
                <w:szCs w:val="24"/>
              </w:rPr>
              <w:t xml:space="preserve"> requires an extension of the Proposal validity period</w:t>
            </w:r>
            <w:r w:rsidRPr="005E4104">
              <w:rPr>
                <w:rFonts w:asciiTheme="minorHAnsi" w:hAnsiTheme="minorHAnsi"/>
                <w:sz w:val="24"/>
                <w:szCs w:val="24"/>
              </w:rPr>
              <w:t xml:space="preserve">, the guarantee’s validity period must be extended for the same period. Bidders may reject the extension request without losing the Bid </w:t>
            </w:r>
            <w:r w:rsidR="006B7D9A">
              <w:rPr>
                <w:rFonts w:asciiTheme="minorHAnsi" w:hAnsiTheme="minorHAnsi"/>
                <w:sz w:val="24"/>
                <w:szCs w:val="24"/>
              </w:rPr>
              <w:t>Security</w:t>
            </w:r>
            <w:r w:rsidRPr="005E4104">
              <w:rPr>
                <w:rFonts w:asciiTheme="minorHAnsi" w:hAnsiTheme="minorHAnsi"/>
                <w:sz w:val="24"/>
                <w:szCs w:val="24"/>
              </w:rPr>
              <w:t>. Bidders that accept the request will neither be asked nor are permitted to modify their Proposal.</w:t>
            </w:r>
          </w:p>
          <w:p w14:paraId="26C6063A" w14:textId="77777777" w:rsidR="003562FA" w:rsidRPr="005E4104" w:rsidRDefault="003562FA" w:rsidP="003562FA">
            <w:pPr>
              <w:numPr>
                <w:ilvl w:val="0"/>
                <w:numId w:val="35"/>
              </w:numPr>
              <w:suppressAutoHyphens/>
              <w:spacing w:before="80" w:after="80" w:line="240" w:lineRule="auto"/>
              <w:ind w:left="325" w:hanging="325"/>
              <w:jc w:val="both"/>
              <w:rPr>
                <w:rFonts w:eastAsia="Times New Roman" w:cs="Times New Roman"/>
                <w:sz w:val="24"/>
                <w:szCs w:val="24"/>
                <w:lang w:val="en-US"/>
              </w:rPr>
            </w:pPr>
            <w:r w:rsidRPr="005E4104">
              <w:rPr>
                <w:sz w:val="24"/>
                <w:szCs w:val="24"/>
                <w:lang w:val="en-US"/>
              </w:rPr>
              <w:t xml:space="preserve">It must be an unconditional and irrevocable on-demand guarantee, or in an electronic format, that is automatically fulfill able, or as a sole requirement of the </w:t>
            </w:r>
            <w:r w:rsidR="00F20F65">
              <w:rPr>
                <w:sz w:val="24"/>
                <w:szCs w:val="24"/>
                <w:lang w:val="en-US"/>
              </w:rPr>
              <w:t>Borrower/</w:t>
            </w:r>
            <w:r w:rsidRPr="005E4104">
              <w:rPr>
                <w:sz w:val="24"/>
                <w:szCs w:val="24"/>
                <w:lang w:val="en-US"/>
              </w:rPr>
              <w:t xml:space="preserve">Beneficiary through a simple letter, without the need  of a legal requirement or prior guarantee for its payment and without the benefit of  prosecution permitting the </w:t>
            </w:r>
            <w:r w:rsidR="00F20F65">
              <w:rPr>
                <w:sz w:val="24"/>
                <w:szCs w:val="24"/>
                <w:lang w:val="en-US"/>
              </w:rPr>
              <w:t>Borrower/</w:t>
            </w:r>
            <w:r w:rsidRPr="005E4104">
              <w:rPr>
                <w:sz w:val="24"/>
                <w:szCs w:val="24"/>
                <w:lang w:val="en-US"/>
              </w:rPr>
              <w:t>Beneficiary to  exercise the guarantee</w:t>
            </w:r>
            <w:r w:rsidRPr="005E4104">
              <w:rPr>
                <w:rFonts w:eastAsia="Times New Roman" w:cs="Times New Roman"/>
                <w:sz w:val="24"/>
                <w:szCs w:val="24"/>
                <w:lang w:val="en-US"/>
              </w:rPr>
              <w:t>.</w:t>
            </w:r>
          </w:p>
          <w:p w14:paraId="15E9ACD9" w14:textId="77777777" w:rsidR="003562FA" w:rsidRPr="005E4104" w:rsidRDefault="003562FA" w:rsidP="003562FA">
            <w:pPr>
              <w:numPr>
                <w:ilvl w:val="0"/>
                <w:numId w:val="35"/>
              </w:numPr>
              <w:suppressAutoHyphens/>
              <w:spacing w:before="80" w:after="80" w:line="240" w:lineRule="auto"/>
              <w:ind w:left="325" w:hanging="325"/>
              <w:jc w:val="both"/>
              <w:rPr>
                <w:rFonts w:eastAsia="Times New Roman" w:cs="Times New Roman"/>
                <w:sz w:val="24"/>
                <w:szCs w:val="24"/>
                <w:lang w:val="en-US"/>
              </w:rPr>
            </w:pPr>
            <w:r w:rsidRPr="005E4104">
              <w:rPr>
                <w:rFonts w:eastAsia="Times New Roman" w:cs="Times New Roman"/>
                <w:sz w:val="24"/>
                <w:szCs w:val="24"/>
                <w:lang w:val="en-US"/>
              </w:rPr>
              <w:t xml:space="preserve">It must be issued by an acceptable financial or insurance institution by the </w:t>
            </w:r>
            <w:r w:rsidR="00F20F65">
              <w:rPr>
                <w:rFonts w:eastAsia="Times New Roman" w:cs="Times New Roman"/>
                <w:sz w:val="24"/>
                <w:szCs w:val="24"/>
                <w:lang w:val="en-US"/>
              </w:rPr>
              <w:t>Borrower/</w:t>
            </w:r>
            <w:r w:rsidRPr="005E4104">
              <w:rPr>
                <w:rFonts w:eastAsia="Times New Roman" w:cs="Times New Roman"/>
                <w:sz w:val="24"/>
                <w:szCs w:val="24"/>
                <w:lang w:val="en-US"/>
              </w:rPr>
              <w:t>Beneficiary.</w:t>
            </w:r>
          </w:p>
          <w:p w14:paraId="4098C923" w14:textId="77777777" w:rsidR="003562FA" w:rsidRPr="005E4104" w:rsidRDefault="003562FA" w:rsidP="003562FA">
            <w:pPr>
              <w:pStyle w:val="i"/>
              <w:numPr>
                <w:ilvl w:val="0"/>
                <w:numId w:val="35"/>
              </w:numPr>
              <w:tabs>
                <w:tab w:val="left" w:pos="8288"/>
              </w:tabs>
              <w:spacing w:before="100" w:after="100"/>
              <w:ind w:left="325" w:hanging="325"/>
              <w:rPr>
                <w:rFonts w:asciiTheme="minorHAnsi" w:hAnsiTheme="minorHAnsi"/>
                <w:sz w:val="24"/>
                <w:szCs w:val="24"/>
              </w:rPr>
            </w:pPr>
            <w:r w:rsidRPr="005E4104">
              <w:rPr>
                <w:rFonts w:asciiTheme="minorHAnsi" w:hAnsiTheme="minorHAnsi"/>
                <w:sz w:val="24"/>
                <w:szCs w:val="24"/>
              </w:rPr>
              <w:t xml:space="preserve">It must be substantially in accordance with </w:t>
            </w:r>
            <w:r w:rsidRPr="005E4104">
              <w:rPr>
                <w:rFonts w:asciiTheme="minorHAnsi" w:hAnsiTheme="minorHAnsi" w:cs="Arial"/>
                <w:sz w:val="24"/>
                <w:szCs w:val="24"/>
              </w:rPr>
              <w:t xml:space="preserve">one of the form options </w:t>
            </w:r>
            <w:r w:rsidRPr="005E4104">
              <w:rPr>
                <w:rFonts w:asciiTheme="minorHAnsi" w:hAnsiTheme="minorHAnsi"/>
                <w:sz w:val="24"/>
                <w:szCs w:val="24"/>
              </w:rPr>
              <w:t>in Section V</w:t>
            </w:r>
            <w:r w:rsidRPr="005E4104">
              <w:rPr>
                <w:rFonts w:asciiTheme="minorHAnsi" w:hAnsiTheme="minorHAnsi" w:cs="Arial"/>
                <w:sz w:val="24"/>
                <w:szCs w:val="24"/>
              </w:rPr>
              <w:t xml:space="preserve">. </w:t>
            </w:r>
          </w:p>
          <w:p w14:paraId="4069286B" w14:textId="77777777" w:rsidR="003562FA" w:rsidRPr="005E4104" w:rsidRDefault="003562FA" w:rsidP="003562FA">
            <w:pPr>
              <w:pStyle w:val="i"/>
              <w:numPr>
                <w:ilvl w:val="0"/>
                <w:numId w:val="35"/>
              </w:numPr>
              <w:tabs>
                <w:tab w:val="left" w:pos="8288"/>
              </w:tabs>
              <w:spacing w:before="100" w:after="100"/>
              <w:ind w:left="325" w:hanging="325"/>
              <w:rPr>
                <w:rFonts w:asciiTheme="minorHAnsi" w:hAnsiTheme="minorHAnsi"/>
                <w:sz w:val="24"/>
                <w:szCs w:val="24"/>
              </w:rPr>
            </w:pPr>
            <w:r w:rsidRPr="005E4104">
              <w:rPr>
                <w:rFonts w:asciiTheme="minorHAnsi" w:hAnsiTheme="minorHAnsi"/>
                <w:sz w:val="24"/>
                <w:szCs w:val="24"/>
              </w:rPr>
              <w:t>The validity term must be at least 30 additional days to the term of the validity of the proposal, or the extended period thereof, if any..</w:t>
            </w:r>
          </w:p>
          <w:p w14:paraId="1D406F82" w14:textId="77777777" w:rsidR="003562FA" w:rsidRPr="005E4104" w:rsidRDefault="003562FA" w:rsidP="003562FA">
            <w:pPr>
              <w:numPr>
                <w:ilvl w:val="0"/>
                <w:numId w:val="35"/>
              </w:numPr>
              <w:suppressAutoHyphens/>
              <w:spacing w:before="80" w:after="80" w:line="240" w:lineRule="auto"/>
              <w:ind w:left="325" w:hanging="325"/>
              <w:jc w:val="both"/>
              <w:rPr>
                <w:rFonts w:eastAsia="Times New Roman" w:cs="Times New Roman"/>
                <w:sz w:val="24"/>
                <w:szCs w:val="24"/>
                <w:lang w:val="en-US"/>
              </w:rPr>
            </w:pPr>
            <w:r w:rsidRPr="005E4104">
              <w:rPr>
                <w:sz w:val="24"/>
                <w:szCs w:val="24"/>
                <w:lang w:val="en-US"/>
              </w:rPr>
              <w:t xml:space="preserve">All Bids not accompanied by this guarantee will be rejected by the Executive </w:t>
            </w:r>
            <w:r w:rsidR="00D43AC5">
              <w:rPr>
                <w:sz w:val="24"/>
                <w:szCs w:val="24"/>
                <w:lang w:val="en-US"/>
              </w:rPr>
              <w:t>Contest</w:t>
            </w:r>
            <w:r w:rsidRPr="005E4104">
              <w:rPr>
                <w:sz w:val="24"/>
                <w:szCs w:val="24"/>
                <w:lang w:val="en-US"/>
              </w:rPr>
              <w:t xml:space="preserve"> Committee for failure to comply with a requisite that is irremediable</w:t>
            </w:r>
            <w:r w:rsidRPr="005E4104">
              <w:rPr>
                <w:rFonts w:eastAsia="Times New Roman" w:cs="Times New Roman"/>
                <w:sz w:val="24"/>
                <w:szCs w:val="24"/>
                <w:lang w:val="en-US"/>
              </w:rPr>
              <w:t>.</w:t>
            </w:r>
          </w:p>
        </w:tc>
      </w:tr>
      <w:tr w:rsidR="003562FA" w:rsidRPr="00807B96" w14:paraId="68FAB5F5" w14:textId="77777777" w:rsidTr="00CF624A">
        <w:trPr>
          <w:gridAfter w:val="1"/>
          <w:wAfter w:w="7" w:type="dxa"/>
        </w:trPr>
        <w:tc>
          <w:tcPr>
            <w:tcW w:w="1638" w:type="dxa"/>
            <w:vMerge/>
          </w:tcPr>
          <w:p w14:paraId="19952CC7" w14:textId="77777777" w:rsidR="003562FA" w:rsidRPr="005E4104" w:rsidRDefault="003562FA" w:rsidP="0038339F">
            <w:pPr>
              <w:spacing w:before="100" w:after="100" w:line="240" w:lineRule="auto"/>
              <w:jc w:val="both"/>
              <w:rPr>
                <w:rFonts w:eastAsia="Times New Roman" w:cs="Times New Roman"/>
                <w:sz w:val="24"/>
                <w:szCs w:val="24"/>
                <w:lang w:val="en-US"/>
              </w:rPr>
            </w:pPr>
          </w:p>
        </w:tc>
        <w:tc>
          <w:tcPr>
            <w:tcW w:w="624" w:type="dxa"/>
            <w:gridSpan w:val="3"/>
            <w:tcBorders>
              <w:right w:val="nil"/>
            </w:tcBorders>
            <w:shd w:val="clear" w:color="auto" w:fill="auto"/>
          </w:tcPr>
          <w:p w14:paraId="0AE38E23" w14:textId="77777777" w:rsidR="003562FA" w:rsidRPr="005E4104" w:rsidRDefault="003562FA" w:rsidP="005E4104">
            <w:pPr>
              <w:suppressAutoHyphens/>
              <w:spacing w:before="80" w:after="80" w:line="240" w:lineRule="auto"/>
              <w:ind w:left="-57"/>
              <w:rPr>
                <w:rFonts w:eastAsia="Times New Roman" w:cs="Times New Roman"/>
                <w:sz w:val="24"/>
                <w:szCs w:val="24"/>
                <w:lang w:val="en-US"/>
              </w:rPr>
            </w:pPr>
            <w:r w:rsidRPr="005E4104">
              <w:rPr>
                <w:rFonts w:eastAsia="Times New Roman" w:cs="Times New Roman"/>
                <w:sz w:val="24"/>
                <w:szCs w:val="24"/>
                <w:lang w:val="en-US"/>
              </w:rPr>
              <w:t>20.</w:t>
            </w:r>
            <w:r w:rsidRPr="005E4104">
              <w:rPr>
                <w:rFonts w:eastAsia="Times New Roman" w:cs="Arial"/>
                <w:sz w:val="24"/>
                <w:szCs w:val="24"/>
                <w:lang w:val="en-US"/>
              </w:rPr>
              <w:t>3</w:t>
            </w:r>
          </w:p>
          <w:p w14:paraId="56D07EE6" w14:textId="77777777" w:rsidR="003562FA" w:rsidRPr="005E4104" w:rsidRDefault="003562FA" w:rsidP="005E4104">
            <w:pPr>
              <w:suppressAutoHyphens/>
              <w:spacing w:before="80" w:after="80" w:line="240" w:lineRule="auto"/>
              <w:ind w:left="-57"/>
              <w:rPr>
                <w:rFonts w:eastAsia="Times New Roman" w:cs="Times New Roman"/>
                <w:sz w:val="24"/>
                <w:szCs w:val="24"/>
                <w:lang w:val="en-US"/>
              </w:rPr>
            </w:pPr>
            <w:r w:rsidRPr="005E4104">
              <w:rPr>
                <w:rFonts w:eastAsia="Times New Roman" w:cs="Times New Roman"/>
                <w:sz w:val="24"/>
                <w:szCs w:val="24"/>
                <w:lang w:val="en-US"/>
              </w:rPr>
              <w:tab/>
            </w:r>
          </w:p>
          <w:p w14:paraId="17A12183" w14:textId="77777777" w:rsidR="003562FA" w:rsidRPr="005E4104" w:rsidRDefault="003562FA" w:rsidP="005E4104">
            <w:pPr>
              <w:tabs>
                <w:tab w:val="left" w:pos="792"/>
              </w:tabs>
              <w:spacing w:before="80" w:after="80" w:line="240" w:lineRule="auto"/>
              <w:ind w:left="-108"/>
              <w:rPr>
                <w:rFonts w:eastAsia="Times New Roman" w:cs="Times New Roman"/>
                <w:sz w:val="24"/>
                <w:szCs w:val="24"/>
                <w:lang w:val="en-US"/>
              </w:rPr>
            </w:pPr>
          </w:p>
        </w:tc>
        <w:tc>
          <w:tcPr>
            <w:tcW w:w="8222" w:type="dxa"/>
            <w:gridSpan w:val="3"/>
            <w:tcBorders>
              <w:left w:val="nil"/>
            </w:tcBorders>
            <w:shd w:val="clear" w:color="auto" w:fill="auto"/>
          </w:tcPr>
          <w:p w14:paraId="1B8F5DE8" w14:textId="77777777" w:rsidR="003562FA" w:rsidRPr="005E4104" w:rsidRDefault="003562FA" w:rsidP="005E4104">
            <w:pPr>
              <w:spacing w:before="80" w:after="80" w:line="240" w:lineRule="auto"/>
              <w:ind w:left="-80"/>
              <w:jc w:val="both"/>
              <w:rPr>
                <w:rFonts w:eastAsia="Times New Roman" w:cs="Times New Roman"/>
                <w:sz w:val="24"/>
                <w:szCs w:val="24"/>
                <w:lang w:val="en-US"/>
              </w:rPr>
            </w:pPr>
            <w:r w:rsidRPr="005E4104">
              <w:rPr>
                <w:rFonts w:eastAsia="Times New Roman" w:cs="Times New Roman"/>
                <w:sz w:val="24"/>
                <w:szCs w:val="24"/>
                <w:lang w:val="en-US"/>
              </w:rPr>
              <w:t xml:space="preserve">The Bid </w:t>
            </w:r>
            <w:r w:rsidR="006B7D9A">
              <w:rPr>
                <w:rFonts w:eastAsia="Times New Roman" w:cs="Times New Roman"/>
                <w:sz w:val="24"/>
                <w:szCs w:val="24"/>
                <w:lang w:val="en-US"/>
              </w:rPr>
              <w:t>Security</w:t>
            </w:r>
            <w:r w:rsidRPr="005E4104">
              <w:rPr>
                <w:rFonts w:eastAsia="Times New Roman" w:cs="Times New Roman"/>
                <w:sz w:val="24"/>
                <w:szCs w:val="24"/>
                <w:lang w:val="en-US"/>
              </w:rPr>
              <w:t xml:space="preserve"> may come into effect if:</w:t>
            </w:r>
          </w:p>
          <w:p w14:paraId="6612536A" w14:textId="77777777" w:rsidR="003562FA" w:rsidRPr="005E4104" w:rsidRDefault="003562FA" w:rsidP="003562FA">
            <w:pPr>
              <w:numPr>
                <w:ilvl w:val="1"/>
                <w:numId w:val="30"/>
              </w:numPr>
              <w:spacing w:before="100" w:after="100" w:line="240" w:lineRule="auto"/>
              <w:ind w:left="175" w:hanging="283"/>
              <w:jc w:val="both"/>
              <w:rPr>
                <w:rFonts w:eastAsia="Times New Roman" w:cs="Times New Roman"/>
                <w:sz w:val="24"/>
                <w:szCs w:val="24"/>
                <w:lang w:val="en-US"/>
              </w:rPr>
            </w:pPr>
            <w:r w:rsidRPr="005E4104">
              <w:rPr>
                <w:rFonts w:eastAsia="Times New Roman" w:cs="Times New Roman"/>
                <w:sz w:val="24"/>
                <w:szCs w:val="24"/>
                <w:lang w:val="en-US"/>
              </w:rPr>
              <w:t>The Bidder withdraws its proposal during its validity period,  with the exception of provisions in the clause of these Instructions related to the validity period of the proposals or guarantees; or</w:t>
            </w:r>
          </w:p>
          <w:p w14:paraId="6816E3F2" w14:textId="77777777" w:rsidR="003562FA" w:rsidRPr="005E4104" w:rsidRDefault="003562FA" w:rsidP="003562FA">
            <w:pPr>
              <w:numPr>
                <w:ilvl w:val="1"/>
                <w:numId w:val="30"/>
              </w:numPr>
              <w:spacing w:before="100" w:after="100" w:line="240" w:lineRule="auto"/>
              <w:ind w:left="175" w:hanging="283"/>
              <w:jc w:val="both"/>
              <w:rPr>
                <w:rFonts w:eastAsia="Times New Roman" w:cs="Times New Roman"/>
                <w:sz w:val="24"/>
                <w:szCs w:val="24"/>
                <w:lang w:val="en-US"/>
              </w:rPr>
            </w:pPr>
            <w:r w:rsidRPr="005E4104">
              <w:rPr>
                <w:rFonts w:eastAsia="Times New Roman" w:cs="Times New Roman"/>
                <w:sz w:val="24"/>
                <w:szCs w:val="24"/>
                <w:lang w:val="en-US"/>
              </w:rPr>
              <w:t>The selected Bidder:</w:t>
            </w:r>
          </w:p>
          <w:p w14:paraId="51339DF8" w14:textId="77777777" w:rsidR="003562FA" w:rsidRPr="005E4104" w:rsidRDefault="003562FA" w:rsidP="003562FA">
            <w:pPr>
              <w:numPr>
                <w:ilvl w:val="0"/>
                <w:numId w:val="3"/>
              </w:numPr>
              <w:spacing w:before="100" w:after="100" w:line="240" w:lineRule="auto"/>
              <w:ind w:left="459" w:hanging="284"/>
              <w:jc w:val="both"/>
              <w:rPr>
                <w:rFonts w:eastAsia="Times New Roman" w:cs="Times New Roman"/>
                <w:sz w:val="24"/>
                <w:szCs w:val="24"/>
                <w:lang w:val="en-US"/>
              </w:rPr>
            </w:pPr>
            <w:r w:rsidRPr="005E4104">
              <w:rPr>
                <w:rFonts w:eastAsia="Times New Roman" w:cs="Times New Roman"/>
                <w:sz w:val="24"/>
                <w:szCs w:val="24"/>
                <w:lang w:val="en-US"/>
              </w:rPr>
              <w:t xml:space="preserve">Does not sign the contract pursuant to the provisions of this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Base Document; or</w:t>
            </w:r>
          </w:p>
          <w:p w14:paraId="444011E1" w14:textId="77777777" w:rsidR="003562FA" w:rsidRPr="005E4104" w:rsidRDefault="003562FA" w:rsidP="003562FA">
            <w:pPr>
              <w:numPr>
                <w:ilvl w:val="0"/>
                <w:numId w:val="3"/>
              </w:numPr>
              <w:spacing w:before="80" w:after="80" w:line="240" w:lineRule="auto"/>
              <w:ind w:left="317" w:hanging="141"/>
              <w:jc w:val="both"/>
              <w:rPr>
                <w:rFonts w:eastAsia="Times New Roman" w:cs="Times New Roman"/>
                <w:sz w:val="24"/>
                <w:szCs w:val="24"/>
                <w:lang w:val="en-US"/>
              </w:rPr>
            </w:pPr>
            <w:r w:rsidRPr="005E4104">
              <w:rPr>
                <w:rFonts w:eastAsia="Times New Roman" w:cs="Times New Roman"/>
                <w:sz w:val="24"/>
                <w:szCs w:val="24"/>
                <w:lang w:val="en-US"/>
              </w:rPr>
              <w:t xml:space="preserve">Does not provide the </w:t>
            </w:r>
            <w:r w:rsidR="00E54B80">
              <w:rPr>
                <w:rFonts w:eastAsia="Times New Roman" w:cs="Times New Roman"/>
                <w:sz w:val="24"/>
                <w:szCs w:val="24"/>
                <w:lang w:val="en-US"/>
              </w:rPr>
              <w:t>Performance Security</w:t>
            </w:r>
            <w:r w:rsidRPr="005E4104">
              <w:rPr>
                <w:rFonts w:eastAsia="Times New Roman" w:cs="Times New Roman"/>
                <w:sz w:val="24"/>
                <w:szCs w:val="24"/>
                <w:lang w:val="en-US"/>
              </w:rPr>
              <w:t xml:space="preserve"> pursuant to the provisions of Section III.</w:t>
            </w:r>
          </w:p>
        </w:tc>
      </w:tr>
      <w:tr w:rsidR="0038339F" w:rsidRPr="00807B96" w14:paraId="6C31E1A6" w14:textId="77777777" w:rsidTr="00CF624A">
        <w:tc>
          <w:tcPr>
            <w:tcW w:w="10491" w:type="dxa"/>
            <w:gridSpan w:val="8"/>
          </w:tcPr>
          <w:p w14:paraId="7523744F" w14:textId="77777777" w:rsidR="0038339F" w:rsidRPr="005E4104" w:rsidRDefault="0038339F" w:rsidP="00047AE1">
            <w:pPr>
              <w:suppressAutoHyphens/>
              <w:spacing w:before="100" w:after="100" w:line="240" w:lineRule="auto"/>
              <w:jc w:val="center"/>
              <w:outlineLvl w:val="1"/>
              <w:rPr>
                <w:rFonts w:eastAsia="Times New Roman" w:cs="Arial"/>
                <w:sz w:val="24"/>
                <w:szCs w:val="24"/>
                <w:lang w:val="en-US"/>
              </w:rPr>
            </w:pPr>
            <w:bookmarkStart w:id="20" w:name="_Toc4550616"/>
            <w:r w:rsidRPr="005E4104">
              <w:rPr>
                <w:rFonts w:eastAsia="Times New Roman" w:cs="Times New Roman"/>
                <w:b/>
                <w:sz w:val="24"/>
                <w:szCs w:val="24"/>
                <w:lang w:val="en-US"/>
              </w:rPr>
              <w:t xml:space="preserve">D.    </w:t>
            </w:r>
            <w:r w:rsidR="003562FA" w:rsidRPr="005E4104">
              <w:rPr>
                <w:rFonts w:eastAsia="Times New Roman" w:cs="Times New Roman"/>
                <w:b/>
                <w:sz w:val="24"/>
                <w:szCs w:val="24"/>
                <w:lang w:val="en-US"/>
              </w:rPr>
              <w:t>Proposal Submission and Opening</w:t>
            </w:r>
            <w:bookmarkEnd w:id="20"/>
          </w:p>
        </w:tc>
      </w:tr>
      <w:tr w:rsidR="003562FA" w:rsidRPr="00807B96" w14:paraId="2DD4CC55" w14:textId="77777777" w:rsidTr="00CF624A">
        <w:tc>
          <w:tcPr>
            <w:tcW w:w="1698" w:type="dxa"/>
            <w:gridSpan w:val="2"/>
            <w:vMerge w:val="restart"/>
          </w:tcPr>
          <w:p w14:paraId="50AA8D52"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lastRenderedPageBreak/>
              <w:t xml:space="preserve">21. </w:t>
            </w:r>
            <w:r w:rsidR="005E4104" w:rsidRPr="005E4104">
              <w:rPr>
                <w:rFonts w:eastAsia="Times New Roman" w:cs="Times New Roman"/>
                <w:b/>
                <w:sz w:val="24"/>
                <w:szCs w:val="24"/>
                <w:lang w:val="en-US"/>
              </w:rPr>
              <w:t>Proposal Format</w:t>
            </w:r>
          </w:p>
        </w:tc>
        <w:tc>
          <w:tcPr>
            <w:tcW w:w="684" w:type="dxa"/>
            <w:gridSpan w:val="4"/>
            <w:tcBorders>
              <w:right w:val="nil"/>
            </w:tcBorders>
          </w:tcPr>
          <w:p w14:paraId="39FC71E9" w14:textId="77777777" w:rsidR="003562FA" w:rsidRPr="005E4104" w:rsidRDefault="003562FA" w:rsidP="005E4104">
            <w:pPr>
              <w:suppressAutoHyphens/>
              <w:spacing w:before="100" w:after="100" w:line="240" w:lineRule="auto"/>
              <w:ind w:left="-57"/>
              <w:jc w:val="both"/>
              <w:rPr>
                <w:rFonts w:eastAsia="Times New Roman" w:cs="Times New Roman"/>
                <w:sz w:val="24"/>
                <w:szCs w:val="24"/>
                <w:lang w:val="en-US"/>
              </w:rPr>
            </w:pPr>
            <w:r w:rsidRPr="005E4104">
              <w:rPr>
                <w:rFonts w:eastAsia="Times New Roman" w:cs="Times New Roman"/>
                <w:sz w:val="24"/>
                <w:szCs w:val="24"/>
                <w:lang w:val="en-US"/>
              </w:rPr>
              <w:t xml:space="preserve">21.1   </w:t>
            </w:r>
          </w:p>
        </w:tc>
        <w:tc>
          <w:tcPr>
            <w:tcW w:w="8109" w:type="dxa"/>
            <w:gridSpan w:val="2"/>
            <w:tcBorders>
              <w:left w:val="nil"/>
            </w:tcBorders>
          </w:tcPr>
          <w:p w14:paraId="24AAB96F"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The Bidder will prepare an original set of the documents comprising the Proposal, as noted in these Instructions to Bidders.</w:t>
            </w:r>
          </w:p>
          <w:p w14:paraId="44989D3B"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In addition, the Bidder will present the number of copies of the Proposal indicated in Section III.</w:t>
            </w:r>
          </w:p>
        </w:tc>
      </w:tr>
      <w:tr w:rsidR="0038339F" w:rsidRPr="00807B96" w14:paraId="209AEE08" w14:textId="77777777" w:rsidTr="00CF624A">
        <w:tc>
          <w:tcPr>
            <w:tcW w:w="1698" w:type="dxa"/>
            <w:gridSpan w:val="2"/>
            <w:vMerge/>
          </w:tcPr>
          <w:p w14:paraId="57AFA1EF" w14:textId="77777777" w:rsidR="0038339F" w:rsidRPr="005E4104" w:rsidRDefault="0038339F" w:rsidP="0038339F">
            <w:pPr>
              <w:suppressAutoHyphens/>
              <w:spacing w:before="100" w:after="100" w:line="240" w:lineRule="auto"/>
              <w:jc w:val="both"/>
              <w:rPr>
                <w:rFonts w:eastAsia="Times New Roman" w:cs="Times New Roman"/>
                <w:b/>
                <w:sz w:val="24"/>
                <w:szCs w:val="24"/>
                <w:lang w:val="en-US"/>
              </w:rPr>
            </w:pPr>
          </w:p>
        </w:tc>
        <w:tc>
          <w:tcPr>
            <w:tcW w:w="684" w:type="dxa"/>
            <w:gridSpan w:val="4"/>
            <w:tcBorders>
              <w:right w:val="nil"/>
            </w:tcBorders>
          </w:tcPr>
          <w:p w14:paraId="07E42B7D" w14:textId="77777777" w:rsidR="0038339F" w:rsidRPr="005E4104" w:rsidRDefault="0038339F" w:rsidP="0038339F">
            <w:pPr>
              <w:suppressAutoHyphens/>
              <w:spacing w:before="100" w:after="100" w:line="240" w:lineRule="auto"/>
              <w:ind w:left="-57"/>
              <w:jc w:val="both"/>
              <w:rPr>
                <w:rFonts w:eastAsia="Times New Roman" w:cs="Times New Roman"/>
                <w:sz w:val="24"/>
                <w:szCs w:val="24"/>
                <w:lang w:val="en-US"/>
              </w:rPr>
            </w:pPr>
            <w:r w:rsidRPr="005E4104">
              <w:rPr>
                <w:rFonts w:eastAsia="Times New Roman" w:cs="Times New Roman"/>
                <w:sz w:val="24"/>
                <w:szCs w:val="24"/>
                <w:lang w:val="en-US"/>
              </w:rPr>
              <w:t>21.2</w:t>
            </w:r>
          </w:p>
        </w:tc>
        <w:tc>
          <w:tcPr>
            <w:tcW w:w="8109" w:type="dxa"/>
            <w:gridSpan w:val="2"/>
            <w:tcBorders>
              <w:left w:val="nil"/>
            </w:tcBorders>
          </w:tcPr>
          <w:p w14:paraId="57650FD5" w14:textId="77777777" w:rsidR="0038339F" w:rsidRPr="005E4104" w:rsidRDefault="003562FA" w:rsidP="0038339F">
            <w:pPr>
              <w:suppressAutoHyphens/>
              <w:spacing w:before="100" w:after="100" w:line="240" w:lineRule="auto"/>
              <w:ind w:left="-108"/>
              <w:jc w:val="both"/>
              <w:rPr>
                <w:sz w:val="24"/>
                <w:lang w:val="en-US"/>
              </w:rPr>
            </w:pPr>
            <w:r w:rsidRPr="005E4104">
              <w:rPr>
                <w:rFonts w:eastAsia="Times New Roman" w:cs="Times New Roman"/>
                <w:sz w:val="24"/>
                <w:szCs w:val="24"/>
                <w:lang w:val="en-US"/>
              </w:rPr>
              <w:t>The original and each copy of the Proposal must be delivered, in separate envelopes that are sealed in a tamper proof form and duly identified as “ORIGINAL” and “COPY” as follows</w:t>
            </w:r>
            <w:r w:rsidR="0038339F" w:rsidRPr="005E4104">
              <w:rPr>
                <w:rFonts w:eastAsia="Times New Roman" w:cs="Times New Roman"/>
                <w:sz w:val="24"/>
                <w:szCs w:val="24"/>
                <w:lang w:val="en-US"/>
              </w:rPr>
              <w:t>:</w:t>
            </w:r>
          </w:p>
          <w:p w14:paraId="5B1D4BC6" w14:textId="77777777" w:rsidR="0038339F" w:rsidRPr="005E4104" w:rsidRDefault="003562FA" w:rsidP="00A126DE">
            <w:pPr>
              <w:pStyle w:val="i"/>
              <w:numPr>
                <w:ilvl w:val="0"/>
                <w:numId w:val="63"/>
              </w:numPr>
              <w:spacing w:before="100" w:after="100"/>
              <w:ind w:left="65" w:hanging="142"/>
              <w:rPr>
                <w:rStyle w:val="iChar"/>
                <w:rFonts w:asciiTheme="minorHAnsi" w:hAnsiTheme="minorHAnsi"/>
                <w:sz w:val="24"/>
                <w:szCs w:val="24"/>
              </w:rPr>
            </w:pPr>
            <w:r w:rsidRPr="005E4104">
              <w:rPr>
                <w:rStyle w:val="iChar"/>
                <w:rFonts w:asciiTheme="minorHAnsi" w:hAnsiTheme="minorHAnsi"/>
                <w:sz w:val="24"/>
                <w:szCs w:val="24"/>
              </w:rPr>
              <w:t>Envelope</w:t>
            </w:r>
            <w:r w:rsidR="0038339F" w:rsidRPr="005E4104">
              <w:rPr>
                <w:rStyle w:val="iChar"/>
                <w:rFonts w:asciiTheme="minorHAnsi" w:hAnsiTheme="minorHAnsi"/>
                <w:sz w:val="24"/>
                <w:szCs w:val="24"/>
              </w:rPr>
              <w:t xml:space="preserve"> 1: Original </w:t>
            </w:r>
            <w:r w:rsidRPr="005E4104">
              <w:rPr>
                <w:rStyle w:val="iChar"/>
                <w:rFonts w:asciiTheme="minorHAnsi" w:hAnsiTheme="minorHAnsi"/>
                <w:sz w:val="24"/>
                <w:szCs w:val="24"/>
              </w:rPr>
              <w:t>and</w:t>
            </w:r>
            <w:r w:rsidR="0038339F" w:rsidRPr="005E4104">
              <w:rPr>
                <w:rStyle w:val="iChar"/>
                <w:rFonts w:asciiTheme="minorHAnsi" w:hAnsiTheme="minorHAnsi"/>
                <w:sz w:val="24"/>
                <w:szCs w:val="24"/>
              </w:rPr>
              <w:t xml:space="preserve"> copi</w:t>
            </w:r>
            <w:r w:rsidRPr="005E4104">
              <w:rPr>
                <w:rStyle w:val="iChar"/>
                <w:rFonts w:asciiTheme="minorHAnsi" w:hAnsiTheme="minorHAnsi"/>
                <w:sz w:val="24"/>
                <w:szCs w:val="24"/>
              </w:rPr>
              <w:t>e</w:t>
            </w:r>
            <w:r w:rsidR="0038339F" w:rsidRPr="005E4104">
              <w:rPr>
                <w:rStyle w:val="iChar"/>
                <w:rFonts w:asciiTheme="minorHAnsi" w:hAnsiTheme="minorHAnsi"/>
                <w:sz w:val="24"/>
                <w:szCs w:val="24"/>
              </w:rPr>
              <w:t>s</w:t>
            </w:r>
            <w:r w:rsidRPr="005E4104">
              <w:rPr>
                <w:rStyle w:val="iChar"/>
                <w:rFonts w:asciiTheme="minorHAnsi" w:hAnsiTheme="minorHAnsi"/>
                <w:sz w:val="24"/>
                <w:szCs w:val="24"/>
              </w:rPr>
              <w:t xml:space="preserve"> of pre-qualification information</w:t>
            </w:r>
            <w:r w:rsidR="0038339F" w:rsidRPr="005E4104">
              <w:rPr>
                <w:rStyle w:val="iChar"/>
                <w:rFonts w:asciiTheme="minorHAnsi" w:hAnsiTheme="minorHAnsi"/>
                <w:sz w:val="24"/>
                <w:szCs w:val="24"/>
              </w:rPr>
              <w:t>.</w:t>
            </w:r>
          </w:p>
          <w:p w14:paraId="0DF0CC44" w14:textId="77777777" w:rsidR="0038339F" w:rsidRPr="005E4104" w:rsidRDefault="003562FA" w:rsidP="00A126DE">
            <w:pPr>
              <w:pStyle w:val="i"/>
              <w:numPr>
                <w:ilvl w:val="0"/>
                <w:numId w:val="63"/>
              </w:numPr>
              <w:spacing w:before="100" w:after="100"/>
              <w:ind w:left="65" w:hanging="142"/>
              <w:rPr>
                <w:rStyle w:val="iChar"/>
                <w:rFonts w:asciiTheme="minorHAnsi" w:hAnsiTheme="minorHAnsi"/>
                <w:sz w:val="24"/>
                <w:szCs w:val="24"/>
              </w:rPr>
            </w:pPr>
            <w:r w:rsidRPr="005E4104">
              <w:rPr>
                <w:rStyle w:val="iChar"/>
                <w:rFonts w:asciiTheme="minorHAnsi" w:hAnsiTheme="minorHAnsi"/>
                <w:sz w:val="24"/>
                <w:szCs w:val="24"/>
              </w:rPr>
              <w:t>Envelope</w:t>
            </w:r>
            <w:r w:rsidR="0038339F" w:rsidRPr="005E4104">
              <w:rPr>
                <w:rStyle w:val="iChar"/>
                <w:rFonts w:asciiTheme="minorHAnsi" w:hAnsiTheme="minorHAnsi"/>
                <w:sz w:val="24"/>
                <w:szCs w:val="24"/>
              </w:rPr>
              <w:t xml:space="preserve"> 2: Original </w:t>
            </w:r>
            <w:r w:rsidRPr="005E4104">
              <w:rPr>
                <w:rStyle w:val="iChar"/>
                <w:rFonts w:asciiTheme="minorHAnsi" w:hAnsiTheme="minorHAnsi"/>
                <w:sz w:val="24"/>
                <w:szCs w:val="24"/>
              </w:rPr>
              <w:t>and</w:t>
            </w:r>
            <w:r w:rsidR="0038339F" w:rsidRPr="005E4104">
              <w:rPr>
                <w:rStyle w:val="iChar"/>
                <w:rFonts w:asciiTheme="minorHAnsi" w:hAnsiTheme="minorHAnsi"/>
                <w:sz w:val="24"/>
                <w:szCs w:val="24"/>
              </w:rPr>
              <w:t xml:space="preserve"> copi</w:t>
            </w:r>
            <w:r w:rsidRPr="005E4104">
              <w:rPr>
                <w:rStyle w:val="iChar"/>
                <w:rFonts w:asciiTheme="minorHAnsi" w:hAnsiTheme="minorHAnsi"/>
                <w:sz w:val="24"/>
                <w:szCs w:val="24"/>
              </w:rPr>
              <w:t>e</w:t>
            </w:r>
            <w:r w:rsidR="0038339F" w:rsidRPr="005E4104">
              <w:rPr>
                <w:rStyle w:val="iChar"/>
                <w:rFonts w:asciiTheme="minorHAnsi" w:hAnsiTheme="minorHAnsi"/>
                <w:sz w:val="24"/>
                <w:szCs w:val="24"/>
              </w:rPr>
              <w:t>s</w:t>
            </w:r>
            <w:r w:rsidRPr="005E4104">
              <w:rPr>
                <w:rStyle w:val="iChar"/>
                <w:rFonts w:asciiTheme="minorHAnsi" w:hAnsiTheme="minorHAnsi"/>
                <w:sz w:val="24"/>
                <w:szCs w:val="24"/>
              </w:rPr>
              <w:t xml:space="preserve"> of </w:t>
            </w:r>
            <w:r w:rsidR="00D43AC5">
              <w:rPr>
                <w:rStyle w:val="iChar"/>
                <w:rFonts w:asciiTheme="minorHAnsi" w:hAnsiTheme="minorHAnsi"/>
                <w:sz w:val="24"/>
                <w:szCs w:val="24"/>
              </w:rPr>
              <w:t>Technical Bid</w:t>
            </w:r>
            <w:r w:rsidR="0038339F" w:rsidRPr="005E4104">
              <w:rPr>
                <w:rStyle w:val="iChar"/>
                <w:rFonts w:asciiTheme="minorHAnsi" w:hAnsiTheme="minorHAnsi"/>
                <w:sz w:val="24"/>
                <w:szCs w:val="24"/>
              </w:rPr>
              <w:t>.</w:t>
            </w:r>
          </w:p>
          <w:p w14:paraId="69D8FE4E" w14:textId="77777777" w:rsidR="00E54B80" w:rsidRPr="00E54B80" w:rsidRDefault="003562FA" w:rsidP="00A126DE">
            <w:pPr>
              <w:pStyle w:val="ListParagraph"/>
              <w:numPr>
                <w:ilvl w:val="0"/>
                <w:numId w:val="63"/>
              </w:numPr>
              <w:suppressAutoHyphens/>
              <w:spacing w:before="100" w:after="100"/>
              <w:ind w:left="65" w:hanging="142"/>
              <w:rPr>
                <w:rStyle w:val="iChar"/>
                <w:rFonts w:asciiTheme="minorHAnsi" w:hAnsiTheme="minorHAnsi"/>
                <w:sz w:val="24"/>
                <w:szCs w:val="24"/>
              </w:rPr>
            </w:pPr>
            <w:r w:rsidRPr="005E4104">
              <w:rPr>
                <w:rStyle w:val="iChar"/>
                <w:rFonts w:asciiTheme="minorHAnsi" w:eastAsiaTheme="minorHAnsi" w:hAnsiTheme="minorHAnsi"/>
                <w:sz w:val="24"/>
                <w:szCs w:val="24"/>
              </w:rPr>
              <w:t>Envelope</w:t>
            </w:r>
            <w:r w:rsidR="0038339F" w:rsidRPr="005E4104">
              <w:rPr>
                <w:rStyle w:val="iChar"/>
                <w:rFonts w:asciiTheme="minorHAnsi" w:eastAsiaTheme="minorHAnsi" w:hAnsiTheme="minorHAnsi"/>
                <w:sz w:val="24"/>
                <w:szCs w:val="24"/>
              </w:rPr>
              <w:t xml:space="preserve"> 3: Original </w:t>
            </w:r>
            <w:r w:rsidRPr="005E4104">
              <w:rPr>
                <w:rStyle w:val="iChar"/>
                <w:rFonts w:asciiTheme="minorHAnsi" w:eastAsiaTheme="minorHAnsi" w:hAnsiTheme="minorHAnsi"/>
                <w:sz w:val="24"/>
                <w:szCs w:val="24"/>
              </w:rPr>
              <w:t>and</w:t>
            </w:r>
            <w:r w:rsidR="0038339F" w:rsidRPr="005E4104">
              <w:rPr>
                <w:rStyle w:val="iChar"/>
                <w:rFonts w:asciiTheme="minorHAnsi" w:eastAsiaTheme="minorHAnsi" w:hAnsiTheme="minorHAnsi"/>
                <w:sz w:val="24"/>
                <w:szCs w:val="24"/>
              </w:rPr>
              <w:t xml:space="preserve"> copi</w:t>
            </w:r>
            <w:r w:rsidRPr="005E4104">
              <w:rPr>
                <w:rStyle w:val="iChar"/>
                <w:rFonts w:asciiTheme="minorHAnsi" w:eastAsiaTheme="minorHAnsi" w:hAnsiTheme="minorHAnsi"/>
                <w:sz w:val="24"/>
                <w:szCs w:val="24"/>
              </w:rPr>
              <w:t>e</w:t>
            </w:r>
            <w:r w:rsidR="0038339F" w:rsidRPr="005E4104">
              <w:rPr>
                <w:rStyle w:val="iChar"/>
                <w:rFonts w:asciiTheme="minorHAnsi" w:eastAsiaTheme="minorHAnsi" w:hAnsiTheme="minorHAnsi"/>
                <w:sz w:val="24"/>
                <w:szCs w:val="24"/>
              </w:rPr>
              <w:t>s</w:t>
            </w:r>
            <w:r w:rsidRPr="005E4104">
              <w:rPr>
                <w:rStyle w:val="iChar"/>
                <w:rFonts w:asciiTheme="minorHAnsi" w:eastAsiaTheme="minorHAnsi" w:hAnsiTheme="minorHAnsi"/>
                <w:sz w:val="24"/>
                <w:szCs w:val="24"/>
              </w:rPr>
              <w:t xml:space="preserve"> of </w:t>
            </w:r>
            <w:r w:rsidR="00D43AC5">
              <w:rPr>
                <w:rStyle w:val="iChar"/>
                <w:rFonts w:asciiTheme="minorHAnsi" w:eastAsiaTheme="minorHAnsi" w:hAnsiTheme="minorHAnsi"/>
                <w:sz w:val="24"/>
                <w:szCs w:val="24"/>
              </w:rPr>
              <w:t>Economic Bid</w:t>
            </w:r>
            <w:r w:rsidRPr="005E4104">
              <w:rPr>
                <w:rStyle w:val="iChar"/>
                <w:rFonts w:asciiTheme="minorHAnsi" w:eastAsiaTheme="minorHAnsi" w:hAnsiTheme="minorHAnsi"/>
                <w:sz w:val="24"/>
                <w:szCs w:val="24"/>
              </w:rPr>
              <w:t xml:space="preserve">. </w:t>
            </w:r>
          </w:p>
          <w:p w14:paraId="44A0D99E" w14:textId="77777777" w:rsidR="003562FA" w:rsidRPr="00E54B80" w:rsidRDefault="003562FA" w:rsidP="00E54B80">
            <w:pPr>
              <w:suppressAutoHyphens/>
              <w:spacing w:before="100" w:after="100"/>
              <w:ind w:left="-77"/>
              <w:rPr>
                <w:rStyle w:val="iChar"/>
                <w:rFonts w:asciiTheme="minorHAnsi" w:eastAsiaTheme="minorHAnsi" w:hAnsiTheme="minorHAnsi"/>
                <w:sz w:val="24"/>
                <w:szCs w:val="24"/>
              </w:rPr>
            </w:pPr>
            <w:r w:rsidRPr="00E54B80">
              <w:rPr>
                <w:rStyle w:val="iChar"/>
                <w:rFonts w:asciiTheme="minorHAnsi" w:eastAsiaTheme="minorHAnsi" w:hAnsiTheme="minorHAnsi"/>
                <w:sz w:val="24"/>
                <w:szCs w:val="24"/>
              </w:rPr>
              <w:t xml:space="preserve">Envelopes 1, 2 and 3 </w:t>
            </w:r>
            <w:r w:rsidR="00E54B80">
              <w:rPr>
                <w:rStyle w:val="iChar"/>
                <w:rFonts w:asciiTheme="minorHAnsi" w:eastAsiaTheme="minorHAnsi" w:hAnsiTheme="minorHAnsi"/>
                <w:sz w:val="24"/>
                <w:szCs w:val="24"/>
              </w:rPr>
              <w:t>must</w:t>
            </w:r>
            <w:r w:rsidRPr="00E54B80">
              <w:rPr>
                <w:rStyle w:val="iChar"/>
                <w:rFonts w:asciiTheme="minorHAnsi" w:eastAsiaTheme="minorHAnsi" w:hAnsiTheme="minorHAnsi"/>
                <w:sz w:val="24"/>
                <w:szCs w:val="24"/>
              </w:rPr>
              <w:t xml:space="preserve"> be included in one single envelope </w:t>
            </w:r>
            <w:r w:rsidR="00E54B80">
              <w:rPr>
                <w:rStyle w:val="iChar"/>
                <w:rFonts w:asciiTheme="minorHAnsi" w:eastAsiaTheme="minorHAnsi" w:hAnsiTheme="minorHAnsi"/>
                <w:sz w:val="24"/>
                <w:szCs w:val="24"/>
              </w:rPr>
              <w:t>or</w:t>
            </w:r>
            <w:r w:rsidRPr="00E54B80">
              <w:rPr>
                <w:rStyle w:val="iChar"/>
                <w:rFonts w:asciiTheme="minorHAnsi" w:eastAsiaTheme="minorHAnsi" w:hAnsiTheme="minorHAnsi"/>
                <w:sz w:val="24"/>
                <w:szCs w:val="24"/>
              </w:rPr>
              <w:t xml:space="preserve"> package. </w:t>
            </w:r>
          </w:p>
          <w:p w14:paraId="69C94FB9" w14:textId="77777777" w:rsidR="003562FA" w:rsidRPr="005E4104" w:rsidRDefault="0038339F" w:rsidP="003562FA">
            <w:pPr>
              <w:suppressAutoHyphens/>
              <w:spacing w:before="100" w:after="100" w:line="240" w:lineRule="auto"/>
              <w:ind w:left="-108"/>
              <w:jc w:val="both"/>
              <w:rPr>
                <w:rFonts w:eastAsia="Times New Roman" w:cs="Times New Roman"/>
                <w:sz w:val="24"/>
                <w:szCs w:val="24"/>
                <w:lang w:val="en-US"/>
              </w:rPr>
            </w:pPr>
            <w:r w:rsidRPr="005E4104">
              <w:rPr>
                <w:rStyle w:val="iChar"/>
                <w:rFonts w:asciiTheme="minorHAnsi" w:eastAsiaTheme="minorHAnsi" w:hAnsiTheme="minorHAnsi"/>
                <w:sz w:val="24"/>
                <w:szCs w:val="24"/>
              </w:rPr>
              <w:t xml:space="preserve"> </w:t>
            </w:r>
            <w:r w:rsidR="003562FA" w:rsidRPr="005E4104">
              <w:rPr>
                <w:rFonts w:eastAsia="Times New Roman" w:cs="Times New Roman"/>
                <w:sz w:val="24"/>
                <w:szCs w:val="24"/>
                <w:lang w:val="en-US"/>
              </w:rPr>
              <w:t xml:space="preserve">In case of discrepancies the original shall prevail over the copies.  </w:t>
            </w:r>
          </w:p>
          <w:p w14:paraId="6B04576D" w14:textId="77777777" w:rsidR="0038339F" w:rsidRPr="005E4104" w:rsidRDefault="003562FA" w:rsidP="003562FA">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Texts between the line, corrections or superimposed words will not be accepted</w:t>
            </w:r>
          </w:p>
        </w:tc>
      </w:tr>
      <w:tr w:rsidR="003562FA" w:rsidRPr="00807B96" w14:paraId="010045ED" w14:textId="77777777" w:rsidTr="00CF624A">
        <w:tc>
          <w:tcPr>
            <w:tcW w:w="1698" w:type="dxa"/>
            <w:gridSpan w:val="2"/>
            <w:vMerge w:val="restart"/>
          </w:tcPr>
          <w:p w14:paraId="72AA5F14" w14:textId="77777777" w:rsidR="003562FA" w:rsidRPr="005E4104" w:rsidRDefault="003562FA" w:rsidP="005E4104">
            <w:pPr>
              <w:suppressAutoHyphens/>
              <w:spacing w:before="100" w:after="100" w:line="240" w:lineRule="auto"/>
              <w:contextualSpacing/>
              <w:jc w:val="both"/>
              <w:rPr>
                <w:rFonts w:eastAsia="Times New Roman" w:cs="Times New Roman"/>
                <w:b/>
                <w:sz w:val="24"/>
                <w:szCs w:val="24"/>
                <w:lang w:val="en-US"/>
              </w:rPr>
            </w:pPr>
            <w:r w:rsidRPr="005E4104">
              <w:rPr>
                <w:rFonts w:eastAsia="Times New Roman" w:cs="Times New Roman"/>
                <w:b/>
                <w:sz w:val="24"/>
                <w:szCs w:val="24"/>
                <w:lang w:val="en-US"/>
              </w:rPr>
              <w:t>22.</w:t>
            </w:r>
          </w:p>
          <w:p w14:paraId="0D0E689F" w14:textId="77777777" w:rsidR="003562FA" w:rsidRPr="005E4104" w:rsidRDefault="003562FA" w:rsidP="005E4104">
            <w:pPr>
              <w:suppressAutoHyphens/>
              <w:spacing w:before="100" w:after="100" w:line="240" w:lineRule="auto"/>
              <w:contextualSpacing/>
              <w:jc w:val="both"/>
              <w:rPr>
                <w:rFonts w:eastAsia="Times New Roman" w:cs="Times New Roman"/>
                <w:b/>
                <w:sz w:val="24"/>
                <w:szCs w:val="24"/>
                <w:lang w:val="en-US"/>
              </w:rPr>
            </w:pPr>
            <w:r w:rsidRPr="005E4104">
              <w:rPr>
                <w:rFonts w:eastAsia="Times New Roman" w:cs="Times New Roman"/>
                <w:b/>
                <w:sz w:val="24"/>
                <w:szCs w:val="24"/>
                <w:lang w:val="en-US"/>
              </w:rPr>
              <w:t xml:space="preserve">Procedure for signing, sealing and marking proposals </w:t>
            </w:r>
          </w:p>
        </w:tc>
        <w:tc>
          <w:tcPr>
            <w:tcW w:w="684" w:type="dxa"/>
            <w:gridSpan w:val="4"/>
            <w:tcBorders>
              <w:bottom w:val="single" w:sz="4" w:space="0" w:color="auto"/>
              <w:right w:val="nil"/>
            </w:tcBorders>
          </w:tcPr>
          <w:p w14:paraId="7CD05408" w14:textId="77777777" w:rsidR="003562FA" w:rsidRPr="005E4104" w:rsidRDefault="003562FA" w:rsidP="005E4104">
            <w:pPr>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22.1</w:t>
            </w:r>
          </w:p>
        </w:tc>
        <w:tc>
          <w:tcPr>
            <w:tcW w:w="8109" w:type="dxa"/>
            <w:gridSpan w:val="2"/>
            <w:tcBorders>
              <w:left w:val="nil"/>
              <w:bottom w:val="single" w:sz="4" w:space="0" w:color="auto"/>
            </w:tcBorders>
          </w:tcPr>
          <w:p w14:paraId="5F34A08E" w14:textId="77777777" w:rsidR="003562FA" w:rsidRPr="005E4104" w:rsidRDefault="003562FA" w:rsidP="005E4104">
            <w:pPr>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The original and all the copies of the Proposal must be numbered and signed by the person authorized to sign on behalf of bidder.</w:t>
            </w:r>
          </w:p>
        </w:tc>
      </w:tr>
      <w:tr w:rsidR="003562FA" w:rsidRPr="00807B96" w14:paraId="7B6A12BC" w14:textId="77777777" w:rsidTr="00CF624A">
        <w:tc>
          <w:tcPr>
            <w:tcW w:w="1698" w:type="dxa"/>
            <w:gridSpan w:val="2"/>
            <w:vMerge/>
          </w:tcPr>
          <w:p w14:paraId="02873C84" w14:textId="77777777" w:rsidR="003562FA" w:rsidRPr="005E4104" w:rsidRDefault="003562FA" w:rsidP="0038339F">
            <w:pPr>
              <w:spacing w:before="100" w:after="100" w:line="240" w:lineRule="auto"/>
              <w:jc w:val="both"/>
              <w:rPr>
                <w:rFonts w:eastAsia="Times New Roman" w:cs="Times New Roman"/>
                <w:sz w:val="24"/>
                <w:szCs w:val="24"/>
                <w:lang w:val="en-US"/>
              </w:rPr>
            </w:pPr>
          </w:p>
        </w:tc>
        <w:tc>
          <w:tcPr>
            <w:tcW w:w="684" w:type="dxa"/>
            <w:gridSpan w:val="4"/>
            <w:tcBorders>
              <w:right w:val="nil"/>
            </w:tcBorders>
          </w:tcPr>
          <w:p w14:paraId="192935E6" w14:textId="77777777" w:rsidR="003562FA" w:rsidRPr="005E4104" w:rsidRDefault="003562FA" w:rsidP="005E4104">
            <w:pPr>
              <w:suppressAutoHyphen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22.2 </w:t>
            </w:r>
          </w:p>
          <w:p w14:paraId="5D058265" w14:textId="77777777" w:rsidR="003562FA" w:rsidRPr="005E4104" w:rsidRDefault="003562FA" w:rsidP="005E4104">
            <w:pPr>
              <w:suppressAutoHyphens/>
              <w:spacing w:before="100" w:after="100" w:line="240" w:lineRule="auto"/>
              <w:jc w:val="both"/>
              <w:rPr>
                <w:rFonts w:eastAsia="Times New Roman" w:cs="Times New Roman"/>
                <w:sz w:val="24"/>
                <w:szCs w:val="24"/>
                <w:lang w:val="en-US"/>
              </w:rPr>
            </w:pPr>
          </w:p>
          <w:p w14:paraId="376832F9" w14:textId="77777777" w:rsidR="003562FA" w:rsidRPr="005E4104" w:rsidRDefault="003562FA" w:rsidP="0038339F">
            <w:pPr>
              <w:suppressAutoHyphens/>
              <w:spacing w:before="100" w:after="100" w:line="240" w:lineRule="auto"/>
              <w:jc w:val="both"/>
              <w:rPr>
                <w:rFonts w:eastAsia="Times New Roman" w:cs="Times New Roman"/>
                <w:sz w:val="24"/>
                <w:szCs w:val="24"/>
                <w:lang w:val="en-US"/>
              </w:rPr>
            </w:pPr>
          </w:p>
        </w:tc>
        <w:tc>
          <w:tcPr>
            <w:tcW w:w="8109" w:type="dxa"/>
            <w:gridSpan w:val="2"/>
            <w:tcBorders>
              <w:left w:val="nil"/>
            </w:tcBorders>
          </w:tcPr>
          <w:p w14:paraId="3378472F"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The envelopes inside and the envelope outside must:</w:t>
            </w:r>
          </w:p>
          <w:p w14:paraId="284FAFEA" w14:textId="77777777" w:rsidR="003562FA" w:rsidRPr="005E4104" w:rsidRDefault="003562FA" w:rsidP="003562FA">
            <w:pPr>
              <w:numPr>
                <w:ilvl w:val="0"/>
                <w:numId w:val="39"/>
              </w:numPr>
              <w:suppressAutoHyphen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Bear the name and address of the bidder;</w:t>
            </w:r>
          </w:p>
          <w:p w14:paraId="141C75AF" w14:textId="77777777" w:rsidR="003562FA" w:rsidRPr="005E4104" w:rsidRDefault="003562FA" w:rsidP="003562FA">
            <w:pPr>
              <w:numPr>
                <w:ilvl w:val="0"/>
                <w:numId w:val="39"/>
              </w:numPr>
              <w:suppressAutoHyphen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Be addressed to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at the address indicated in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Data </w:t>
            </w:r>
          </w:p>
          <w:p w14:paraId="22DB6D9A" w14:textId="77777777" w:rsidR="003562FA" w:rsidRPr="005E4104" w:rsidRDefault="003562FA" w:rsidP="003562FA">
            <w:pPr>
              <w:numPr>
                <w:ilvl w:val="0"/>
                <w:numId w:val="39"/>
              </w:numPr>
              <w:suppressAutoHyphen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Bear the specific identification of this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process showing the name of the </w:t>
            </w:r>
            <w:r w:rsidR="00D43AC5">
              <w:rPr>
                <w:rFonts w:eastAsia="Times New Roman" w:cs="Times New Roman"/>
                <w:sz w:val="24"/>
                <w:szCs w:val="24"/>
                <w:lang w:val="en-US"/>
              </w:rPr>
              <w:t>Contest</w:t>
            </w:r>
            <w:r w:rsidRPr="005E4104">
              <w:rPr>
                <w:rFonts w:eastAsia="Times New Roman" w:cs="Times New Roman"/>
                <w:sz w:val="24"/>
                <w:szCs w:val="24"/>
                <w:lang w:val="en-US"/>
              </w:rPr>
              <w:t>;</w:t>
            </w:r>
          </w:p>
          <w:p w14:paraId="57087B2B" w14:textId="77777777" w:rsidR="003562FA" w:rsidRPr="005E4104" w:rsidRDefault="003562FA" w:rsidP="00A126DE">
            <w:pPr>
              <w:numPr>
                <w:ilvl w:val="0"/>
                <w:numId w:val="39"/>
              </w:numPr>
              <w:suppressAutoHyphen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Include a warning not to open before the time and date of opening of the proposal.</w:t>
            </w:r>
          </w:p>
        </w:tc>
      </w:tr>
      <w:tr w:rsidR="0038339F" w:rsidRPr="00807B96" w14:paraId="5F7CAA5E" w14:textId="77777777" w:rsidTr="00CF624A">
        <w:tc>
          <w:tcPr>
            <w:tcW w:w="1698" w:type="dxa"/>
            <w:gridSpan w:val="2"/>
            <w:vMerge/>
          </w:tcPr>
          <w:p w14:paraId="2F5DA8A4" w14:textId="77777777" w:rsidR="0038339F" w:rsidRPr="005E4104" w:rsidRDefault="0038339F" w:rsidP="0038339F">
            <w:pPr>
              <w:spacing w:before="100" w:after="100" w:line="240" w:lineRule="auto"/>
              <w:jc w:val="both"/>
              <w:rPr>
                <w:rFonts w:eastAsia="Times New Roman" w:cs="Times New Roman"/>
                <w:sz w:val="24"/>
                <w:szCs w:val="24"/>
                <w:lang w:val="en-US"/>
              </w:rPr>
            </w:pPr>
          </w:p>
        </w:tc>
        <w:tc>
          <w:tcPr>
            <w:tcW w:w="684" w:type="dxa"/>
            <w:gridSpan w:val="4"/>
            <w:tcBorders>
              <w:right w:val="nil"/>
            </w:tcBorders>
          </w:tcPr>
          <w:p w14:paraId="371B563F" w14:textId="77777777" w:rsidR="0038339F" w:rsidRPr="005E4104" w:rsidRDefault="0038339F" w:rsidP="0038339F">
            <w:pPr>
              <w:spacing w:before="100" w:after="100" w:line="240" w:lineRule="auto"/>
              <w:ind w:left="655" w:hanging="655"/>
              <w:jc w:val="both"/>
              <w:rPr>
                <w:rFonts w:eastAsia="Times New Roman" w:cs="Times New Roman"/>
                <w:sz w:val="24"/>
                <w:szCs w:val="24"/>
                <w:lang w:val="en-US"/>
              </w:rPr>
            </w:pPr>
            <w:r w:rsidRPr="005E4104">
              <w:rPr>
                <w:rFonts w:eastAsia="Times New Roman" w:cs="Times New Roman"/>
                <w:sz w:val="24"/>
                <w:szCs w:val="24"/>
                <w:lang w:val="en-US"/>
              </w:rPr>
              <w:t xml:space="preserve">22.3  </w:t>
            </w:r>
          </w:p>
        </w:tc>
        <w:tc>
          <w:tcPr>
            <w:tcW w:w="8109" w:type="dxa"/>
            <w:gridSpan w:val="2"/>
            <w:tcBorders>
              <w:left w:val="nil"/>
            </w:tcBorders>
          </w:tcPr>
          <w:p w14:paraId="2EC89158" w14:textId="77777777" w:rsidR="0038339F" w:rsidRPr="005E4104" w:rsidRDefault="003562FA" w:rsidP="0038339F">
            <w:pPr>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If the envelopes are not sealed and identified as required,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will bear no responsibility in case that proposal is misplaced or opened beforehand.</w:t>
            </w:r>
          </w:p>
        </w:tc>
      </w:tr>
      <w:tr w:rsidR="0038339F" w:rsidRPr="00807B96" w14:paraId="3773D42C" w14:textId="77777777" w:rsidTr="00CF624A">
        <w:trPr>
          <w:trHeight w:val="699"/>
        </w:trPr>
        <w:tc>
          <w:tcPr>
            <w:tcW w:w="1698" w:type="dxa"/>
            <w:gridSpan w:val="2"/>
            <w:vMerge w:val="restart"/>
          </w:tcPr>
          <w:p w14:paraId="4CA0CA57" w14:textId="77777777" w:rsidR="0038339F" w:rsidRPr="005E4104" w:rsidRDefault="0038339F" w:rsidP="003562FA">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23. </w:t>
            </w:r>
            <w:r w:rsidR="003562FA" w:rsidRPr="005E4104">
              <w:rPr>
                <w:rFonts w:eastAsia="Times New Roman" w:cs="Times New Roman"/>
                <w:b/>
                <w:sz w:val="24"/>
                <w:szCs w:val="24"/>
                <w:lang w:val="en-US"/>
              </w:rPr>
              <w:t>Term for submitting proposals</w:t>
            </w:r>
          </w:p>
        </w:tc>
        <w:tc>
          <w:tcPr>
            <w:tcW w:w="684" w:type="dxa"/>
            <w:gridSpan w:val="4"/>
            <w:tcBorders>
              <w:right w:val="nil"/>
            </w:tcBorders>
          </w:tcPr>
          <w:p w14:paraId="4F7F3E8D" w14:textId="77777777" w:rsidR="0038339F" w:rsidRPr="005E4104" w:rsidRDefault="0038339F" w:rsidP="0038339F">
            <w:pPr>
              <w:suppressAutoHyphens/>
              <w:spacing w:before="100" w:after="100" w:line="240" w:lineRule="auto"/>
              <w:ind w:left="600" w:hanging="567"/>
              <w:jc w:val="both"/>
              <w:rPr>
                <w:rFonts w:eastAsia="Times New Roman" w:cs="Times New Roman"/>
                <w:sz w:val="24"/>
                <w:szCs w:val="24"/>
                <w:lang w:val="en-US"/>
              </w:rPr>
            </w:pPr>
            <w:r w:rsidRPr="005E4104">
              <w:rPr>
                <w:rFonts w:eastAsia="Times New Roman" w:cs="Times New Roman"/>
                <w:sz w:val="24"/>
                <w:szCs w:val="24"/>
                <w:lang w:val="en-US"/>
              </w:rPr>
              <w:t xml:space="preserve">23.1  </w:t>
            </w:r>
          </w:p>
        </w:tc>
        <w:tc>
          <w:tcPr>
            <w:tcW w:w="8109" w:type="dxa"/>
            <w:gridSpan w:val="2"/>
            <w:tcBorders>
              <w:left w:val="nil"/>
            </w:tcBorders>
          </w:tcPr>
          <w:p w14:paraId="5F8F83FB" w14:textId="77777777" w:rsidR="003562FA" w:rsidRPr="005E4104" w:rsidRDefault="003562FA" w:rsidP="003562FA">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must receive the proposals at the address and, at the latest, on the hour and date indicated in Section III. Other representatives appointed by the </w:t>
            </w:r>
            <w:r w:rsidR="00D43AC5">
              <w:rPr>
                <w:rFonts w:eastAsia="Times New Roman" w:cs="Times New Roman"/>
                <w:sz w:val="24"/>
                <w:szCs w:val="24"/>
                <w:lang w:val="en-US"/>
              </w:rPr>
              <w:t>Beneficiary</w:t>
            </w:r>
            <w:r w:rsidRPr="005E4104">
              <w:rPr>
                <w:rFonts w:eastAsia="Times New Roman" w:cs="Times New Roman"/>
                <w:sz w:val="24"/>
                <w:szCs w:val="24"/>
                <w:lang w:val="en-US"/>
              </w:rPr>
              <w:t xml:space="preserve"> may be present.</w:t>
            </w:r>
          </w:p>
          <w:p w14:paraId="1FC72F71" w14:textId="77777777" w:rsidR="0038339F" w:rsidRPr="005E4104" w:rsidRDefault="003562FA" w:rsidP="003562FA">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term for proposal preparation must be no less than </w:t>
            </w:r>
            <w:r w:rsidR="00E54B80">
              <w:rPr>
                <w:rFonts w:eastAsia="Times New Roman" w:cs="Times New Roman"/>
                <w:sz w:val="24"/>
                <w:szCs w:val="24"/>
                <w:lang w:val="en-US"/>
              </w:rPr>
              <w:t>30</w:t>
            </w:r>
            <w:r w:rsidRPr="005E4104">
              <w:rPr>
                <w:rFonts w:eastAsia="Times New Roman" w:cs="Times New Roman"/>
                <w:sz w:val="24"/>
                <w:szCs w:val="24"/>
                <w:lang w:val="en-US"/>
              </w:rPr>
              <w:t xml:space="preserve"> calendar days starting on the working day after the date of publication of the Base Documents, or starting on the following working day after the date they are made available</w:t>
            </w:r>
            <w:r w:rsidR="00E54B80">
              <w:rPr>
                <w:rFonts w:eastAsia="Times New Roman" w:cs="Times New Roman"/>
                <w:sz w:val="24"/>
                <w:szCs w:val="24"/>
                <w:lang w:val="en-US"/>
              </w:rPr>
              <w:t>.</w:t>
            </w:r>
          </w:p>
        </w:tc>
      </w:tr>
      <w:tr w:rsidR="0038339F" w:rsidRPr="00807B96" w14:paraId="2732A893" w14:textId="77777777" w:rsidTr="00CF624A">
        <w:tc>
          <w:tcPr>
            <w:tcW w:w="1698" w:type="dxa"/>
            <w:gridSpan w:val="2"/>
            <w:vMerge/>
          </w:tcPr>
          <w:p w14:paraId="719F78D1" w14:textId="77777777" w:rsidR="0038339F" w:rsidRPr="005E4104" w:rsidRDefault="0038339F" w:rsidP="0038339F">
            <w:pPr>
              <w:spacing w:before="100" w:after="100" w:line="240" w:lineRule="auto"/>
              <w:rPr>
                <w:rFonts w:eastAsia="Times New Roman" w:cs="Times New Roman"/>
                <w:b/>
                <w:sz w:val="24"/>
                <w:szCs w:val="24"/>
                <w:lang w:val="en-US"/>
              </w:rPr>
            </w:pPr>
          </w:p>
        </w:tc>
        <w:tc>
          <w:tcPr>
            <w:tcW w:w="684" w:type="dxa"/>
            <w:gridSpan w:val="4"/>
            <w:tcBorders>
              <w:right w:val="nil"/>
            </w:tcBorders>
          </w:tcPr>
          <w:p w14:paraId="0DEAEC28" w14:textId="77777777" w:rsidR="0038339F" w:rsidRPr="005E4104" w:rsidRDefault="0038339F" w:rsidP="0038339F">
            <w:pPr>
              <w:spacing w:before="100" w:after="100" w:line="240" w:lineRule="auto"/>
              <w:ind w:left="655" w:hanging="655"/>
              <w:jc w:val="both"/>
              <w:rPr>
                <w:rFonts w:eastAsia="Times New Roman" w:cs="Times New Roman"/>
                <w:sz w:val="24"/>
                <w:szCs w:val="24"/>
                <w:lang w:val="en-US"/>
              </w:rPr>
            </w:pPr>
            <w:r w:rsidRPr="005E4104">
              <w:rPr>
                <w:rFonts w:eastAsia="Times New Roman" w:cs="Times New Roman"/>
                <w:sz w:val="24"/>
                <w:szCs w:val="24"/>
                <w:lang w:val="en-US"/>
              </w:rPr>
              <w:t xml:space="preserve">23.2    </w:t>
            </w:r>
          </w:p>
        </w:tc>
        <w:tc>
          <w:tcPr>
            <w:tcW w:w="8109" w:type="dxa"/>
            <w:gridSpan w:val="2"/>
            <w:tcBorders>
              <w:left w:val="nil"/>
              <w:bottom w:val="single" w:sz="4" w:space="0" w:color="auto"/>
            </w:tcBorders>
          </w:tcPr>
          <w:p w14:paraId="08726252" w14:textId="77777777" w:rsidR="0038339F" w:rsidRPr="005E4104" w:rsidRDefault="003562FA" w:rsidP="0038339F">
            <w:pPr>
              <w:spacing w:before="100" w:after="100" w:line="240" w:lineRule="auto"/>
              <w:ind w:left="-108"/>
              <w:jc w:val="both"/>
              <w:rPr>
                <w:rFonts w:eastAsia="Times New Roman" w:cs="Times New Roman"/>
                <w:sz w:val="24"/>
                <w:szCs w:val="24"/>
                <w:lang w:val="en-US"/>
              </w:rPr>
            </w:pPr>
            <w:r w:rsidRPr="005E4104">
              <w:rPr>
                <w:rStyle w:val="iChar"/>
                <w:rFonts w:asciiTheme="minorHAnsi" w:eastAsiaTheme="minorHAnsi" w:hAnsiTheme="minorHAnsi"/>
                <w:sz w:val="24"/>
                <w:szCs w:val="24"/>
              </w:rPr>
              <w:t xml:space="preserve">The Executive </w:t>
            </w:r>
            <w:r w:rsidR="00D43AC5">
              <w:rPr>
                <w:rStyle w:val="iChar"/>
                <w:rFonts w:asciiTheme="minorHAnsi" w:eastAsiaTheme="minorHAnsi" w:hAnsiTheme="minorHAnsi"/>
                <w:sz w:val="24"/>
                <w:szCs w:val="24"/>
              </w:rPr>
              <w:t>Contest</w:t>
            </w:r>
            <w:r w:rsidRPr="005E4104">
              <w:rPr>
                <w:rStyle w:val="iChar"/>
                <w:rFonts w:asciiTheme="minorHAnsi" w:eastAsiaTheme="minorHAnsi" w:hAnsiTheme="minorHAnsi"/>
                <w:sz w:val="24"/>
                <w:szCs w:val="24"/>
              </w:rPr>
              <w:t xml:space="preserve"> Committee may extend the deadline for Proposal submission through an amendment to the </w:t>
            </w:r>
            <w:r w:rsidR="00D43AC5">
              <w:rPr>
                <w:rStyle w:val="iChar"/>
                <w:rFonts w:asciiTheme="minorHAnsi" w:eastAsiaTheme="minorHAnsi" w:hAnsiTheme="minorHAnsi"/>
                <w:sz w:val="24"/>
                <w:szCs w:val="24"/>
              </w:rPr>
              <w:t>Contest</w:t>
            </w:r>
            <w:r w:rsidRPr="005E4104">
              <w:rPr>
                <w:rStyle w:val="iChar"/>
                <w:rFonts w:asciiTheme="minorHAnsi" w:eastAsiaTheme="minorHAnsi" w:hAnsiTheme="minorHAnsi"/>
                <w:sz w:val="24"/>
                <w:szCs w:val="24"/>
              </w:rPr>
              <w:t xml:space="preserve"> Document, in which case all of </w:t>
            </w:r>
            <w:r w:rsidRPr="005E4104">
              <w:rPr>
                <w:rStyle w:val="iChar"/>
                <w:rFonts w:asciiTheme="minorHAnsi" w:eastAsiaTheme="minorHAnsi" w:hAnsiTheme="minorHAnsi"/>
                <w:sz w:val="24"/>
                <w:szCs w:val="24"/>
              </w:rPr>
              <w:lastRenderedPageBreak/>
              <w:t xml:space="preserve">the obligations and rights of the Executive </w:t>
            </w:r>
            <w:r w:rsidR="00D43AC5">
              <w:rPr>
                <w:rStyle w:val="iChar"/>
                <w:rFonts w:asciiTheme="minorHAnsi" w:eastAsiaTheme="minorHAnsi" w:hAnsiTheme="minorHAnsi"/>
                <w:sz w:val="24"/>
                <w:szCs w:val="24"/>
              </w:rPr>
              <w:t>Contest</w:t>
            </w:r>
            <w:r w:rsidRPr="005E4104">
              <w:rPr>
                <w:rStyle w:val="iChar"/>
                <w:rFonts w:asciiTheme="minorHAnsi" w:eastAsiaTheme="minorHAnsi" w:hAnsiTheme="minorHAnsi"/>
                <w:sz w:val="24"/>
                <w:szCs w:val="24"/>
              </w:rPr>
              <w:t xml:space="preserve"> Committee and bidders that were formerly subject to said deadline shall be subject to the new term</w:t>
            </w:r>
            <w:r w:rsidR="0038339F" w:rsidRPr="005E4104">
              <w:rPr>
                <w:rFonts w:eastAsia="Times New Roman" w:cs="Times New Roman"/>
                <w:sz w:val="24"/>
                <w:szCs w:val="24"/>
                <w:lang w:val="en-US"/>
              </w:rPr>
              <w:t>.</w:t>
            </w:r>
          </w:p>
        </w:tc>
      </w:tr>
      <w:tr w:rsidR="003562FA" w:rsidRPr="00807B96" w14:paraId="61207F73" w14:textId="77777777" w:rsidTr="00CF624A">
        <w:tc>
          <w:tcPr>
            <w:tcW w:w="1698" w:type="dxa"/>
            <w:gridSpan w:val="2"/>
            <w:vMerge/>
          </w:tcPr>
          <w:p w14:paraId="5D79DF80" w14:textId="77777777" w:rsidR="003562FA" w:rsidRPr="005E4104" w:rsidRDefault="003562FA" w:rsidP="0038339F">
            <w:pPr>
              <w:spacing w:before="100" w:after="100" w:line="240" w:lineRule="auto"/>
              <w:rPr>
                <w:rFonts w:eastAsia="Times New Roman" w:cs="Times New Roman"/>
                <w:b/>
                <w:sz w:val="24"/>
                <w:szCs w:val="24"/>
                <w:lang w:val="en-US"/>
              </w:rPr>
            </w:pPr>
          </w:p>
        </w:tc>
        <w:tc>
          <w:tcPr>
            <w:tcW w:w="684" w:type="dxa"/>
            <w:gridSpan w:val="4"/>
            <w:tcBorders>
              <w:bottom w:val="single" w:sz="4" w:space="0" w:color="auto"/>
              <w:right w:val="nil"/>
            </w:tcBorders>
          </w:tcPr>
          <w:p w14:paraId="27801202" w14:textId="77777777" w:rsidR="003562FA" w:rsidRPr="005E4104" w:rsidRDefault="003562FA" w:rsidP="0038339F">
            <w:pPr>
              <w:tabs>
                <w:tab w:val="left" w:pos="1141"/>
              </w:tabs>
              <w:suppressAutoHyphens/>
              <w:spacing w:before="100" w:after="100" w:line="240" w:lineRule="auto"/>
              <w:ind w:left="655" w:hanging="655"/>
              <w:jc w:val="both"/>
              <w:rPr>
                <w:rFonts w:eastAsia="Times New Roman" w:cs="Times New Roman"/>
                <w:sz w:val="24"/>
                <w:szCs w:val="24"/>
                <w:lang w:val="en-US"/>
              </w:rPr>
            </w:pPr>
            <w:r w:rsidRPr="005E4104">
              <w:rPr>
                <w:rFonts w:eastAsia="Times New Roman" w:cs="Times New Roman"/>
                <w:sz w:val="24"/>
                <w:szCs w:val="24"/>
                <w:lang w:val="en-US"/>
              </w:rPr>
              <w:t xml:space="preserve">23.3 </w:t>
            </w:r>
          </w:p>
        </w:tc>
        <w:tc>
          <w:tcPr>
            <w:tcW w:w="8109" w:type="dxa"/>
            <w:gridSpan w:val="2"/>
            <w:tcBorders>
              <w:left w:val="nil"/>
              <w:bottom w:val="single" w:sz="4" w:space="0" w:color="auto"/>
            </w:tcBorders>
          </w:tcPr>
          <w:p w14:paraId="773FAEC4"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sz w:val="24"/>
                <w:szCs w:val="24"/>
                <w:lang w:val="en-US"/>
              </w:rPr>
              <w:t>Bidders shall have the option of submitting their Proposals electronically, when it is so indicated in Section III. In that case, Bidders that submit their Proposals electronically will follow the same procedures indicate in the section to submit thereof.</w:t>
            </w:r>
          </w:p>
        </w:tc>
      </w:tr>
      <w:tr w:rsidR="003562FA" w:rsidRPr="00D43AC5" w14:paraId="198D41F9" w14:textId="77777777" w:rsidTr="00CF624A">
        <w:tc>
          <w:tcPr>
            <w:tcW w:w="1698" w:type="dxa"/>
            <w:gridSpan w:val="2"/>
          </w:tcPr>
          <w:p w14:paraId="36C64E7F" w14:textId="77777777" w:rsidR="003562FA" w:rsidRPr="005E4104" w:rsidRDefault="005E4104" w:rsidP="0038339F">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24. </w:t>
            </w:r>
            <w:r>
              <w:rPr>
                <w:rFonts w:eastAsia="Times New Roman" w:cs="Times New Roman"/>
                <w:b/>
                <w:sz w:val="24"/>
                <w:szCs w:val="24"/>
                <w:lang w:val="en-US"/>
              </w:rPr>
              <w:t>Late Proposals</w:t>
            </w:r>
          </w:p>
        </w:tc>
        <w:tc>
          <w:tcPr>
            <w:tcW w:w="571" w:type="dxa"/>
            <w:gridSpan w:val="3"/>
            <w:tcBorders>
              <w:right w:val="nil"/>
            </w:tcBorders>
          </w:tcPr>
          <w:p w14:paraId="70BE314E" w14:textId="77777777" w:rsidR="003562FA" w:rsidRPr="005E4104" w:rsidRDefault="003562FA" w:rsidP="0038339F">
            <w:pPr>
              <w:tabs>
                <w:tab w:val="left" w:pos="1141"/>
              </w:tabs>
              <w:suppressAutoHyphens/>
              <w:spacing w:before="100" w:after="100" w:line="240" w:lineRule="auto"/>
              <w:ind w:left="-103"/>
              <w:jc w:val="both"/>
              <w:rPr>
                <w:rFonts w:eastAsia="Times New Roman" w:cs="Times New Roman"/>
                <w:sz w:val="24"/>
                <w:szCs w:val="24"/>
                <w:lang w:val="en-US"/>
              </w:rPr>
            </w:pPr>
            <w:r w:rsidRPr="005E4104">
              <w:rPr>
                <w:rFonts w:eastAsia="Times New Roman" w:cs="Times New Roman"/>
                <w:sz w:val="24"/>
                <w:szCs w:val="24"/>
                <w:lang w:val="en-US"/>
              </w:rPr>
              <w:t>24.1</w:t>
            </w:r>
          </w:p>
        </w:tc>
        <w:tc>
          <w:tcPr>
            <w:tcW w:w="8222" w:type="dxa"/>
            <w:gridSpan w:val="3"/>
            <w:tcBorders>
              <w:left w:val="nil"/>
            </w:tcBorders>
          </w:tcPr>
          <w:p w14:paraId="4B766F00"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will not consider any Proposal that arrives after the hour and date established as a deadline for presenting Proposals. No </w:t>
            </w:r>
            <w:r w:rsidR="005E4104" w:rsidRPr="005E4104">
              <w:rPr>
                <w:rFonts w:eastAsia="Times New Roman" w:cs="Times New Roman"/>
                <w:sz w:val="24"/>
                <w:szCs w:val="24"/>
                <w:lang w:val="en-US"/>
              </w:rPr>
              <w:t>proposal arriving</w:t>
            </w:r>
            <w:r w:rsidRPr="005E4104">
              <w:rPr>
                <w:rFonts w:eastAsia="Times New Roman" w:cs="Times New Roman"/>
                <w:sz w:val="24"/>
                <w:szCs w:val="24"/>
                <w:lang w:val="en-US"/>
              </w:rPr>
              <w:t xml:space="preserve"> after </w:t>
            </w:r>
            <w:r w:rsidR="005E4104" w:rsidRPr="005E4104">
              <w:rPr>
                <w:rFonts w:eastAsia="Times New Roman" w:cs="Times New Roman"/>
                <w:sz w:val="24"/>
                <w:szCs w:val="24"/>
                <w:lang w:val="en-US"/>
              </w:rPr>
              <w:t>the</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deadline</w:t>
            </w:r>
            <w:r w:rsidR="005E4104">
              <w:rPr>
                <w:rFonts w:eastAsia="Times New Roman" w:cs="Times New Roman"/>
                <w:sz w:val="24"/>
                <w:szCs w:val="24"/>
                <w:lang w:val="en-US"/>
              </w:rPr>
              <w:t xml:space="preserve"> </w:t>
            </w:r>
            <w:r w:rsidR="005E4104" w:rsidRPr="005E4104">
              <w:rPr>
                <w:rFonts w:eastAsia="Times New Roman" w:cs="Times New Roman"/>
                <w:sz w:val="24"/>
                <w:szCs w:val="24"/>
                <w:lang w:val="en-US"/>
              </w:rPr>
              <w:t>will</w:t>
            </w:r>
            <w:r w:rsidRPr="005E4104">
              <w:rPr>
                <w:rFonts w:eastAsia="Times New Roman" w:cs="Times New Roman"/>
                <w:sz w:val="24"/>
                <w:szCs w:val="24"/>
                <w:lang w:val="en-US"/>
              </w:rPr>
              <w:t xml:space="preserve"> be received.</w:t>
            </w:r>
          </w:p>
        </w:tc>
      </w:tr>
      <w:tr w:rsidR="003562FA" w:rsidRPr="00807B96" w14:paraId="68491FB8" w14:textId="77777777" w:rsidTr="00CF624A">
        <w:tc>
          <w:tcPr>
            <w:tcW w:w="1698" w:type="dxa"/>
            <w:gridSpan w:val="2"/>
          </w:tcPr>
          <w:p w14:paraId="5B28A14E"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25. </w:t>
            </w:r>
          </w:p>
          <w:p w14:paraId="40C121DA" w14:textId="77777777" w:rsidR="003562FA" w:rsidRPr="005E4104" w:rsidRDefault="003562FA" w:rsidP="005E4104">
            <w:pPr>
              <w:suppressAutoHyphen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Withdrawal, substitution and modification of Proposals</w:t>
            </w:r>
          </w:p>
        </w:tc>
        <w:tc>
          <w:tcPr>
            <w:tcW w:w="684" w:type="dxa"/>
            <w:gridSpan w:val="4"/>
            <w:tcBorders>
              <w:right w:val="nil"/>
            </w:tcBorders>
          </w:tcPr>
          <w:p w14:paraId="4C3C6CFB" w14:textId="77777777" w:rsidR="003562FA" w:rsidRPr="005E4104" w:rsidRDefault="003562FA" w:rsidP="005E4104">
            <w:pPr>
              <w:spacing w:before="100" w:after="100" w:line="240" w:lineRule="auto"/>
              <w:ind w:left="655" w:hanging="655"/>
              <w:jc w:val="both"/>
              <w:rPr>
                <w:rFonts w:eastAsia="Times New Roman" w:cs="Times New Roman"/>
                <w:sz w:val="24"/>
                <w:szCs w:val="24"/>
                <w:lang w:val="en-US"/>
              </w:rPr>
            </w:pPr>
            <w:r w:rsidRPr="005E4104">
              <w:rPr>
                <w:rFonts w:eastAsia="Times New Roman" w:cs="Times New Roman"/>
                <w:sz w:val="24"/>
                <w:szCs w:val="24"/>
                <w:lang w:val="en-US"/>
              </w:rPr>
              <w:t xml:space="preserve">25.1  </w:t>
            </w:r>
          </w:p>
          <w:p w14:paraId="452DA948" w14:textId="77777777" w:rsidR="003562FA" w:rsidRPr="005E4104" w:rsidRDefault="003562FA" w:rsidP="005E4104">
            <w:pPr>
              <w:spacing w:before="100" w:after="100" w:line="240" w:lineRule="auto"/>
              <w:ind w:left="655" w:hanging="655"/>
              <w:jc w:val="both"/>
              <w:rPr>
                <w:rFonts w:eastAsia="Times New Roman" w:cs="Times New Roman"/>
                <w:sz w:val="24"/>
                <w:szCs w:val="24"/>
                <w:lang w:val="en-US"/>
              </w:rPr>
            </w:pPr>
          </w:p>
        </w:tc>
        <w:tc>
          <w:tcPr>
            <w:tcW w:w="8109" w:type="dxa"/>
            <w:gridSpan w:val="2"/>
            <w:tcBorders>
              <w:left w:val="nil"/>
            </w:tcBorders>
          </w:tcPr>
          <w:p w14:paraId="03C40FAB" w14:textId="77777777" w:rsidR="003562FA" w:rsidRPr="005E4104" w:rsidRDefault="003562FA" w:rsidP="005E4104">
            <w:pPr>
              <w:pStyle w:val="Header2-SubClauses"/>
              <w:tabs>
                <w:tab w:val="clear" w:pos="619"/>
              </w:tabs>
              <w:spacing w:before="100" w:after="100"/>
              <w:ind w:left="-108"/>
              <w:rPr>
                <w:rStyle w:val="iChar"/>
                <w:rFonts w:asciiTheme="minorHAnsi" w:hAnsiTheme="minorHAnsi"/>
                <w:sz w:val="24"/>
                <w:szCs w:val="24"/>
              </w:rPr>
            </w:pPr>
            <w:r w:rsidRPr="005E4104">
              <w:rPr>
                <w:rStyle w:val="iChar"/>
                <w:rFonts w:asciiTheme="minorHAnsi" w:hAnsiTheme="minorHAnsi"/>
                <w:sz w:val="24"/>
                <w:szCs w:val="24"/>
              </w:rPr>
              <w:t>As long as the term for submission of Proposals is in force, bidders may withdraw, substitute or modify their Proposal after they have submitted it, presenting for this purpose a written communication duly signed by the representative authorized to present the proposal. This communication must be accompanied by the corresponding proposal substitution or modification (with the exception of notifications of proposal withdrawal).</w:t>
            </w:r>
          </w:p>
          <w:p w14:paraId="1399C4CD" w14:textId="77777777" w:rsidR="003562FA" w:rsidRPr="005E4104" w:rsidRDefault="003562FA" w:rsidP="005E4104">
            <w:pPr>
              <w:pStyle w:val="Header2-SubClauses"/>
              <w:tabs>
                <w:tab w:val="clear" w:pos="619"/>
              </w:tabs>
              <w:spacing w:before="100" w:after="100"/>
              <w:ind w:left="-108"/>
              <w:rPr>
                <w:rStyle w:val="iChar"/>
                <w:rFonts w:asciiTheme="minorHAnsi" w:hAnsiTheme="minorHAnsi"/>
                <w:sz w:val="24"/>
                <w:szCs w:val="24"/>
              </w:rPr>
            </w:pPr>
            <w:r w:rsidRPr="005E4104">
              <w:rPr>
                <w:rStyle w:val="iChar"/>
                <w:rFonts w:asciiTheme="minorHAnsi" w:hAnsiTheme="minorHAnsi"/>
                <w:sz w:val="24"/>
                <w:szCs w:val="24"/>
              </w:rPr>
              <w:t>All of the communications must be:</w:t>
            </w:r>
          </w:p>
          <w:p w14:paraId="0D1FB05C" w14:textId="77777777" w:rsidR="003562FA" w:rsidRPr="005E4104" w:rsidRDefault="003562FA" w:rsidP="003562FA">
            <w:pPr>
              <w:pStyle w:val="ListParagraph"/>
              <w:numPr>
                <w:ilvl w:val="0"/>
                <w:numId w:val="40"/>
              </w:numPr>
              <w:spacing w:before="100" w:after="100"/>
              <w:rPr>
                <w:rFonts w:asciiTheme="minorHAnsi" w:hAnsiTheme="minorHAnsi"/>
                <w:sz w:val="24"/>
                <w:szCs w:val="24"/>
              </w:rPr>
            </w:pPr>
            <w:r w:rsidRPr="005E4104">
              <w:rPr>
                <w:rStyle w:val="iChar"/>
                <w:rFonts w:asciiTheme="minorHAnsi" w:hAnsiTheme="minorHAnsi"/>
                <w:sz w:val="24"/>
                <w:szCs w:val="24"/>
              </w:rPr>
              <w:t>Accompanied by relevant information, (with the exception of a notification of withdrawal, which does not require copies),  and the respective envelopes must be clearly marked “withdrawal”, “substitution” or “modification</w:t>
            </w:r>
            <w:r w:rsidRPr="005E4104">
              <w:rPr>
                <w:rFonts w:asciiTheme="minorHAnsi" w:hAnsiTheme="minorHAnsi"/>
                <w:sz w:val="24"/>
                <w:szCs w:val="24"/>
              </w:rPr>
              <w:t xml:space="preserve">”; </w:t>
            </w:r>
          </w:p>
          <w:p w14:paraId="13BD82A1" w14:textId="77777777" w:rsidR="003562FA" w:rsidRPr="005E4104" w:rsidRDefault="003562FA" w:rsidP="003562FA">
            <w:pPr>
              <w:pStyle w:val="ListParagraph"/>
              <w:numPr>
                <w:ilvl w:val="0"/>
                <w:numId w:val="40"/>
              </w:numPr>
              <w:spacing w:before="100" w:after="100"/>
              <w:rPr>
                <w:rFonts w:asciiTheme="minorHAnsi" w:hAnsiTheme="minorHAnsi"/>
                <w:sz w:val="24"/>
                <w:szCs w:val="24"/>
              </w:rPr>
            </w:pPr>
            <w:r w:rsidRPr="005E4104">
              <w:rPr>
                <w:rFonts w:asciiTheme="minorHAnsi" w:hAnsiTheme="minorHAnsi"/>
                <w:sz w:val="24"/>
                <w:szCs w:val="24"/>
              </w:rPr>
              <w:t xml:space="preserve">Received by the Executive </w:t>
            </w:r>
            <w:r w:rsidR="00D43AC5">
              <w:rPr>
                <w:rFonts w:asciiTheme="minorHAnsi" w:hAnsiTheme="minorHAnsi"/>
                <w:sz w:val="24"/>
                <w:szCs w:val="24"/>
              </w:rPr>
              <w:t>Contest</w:t>
            </w:r>
            <w:r w:rsidRPr="005E4104">
              <w:rPr>
                <w:rFonts w:asciiTheme="minorHAnsi" w:hAnsiTheme="minorHAnsi"/>
                <w:sz w:val="24"/>
                <w:szCs w:val="24"/>
              </w:rPr>
              <w:t xml:space="preserve"> Committee before the date and hour established for the submission of Proposals.</w:t>
            </w:r>
          </w:p>
        </w:tc>
      </w:tr>
      <w:tr w:rsidR="003562FA" w:rsidRPr="00807B96" w14:paraId="2C1D63DD" w14:textId="77777777" w:rsidTr="00CF624A">
        <w:tc>
          <w:tcPr>
            <w:tcW w:w="1698" w:type="dxa"/>
            <w:gridSpan w:val="2"/>
          </w:tcPr>
          <w:p w14:paraId="5852CFC0"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26. </w:t>
            </w:r>
          </w:p>
          <w:p w14:paraId="7BF8E6E4" w14:textId="77777777" w:rsidR="003562FA" w:rsidRPr="005E4104" w:rsidRDefault="005E4104" w:rsidP="005E4104">
            <w:pPr>
              <w:suppressAutoHyphen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Proposal</w:t>
            </w:r>
            <w:r>
              <w:rPr>
                <w:rFonts w:eastAsia="Times New Roman" w:cs="Times New Roman"/>
                <w:b/>
                <w:sz w:val="24"/>
                <w:szCs w:val="24"/>
                <w:lang w:val="en-US"/>
              </w:rPr>
              <w:t xml:space="preserve"> r</w:t>
            </w:r>
            <w:r w:rsidRPr="005E4104">
              <w:rPr>
                <w:rFonts w:eastAsia="Times New Roman" w:cs="Times New Roman"/>
                <w:b/>
                <w:sz w:val="24"/>
                <w:szCs w:val="24"/>
                <w:lang w:val="en-US"/>
              </w:rPr>
              <w:t>eception</w:t>
            </w:r>
            <w:r w:rsidR="003562FA" w:rsidRPr="005E4104">
              <w:rPr>
                <w:rFonts w:eastAsia="Times New Roman" w:cs="Times New Roman"/>
                <w:b/>
                <w:sz w:val="24"/>
                <w:szCs w:val="24"/>
                <w:lang w:val="en-US"/>
              </w:rPr>
              <w:t xml:space="preserve"> and opening</w:t>
            </w:r>
          </w:p>
        </w:tc>
        <w:tc>
          <w:tcPr>
            <w:tcW w:w="684" w:type="dxa"/>
            <w:gridSpan w:val="4"/>
            <w:tcBorders>
              <w:right w:val="nil"/>
            </w:tcBorders>
          </w:tcPr>
          <w:p w14:paraId="16BEB97C" w14:textId="77777777" w:rsidR="003562FA" w:rsidRPr="005E4104" w:rsidRDefault="003562FA" w:rsidP="005E4104">
            <w:pPr>
              <w:suppressAutoHyphens/>
              <w:spacing w:before="100" w:after="100" w:line="240" w:lineRule="auto"/>
              <w:ind w:left="601" w:hanging="601"/>
              <w:jc w:val="both"/>
              <w:rPr>
                <w:rFonts w:eastAsia="Times New Roman" w:cs="Times New Roman"/>
                <w:sz w:val="24"/>
                <w:szCs w:val="24"/>
                <w:lang w:val="en-US"/>
              </w:rPr>
            </w:pPr>
            <w:r w:rsidRPr="005E4104">
              <w:rPr>
                <w:rFonts w:eastAsia="Times New Roman" w:cs="Times New Roman"/>
                <w:sz w:val="24"/>
                <w:szCs w:val="24"/>
                <w:lang w:val="en-US"/>
              </w:rPr>
              <w:t xml:space="preserve">26.1   </w:t>
            </w:r>
          </w:p>
        </w:tc>
        <w:tc>
          <w:tcPr>
            <w:tcW w:w="8109" w:type="dxa"/>
            <w:gridSpan w:val="2"/>
            <w:tcBorders>
              <w:left w:val="nil"/>
            </w:tcBorders>
          </w:tcPr>
          <w:p w14:paraId="2DDE78E1"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Once the time period for the submission of proposals has finished,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will carry out an event of proposal reception and opening.</w:t>
            </w:r>
          </w:p>
          <w:p w14:paraId="4AD0175F"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As long as that the minimum expected </w:t>
            </w:r>
            <w:r w:rsidR="00E54B80">
              <w:rPr>
                <w:rFonts w:eastAsia="Times New Roman" w:cs="Times New Roman"/>
                <w:sz w:val="24"/>
                <w:szCs w:val="24"/>
                <w:lang w:val="en-US"/>
              </w:rPr>
              <w:t>number</w:t>
            </w:r>
            <w:r w:rsidRPr="005E4104">
              <w:rPr>
                <w:rFonts w:eastAsia="Times New Roman" w:cs="Times New Roman"/>
                <w:sz w:val="24"/>
                <w:szCs w:val="24"/>
                <w:lang w:val="en-US"/>
              </w:rPr>
              <w:t xml:space="preserve"> of bids have been received, a public event will be held to open only Envelope No. 1, with the other envelopes remaining sealed, as the case may be. The name of the bidders will be read aloud, in addition to the proposal presentation letter, the term and amount of guarantees, if any, and any other substantial modification that may have been separately submitted within the time period for Bid submission; at that point, a minute of the proceeding will be drawn up to be signed by the representatives of the </w:t>
            </w:r>
            <w:r w:rsidR="00F20F65">
              <w:rPr>
                <w:rFonts w:eastAsia="Times New Roman" w:cs="Times New Roman"/>
                <w:sz w:val="24"/>
                <w:szCs w:val="24"/>
                <w:lang w:val="en-US"/>
              </w:rPr>
              <w:t>Borrower/</w:t>
            </w:r>
            <w:r w:rsidRPr="005E4104">
              <w:rPr>
                <w:rFonts w:eastAsia="Times New Roman" w:cs="Times New Roman"/>
                <w:sz w:val="24"/>
                <w:szCs w:val="24"/>
                <w:lang w:val="en-US"/>
              </w:rPr>
              <w:t>Beneficiary and by the Bidders present.</w:t>
            </w:r>
          </w:p>
        </w:tc>
      </w:tr>
      <w:tr w:rsidR="0038339F" w:rsidRPr="00807B96" w14:paraId="1C2480A1" w14:textId="77777777" w:rsidTr="00CF624A">
        <w:trPr>
          <w:trHeight w:val="20"/>
        </w:trPr>
        <w:tc>
          <w:tcPr>
            <w:tcW w:w="1698" w:type="dxa"/>
            <w:gridSpan w:val="2"/>
          </w:tcPr>
          <w:p w14:paraId="7E8CF2A4" w14:textId="77777777" w:rsidR="0038339F" w:rsidRPr="005E4104" w:rsidRDefault="0038339F" w:rsidP="0038339F">
            <w:pPr>
              <w:suppressAutoHyphens/>
              <w:spacing w:before="100" w:after="100" w:line="240" w:lineRule="auto"/>
              <w:jc w:val="both"/>
              <w:rPr>
                <w:rFonts w:eastAsia="Times New Roman" w:cs="Times New Roman"/>
                <w:b/>
                <w:sz w:val="24"/>
                <w:szCs w:val="24"/>
                <w:lang w:val="en-US"/>
              </w:rPr>
            </w:pPr>
          </w:p>
        </w:tc>
        <w:tc>
          <w:tcPr>
            <w:tcW w:w="684" w:type="dxa"/>
            <w:gridSpan w:val="4"/>
            <w:tcBorders>
              <w:right w:val="nil"/>
            </w:tcBorders>
          </w:tcPr>
          <w:p w14:paraId="00458A39" w14:textId="77777777" w:rsidR="0038339F" w:rsidRPr="005E4104" w:rsidRDefault="0038339F" w:rsidP="0038339F">
            <w:pPr>
              <w:suppressAutoHyphens/>
              <w:spacing w:before="100" w:after="100" w:line="240" w:lineRule="auto"/>
              <w:ind w:left="601" w:hanging="601"/>
              <w:jc w:val="both"/>
              <w:rPr>
                <w:rFonts w:eastAsia="Times New Roman" w:cs="Times New Roman"/>
                <w:sz w:val="24"/>
                <w:szCs w:val="24"/>
                <w:lang w:val="en-US"/>
              </w:rPr>
            </w:pPr>
            <w:r w:rsidRPr="005E4104">
              <w:rPr>
                <w:rFonts w:eastAsia="Times New Roman" w:cs="Times New Roman"/>
                <w:sz w:val="24"/>
                <w:szCs w:val="24"/>
                <w:lang w:val="en-US"/>
              </w:rPr>
              <w:t>26.2</w:t>
            </w:r>
          </w:p>
        </w:tc>
        <w:tc>
          <w:tcPr>
            <w:tcW w:w="8109" w:type="dxa"/>
            <w:gridSpan w:val="2"/>
            <w:tcBorders>
              <w:left w:val="nil"/>
            </w:tcBorders>
          </w:tcPr>
          <w:p w14:paraId="06D45DF0" w14:textId="77777777" w:rsidR="0038339F" w:rsidRPr="005E4104" w:rsidRDefault="003562FA" w:rsidP="0038339F">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Unless agreed otherwise in Section III, when less than three proposals are submitted to the proposal reception and opening, the process will be declared null</w:t>
            </w:r>
            <w:r w:rsidR="0038339F" w:rsidRPr="005E4104">
              <w:rPr>
                <w:rFonts w:eastAsia="Times New Roman" w:cs="Times New Roman"/>
                <w:sz w:val="24"/>
                <w:szCs w:val="24"/>
                <w:lang w:val="en-US"/>
              </w:rPr>
              <w:t>.</w:t>
            </w:r>
          </w:p>
        </w:tc>
      </w:tr>
      <w:tr w:rsidR="0038339F" w:rsidRPr="00807B96" w14:paraId="7D6AF9A0" w14:textId="77777777" w:rsidTr="00CF624A">
        <w:trPr>
          <w:trHeight w:val="657"/>
        </w:trPr>
        <w:tc>
          <w:tcPr>
            <w:tcW w:w="10491" w:type="dxa"/>
            <w:gridSpan w:val="8"/>
            <w:vAlign w:val="center"/>
          </w:tcPr>
          <w:p w14:paraId="3F676A6F" w14:textId="77777777" w:rsidR="0038339F" w:rsidRPr="005E4104" w:rsidRDefault="0038339F" w:rsidP="003562FA">
            <w:pPr>
              <w:suppressAutoHyphens/>
              <w:spacing w:before="100" w:after="100" w:line="240" w:lineRule="auto"/>
              <w:jc w:val="center"/>
              <w:outlineLvl w:val="1"/>
              <w:rPr>
                <w:rFonts w:eastAsia="Times New Roman" w:cs="Times New Roman"/>
                <w:b/>
                <w:sz w:val="24"/>
                <w:szCs w:val="24"/>
                <w:lang w:val="en-US"/>
              </w:rPr>
            </w:pPr>
            <w:bookmarkStart w:id="21" w:name="_Toc364779455"/>
            <w:bookmarkStart w:id="22" w:name="_Toc444016417"/>
            <w:bookmarkStart w:id="23" w:name="_Toc4550617"/>
            <w:r w:rsidRPr="005E4104">
              <w:rPr>
                <w:rFonts w:eastAsia="Times New Roman" w:cs="Times New Roman"/>
                <w:b/>
                <w:sz w:val="24"/>
                <w:szCs w:val="24"/>
                <w:lang w:val="en-US"/>
              </w:rPr>
              <w:t xml:space="preserve">E.    </w:t>
            </w:r>
            <w:bookmarkEnd w:id="21"/>
            <w:bookmarkEnd w:id="22"/>
            <w:r w:rsidR="003562FA" w:rsidRPr="005E4104">
              <w:rPr>
                <w:rFonts w:eastAsia="Times New Roman" w:cs="Times New Roman"/>
                <w:b/>
                <w:sz w:val="24"/>
                <w:szCs w:val="24"/>
                <w:lang w:val="en-US"/>
              </w:rPr>
              <w:t>Proposal Evaluation and Comparison</w:t>
            </w:r>
            <w:bookmarkEnd w:id="23"/>
          </w:p>
        </w:tc>
      </w:tr>
      <w:tr w:rsidR="003562FA" w:rsidRPr="00807B96" w14:paraId="5DC1B5BB" w14:textId="77777777" w:rsidTr="00CF624A">
        <w:trPr>
          <w:trHeight w:val="699"/>
        </w:trPr>
        <w:tc>
          <w:tcPr>
            <w:tcW w:w="1698" w:type="dxa"/>
            <w:gridSpan w:val="2"/>
            <w:vMerge w:val="restart"/>
          </w:tcPr>
          <w:p w14:paraId="0BF77ACB"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27.  </w:t>
            </w:r>
          </w:p>
          <w:p w14:paraId="302E8767" w14:textId="77777777" w:rsidR="003562FA" w:rsidRPr="005E4104" w:rsidRDefault="005E4104" w:rsidP="005E4104">
            <w:pPr>
              <w:suppressAutoHyphens/>
              <w:spacing w:before="100" w:after="100" w:line="240" w:lineRule="auto"/>
              <w:rPr>
                <w:rFonts w:eastAsia="Times New Roman" w:cs="Times New Roman"/>
                <w:sz w:val="24"/>
                <w:szCs w:val="24"/>
                <w:lang w:val="en-US"/>
              </w:rPr>
            </w:pPr>
            <w:r w:rsidRPr="005E4104">
              <w:rPr>
                <w:rFonts w:eastAsia="Times New Roman" w:cs="Times New Roman"/>
                <w:b/>
                <w:sz w:val="24"/>
                <w:szCs w:val="24"/>
                <w:lang w:val="en-US"/>
              </w:rPr>
              <w:t>Confidentiality</w:t>
            </w:r>
          </w:p>
        </w:tc>
        <w:tc>
          <w:tcPr>
            <w:tcW w:w="684" w:type="dxa"/>
            <w:gridSpan w:val="4"/>
            <w:tcBorders>
              <w:right w:val="nil"/>
            </w:tcBorders>
          </w:tcPr>
          <w:p w14:paraId="040D431A" w14:textId="77777777" w:rsidR="003562FA" w:rsidRPr="005E4104" w:rsidRDefault="003562FA" w:rsidP="005E4104">
            <w:pPr>
              <w:spacing w:before="100" w:after="100" w:line="240" w:lineRule="auto"/>
              <w:ind w:left="655" w:hanging="655"/>
              <w:jc w:val="both"/>
              <w:rPr>
                <w:rFonts w:eastAsia="Times New Roman" w:cs="Times New Roman"/>
                <w:sz w:val="24"/>
                <w:szCs w:val="24"/>
                <w:lang w:val="en-US"/>
              </w:rPr>
            </w:pPr>
            <w:r w:rsidRPr="005E4104">
              <w:rPr>
                <w:rFonts w:eastAsia="Times New Roman" w:cs="Times New Roman"/>
                <w:sz w:val="24"/>
                <w:szCs w:val="24"/>
                <w:lang w:val="en-US"/>
              </w:rPr>
              <w:t xml:space="preserve">27.1    </w:t>
            </w:r>
          </w:p>
        </w:tc>
        <w:tc>
          <w:tcPr>
            <w:tcW w:w="8109" w:type="dxa"/>
            <w:gridSpan w:val="2"/>
            <w:tcBorders>
              <w:left w:val="nil"/>
            </w:tcBorders>
          </w:tcPr>
          <w:p w14:paraId="0BD3F744" w14:textId="716BC5CB" w:rsidR="003562FA" w:rsidRPr="005E4104" w:rsidRDefault="00180B7A" w:rsidP="005E4104">
            <w:pPr>
              <w:spacing w:before="100" w:after="100" w:line="240" w:lineRule="auto"/>
              <w:ind w:left="-108"/>
              <w:jc w:val="both"/>
              <w:rPr>
                <w:rFonts w:eastAsia="Times New Roman" w:cs="Times New Roman"/>
                <w:sz w:val="24"/>
                <w:szCs w:val="24"/>
                <w:lang w:val="en-US"/>
              </w:rPr>
            </w:pPr>
            <w:r w:rsidRPr="00074730">
              <w:rPr>
                <w:rFonts w:eastAsia="Times New Roman"/>
                <w:sz w:val="24"/>
                <w:lang w:val="en-US"/>
              </w:rPr>
              <w:t xml:space="preserve">No information related to the evaluation of proposals or the contract award recommendation shall be divulged to any person that is not on the Executive </w:t>
            </w:r>
            <w:r>
              <w:rPr>
                <w:rFonts w:eastAsia="Times New Roman"/>
                <w:sz w:val="24"/>
                <w:lang w:val="en-US"/>
              </w:rPr>
              <w:t>Contest</w:t>
            </w:r>
            <w:r w:rsidRPr="00074730">
              <w:rPr>
                <w:rFonts w:eastAsia="Times New Roman"/>
                <w:sz w:val="24"/>
                <w:lang w:val="en-US"/>
              </w:rPr>
              <w:t xml:space="preserve"> Committee</w:t>
            </w:r>
            <w:r w:rsidRPr="00074730">
              <w:rPr>
                <w:rFonts w:eastAsia="Times New Roman" w:cs="Times New Roman"/>
                <w:sz w:val="24"/>
                <w:szCs w:val="24"/>
                <w:lang w:val="en-US"/>
              </w:rPr>
              <w:t xml:space="preserve">. This information will be divulged at the moment of notifying Bidders of the results of their evaluation, and subsequently the award will be </w:t>
            </w:r>
            <w:r w:rsidRPr="00074730">
              <w:rPr>
                <w:rFonts w:eastAsia="Times New Roman" w:cs="Times New Roman"/>
                <w:sz w:val="24"/>
                <w:szCs w:val="24"/>
                <w:lang w:val="en-US"/>
              </w:rPr>
              <w:lastRenderedPageBreak/>
              <w:t>published. No person unrelated to the process may request information about the evaluations or their results.</w:t>
            </w:r>
          </w:p>
        </w:tc>
      </w:tr>
      <w:tr w:rsidR="003562FA" w:rsidRPr="00807B96" w14:paraId="2A55BF10" w14:textId="77777777" w:rsidTr="00CF624A">
        <w:tc>
          <w:tcPr>
            <w:tcW w:w="1698" w:type="dxa"/>
            <w:gridSpan w:val="2"/>
            <w:vMerge/>
          </w:tcPr>
          <w:p w14:paraId="6B65B274" w14:textId="77777777" w:rsidR="003562FA" w:rsidRPr="005E4104" w:rsidRDefault="003562FA" w:rsidP="00005BF3">
            <w:pPr>
              <w:spacing w:before="100" w:after="100" w:line="240" w:lineRule="auto"/>
              <w:jc w:val="both"/>
              <w:rPr>
                <w:rFonts w:eastAsia="Times New Roman" w:cs="Times New Roman"/>
                <w:sz w:val="24"/>
                <w:szCs w:val="24"/>
                <w:lang w:val="en-US"/>
              </w:rPr>
            </w:pPr>
          </w:p>
        </w:tc>
        <w:tc>
          <w:tcPr>
            <w:tcW w:w="684" w:type="dxa"/>
            <w:gridSpan w:val="4"/>
            <w:tcBorders>
              <w:right w:val="nil"/>
            </w:tcBorders>
          </w:tcPr>
          <w:p w14:paraId="377BFF15" w14:textId="77777777" w:rsidR="003562FA" w:rsidRPr="005E4104" w:rsidRDefault="003562FA" w:rsidP="00005BF3">
            <w:pPr>
              <w:spacing w:before="100" w:after="100" w:line="240" w:lineRule="auto"/>
              <w:ind w:left="655" w:hanging="655"/>
              <w:jc w:val="both"/>
              <w:rPr>
                <w:rFonts w:eastAsia="Times New Roman" w:cs="Times New Roman"/>
                <w:sz w:val="24"/>
                <w:szCs w:val="24"/>
                <w:lang w:val="en-US"/>
              </w:rPr>
            </w:pPr>
            <w:r w:rsidRPr="005E4104">
              <w:rPr>
                <w:rFonts w:eastAsia="Times New Roman" w:cs="Times New Roman"/>
                <w:sz w:val="24"/>
                <w:szCs w:val="24"/>
                <w:lang w:val="en-US"/>
              </w:rPr>
              <w:t xml:space="preserve">27.2   </w:t>
            </w:r>
          </w:p>
        </w:tc>
        <w:tc>
          <w:tcPr>
            <w:tcW w:w="8109" w:type="dxa"/>
            <w:gridSpan w:val="2"/>
            <w:tcBorders>
              <w:left w:val="nil"/>
            </w:tcBorders>
          </w:tcPr>
          <w:p w14:paraId="2AF594AF" w14:textId="77777777" w:rsidR="003562FA" w:rsidRPr="005E4104" w:rsidRDefault="003562FA" w:rsidP="00005BF3">
            <w:pPr>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Any attempt by a bidder to influence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with regard to the evaluation and comparison of proposals or the contract award could result in the rejection of the Proposal.</w:t>
            </w:r>
          </w:p>
        </w:tc>
      </w:tr>
      <w:tr w:rsidR="003562FA" w:rsidRPr="00807B96" w14:paraId="2DF53F66" w14:textId="77777777" w:rsidTr="00CF624A">
        <w:tc>
          <w:tcPr>
            <w:tcW w:w="1698" w:type="dxa"/>
            <w:gridSpan w:val="2"/>
            <w:vMerge w:val="restart"/>
          </w:tcPr>
          <w:p w14:paraId="368F9936"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28. Clarification of proposals</w:t>
            </w:r>
          </w:p>
          <w:p w14:paraId="3DF582A3" w14:textId="77777777" w:rsidR="003562FA" w:rsidRPr="005E4104" w:rsidRDefault="003562FA" w:rsidP="005E4104">
            <w:pPr>
              <w:spacing w:before="100" w:after="100" w:line="240" w:lineRule="auto"/>
              <w:rPr>
                <w:rFonts w:eastAsia="Times New Roman" w:cs="Times New Roman"/>
                <w:b/>
                <w:sz w:val="24"/>
                <w:szCs w:val="24"/>
                <w:lang w:val="en-US"/>
              </w:rPr>
            </w:pPr>
          </w:p>
        </w:tc>
        <w:tc>
          <w:tcPr>
            <w:tcW w:w="684" w:type="dxa"/>
            <w:gridSpan w:val="4"/>
            <w:tcBorders>
              <w:right w:val="nil"/>
            </w:tcBorders>
          </w:tcPr>
          <w:p w14:paraId="0EA16EC6" w14:textId="77777777" w:rsidR="003562FA" w:rsidRPr="005E4104" w:rsidRDefault="003562FA" w:rsidP="005E4104">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 xml:space="preserve">28.1     </w:t>
            </w:r>
          </w:p>
        </w:tc>
        <w:tc>
          <w:tcPr>
            <w:tcW w:w="8109" w:type="dxa"/>
            <w:gridSpan w:val="2"/>
            <w:tcBorders>
              <w:left w:val="nil"/>
              <w:bottom w:val="single" w:sz="4" w:space="0" w:color="auto"/>
            </w:tcBorders>
          </w:tcPr>
          <w:p w14:paraId="62236750" w14:textId="77777777" w:rsidR="003562FA" w:rsidRPr="005E4104" w:rsidRDefault="003562FA" w:rsidP="005E4104">
            <w:pPr>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In order to facilitate the evaluation and comparison of Proposals until bidders are rated,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may, at its discretion, request that any bidder clarify its bid.  No clarification to a proposal submitted by a Bidder will be considered when it is not in response to a request by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The clarification request from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and the response must be in writing. No changes in price or to the essence of the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 will be requested, offered or permitted, except to confirm corrections to arithmetical errors discovered by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in the evaluation of the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 </w:t>
            </w:r>
          </w:p>
          <w:p w14:paraId="033F498C" w14:textId="77777777" w:rsidR="003562FA" w:rsidRPr="005E4104" w:rsidRDefault="003562FA" w:rsidP="005E4104">
            <w:pPr>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If a bidder has not submitted the clarification to its Proposal at the date and time established in the clarification request from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the Proposal will be evaluated with the available information.</w:t>
            </w:r>
          </w:p>
        </w:tc>
      </w:tr>
      <w:tr w:rsidR="003562FA" w:rsidRPr="00807B96" w14:paraId="5C8340C0" w14:textId="77777777" w:rsidTr="00CF624A">
        <w:tc>
          <w:tcPr>
            <w:tcW w:w="1698" w:type="dxa"/>
            <w:gridSpan w:val="2"/>
            <w:vMerge/>
          </w:tcPr>
          <w:p w14:paraId="348E0719" w14:textId="77777777" w:rsidR="003562FA" w:rsidRPr="005E4104" w:rsidRDefault="003562FA" w:rsidP="00005BF3">
            <w:pPr>
              <w:spacing w:before="100" w:after="100" w:line="240" w:lineRule="auto"/>
              <w:rPr>
                <w:rFonts w:eastAsia="Times New Roman" w:cs="Times New Roman"/>
                <w:b/>
                <w:sz w:val="24"/>
                <w:szCs w:val="24"/>
                <w:lang w:val="en-US"/>
              </w:rPr>
            </w:pPr>
          </w:p>
        </w:tc>
        <w:tc>
          <w:tcPr>
            <w:tcW w:w="684" w:type="dxa"/>
            <w:gridSpan w:val="4"/>
            <w:tcBorders>
              <w:right w:val="nil"/>
            </w:tcBorders>
          </w:tcPr>
          <w:p w14:paraId="47B308CC" w14:textId="77777777" w:rsidR="003562FA" w:rsidRPr="005E4104" w:rsidRDefault="003562FA" w:rsidP="00005BF3">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28.</w:t>
            </w:r>
            <w:r w:rsidRPr="005E4104">
              <w:rPr>
                <w:rFonts w:eastAsia="Times New Roman" w:cs="Arial"/>
                <w:sz w:val="24"/>
                <w:szCs w:val="24"/>
                <w:lang w:val="en-US"/>
              </w:rPr>
              <w:t>2</w:t>
            </w:r>
          </w:p>
        </w:tc>
        <w:tc>
          <w:tcPr>
            <w:tcW w:w="8109" w:type="dxa"/>
            <w:gridSpan w:val="2"/>
            <w:tcBorders>
              <w:left w:val="nil"/>
            </w:tcBorders>
          </w:tcPr>
          <w:p w14:paraId="3A655539" w14:textId="77777777" w:rsidR="003562FA" w:rsidRPr="005E4104" w:rsidRDefault="003562FA" w:rsidP="005E4104">
            <w:pPr>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term to submit additional information or clarifications to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will be established in section III. </w:t>
            </w:r>
          </w:p>
        </w:tc>
      </w:tr>
      <w:tr w:rsidR="003562FA" w:rsidRPr="00807B96" w14:paraId="0AA10683" w14:textId="77777777" w:rsidTr="00CF624A">
        <w:tc>
          <w:tcPr>
            <w:tcW w:w="1698" w:type="dxa"/>
            <w:gridSpan w:val="2"/>
          </w:tcPr>
          <w:p w14:paraId="3257E5CF" w14:textId="77777777" w:rsidR="003562FA" w:rsidRPr="005E4104" w:rsidRDefault="005E4104" w:rsidP="00005BF3">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29. </w:t>
            </w:r>
            <w:r>
              <w:rPr>
                <w:rFonts w:eastAsia="Times New Roman" w:cs="Times New Roman"/>
                <w:b/>
                <w:sz w:val="24"/>
                <w:szCs w:val="24"/>
                <w:lang w:val="en-US"/>
              </w:rPr>
              <w:t>Errors or omissions</w:t>
            </w:r>
            <w:r w:rsidRPr="005E4104">
              <w:rPr>
                <w:rFonts w:eastAsia="Times New Roman" w:cs="Times New Roman"/>
                <w:b/>
                <w:sz w:val="24"/>
                <w:szCs w:val="24"/>
                <w:lang w:val="en-US"/>
              </w:rPr>
              <w:t xml:space="preserve"> </w:t>
            </w:r>
          </w:p>
        </w:tc>
        <w:tc>
          <w:tcPr>
            <w:tcW w:w="684" w:type="dxa"/>
            <w:gridSpan w:val="4"/>
            <w:tcBorders>
              <w:right w:val="nil"/>
            </w:tcBorders>
          </w:tcPr>
          <w:p w14:paraId="71180ACA" w14:textId="77777777" w:rsidR="003562FA" w:rsidRPr="005E4104" w:rsidRDefault="003562FA" w:rsidP="00005BF3">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29.1</w:t>
            </w:r>
          </w:p>
        </w:tc>
        <w:tc>
          <w:tcPr>
            <w:tcW w:w="8109" w:type="dxa"/>
            <w:gridSpan w:val="2"/>
            <w:tcBorders>
              <w:left w:val="nil"/>
            </w:tcBorders>
          </w:tcPr>
          <w:p w14:paraId="3CEAFDF1" w14:textId="77777777" w:rsidR="00DA458A" w:rsidRPr="000B02AC" w:rsidRDefault="00DA458A" w:rsidP="00DA458A">
            <w:pPr>
              <w:pStyle w:val="i"/>
              <w:spacing w:before="100" w:after="100"/>
              <w:ind w:left="34"/>
              <w:rPr>
                <w:rFonts w:asciiTheme="minorHAnsi" w:hAnsiTheme="minorHAnsi"/>
                <w:sz w:val="24"/>
                <w:szCs w:val="24"/>
              </w:rPr>
            </w:pPr>
            <w:r>
              <w:rPr>
                <w:rFonts w:asciiTheme="minorHAnsi" w:hAnsiTheme="minorHAnsi"/>
                <w:sz w:val="24"/>
                <w:szCs w:val="24"/>
              </w:rPr>
              <w:t>The following definitions shall be applied for proposal evaluation:</w:t>
            </w:r>
          </w:p>
          <w:p w14:paraId="67C59260" w14:textId="77777777" w:rsidR="003562FA" w:rsidRPr="005E4104" w:rsidRDefault="003562FA" w:rsidP="003562FA">
            <w:pPr>
              <w:pStyle w:val="i"/>
              <w:numPr>
                <w:ilvl w:val="0"/>
                <w:numId w:val="5"/>
              </w:numPr>
              <w:tabs>
                <w:tab w:val="clear" w:pos="1152"/>
                <w:tab w:val="num" w:pos="372"/>
              </w:tabs>
              <w:spacing w:before="100" w:after="100"/>
              <w:ind w:left="372" w:hanging="338"/>
              <w:rPr>
                <w:rFonts w:asciiTheme="minorHAnsi" w:hAnsiTheme="minorHAnsi" w:cs="Arial"/>
                <w:sz w:val="24"/>
                <w:szCs w:val="24"/>
              </w:rPr>
            </w:pPr>
            <w:r w:rsidRPr="005E4104">
              <w:rPr>
                <w:rFonts w:asciiTheme="minorHAnsi" w:hAnsiTheme="minorHAnsi"/>
                <w:b/>
                <w:sz w:val="24"/>
                <w:szCs w:val="24"/>
              </w:rPr>
              <w:t>Remediable errors or omissions</w:t>
            </w:r>
            <w:r w:rsidRPr="005E4104">
              <w:rPr>
                <w:rFonts w:asciiTheme="minorHAnsi" w:hAnsiTheme="minorHAnsi" w:cs="Arial"/>
                <w:b/>
                <w:sz w:val="24"/>
                <w:szCs w:val="24"/>
              </w:rPr>
              <w:t>:</w:t>
            </w:r>
            <w:r w:rsidRPr="005E4104">
              <w:rPr>
                <w:rFonts w:asciiTheme="minorHAnsi" w:hAnsiTheme="minorHAnsi"/>
                <w:sz w:val="24"/>
                <w:szCs w:val="24"/>
              </w:rPr>
              <w:t xml:space="preserve"> This generally involves questions related to the verification of data, historic information, documentation that is scarcely legible, or questions that do not affect the principle that offers must be substantially in conformity with the </w:t>
            </w:r>
            <w:r w:rsidR="00D43AC5">
              <w:rPr>
                <w:rFonts w:asciiTheme="minorHAnsi" w:hAnsiTheme="minorHAnsi"/>
                <w:sz w:val="24"/>
                <w:szCs w:val="24"/>
              </w:rPr>
              <w:t>Contest</w:t>
            </w:r>
            <w:r w:rsidRPr="005E4104">
              <w:rPr>
                <w:rFonts w:asciiTheme="minorHAnsi" w:hAnsiTheme="minorHAnsi"/>
                <w:sz w:val="24"/>
                <w:szCs w:val="24"/>
              </w:rPr>
              <w:t xml:space="preserve"> documents.</w:t>
            </w:r>
          </w:p>
          <w:p w14:paraId="218D6D9B" w14:textId="77777777" w:rsidR="003562FA" w:rsidRPr="005E4104" w:rsidRDefault="003562FA" w:rsidP="003562FA">
            <w:pPr>
              <w:pStyle w:val="i"/>
              <w:numPr>
                <w:ilvl w:val="0"/>
                <w:numId w:val="5"/>
              </w:numPr>
              <w:tabs>
                <w:tab w:val="clear" w:pos="1152"/>
                <w:tab w:val="num" w:pos="372"/>
              </w:tabs>
              <w:spacing w:before="100" w:after="100"/>
              <w:ind w:left="372" w:hanging="338"/>
              <w:rPr>
                <w:rFonts w:asciiTheme="minorHAnsi" w:hAnsiTheme="minorHAnsi" w:cs="Arial"/>
                <w:sz w:val="24"/>
                <w:szCs w:val="24"/>
              </w:rPr>
            </w:pPr>
            <w:r w:rsidRPr="005E4104">
              <w:rPr>
                <w:rFonts w:asciiTheme="minorHAnsi" w:hAnsiTheme="minorHAnsi" w:cs="Arial"/>
                <w:b/>
                <w:sz w:val="24"/>
                <w:szCs w:val="24"/>
              </w:rPr>
              <w:t xml:space="preserve"> Irr</w:t>
            </w:r>
            <w:r w:rsidRPr="005E4104">
              <w:rPr>
                <w:rFonts w:asciiTheme="minorHAnsi" w:hAnsiTheme="minorHAnsi"/>
                <w:b/>
                <w:sz w:val="24"/>
                <w:szCs w:val="24"/>
              </w:rPr>
              <w:t>emediable errors or omissions</w:t>
            </w:r>
            <w:r w:rsidRPr="005E4104">
              <w:rPr>
                <w:rFonts w:asciiTheme="minorHAnsi" w:hAnsiTheme="minorHAnsi" w:cs="Arial"/>
                <w:b/>
                <w:sz w:val="24"/>
                <w:szCs w:val="24"/>
              </w:rPr>
              <w:t>:</w:t>
            </w:r>
            <w:r w:rsidRPr="005E4104">
              <w:rPr>
                <w:rFonts w:asciiTheme="minorHAnsi" w:hAnsiTheme="minorHAnsi"/>
                <w:sz w:val="24"/>
                <w:szCs w:val="24"/>
              </w:rPr>
              <w:t xml:space="preserve"> These are basic errors, whose action or omission impedes the offer’s validity or whose remediation could change, improve or alter the Proposal’s substance, causing an advantage to one Bidder over others</w:t>
            </w:r>
            <w:r w:rsidRPr="005E4104">
              <w:rPr>
                <w:rFonts w:asciiTheme="minorHAnsi" w:hAnsiTheme="minorHAnsi" w:cs="Arial"/>
                <w:sz w:val="24"/>
                <w:szCs w:val="24"/>
              </w:rPr>
              <w:t xml:space="preserve">. Examples are errors or the lack of the signature of the legal representative in the Proposal presentation letter or not submitting said letter, not submitting the power of attorney authorizing the signer to present the proposal, as well as errors in a guarantee or bond or the failure to present such guarantees or bonds in compliance with the conditions established for their submission. </w:t>
            </w:r>
          </w:p>
          <w:p w14:paraId="49B28908" w14:textId="77777777" w:rsidR="003562FA" w:rsidRPr="005E4104" w:rsidRDefault="003562FA" w:rsidP="003562FA">
            <w:pPr>
              <w:pStyle w:val="i"/>
              <w:numPr>
                <w:ilvl w:val="0"/>
                <w:numId w:val="5"/>
              </w:numPr>
              <w:tabs>
                <w:tab w:val="clear" w:pos="1152"/>
                <w:tab w:val="num" w:pos="372"/>
              </w:tabs>
              <w:spacing w:before="100" w:after="100"/>
              <w:ind w:left="372" w:hanging="338"/>
              <w:rPr>
                <w:rFonts w:asciiTheme="minorHAnsi" w:hAnsiTheme="minorHAnsi" w:cs="Arial"/>
                <w:sz w:val="24"/>
                <w:szCs w:val="24"/>
              </w:rPr>
            </w:pPr>
            <w:r w:rsidRPr="005E4104">
              <w:rPr>
                <w:rFonts w:asciiTheme="minorHAnsi" w:hAnsiTheme="minorHAnsi"/>
                <w:b/>
                <w:sz w:val="24"/>
                <w:szCs w:val="24"/>
              </w:rPr>
              <w:t>Arithmetical Errors</w:t>
            </w:r>
            <w:r w:rsidRPr="005E4104">
              <w:rPr>
                <w:rFonts w:asciiTheme="minorHAnsi" w:hAnsiTheme="minorHAnsi" w:cs="Arial"/>
                <w:b/>
                <w:sz w:val="24"/>
                <w:szCs w:val="24"/>
              </w:rPr>
              <w:t>:</w:t>
            </w:r>
            <w:r w:rsidRPr="005E4104">
              <w:rPr>
                <w:rFonts w:asciiTheme="minorHAnsi" w:hAnsiTheme="minorHAnsi"/>
                <w:sz w:val="24"/>
                <w:szCs w:val="24"/>
              </w:rPr>
              <w:t xml:space="preserve"> This refers to the discovery of a discrepancy between a unit price and the total price that is obtained by multiplying the unit price by the corresponding quantities</w:t>
            </w:r>
            <w:r w:rsidRPr="005E4104">
              <w:rPr>
                <w:rFonts w:asciiTheme="minorHAnsi" w:hAnsiTheme="minorHAnsi" w:cs="Arial"/>
                <w:sz w:val="24"/>
                <w:szCs w:val="24"/>
              </w:rPr>
              <w:t>, error in a total price resulting from adding or subtracting subtotals or discrepancies between words and numbers.</w:t>
            </w:r>
          </w:p>
          <w:p w14:paraId="613FDACF" w14:textId="77777777" w:rsidR="003562FA" w:rsidRPr="005E4104" w:rsidRDefault="003562FA" w:rsidP="003562FA">
            <w:pPr>
              <w:pStyle w:val="i"/>
              <w:numPr>
                <w:ilvl w:val="0"/>
                <w:numId w:val="5"/>
              </w:numPr>
              <w:tabs>
                <w:tab w:val="clear" w:pos="1152"/>
                <w:tab w:val="num" w:pos="372"/>
              </w:tabs>
              <w:spacing w:before="100" w:after="100"/>
              <w:ind w:left="372" w:hanging="338"/>
              <w:rPr>
                <w:rStyle w:val="iChar"/>
                <w:rFonts w:asciiTheme="minorHAnsi" w:hAnsiTheme="minorHAnsi"/>
                <w:sz w:val="24"/>
                <w:szCs w:val="24"/>
              </w:rPr>
            </w:pPr>
            <w:r w:rsidRPr="005E4104">
              <w:rPr>
                <w:rStyle w:val="iChar"/>
                <w:rFonts w:asciiTheme="minorHAnsi" w:hAnsiTheme="minorHAnsi"/>
                <w:b/>
                <w:sz w:val="24"/>
                <w:szCs w:val="24"/>
              </w:rPr>
              <w:t>Significant Error or Omission</w:t>
            </w:r>
            <w:r w:rsidRPr="005E4104">
              <w:rPr>
                <w:rStyle w:val="iChar"/>
                <w:rFonts w:asciiTheme="minorHAnsi" w:hAnsiTheme="minorHAnsi"/>
                <w:sz w:val="24"/>
                <w:szCs w:val="24"/>
              </w:rPr>
              <w:t>: Is one that:</w:t>
            </w:r>
          </w:p>
          <w:p w14:paraId="69BA2E68" w14:textId="77777777" w:rsidR="003562FA" w:rsidRPr="005E4104" w:rsidRDefault="003562FA" w:rsidP="003562FA">
            <w:pPr>
              <w:numPr>
                <w:ilvl w:val="4"/>
                <w:numId w:val="15"/>
              </w:numPr>
              <w:suppressAutoHyphens/>
              <w:spacing w:before="100" w:after="100" w:line="240" w:lineRule="auto"/>
              <w:ind w:left="601" w:hanging="142"/>
              <w:jc w:val="both"/>
              <w:rPr>
                <w:rFonts w:eastAsia="Times New Roman" w:cs="Times New Roman"/>
                <w:sz w:val="24"/>
                <w:szCs w:val="24"/>
                <w:lang w:val="en-US"/>
              </w:rPr>
            </w:pPr>
            <w:r w:rsidRPr="005E4104">
              <w:rPr>
                <w:sz w:val="24"/>
                <w:szCs w:val="24"/>
                <w:lang w:val="en-US"/>
              </w:rPr>
              <w:t>If it is accepted</w:t>
            </w:r>
            <w:r w:rsidRPr="005E4104">
              <w:rPr>
                <w:rFonts w:eastAsia="Times New Roman" w:cs="Times New Roman"/>
                <w:sz w:val="24"/>
                <w:szCs w:val="24"/>
                <w:lang w:val="en-US"/>
              </w:rPr>
              <w:t>:</w:t>
            </w:r>
          </w:p>
          <w:p w14:paraId="26934B9C" w14:textId="77777777" w:rsidR="003562FA" w:rsidRPr="005E4104" w:rsidRDefault="003562FA" w:rsidP="003562FA">
            <w:pPr>
              <w:numPr>
                <w:ilvl w:val="0"/>
                <w:numId w:val="31"/>
              </w:numPr>
              <w:suppressAutoHyphens/>
              <w:spacing w:before="100" w:after="100" w:line="240" w:lineRule="auto"/>
              <w:ind w:left="1026" w:hanging="425"/>
              <w:jc w:val="both"/>
              <w:rPr>
                <w:rFonts w:eastAsia="Times New Roman" w:cs="Times New Roman"/>
                <w:sz w:val="24"/>
                <w:szCs w:val="24"/>
                <w:lang w:val="en-US"/>
              </w:rPr>
            </w:pPr>
            <w:r w:rsidRPr="005E4104">
              <w:rPr>
                <w:sz w:val="24"/>
                <w:szCs w:val="24"/>
                <w:lang w:val="en-US"/>
              </w:rPr>
              <w:lastRenderedPageBreak/>
              <w:t>Substantially affects the scope, quality or functioning of the services offered</w:t>
            </w:r>
            <w:r w:rsidRPr="005E4104">
              <w:rPr>
                <w:rFonts w:eastAsia="Times New Roman" w:cs="Times New Roman"/>
                <w:sz w:val="24"/>
                <w:szCs w:val="24"/>
                <w:lang w:val="en-US"/>
              </w:rPr>
              <w:t>; or</w:t>
            </w:r>
          </w:p>
          <w:p w14:paraId="7BC874DD" w14:textId="77777777" w:rsidR="003562FA" w:rsidRPr="005E4104" w:rsidRDefault="003562FA" w:rsidP="003562FA">
            <w:pPr>
              <w:numPr>
                <w:ilvl w:val="0"/>
                <w:numId w:val="31"/>
              </w:numPr>
              <w:suppressAutoHyphens/>
              <w:spacing w:before="100" w:after="100" w:line="240" w:lineRule="auto"/>
              <w:ind w:left="1026" w:hanging="425"/>
              <w:jc w:val="both"/>
              <w:rPr>
                <w:rFonts w:eastAsia="Times New Roman" w:cs="Times New Roman"/>
                <w:sz w:val="24"/>
                <w:szCs w:val="24"/>
                <w:lang w:val="en-US"/>
              </w:rPr>
            </w:pPr>
            <w:r w:rsidRPr="005E4104">
              <w:rPr>
                <w:sz w:val="24"/>
                <w:szCs w:val="24"/>
                <w:lang w:val="en-US"/>
              </w:rPr>
              <w:t xml:space="preserve">Substantially limits, contrary to </w:t>
            </w:r>
            <w:r w:rsidR="00D43AC5">
              <w:rPr>
                <w:sz w:val="24"/>
                <w:szCs w:val="24"/>
                <w:lang w:val="en-US"/>
              </w:rPr>
              <w:t>Contest</w:t>
            </w:r>
            <w:r w:rsidRPr="005E4104">
              <w:rPr>
                <w:sz w:val="24"/>
                <w:szCs w:val="24"/>
                <w:lang w:val="en-US"/>
              </w:rPr>
              <w:t xml:space="preserve"> Documents, the rights of the </w:t>
            </w:r>
            <w:r w:rsidR="00F20F65">
              <w:rPr>
                <w:sz w:val="24"/>
                <w:szCs w:val="24"/>
                <w:lang w:val="en-US"/>
              </w:rPr>
              <w:t>Borrower/</w:t>
            </w:r>
            <w:r w:rsidRPr="005E4104">
              <w:rPr>
                <w:sz w:val="24"/>
                <w:szCs w:val="24"/>
                <w:lang w:val="en-US"/>
              </w:rPr>
              <w:t xml:space="preserve"> Beneficiary to the obligations of the bidder in virtue of the contract</w:t>
            </w:r>
            <w:r w:rsidRPr="005E4104">
              <w:rPr>
                <w:rFonts w:eastAsia="Times New Roman" w:cs="Times New Roman"/>
                <w:sz w:val="24"/>
                <w:szCs w:val="24"/>
                <w:lang w:val="en-US"/>
              </w:rPr>
              <w:t>; or</w:t>
            </w:r>
          </w:p>
          <w:p w14:paraId="54383047" w14:textId="77777777" w:rsidR="003562FA" w:rsidRPr="005E4104" w:rsidRDefault="003562FA" w:rsidP="003562FA">
            <w:pPr>
              <w:numPr>
                <w:ilvl w:val="4"/>
                <w:numId w:val="15"/>
              </w:numPr>
              <w:suppressAutoHyphens/>
              <w:spacing w:before="100" w:after="100" w:line="240" w:lineRule="auto"/>
              <w:ind w:left="601" w:hanging="142"/>
              <w:jc w:val="both"/>
              <w:rPr>
                <w:rFonts w:eastAsia="Times New Roman" w:cs="Times New Roman"/>
                <w:sz w:val="24"/>
                <w:szCs w:val="24"/>
                <w:lang w:val="en-US"/>
              </w:rPr>
            </w:pPr>
            <w:r w:rsidRPr="005E4104">
              <w:rPr>
                <w:sz w:val="24"/>
                <w:szCs w:val="24"/>
                <w:lang w:val="en-US"/>
              </w:rPr>
              <w:t xml:space="preserve">If rectified, it will unfairly affect the competitive position of other bidders that present Proposals that are substantially in conformity with the </w:t>
            </w:r>
            <w:r w:rsidR="00D43AC5">
              <w:rPr>
                <w:sz w:val="24"/>
                <w:szCs w:val="24"/>
                <w:lang w:val="en-US"/>
              </w:rPr>
              <w:t>Contest</w:t>
            </w:r>
            <w:r w:rsidRPr="005E4104">
              <w:rPr>
                <w:sz w:val="24"/>
                <w:szCs w:val="24"/>
                <w:lang w:val="en-US"/>
              </w:rPr>
              <w:t xml:space="preserve"> Documents</w:t>
            </w:r>
            <w:r w:rsidRPr="005E4104">
              <w:rPr>
                <w:rFonts w:eastAsia="Times New Roman" w:cs="Arial"/>
                <w:sz w:val="24"/>
                <w:szCs w:val="24"/>
                <w:lang w:val="en-US"/>
              </w:rPr>
              <w:t>.</w:t>
            </w:r>
          </w:p>
        </w:tc>
      </w:tr>
      <w:tr w:rsidR="003562FA" w:rsidRPr="00807B96" w14:paraId="21A7F534" w14:textId="77777777" w:rsidTr="00CF624A">
        <w:tc>
          <w:tcPr>
            <w:tcW w:w="1698" w:type="dxa"/>
            <w:gridSpan w:val="2"/>
          </w:tcPr>
          <w:p w14:paraId="5E838696" w14:textId="77777777" w:rsidR="003562FA" w:rsidRPr="005E4104" w:rsidRDefault="003562FA" w:rsidP="005E4104">
            <w:pPr>
              <w:suppressAutoHyphens/>
              <w:spacing w:before="100" w:after="100" w:line="240" w:lineRule="auto"/>
              <w:contextualSpacing/>
              <w:rPr>
                <w:rFonts w:eastAsia="Times New Roman" w:cs="Arial"/>
                <w:b/>
                <w:sz w:val="24"/>
                <w:szCs w:val="24"/>
                <w:lang w:val="en-US"/>
              </w:rPr>
            </w:pPr>
            <w:r w:rsidRPr="005E4104">
              <w:rPr>
                <w:rFonts w:eastAsia="Times New Roman" w:cs="Arial"/>
                <w:b/>
                <w:sz w:val="24"/>
                <w:szCs w:val="24"/>
                <w:lang w:val="en-US"/>
              </w:rPr>
              <w:lastRenderedPageBreak/>
              <w:t xml:space="preserve">30.  </w:t>
            </w:r>
            <w:r w:rsidR="005E4104" w:rsidRPr="005E4104">
              <w:rPr>
                <w:rFonts w:eastAsia="Times New Roman" w:cs="Arial"/>
                <w:b/>
                <w:sz w:val="24"/>
                <w:szCs w:val="24"/>
                <w:lang w:val="en-US"/>
              </w:rPr>
              <w:t>Consultant</w:t>
            </w:r>
            <w:r w:rsidR="005E4104">
              <w:rPr>
                <w:rFonts w:eastAsia="Times New Roman" w:cs="Arial"/>
                <w:b/>
                <w:sz w:val="24"/>
                <w:szCs w:val="24"/>
                <w:lang w:val="en-US"/>
              </w:rPr>
              <w:t xml:space="preserve"> </w:t>
            </w:r>
            <w:r w:rsidR="005E4104" w:rsidRPr="005E4104">
              <w:rPr>
                <w:rFonts w:eastAsia="Times New Roman" w:cs="Arial"/>
                <w:b/>
                <w:sz w:val="24"/>
                <w:szCs w:val="24"/>
                <w:lang w:val="en-US"/>
              </w:rPr>
              <w:t>selection</w:t>
            </w:r>
            <w:r w:rsidR="005E4104">
              <w:rPr>
                <w:rFonts w:eastAsia="Times New Roman" w:cs="Arial"/>
                <w:b/>
                <w:sz w:val="24"/>
                <w:szCs w:val="24"/>
                <w:lang w:val="en-US"/>
              </w:rPr>
              <w:t xml:space="preserve"> </w:t>
            </w:r>
            <w:r w:rsidR="005E4104" w:rsidRPr="005E4104">
              <w:rPr>
                <w:rFonts w:eastAsia="Times New Roman" w:cs="Arial"/>
                <w:b/>
                <w:sz w:val="24"/>
                <w:szCs w:val="24"/>
                <w:lang w:val="en-US"/>
              </w:rPr>
              <w:t>method</w:t>
            </w:r>
          </w:p>
        </w:tc>
        <w:tc>
          <w:tcPr>
            <w:tcW w:w="684" w:type="dxa"/>
            <w:gridSpan w:val="4"/>
            <w:tcBorders>
              <w:right w:val="nil"/>
            </w:tcBorders>
          </w:tcPr>
          <w:p w14:paraId="76CF0EC4" w14:textId="77777777" w:rsidR="003562FA" w:rsidRPr="005E4104" w:rsidRDefault="003562FA" w:rsidP="005E4104">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30.1</w:t>
            </w:r>
          </w:p>
        </w:tc>
        <w:tc>
          <w:tcPr>
            <w:tcW w:w="8109" w:type="dxa"/>
            <w:gridSpan w:val="2"/>
            <w:tcBorders>
              <w:left w:val="nil"/>
            </w:tcBorders>
          </w:tcPr>
          <w:p w14:paraId="00767316" w14:textId="77777777" w:rsidR="003562FA" w:rsidRPr="005E4104" w:rsidRDefault="003562FA" w:rsidP="005E4104">
            <w:pPr>
              <w:tabs>
                <w:tab w:val="right" w:pos="7254"/>
              </w:tabs>
              <w:spacing w:before="100" w:after="100" w:line="240" w:lineRule="auto"/>
              <w:ind w:left="-77"/>
              <w:jc w:val="both"/>
              <w:rPr>
                <w:rFonts w:eastAsia="Times New Roman" w:cs="Times New Roman"/>
                <w:sz w:val="24"/>
                <w:szCs w:val="24"/>
                <w:lang w:val="en-US"/>
              </w:rPr>
            </w:pPr>
            <w:r w:rsidRPr="005E4104">
              <w:rPr>
                <w:rFonts w:eastAsia="Times New Roman" w:cs="Times New Roman"/>
                <w:sz w:val="24"/>
                <w:szCs w:val="24"/>
                <w:lang w:val="en-US"/>
              </w:rPr>
              <w:t xml:space="preserve">The </w:t>
            </w:r>
            <w:r w:rsidR="00F20F65">
              <w:rPr>
                <w:rFonts w:eastAsia="Times New Roman" w:cs="Times New Roman"/>
                <w:sz w:val="24"/>
                <w:szCs w:val="24"/>
                <w:lang w:val="en-US"/>
              </w:rPr>
              <w:t>Borrower/</w:t>
            </w:r>
            <w:r w:rsidRPr="005E4104">
              <w:rPr>
                <w:rFonts w:eastAsia="Times New Roman" w:cs="Times New Roman"/>
                <w:sz w:val="24"/>
                <w:szCs w:val="24"/>
                <w:lang w:val="en-US"/>
              </w:rPr>
              <w:t>Beneficiary, pursuant to the characteristics of the consultancy, will select one of the following methods for consultant selection:</w:t>
            </w:r>
          </w:p>
          <w:p w14:paraId="5B29CC76" w14:textId="77777777" w:rsidR="003562FA" w:rsidRPr="005E4104" w:rsidRDefault="003562FA" w:rsidP="003562FA">
            <w:pPr>
              <w:numPr>
                <w:ilvl w:val="0"/>
                <w:numId w:val="24"/>
              </w:numPr>
              <w:tabs>
                <w:tab w:val="right" w:pos="7254"/>
              </w:tabs>
              <w:spacing w:before="100" w:after="100" w:line="240" w:lineRule="auto"/>
              <w:ind w:left="495" w:hanging="426"/>
              <w:jc w:val="both"/>
              <w:rPr>
                <w:rFonts w:eastAsia="Times New Roman" w:cs="Times New Roman"/>
                <w:sz w:val="24"/>
                <w:szCs w:val="24"/>
                <w:lang w:val="en-US"/>
              </w:rPr>
            </w:pPr>
            <w:r w:rsidRPr="005E4104">
              <w:rPr>
                <w:rFonts w:eastAsia="Times New Roman" w:cs="Times New Roman"/>
                <w:sz w:val="24"/>
                <w:szCs w:val="24"/>
                <w:lang w:val="en-US"/>
              </w:rPr>
              <w:t>Selection based on quality and cost,</w:t>
            </w:r>
          </w:p>
          <w:p w14:paraId="6D95B0EB" w14:textId="77777777" w:rsidR="003562FA" w:rsidRPr="005E4104" w:rsidRDefault="005E4104" w:rsidP="003562FA">
            <w:pPr>
              <w:numPr>
                <w:ilvl w:val="0"/>
                <w:numId w:val="24"/>
              </w:numPr>
              <w:tabs>
                <w:tab w:val="right" w:pos="7254"/>
              </w:tabs>
              <w:spacing w:before="100" w:after="100" w:line="240" w:lineRule="auto"/>
              <w:ind w:left="495" w:hanging="426"/>
              <w:jc w:val="both"/>
              <w:rPr>
                <w:rFonts w:eastAsia="Times New Roman" w:cs="Times New Roman"/>
                <w:sz w:val="24"/>
                <w:szCs w:val="24"/>
                <w:lang w:val="en-US"/>
              </w:rPr>
            </w:pPr>
            <w:r w:rsidRPr="005E4104">
              <w:rPr>
                <w:rFonts w:eastAsia="Times New Roman" w:cs="Times New Roman"/>
                <w:sz w:val="24"/>
                <w:szCs w:val="24"/>
                <w:lang w:val="en-US"/>
              </w:rPr>
              <w:t>Selection</w:t>
            </w:r>
            <w:r>
              <w:rPr>
                <w:rFonts w:eastAsia="Times New Roman" w:cs="Times New Roman"/>
                <w:sz w:val="24"/>
                <w:szCs w:val="24"/>
                <w:lang w:val="en-US"/>
              </w:rPr>
              <w:t xml:space="preserve"> </w:t>
            </w:r>
            <w:r w:rsidRPr="005E4104">
              <w:rPr>
                <w:rFonts w:eastAsia="Times New Roman" w:cs="Times New Roman"/>
                <w:sz w:val="24"/>
                <w:szCs w:val="24"/>
                <w:lang w:val="en-US"/>
              </w:rPr>
              <w:t>based</w:t>
            </w:r>
            <w:r>
              <w:rPr>
                <w:rFonts w:eastAsia="Times New Roman" w:cs="Times New Roman"/>
                <w:sz w:val="24"/>
                <w:szCs w:val="24"/>
                <w:lang w:val="en-US"/>
              </w:rPr>
              <w:t xml:space="preserve"> </w:t>
            </w:r>
            <w:r w:rsidRPr="005E4104">
              <w:rPr>
                <w:rFonts w:eastAsia="Times New Roman" w:cs="Times New Roman"/>
                <w:sz w:val="24"/>
                <w:szCs w:val="24"/>
                <w:lang w:val="en-US"/>
              </w:rPr>
              <w:t>on</w:t>
            </w:r>
            <w:r>
              <w:rPr>
                <w:rFonts w:eastAsia="Times New Roman" w:cs="Times New Roman"/>
                <w:sz w:val="24"/>
                <w:szCs w:val="24"/>
                <w:lang w:val="en-US"/>
              </w:rPr>
              <w:t xml:space="preserve"> </w:t>
            </w:r>
            <w:r w:rsidRPr="005E4104">
              <w:rPr>
                <w:rFonts w:eastAsia="Times New Roman" w:cs="Times New Roman"/>
                <w:sz w:val="24"/>
                <w:szCs w:val="24"/>
                <w:lang w:val="en-US"/>
              </w:rPr>
              <w:t>quality</w:t>
            </w:r>
            <w:r w:rsidR="003562FA" w:rsidRPr="005E4104">
              <w:rPr>
                <w:rFonts w:eastAsia="Times New Roman" w:cs="Times New Roman"/>
                <w:sz w:val="24"/>
                <w:szCs w:val="24"/>
                <w:lang w:val="en-US"/>
              </w:rPr>
              <w:t>,</w:t>
            </w:r>
          </w:p>
          <w:p w14:paraId="22B11BD0" w14:textId="77777777" w:rsidR="003562FA" w:rsidRPr="005E4104" w:rsidRDefault="003562FA" w:rsidP="003562FA">
            <w:pPr>
              <w:numPr>
                <w:ilvl w:val="0"/>
                <w:numId w:val="24"/>
              </w:numPr>
              <w:tabs>
                <w:tab w:val="right" w:pos="7254"/>
              </w:tabs>
              <w:spacing w:before="100" w:after="100" w:line="240" w:lineRule="auto"/>
              <w:ind w:left="495" w:hanging="426"/>
              <w:jc w:val="both"/>
              <w:rPr>
                <w:rFonts w:eastAsia="Times New Roman" w:cs="Times New Roman"/>
                <w:sz w:val="24"/>
                <w:szCs w:val="24"/>
                <w:lang w:val="en-US"/>
              </w:rPr>
            </w:pPr>
            <w:r w:rsidRPr="005E4104">
              <w:rPr>
                <w:rFonts w:eastAsia="Times New Roman" w:cs="Times New Roman"/>
                <w:sz w:val="24"/>
                <w:szCs w:val="24"/>
                <w:lang w:val="en-US"/>
              </w:rPr>
              <w:t>Selection based on Budget is fixed</w:t>
            </w:r>
          </w:p>
          <w:p w14:paraId="7F84B886" w14:textId="77777777" w:rsidR="003562FA" w:rsidRPr="005E4104" w:rsidRDefault="003562FA" w:rsidP="003562FA">
            <w:pPr>
              <w:numPr>
                <w:ilvl w:val="0"/>
                <w:numId w:val="24"/>
              </w:numPr>
              <w:tabs>
                <w:tab w:val="right" w:pos="7254"/>
              </w:tabs>
              <w:spacing w:before="100" w:after="100" w:line="240" w:lineRule="auto"/>
              <w:ind w:left="495" w:hanging="426"/>
              <w:jc w:val="both"/>
              <w:rPr>
                <w:rFonts w:eastAsia="Times New Roman" w:cs="Times New Roman"/>
                <w:sz w:val="24"/>
                <w:szCs w:val="24"/>
                <w:lang w:val="en-US"/>
              </w:rPr>
            </w:pPr>
            <w:r w:rsidRPr="005E4104">
              <w:rPr>
                <w:rFonts w:eastAsia="Times New Roman" w:cs="Times New Roman"/>
                <w:sz w:val="24"/>
                <w:szCs w:val="24"/>
                <w:lang w:val="en-US"/>
              </w:rPr>
              <w:t>Selection based on lowest price</w:t>
            </w:r>
          </w:p>
        </w:tc>
      </w:tr>
      <w:tr w:rsidR="003562FA" w:rsidRPr="00807B96" w14:paraId="2CFCEB96" w14:textId="77777777" w:rsidTr="00CF624A">
        <w:tc>
          <w:tcPr>
            <w:tcW w:w="1698" w:type="dxa"/>
            <w:gridSpan w:val="2"/>
            <w:vMerge w:val="restart"/>
          </w:tcPr>
          <w:p w14:paraId="43767D91" w14:textId="77777777" w:rsidR="003562FA" w:rsidRPr="005E4104" w:rsidRDefault="003562FA" w:rsidP="005E4104">
            <w:pPr>
              <w:suppressAutoHyphens/>
              <w:spacing w:before="100" w:after="100" w:line="240" w:lineRule="auto"/>
              <w:rPr>
                <w:rFonts w:eastAsia="Times New Roman" w:cs="Arial"/>
                <w:b/>
                <w:sz w:val="24"/>
                <w:szCs w:val="24"/>
                <w:lang w:val="en-US"/>
              </w:rPr>
            </w:pPr>
            <w:r w:rsidRPr="005E4104">
              <w:rPr>
                <w:rFonts w:eastAsia="Times New Roman" w:cs="Arial"/>
                <w:b/>
                <w:sz w:val="24"/>
                <w:szCs w:val="24"/>
                <w:lang w:val="en-US"/>
              </w:rPr>
              <w:t xml:space="preserve">31. </w:t>
            </w:r>
          </w:p>
          <w:p w14:paraId="33BC0DED" w14:textId="77777777" w:rsidR="003562FA" w:rsidRPr="005E4104" w:rsidRDefault="005E4104" w:rsidP="005E4104">
            <w:pPr>
              <w:suppressAutoHyphens/>
              <w:spacing w:before="100" w:after="100" w:line="240" w:lineRule="auto"/>
              <w:rPr>
                <w:rFonts w:eastAsia="Times New Roman" w:cs="Times New Roman"/>
                <w:b/>
                <w:sz w:val="24"/>
                <w:szCs w:val="24"/>
                <w:lang w:val="en-US"/>
              </w:rPr>
            </w:pPr>
            <w:r w:rsidRPr="005E4104">
              <w:rPr>
                <w:rFonts w:eastAsia="Times New Roman" w:cs="Arial"/>
                <w:b/>
                <w:sz w:val="24"/>
                <w:szCs w:val="24"/>
                <w:lang w:val="en-US"/>
              </w:rPr>
              <w:t>Proposal Evaluation</w:t>
            </w:r>
          </w:p>
        </w:tc>
        <w:tc>
          <w:tcPr>
            <w:tcW w:w="684" w:type="dxa"/>
            <w:gridSpan w:val="4"/>
            <w:tcBorders>
              <w:right w:val="nil"/>
            </w:tcBorders>
          </w:tcPr>
          <w:p w14:paraId="506F064D" w14:textId="77777777" w:rsidR="003562FA" w:rsidRPr="005E4104" w:rsidRDefault="003562FA" w:rsidP="005E4104">
            <w:pPr>
              <w:suppressAutoHyphen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31.1</w:t>
            </w:r>
          </w:p>
        </w:tc>
        <w:tc>
          <w:tcPr>
            <w:tcW w:w="8109" w:type="dxa"/>
            <w:gridSpan w:val="2"/>
            <w:tcBorders>
              <w:left w:val="nil"/>
            </w:tcBorders>
          </w:tcPr>
          <w:p w14:paraId="4E51A392" w14:textId="6BA158C5" w:rsidR="003562FA" w:rsidRPr="005E4104" w:rsidRDefault="00DA458A" w:rsidP="005E4104">
            <w:pPr>
              <w:suppressAutoHyphens/>
              <w:spacing w:before="100" w:after="100" w:line="240" w:lineRule="auto"/>
              <w:ind w:left="-108"/>
              <w:jc w:val="both"/>
              <w:rPr>
                <w:rFonts w:eastAsia="Times New Roman" w:cs="Times New Roman"/>
                <w:sz w:val="24"/>
                <w:szCs w:val="24"/>
                <w:lang w:val="en-US"/>
              </w:rPr>
            </w:pPr>
            <w:r>
              <w:rPr>
                <w:rFonts w:eastAsia="Times New Roman" w:cs="Times New Roman"/>
                <w:sz w:val="24"/>
                <w:szCs w:val="24"/>
                <w:lang w:val="en-US"/>
              </w:rPr>
              <w:t>To</w:t>
            </w:r>
            <w:r w:rsidR="003562FA" w:rsidRPr="005E4104">
              <w:rPr>
                <w:rFonts w:eastAsia="Times New Roman" w:cs="Times New Roman"/>
                <w:sz w:val="24"/>
                <w:szCs w:val="24"/>
                <w:lang w:val="en-US"/>
              </w:rPr>
              <w:t xml:space="preserve"> determine whether the Proposal is substantially in conformity with the </w:t>
            </w:r>
            <w:r w:rsidR="00D43AC5">
              <w:rPr>
                <w:rFonts w:eastAsia="Times New Roman" w:cs="Times New Roman"/>
                <w:sz w:val="24"/>
                <w:szCs w:val="24"/>
                <w:lang w:val="en-US"/>
              </w:rPr>
              <w:t>Contest</w:t>
            </w:r>
            <w:r w:rsidR="003562FA" w:rsidRPr="005E4104">
              <w:rPr>
                <w:rFonts w:eastAsia="Times New Roman" w:cs="Times New Roman"/>
                <w:sz w:val="24"/>
                <w:szCs w:val="24"/>
                <w:lang w:val="en-US"/>
              </w:rPr>
              <w:t xml:space="preserve"> Documents, the Executive </w:t>
            </w:r>
            <w:r w:rsidR="00D43AC5">
              <w:rPr>
                <w:rFonts w:eastAsia="Times New Roman" w:cs="Times New Roman"/>
                <w:sz w:val="24"/>
                <w:szCs w:val="24"/>
                <w:lang w:val="en-US"/>
              </w:rPr>
              <w:t>Contest</w:t>
            </w:r>
            <w:r w:rsidR="003562FA" w:rsidRPr="005E4104">
              <w:rPr>
                <w:rFonts w:eastAsia="Times New Roman" w:cs="Times New Roman"/>
                <w:sz w:val="24"/>
                <w:szCs w:val="24"/>
                <w:lang w:val="en-US"/>
              </w:rPr>
              <w:t xml:space="preserve"> Committee, will base their decision on the contents of the Proposal itself and the requirements established in the </w:t>
            </w:r>
            <w:r w:rsidR="00D43AC5">
              <w:rPr>
                <w:rFonts w:eastAsia="Times New Roman" w:cs="Times New Roman"/>
                <w:sz w:val="24"/>
                <w:szCs w:val="24"/>
                <w:lang w:val="en-US"/>
              </w:rPr>
              <w:t>Contest</w:t>
            </w:r>
            <w:r w:rsidR="003562FA" w:rsidRPr="005E4104">
              <w:rPr>
                <w:rFonts w:eastAsia="Times New Roman" w:cs="Times New Roman"/>
                <w:sz w:val="24"/>
                <w:szCs w:val="24"/>
                <w:lang w:val="en-US"/>
              </w:rPr>
              <w:t xml:space="preserve"> Base Document, </w:t>
            </w:r>
            <w:r>
              <w:rPr>
                <w:rFonts w:eastAsia="Times New Roman" w:cs="Times New Roman"/>
                <w:sz w:val="24"/>
                <w:szCs w:val="24"/>
                <w:lang w:val="en-US"/>
              </w:rPr>
              <w:t>examining</w:t>
            </w:r>
            <w:r w:rsidR="003562FA" w:rsidRPr="005E4104">
              <w:rPr>
                <w:rFonts w:eastAsia="Times New Roman" w:cs="Times New Roman"/>
                <w:sz w:val="24"/>
                <w:szCs w:val="24"/>
                <w:lang w:val="en-US"/>
              </w:rPr>
              <w:t xml:space="preserve"> and evaluat</w:t>
            </w:r>
            <w:r>
              <w:rPr>
                <w:rFonts w:eastAsia="Times New Roman" w:cs="Times New Roman"/>
                <w:sz w:val="24"/>
                <w:szCs w:val="24"/>
                <w:lang w:val="en-US"/>
              </w:rPr>
              <w:t>ing</w:t>
            </w:r>
            <w:r w:rsidR="003562FA" w:rsidRPr="005E4104">
              <w:rPr>
                <w:rFonts w:eastAsia="Times New Roman" w:cs="Times New Roman"/>
                <w:sz w:val="24"/>
                <w:szCs w:val="24"/>
                <w:lang w:val="en-US"/>
              </w:rPr>
              <w:t xml:space="preserve"> the different aspects of the proposal in order to confirm that it satisfies the requisites set forth in Section IV, without significant errors or omissions.</w:t>
            </w:r>
          </w:p>
        </w:tc>
      </w:tr>
      <w:tr w:rsidR="003562FA" w:rsidRPr="00807B96" w14:paraId="38038344" w14:textId="77777777" w:rsidTr="00CF624A">
        <w:tc>
          <w:tcPr>
            <w:tcW w:w="1698" w:type="dxa"/>
            <w:gridSpan w:val="2"/>
            <w:vMerge/>
          </w:tcPr>
          <w:p w14:paraId="7DE6A145" w14:textId="77777777" w:rsidR="003562FA" w:rsidRPr="005E4104" w:rsidRDefault="003562FA" w:rsidP="00005BF3">
            <w:pPr>
              <w:spacing w:before="100" w:after="100" w:line="240" w:lineRule="auto"/>
              <w:jc w:val="both"/>
              <w:rPr>
                <w:rFonts w:eastAsia="Times New Roman" w:cs="Times New Roman"/>
                <w:sz w:val="24"/>
                <w:szCs w:val="24"/>
                <w:lang w:val="en-US"/>
              </w:rPr>
            </w:pPr>
          </w:p>
        </w:tc>
        <w:tc>
          <w:tcPr>
            <w:tcW w:w="684" w:type="dxa"/>
            <w:gridSpan w:val="4"/>
            <w:tcBorders>
              <w:right w:val="nil"/>
            </w:tcBorders>
          </w:tcPr>
          <w:p w14:paraId="13C5D4B9" w14:textId="77777777" w:rsidR="003562FA" w:rsidRPr="005E4104" w:rsidRDefault="003562FA" w:rsidP="00005BF3">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 xml:space="preserve">31.2     </w:t>
            </w:r>
          </w:p>
        </w:tc>
        <w:tc>
          <w:tcPr>
            <w:tcW w:w="8109" w:type="dxa"/>
            <w:gridSpan w:val="2"/>
            <w:tcBorders>
              <w:left w:val="nil"/>
            </w:tcBorders>
          </w:tcPr>
          <w:p w14:paraId="277E6C0A" w14:textId="4149611C" w:rsidR="003562FA" w:rsidRPr="005E4104" w:rsidRDefault="003562FA" w:rsidP="00005BF3">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If a Proposal is not substantially in conformity with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or it is possible to anticipate that the bidder will be unable to comply with its commitment,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could propose its rejection and, subsequent to CABEI’s approval, reject it</w:t>
            </w:r>
            <w:r w:rsidR="00DA458A">
              <w:rPr>
                <w:rFonts w:eastAsia="Times New Roman" w:cs="Times New Roman"/>
                <w:sz w:val="24"/>
                <w:szCs w:val="24"/>
                <w:lang w:val="en-US"/>
              </w:rPr>
              <w:t xml:space="preserve">. The proposal could not subsequently, through the correction or removal of the errors or omissions, become </w:t>
            </w:r>
            <w:r w:rsidRPr="005E4104">
              <w:rPr>
                <w:rFonts w:eastAsia="Times New Roman" w:cs="Times New Roman"/>
                <w:sz w:val="24"/>
                <w:szCs w:val="24"/>
                <w:lang w:val="en-US"/>
              </w:rPr>
              <w:t xml:space="preserve">one that is </w:t>
            </w:r>
            <w:r w:rsidR="00111523" w:rsidRPr="005E4104">
              <w:rPr>
                <w:rFonts w:eastAsia="Times New Roman" w:cs="Times New Roman"/>
                <w:sz w:val="24"/>
                <w:szCs w:val="24"/>
                <w:lang w:val="en-US"/>
              </w:rPr>
              <w:t>substantially in</w:t>
            </w:r>
            <w:r w:rsidRPr="005E4104">
              <w:rPr>
                <w:rFonts w:eastAsia="Times New Roman" w:cs="Times New Roman"/>
                <w:sz w:val="24"/>
                <w:szCs w:val="24"/>
                <w:lang w:val="en-US"/>
              </w:rPr>
              <w:t xml:space="preserve"> conformity with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w:t>
            </w:r>
            <w:r w:rsidR="00111523">
              <w:rPr>
                <w:rFonts w:eastAsia="Times New Roman" w:cs="Times New Roman"/>
                <w:sz w:val="24"/>
                <w:szCs w:val="24"/>
                <w:lang w:val="en-US"/>
              </w:rPr>
              <w:t>.</w:t>
            </w:r>
            <w:r w:rsidRPr="005E4104">
              <w:rPr>
                <w:rFonts w:eastAsia="Times New Roman" w:cs="Times New Roman"/>
                <w:sz w:val="24"/>
                <w:szCs w:val="24"/>
                <w:lang w:val="en-US"/>
              </w:rPr>
              <w:t xml:space="preserve">   </w:t>
            </w:r>
          </w:p>
        </w:tc>
      </w:tr>
      <w:tr w:rsidR="003562FA" w:rsidRPr="00807B96" w14:paraId="78FDF2AA" w14:textId="77777777" w:rsidTr="00CF624A">
        <w:tc>
          <w:tcPr>
            <w:tcW w:w="1698" w:type="dxa"/>
            <w:gridSpan w:val="2"/>
            <w:vMerge/>
          </w:tcPr>
          <w:p w14:paraId="79CF940D" w14:textId="77777777" w:rsidR="003562FA" w:rsidRPr="005E4104" w:rsidRDefault="003562FA" w:rsidP="00005BF3">
            <w:pPr>
              <w:suppressAutoHyphens/>
              <w:spacing w:before="100" w:after="100" w:line="240" w:lineRule="auto"/>
              <w:jc w:val="both"/>
              <w:rPr>
                <w:rFonts w:eastAsia="Times New Roman" w:cs="Times New Roman"/>
                <w:b/>
                <w:sz w:val="24"/>
                <w:szCs w:val="24"/>
                <w:lang w:val="en-US"/>
              </w:rPr>
            </w:pPr>
          </w:p>
        </w:tc>
        <w:tc>
          <w:tcPr>
            <w:tcW w:w="684" w:type="dxa"/>
            <w:gridSpan w:val="4"/>
            <w:tcBorders>
              <w:right w:val="nil"/>
            </w:tcBorders>
          </w:tcPr>
          <w:p w14:paraId="2B6FBA73" w14:textId="77777777" w:rsidR="003562FA" w:rsidRPr="005E4104" w:rsidRDefault="003562FA" w:rsidP="005E4104">
            <w:pPr>
              <w:suppressAutoHyphens/>
              <w:spacing w:before="100" w:after="100" w:line="240" w:lineRule="auto"/>
              <w:ind w:left="655" w:hanging="655"/>
              <w:jc w:val="both"/>
              <w:rPr>
                <w:rFonts w:eastAsia="Times New Roman" w:cs="Times New Roman"/>
                <w:sz w:val="24"/>
                <w:szCs w:val="24"/>
                <w:lang w:val="en-US"/>
              </w:rPr>
            </w:pPr>
            <w:r w:rsidRPr="005E4104">
              <w:rPr>
                <w:rFonts w:eastAsia="Times New Roman" w:cs="Times New Roman"/>
                <w:sz w:val="24"/>
                <w:szCs w:val="24"/>
                <w:lang w:val="en-US"/>
              </w:rPr>
              <w:t>31.33</w:t>
            </w:r>
          </w:p>
        </w:tc>
        <w:tc>
          <w:tcPr>
            <w:tcW w:w="8109" w:type="dxa"/>
            <w:gridSpan w:val="2"/>
            <w:tcBorders>
              <w:left w:val="nil"/>
            </w:tcBorders>
          </w:tcPr>
          <w:p w14:paraId="78508DD7" w14:textId="47E816B6"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Unless a different procedure is </w:t>
            </w:r>
            <w:r w:rsidR="00111523">
              <w:rPr>
                <w:rFonts w:eastAsia="Times New Roman" w:cs="Times New Roman"/>
                <w:sz w:val="24"/>
                <w:szCs w:val="24"/>
                <w:lang w:val="en-US"/>
              </w:rPr>
              <w:t>stipulated</w:t>
            </w:r>
            <w:r w:rsidRPr="005E4104">
              <w:rPr>
                <w:rFonts w:eastAsia="Times New Roman" w:cs="Times New Roman"/>
                <w:sz w:val="24"/>
                <w:szCs w:val="24"/>
                <w:lang w:val="en-US"/>
              </w:rPr>
              <w:t xml:space="preserve"> in Section III, the procedure to follow for Proposal evaluation will be as follows:</w:t>
            </w:r>
          </w:p>
          <w:p w14:paraId="455E568F" w14:textId="77777777" w:rsidR="003562FA" w:rsidRPr="005E4104" w:rsidRDefault="003562FA" w:rsidP="003562FA">
            <w:pPr>
              <w:numPr>
                <w:ilvl w:val="0"/>
                <w:numId w:val="32"/>
              </w:numPr>
              <w:spacing w:before="100" w:after="100" w:line="240" w:lineRule="auto"/>
              <w:ind w:left="318" w:hanging="283"/>
              <w:jc w:val="both"/>
              <w:rPr>
                <w:rFonts w:eastAsia="Times New Roman" w:cs="Times New Roman"/>
                <w:sz w:val="24"/>
                <w:szCs w:val="24"/>
                <w:lang w:val="en-US"/>
              </w:rPr>
            </w:pPr>
            <w:r w:rsidRPr="005E4104">
              <w:rPr>
                <w:sz w:val="24"/>
                <w:szCs w:val="24"/>
                <w:lang w:val="en-US"/>
              </w:rPr>
              <w:t>For the pre-qualification (Envelope No.1) bidders must comply with the minimum criteria established in Section IV</w:t>
            </w:r>
            <w:r w:rsidRPr="005E4104">
              <w:rPr>
                <w:rFonts w:eastAsia="Times New Roman" w:cs="Times New Roman"/>
                <w:sz w:val="24"/>
                <w:szCs w:val="24"/>
                <w:lang w:val="en-US"/>
              </w:rPr>
              <w:t xml:space="preserve">. </w:t>
            </w:r>
          </w:p>
          <w:p w14:paraId="4F2B83B1" w14:textId="652D3633" w:rsidR="003562FA" w:rsidRPr="005E4104" w:rsidRDefault="003562FA" w:rsidP="005E4104">
            <w:pPr>
              <w:spacing w:before="100" w:after="100" w:line="240" w:lineRule="auto"/>
              <w:ind w:left="318"/>
              <w:jc w:val="both"/>
              <w:rPr>
                <w:rFonts w:eastAsia="Times New Roman" w:cs="Times New Roman"/>
                <w:sz w:val="24"/>
                <w:szCs w:val="24"/>
                <w:lang w:val="en-US"/>
              </w:rPr>
            </w:pPr>
            <w:r w:rsidRPr="005E4104">
              <w:rPr>
                <w:sz w:val="24"/>
                <w:szCs w:val="24"/>
                <w:lang w:val="en-US"/>
              </w:rPr>
              <w:t xml:space="preserve">The technical evaluation phase will continue only after concluding the pre-qualification of all bidders and having such evaluation consigned in the respective report/ </w:t>
            </w:r>
            <w:r w:rsidR="00111523">
              <w:rPr>
                <w:sz w:val="24"/>
                <w:szCs w:val="24"/>
                <w:lang w:val="en-US"/>
              </w:rPr>
              <w:t>act</w:t>
            </w:r>
            <w:r w:rsidRPr="005E4104">
              <w:rPr>
                <w:sz w:val="24"/>
                <w:szCs w:val="24"/>
                <w:lang w:val="en-US"/>
              </w:rPr>
              <w:t xml:space="preserve"> properly signed by the Executive Committee. Only bidders that acquired the pre-qualification will </w:t>
            </w:r>
            <w:r w:rsidR="00902B2F">
              <w:rPr>
                <w:sz w:val="24"/>
                <w:szCs w:val="24"/>
                <w:lang w:val="en-US"/>
              </w:rPr>
              <w:t>be opened the env</w:t>
            </w:r>
            <w:r w:rsidRPr="005E4104">
              <w:rPr>
                <w:sz w:val="24"/>
                <w:szCs w:val="24"/>
                <w:lang w:val="en-US"/>
              </w:rPr>
              <w:t xml:space="preserve">elope No. 2 </w:t>
            </w:r>
            <w:r w:rsidR="00D43AC5">
              <w:rPr>
                <w:sz w:val="24"/>
                <w:szCs w:val="24"/>
                <w:lang w:val="en-US"/>
              </w:rPr>
              <w:t>Technical Bid</w:t>
            </w:r>
            <w:r w:rsidRPr="005E4104">
              <w:rPr>
                <w:sz w:val="24"/>
                <w:szCs w:val="24"/>
                <w:lang w:val="en-US"/>
              </w:rPr>
              <w:t>.</w:t>
            </w:r>
          </w:p>
          <w:p w14:paraId="5367EBAD" w14:textId="6EE59BF4" w:rsidR="003562FA" w:rsidRPr="005E4104" w:rsidRDefault="003562FA" w:rsidP="003562FA">
            <w:pPr>
              <w:numPr>
                <w:ilvl w:val="0"/>
                <w:numId w:val="32"/>
              </w:numPr>
              <w:spacing w:before="100" w:after="100" w:line="240" w:lineRule="auto"/>
              <w:ind w:left="318" w:hanging="283"/>
              <w:jc w:val="both"/>
              <w:rPr>
                <w:rFonts w:eastAsia="Times New Roman" w:cs="Times New Roman"/>
                <w:sz w:val="24"/>
                <w:szCs w:val="24"/>
                <w:lang w:val="en-US"/>
              </w:rPr>
            </w:pPr>
            <w:r w:rsidRPr="005E4104">
              <w:rPr>
                <w:rFonts w:eastAsia="Times New Roman" w:cs="Times New Roman"/>
                <w:sz w:val="24"/>
                <w:szCs w:val="24"/>
                <w:lang w:val="en-US"/>
              </w:rPr>
              <w:t xml:space="preserve">For the evaluation of the </w:t>
            </w:r>
            <w:r w:rsidR="00D43AC5">
              <w:rPr>
                <w:rFonts w:eastAsia="Times New Roman" w:cs="Times New Roman"/>
                <w:sz w:val="24"/>
                <w:szCs w:val="24"/>
                <w:lang w:val="en-US"/>
              </w:rPr>
              <w:t>Technical Bid</w:t>
            </w:r>
            <w:r w:rsidRPr="005E4104">
              <w:rPr>
                <w:rFonts w:eastAsia="Times New Roman" w:cs="Times New Roman"/>
                <w:sz w:val="24"/>
                <w:szCs w:val="24"/>
                <w:lang w:val="en-US"/>
              </w:rPr>
              <w:t xml:space="preserve"> (Envelope No. 2) the </w:t>
            </w:r>
            <w:r w:rsidR="00D43AC5">
              <w:rPr>
                <w:rFonts w:eastAsia="Times New Roman" w:cs="Times New Roman"/>
                <w:sz w:val="24"/>
                <w:szCs w:val="24"/>
                <w:lang w:val="en-US"/>
              </w:rPr>
              <w:t>Technical Bid</w:t>
            </w:r>
            <w:r w:rsidRPr="005E4104">
              <w:rPr>
                <w:rFonts w:eastAsia="Times New Roman" w:cs="Times New Roman"/>
                <w:sz w:val="24"/>
                <w:szCs w:val="24"/>
                <w:lang w:val="en-US"/>
              </w:rPr>
              <w:t xml:space="preserve"> presented </w:t>
            </w:r>
            <w:r w:rsidR="00902B2F">
              <w:rPr>
                <w:rFonts w:eastAsia="Times New Roman" w:cs="Times New Roman"/>
                <w:sz w:val="24"/>
                <w:szCs w:val="24"/>
                <w:lang w:val="en-US"/>
              </w:rPr>
              <w:t>by</w:t>
            </w:r>
            <w:r w:rsidRPr="005E4104">
              <w:rPr>
                <w:rFonts w:eastAsia="Times New Roman" w:cs="Times New Roman"/>
                <w:sz w:val="24"/>
                <w:szCs w:val="24"/>
                <w:lang w:val="en-US"/>
              </w:rPr>
              <w:t xml:space="preserve"> each bidder</w:t>
            </w:r>
            <w:r w:rsidR="00902B2F">
              <w:rPr>
                <w:rFonts w:eastAsia="Times New Roman" w:cs="Times New Roman"/>
                <w:sz w:val="24"/>
                <w:szCs w:val="24"/>
                <w:lang w:val="en-US"/>
              </w:rPr>
              <w:t xml:space="preserve"> will be evaluated</w:t>
            </w:r>
            <w:r w:rsidR="004749E2">
              <w:rPr>
                <w:rFonts w:eastAsia="Times New Roman" w:cs="Times New Roman"/>
                <w:sz w:val="24"/>
                <w:szCs w:val="24"/>
                <w:lang w:val="en-US"/>
              </w:rPr>
              <w:t xml:space="preserve"> assigning </w:t>
            </w:r>
            <w:r w:rsidRPr="005E4104">
              <w:rPr>
                <w:rFonts w:eastAsia="Times New Roman" w:cs="Times New Roman"/>
                <w:sz w:val="24"/>
                <w:szCs w:val="24"/>
                <w:lang w:val="en-US"/>
              </w:rPr>
              <w:t xml:space="preserve">the corresponding </w:t>
            </w:r>
            <w:r w:rsidR="004749E2">
              <w:rPr>
                <w:rFonts w:eastAsia="Times New Roman" w:cs="Times New Roman"/>
                <w:sz w:val="24"/>
                <w:szCs w:val="24"/>
                <w:lang w:val="en-US"/>
              </w:rPr>
              <w:t>points</w:t>
            </w:r>
            <w:r w:rsidRPr="005E4104">
              <w:rPr>
                <w:rFonts w:eastAsia="Times New Roman" w:cs="Times New Roman"/>
                <w:sz w:val="24"/>
                <w:szCs w:val="24"/>
                <w:lang w:val="en-US"/>
              </w:rPr>
              <w:t xml:space="preserve"> established in section IV Evaluation and Qualification Criteria.</w:t>
            </w:r>
          </w:p>
          <w:p w14:paraId="54C92589" w14:textId="77777777" w:rsidR="003562FA" w:rsidRPr="005E4104" w:rsidRDefault="003562FA" w:rsidP="005E4104">
            <w:pPr>
              <w:spacing w:before="100" w:after="100" w:line="240" w:lineRule="auto"/>
              <w:ind w:left="318" w:right="34"/>
              <w:jc w:val="both"/>
              <w:rPr>
                <w:rFonts w:eastAsia="Times New Roman" w:cs="Times New Roman"/>
                <w:sz w:val="24"/>
                <w:szCs w:val="24"/>
                <w:lang w:val="en-US"/>
              </w:rPr>
            </w:pPr>
            <w:r w:rsidRPr="005E4104">
              <w:rPr>
                <w:rFonts w:eastAsia="Times New Roman" w:cs="Times New Roman"/>
                <w:sz w:val="24"/>
                <w:szCs w:val="24"/>
                <w:lang w:val="en-US"/>
              </w:rPr>
              <w:lastRenderedPageBreak/>
              <w:t>Once the pre-qualification and evaluation of envelopes 1 and 2 has concluded, and with the Non-objection from CABEI, all Bidders will be informed of the results obtained.</w:t>
            </w:r>
          </w:p>
          <w:p w14:paraId="43B1E2DE" w14:textId="77777777" w:rsidR="003562FA" w:rsidRPr="005E4104" w:rsidRDefault="003562FA" w:rsidP="005E4104">
            <w:pPr>
              <w:tabs>
                <w:tab w:val="right" w:pos="7308"/>
              </w:tabs>
              <w:spacing w:before="100" w:after="100" w:line="240" w:lineRule="auto"/>
              <w:ind w:left="318"/>
              <w:jc w:val="both"/>
              <w:rPr>
                <w:rFonts w:eastAsia="Times New Roman" w:cs="Times New Roman"/>
                <w:sz w:val="24"/>
                <w:szCs w:val="24"/>
                <w:lang w:val="en-US"/>
              </w:rPr>
            </w:pPr>
            <w:r w:rsidRPr="005E4104">
              <w:rPr>
                <w:rFonts w:eastAsia="Times New Roman" w:cs="Times New Roman"/>
                <w:sz w:val="24"/>
                <w:szCs w:val="24"/>
                <w:lang w:val="en-US"/>
              </w:rPr>
              <w:t xml:space="preserve">Only bidders that obtain the minimum required points, will have Envelope No. 3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 be opened.</w:t>
            </w:r>
          </w:p>
          <w:p w14:paraId="1A594048" w14:textId="4E728C57" w:rsidR="003562FA" w:rsidRPr="005E4104" w:rsidRDefault="003562FA" w:rsidP="005E4104">
            <w:pPr>
              <w:spacing w:before="100" w:after="100" w:line="240" w:lineRule="auto"/>
              <w:ind w:left="318" w:right="34"/>
              <w:jc w:val="both"/>
              <w:rPr>
                <w:rFonts w:eastAsia="Times New Roman" w:cs="Times New Roman"/>
                <w:sz w:val="24"/>
                <w:szCs w:val="24"/>
                <w:lang w:val="en-US"/>
              </w:rPr>
            </w:pPr>
            <w:r w:rsidRPr="005E4104">
              <w:rPr>
                <w:rFonts w:eastAsia="Times New Roman" w:cs="Times New Roman"/>
                <w:sz w:val="24"/>
                <w:szCs w:val="24"/>
                <w:lang w:val="en-US"/>
              </w:rPr>
              <w:t xml:space="preserve">The opening of the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s will always be carried out in a public </w:t>
            </w:r>
            <w:r w:rsidR="004749E2">
              <w:rPr>
                <w:rFonts w:eastAsia="Times New Roman" w:cs="Times New Roman"/>
                <w:sz w:val="24"/>
                <w:szCs w:val="24"/>
                <w:lang w:val="en-US"/>
              </w:rPr>
              <w:t>ac</w:t>
            </w:r>
            <w:r w:rsidRPr="005E4104">
              <w:rPr>
                <w:rFonts w:eastAsia="Times New Roman" w:cs="Times New Roman"/>
                <w:sz w:val="24"/>
                <w:szCs w:val="24"/>
                <w:lang w:val="en-US"/>
              </w:rPr>
              <w:t xml:space="preserve">t once all complaints or protests are resolved in the presence of the representatives of the prequalified bidders who received a technical rating equal to or greater than the minimum rating established, prior </w:t>
            </w:r>
            <w:r w:rsidR="004749E2">
              <w:rPr>
                <w:rFonts w:eastAsia="Times New Roman" w:cs="Times New Roman"/>
                <w:sz w:val="24"/>
                <w:szCs w:val="24"/>
                <w:lang w:val="en-US"/>
              </w:rPr>
              <w:t>convocation</w:t>
            </w:r>
            <w:r w:rsidRPr="005E4104">
              <w:rPr>
                <w:rFonts w:eastAsia="Times New Roman" w:cs="Times New Roman"/>
                <w:sz w:val="24"/>
                <w:szCs w:val="24"/>
                <w:lang w:val="en-US"/>
              </w:rPr>
              <w:t>.</w:t>
            </w:r>
          </w:p>
          <w:p w14:paraId="6D03D7A1" w14:textId="77777777" w:rsidR="003562FA" w:rsidRPr="005E4104" w:rsidRDefault="003562FA" w:rsidP="003562FA">
            <w:pPr>
              <w:numPr>
                <w:ilvl w:val="0"/>
                <w:numId w:val="32"/>
              </w:numPr>
              <w:spacing w:before="100" w:after="100" w:line="240" w:lineRule="auto"/>
              <w:ind w:left="318" w:hanging="283"/>
              <w:jc w:val="both"/>
              <w:rPr>
                <w:rFonts w:eastAsia="Times New Roman" w:cs="Times New Roman"/>
                <w:sz w:val="24"/>
                <w:szCs w:val="24"/>
                <w:lang w:val="en-US"/>
              </w:rPr>
            </w:pPr>
            <w:r w:rsidRPr="005E4104">
              <w:rPr>
                <w:rFonts w:eastAsia="Times New Roman" w:cs="Times New Roman"/>
                <w:sz w:val="24"/>
                <w:szCs w:val="24"/>
                <w:lang w:val="en-US"/>
              </w:rPr>
              <w:t xml:space="preserve">For the evaluation of the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 (Envelope No. 3) </w:t>
            </w:r>
          </w:p>
          <w:p w14:paraId="477434A6" w14:textId="77777777" w:rsidR="003562FA" w:rsidRPr="005E4104" w:rsidRDefault="003562FA" w:rsidP="005E4104">
            <w:pPr>
              <w:pStyle w:val="wfxRecipient"/>
              <w:tabs>
                <w:tab w:val="right" w:pos="7308"/>
              </w:tabs>
              <w:overflowPunct/>
              <w:autoSpaceDE/>
              <w:autoSpaceDN/>
              <w:adjustRightInd/>
              <w:spacing w:before="100" w:after="100"/>
              <w:ind w:left="353"/>
              <w:jc w:val="both"/>
              <w:textAlignment w:val="auto"/>
              <w:rPr>
                <w:rFonts w:asciiTheme="minorHAnsi" w:hAnsiTheme="minorHAnsi"/>
                <w:sz w:val="24"/>
                <w:szCs w:val="24"/>
              </w:rPr>
            </w:pPr>
            <w:r w:rsidRPr="005E4104">
              <w:rPr>
                <w:rFonts w:asciiTheme="minorHAnsi" w:hAnsiTheme="minorHAnsi"/>
                <w:sz w:val="24"/>
                <w:szCs w:val="24"/>
              </w:rPr>
              <w:t xml:space="preserve">During the opening of </w:t>
            </w:r>
            <w:r w:rsidR="00D43AC5">
              <w:rPr>
                <w:rFonts w:asciiTheme="minorHAnsi" w:hAnsiTheme="minorHAnsi"/>
                <w:sz w:val="24"/>
                <w:szCs w:val="24"/>
              </w:rPr>
              <w:t>Economic Bid</w:t>
            </w:r>
            <w:r w:rsidRPr="005E4104">
              <w:rPr>
                <w:rFonts w:asciiTheme="minorHAnsi" w:hAnsiTheme="minorHAnsi"/>
                <w:sz w:val="24"/>
                <w:szCs w:val="24"/>
              </w:rPr>
              <w:t>s, at least the following will be carried out:</w:t>
            </w:r>
          </w:p>
          <w:p w14:paraId="50149334" w14:textId="77777777" w:rsidR="003562FA" w:rsidRPr="005E4104" w:rsidRDefault="003562FA" w:rsidP="003562FA">
            <w:pPr>
              <w:pStyle w:val="wfxRecipient"/>
              <w:numPr>
                <w:ilvl w:val="8"/>
                <w:numId w:val="45"/>
              </w:numPr>
              <w:overflowPunct/>
              <w:autoSpaceDE/>
              <w:autoSpaceDN/>
              <w:adjustRightInd/>
              <w:spacing w:before="100" w:after="100"/>
              <w:ind w:left="637" w:hanging="142"/>
              <w:jc w:val="both"/>
              <w:textAlignment w:val="auto"/>
              <w:rPr>
                <w:rFonts w:asciiTheme="minorHAnsi" w:hAnsiTheme="minorHAnsi"/>
                <w:sz w:val="24"/>
              </w:rPr>
            </w:pPr>
            <w:r w:rsidRPr="005E4104">
              <w:rPr>
                <w:rFonts w:asciiTheme="minorHAnsi" w:hAnsiTheme="minorHAnsi"/>
                <w:sz w:val="24"/>
                <w:szCs w:val="24"/>
              </w:rPr>
              <w:t>The name of the bidders and technical score obtained will be read aloud.</w:t>
            </w:r>
          </w:p>
          <w:p w14:paraId="406015FF" w14:textId="2F95ABEC" w:rsidR="003562FA" w:rsidRPr="005E4104" w:rsidRDefault="00D43AC5" w:rsidP="003562FA">
            <w:pPr>
              <w:pStyle w:val="wfxRecipient"/>
              <w:numPr>
                <w:ilvl w:val="8"/>
                <w:numId w:val="45"/>
              </w:numPr>
              <w:overflowPunct/>
              <w:autoSpaceDE/>
              <w:autoSpaceDN/>
              <w:adjustRightInd/>
              <w:spacing w:before="100" w:after="100"/>
              <w:ind w:left="637" w:hanging="142"/>
              <w:jc w:val="both"/>
              <w:textAlignment w:val="auto"/>
              <w:rPr>
                <w:rFonts w:asciiTheme="minorHAnsi" w:hAnsiTheme="minorHAnsi"/>
                <w:sz w:val="24"/>
                <w:szCs w:val="24"/>
              </w:rPr>
            </w:pPr>
            <w:r>
              <w:rPr>
                <w:rFonts w:asciiTheme="minorHAnsi" w:hAnsiTheme="minorHAnsi"/>
                <w:sz w:val="24"/>
                <w:szCs w:val="24"/>
              </w:rPr>
              <w:t>Economic Bid</w:t>
            </w:r>
            <w:r w:rsidR="003562FA" w:rsidRPr="005E4104">
              <w:rPr>
                <w:rFonts w:asciiTheme="minorHAnsi" w:hAnsiTheme="minorHAnsi"/>
                <w:sz w:val="24"/>
                <w:szCs w:val="24"/>
              </w:rPr>
              <w:t xml:space="preserve">s will be inspected to confirm that envelopes have remained sealed and </w:t>
            </w:r>
            <w:r w:rsidR="004749E2">
              <w:rPr>
                <w:rFonts w:asciiTheme="minorHAnsi" w:hAnsiTheme="minorHAnsi"/>
                <w:sz w:val="24"/>
                <w:szCs w:val="24"/>
              </w:rPr>
              <w:t>unopened</w:t>
            </w:r>
            <w:r w:rsidR="003562FA" w:rsidRPr="005E4104">
              <w:rPr>
                <w:rFonts w:asciiTheme="minorHAnsi" w:hAnsiTheme="minorHAnsi"/>
                <w:sz w:val="24"/>
                <w:szCs w:val="24"/>
              </w:rPr>
              <w:t xml:space="preserve"> will be opened</w:t>
            </w:r>
            <w:r w:rsidR="00763766">
              <w:rPr>
                <w:rFonts w:asciiTheme="minorHAnsi" w:hAnsiTheme="minorHAnsi"/>
                <w:sz w:val="24"/>
                <w:szCs w:val="24"/>
              </w:rPr>
              <w:t>,</w:t>
            </w:r>
            <w:r w:rsidR="003562FA" w:rsidRPr="005E4104">
              <w:rPr>
                <w:rFonts w:asciiTheme="minorHAnsi" w:hAnsiTheme="minorHAnsi"/>
                <w:sz w:val="24"/>
                <w:szCs w:val="24"/>
              </w:rPr>
              <w:t xml:space="preserve"> and total prices will be read aloud and registered. </w:t>
            </w:r>
          </w:p>
          <w:p w14:paraId="4138A4E3" w14:textId="77777777" w:rsidR="003562FA" w:rsidRPr="005E4104" w:rsidRDefault="003562FA" w:rsidP="003562FA">
            <w:pPr>
              <w:pStyle w:val="wfxRecipient"/>
              <w:numPr>
                <w:ilvl w:val="0"/>
                <w:numId w:val="45"/>
              </w:numPr>
              <w:overflowPunct/>
              <w:autoSpaceDE/>
              <w:autoSpaceDN/>
              <w:adjustRightInd/>
              <w:spacing w:before="100" w:after="100"/>
              <w:ind w:left="637" w:hanging="142"/>
              <w:jc w:val="both"/>
              <w:textAlignment w:val="auto"/>
              <w:rPr>
                <w:rStyle w:val="iChar"/>
                <w:rFonts w:asciiTheme="minorHAnsi" w:hAnsiTheme="minorHAnsi"/>
                <w:sz w:val="24"/>
                <w:szCs w:val="24"/>
              </w:rPr>
            </w:pPr>
            <w:r w:rsidRPr="005E4104">
              <w:rPr>
                <w:rStyle w:val="iChar"/>
                <w:rFonts w:asciiTheme="minorHAnsi" w:hAnsiTheme="minorHAnsi"/>
                <w:sz w:val="24"/>
                <w:szCs w:val="24"/>
              </w:rPr>
              <w:t xml:space="preserve">Afterwards, the Executive </w:t>
            </w:r>
            <w:r w:rsidR="00D43AC5">
              <w:rPr>
                <w:rStyle w:val="iChar"/>
                <w:rFonts w:asciiTheme="minorHAnsi" w:hAnsiTheme="minorHAnsi"/>
                <w:sz w:val="24"/>
                <w:szCs w:val="24"/>
              </w:rPr>
              <w:t>Contest</w:t>
            </w:r>
            <w:r w:rsidRPr="005E4104">
              <w:rPr>
                <w:rStyle w:val="iChar"/>
                <w:rFonts w:asciiTheme="minorHAnsi" w:hAnsiTheme="minorHAnsi"/>
                <w:sz w:val="24"/>
                <w:szCs w:val="24"/>
              </w:rPr>
              <w:t xml:space="preserve"> Committee will proceed to the evaluation of </w:t>
            </w:r>
            <w:r w:rsidR="00D43AC5">
              <w:rPr>
                <w:rStyle w:val="iChar"/>
                <w:rFonts w:asciiTheme="minorHAnsi" w:hAnsiTheme="minorHAnsi"/>
                <w:sz w:val="24"/>
                <w:szCs w:val="24"/>
              </w:rPr>
              <w:t>Economic Bid</w:t>
            </w:r>
            <w:r w:rsidRPr="005E4104">
              <w:rPr>
                <w:rStyle w:val="iChar"/>
                <w:rFonts w:asciiTheme="minorHAnsi" w:hAnsiTheme="minorHAnsi"/>
                <w:sz w:val="24"/>
                <w:szCs w:val="24"/>
              </w:rPr>
              <w:t xml:space="preserve">s. </w:t>
            </w:r>
          </w:p>
          <w:p w14:paraId="351A7CB8" w14:textId="50A69E87" w:rsidR="003562FA" w:rsidRPr="005E4104" w:rsidRDefault="003562FA" w:rsidP="005E4104">
            <w:pPr>
              <w:tabs>
                <w:tab w:val="right" w:pos="7308"/>
              </w:tabs>
              <w:spacing w:before="100" w:after="100" w:line="240" w:lineRule="auto"/>
              <w:ind w:left="318"/>
              <w:jc w:val="both"/>
              <w:rPr>
                <w:rFonts w:eastAsia="Times New Roman" w:cs="Times New Roman"/>
                <w:sz w:val="24"/>
                <w:szCs w:val="24"/>
                <w:lang w:val="en-US"/>
              </w:rPr>
            </w:pPr>
            <w:r w:rsidRPr="005E4104">
              <w:rPr>
                <w:rFonts w:eastAsia="Times New Roman" w:cs="Times New Roman"/>
                <w:sz w:val="24"/>
                <w:szCs w:val="24"/>
                <w:lang w:val="en-US"/>
              </w:rPr>
              <w:t xml:space="preserve">The bidder </w:t>
            </w:r>
            <w:r w:rsidR="00763766">
              <w:rPr>
                <w:rFonts w:eastAsia="Times New Roman" w:cs="Times New Roman"/>
                <w:sz w:val="24"/>
                <w:szCs w:val="24"/>
                <w:lang w:val="en-US"/>
              </w:rPr>
              <w:t xml:space="preserve">shall </w:t>
            </w:r>
            <w:r w:rsidRPr="005E4104">
              <w:rPr>
                <w:rFonts w:eastAsia="Times New Roman" w:cs="Times New Roman"/>
                <w:sz w:val="24"/>
                <w:szCs w:val="24"/>
                <w:lang w:val="en-US"/>
              </w:rPr>
              <w:t xml:space="preserve">indicate in its bid, total prices for all lots described in section III. </w:t>
            </w:r>
          </w:p>
          <w:p w14:paraId="542F7A08" w14:textId="77777777" w:rsidR="003562FA" w:rsidRPr="005E4104" w:rsidRDefault="003562FA" w:rsidP="005E4104">
            <w:pPr>
              <w:tabs>
                <w:tab w:val="right" w:pos="7308"/>
              </w:tabs>
              <w:spacing w:before="100" w:after="100" w:line="240" w:lineRule="auto"/>
              <w:ind w:left="318"/>
              <w:jc w:val="both"/>
              <w:rPr>
                <w:rFonts w:eastAsia="Times New Roman" w:cs="Times New Roman"/>
                <w:sz w:val="24"/>
                <w:szCs w:val="24"/>
                <w:lang w:val="en-US"/>
              </w:rPr>
            </w:pPr>
            <w:r w:rsidRPr="005E4104">
              <w:rPr>
                <w:rFonts w:eastAsia="Times New Roman" w:cs="Times New Roman"/>
                <w:sz w:val="24"/>
                <w:szCs w:val="24"/>
                <w:lang w:val="en-US"/>
              </w:rPr>
              <w:t xml:space="preserve">To evaluate a bid,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Executive Committee will only use factors, methodologies and criteria defined in section IV. No other criteria or methodology will be allowed. </w:t>
            </w:r>
          </w:p>
          <w:p w14:paraId="3C6960EB" w14:textId="01C1F1E9" w:rsidR="003562FA" w:rsidRPr="005E4104" w:rsidRDefault="003562FA" w:rsidP="005E4104">
            <w:pPr>
              <w:tabs>
                <w:tab w:val="right" w:pos="7308"/>
              </w:tabs>
              <w:spacing w:before="100" w:after="100" w:line="240" w:lineRule="auto"/>
              <w:ind w:left="318"/>
              <w:jc w:val="both"/>
              <w:rPr>
                <w:rFonts w:eastAsia="Times New Roman" w:cs="Times New Roman"/>
                <w:sz w:val="24"/>
                <w:szCs w:val="24"/>
                <w:lang w:val="en-US"/>
              </w:rPr>
            </w:pPr>
            <w:r w:rsidRPr="005E4104">
              <w:rPr>
                <w:rFonts w:eastAsia="Times New Roman" w:cs="Times New Roman"/>
                <w:sz w:val="24"/>
                <w:szCs w:val="24"/>
                <w:lang w:val="en-US"/>
              </w:rPr>
              <w:t xml:space="preserve">If, in the opinion of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the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 to be evaluated requires more in detail analysis, it could request the bidder to elaborate on the submitted information, in order to show internal coherence of said prices with the requirements and foreseen calendar. Is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can reasonably anticipate that the bidder will not be able to comply with the commitments of the contract, it can reject the </w:t>
            </w:r>
            <w:r w:rsidR="00763766">
              <w:rPr>
                <w:rFonts w:eastAsia="Times New Roman" w:cs="Times New Roman"/>
                <w:sz w:val="24"/>
                <w:szCs w:val="24"/>
                <w:lang w:val="en-US"/>
              </w:rPr>
              <w:t>bid.</w:t>
            </w:r>
          </w:p>
          <w:p w14:paraId="31B7F34F" w14:textId="77777777" w:rsidR="003562FA" w:rsidRPr="005E4104" w:rsidRDefault="003562FA" w:rsidP="005E4104">
            <w:pPr>
              <w:tabs>
                <w:tab w:val="right" w:pos="7308"/>
              </w:tabs>
              <w:spacing w:before="100" w:after="100" w:line="240" w:lineRule="auto"/>
              <w:ind w:left="318"/>
              <w:jc w:val="both"/>
              <w:rPr>
                <w:rFonts w:eastAsia="Times New Roman" w:cs="Times New Roman"/>
                <w:sz w:val="24"/>
                <w:szCs w:val="24"/>
                <w:lang w:val="en-US"/>
              </w:rPr>
            </w:pPr>
            <w:r w:rsidRPr="005E4104">
              <w:rPr>
                <w:rFonts w:eastAsia="Times New Roman" w:cs="Times New Roman"/>
                <w:sz w:val="24"/>
                <w:szCs w:val="24"/>
                <w:lang w:val="en-US"/>
              </w:rPr>
              <w:t xml:space="preserve">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will conduct the arithmetic revision and confirm with the bidder corrections, if any.</w:t>
            </w:r>
          </w:p>
        </w:tc>
      </w:tr>
      <w:tr w:rsidR="003562FA" w:rsidRPr="00807B96" w14:paraId="7BF3A744" w14:textId="77777777" w:rsidTr="00CF624A">
        <w:tc>
          <w:tcPr>
            <w:tcW w:w="1698" w:type="dxa"/>
            <w:gridSpan w:val="2"/>
            <w:vMerge/>
          </w:tcPr>
          <w:p w14:paraId="41536336" w14:textId="77777777" w:rsidR="003562FA" w:rsidRPr="005E4104" w:rsidRDefault="003562FA" w:rsidP="00005BF3">
            <w:pPr>
              <w:suppressAutoHyphens/>
              <w:spacing w:before="100" w:after="100" w:line="240" w:lineRule="auto"/>
              <w:jc w:val="both"/>
              <w:rPr>
                <w:rFonts w:eastAsia="Times New Roman" w:cs="Times New Roman"/>
                <w:b/>
                <w:sz w:val="24"/>
                <w:szCs w:val="24"/>
                <w:lang w:val="en-US"/>
              </w:rPr>
            </w:pPr>
          </w:p>
        </w:tc>
        <w:tc>
          <w:tcPr>
            <w:tcW w:w="684" w:type="dxa"/>
            <w:gridSpan w:val="4"/>
            <w:tcBorders>
              <w:right w:val="nil"/>
            </w:tcBorders>
          </w:tcPr>
          <w:p w14:paraId="3711E768" w14:textId="77777777" w:rsidR="003562FA" w:rsidRPr="005E4104" w:rsidRDefault="003562FA" w:rsidP="00005BF3">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 xml:space="preserve">31.4   </w:t>
            </w:r>
          </w:p>
        </w:tc>
        <w:tc>
          <w:tcPr>
            <w:tcW w:w="8109" w:type="dxa"/>
            <w:gridSpan w:val="2"/>
            <w:tcBorders>
              <w:left w:val="nil"/>
            </w:tcBorders>
          </w:tcPr>
          <w:p w14:paraId="44E763FD"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minimum technical rating of a proposal in order to pass to the economic evaluation is indicated in section III. </w:t>
            </w:r>
          </w:p>
        </w:tc>
      </w:tr>
      <w:tr w:rsidR="003562FA" w:rsidRPr="00807B96" w14:paraId="3BA51D4A" w14:textId="77777777" w:rsidTr="00CF624A">
        <w:tc>
          <w:tcPr>
            <w:tcW w:w="1698" w:type="dxa"/>
            <w:gridSpan w:val="2"/>
            <w:vMerge/>
          </w:tcPr>
          <w:p w14:paraId="4D64CB0C" w14:textId="77777777" w:rsidR="003562FA" w:rsidRPr="005E4104" w:rsidRDefault="003562FA" w:rsidP="00005BF3">
            <w:pPr>
              <w:suppressAutoHyphens/>
              <w:spacing w:before="100" w:after="100" w:line="240" w:lineRule="auto"/>
              <w:jc w:val="both"/>
              <w:rPr>
                <w:rFonts w:eastAsia="Times New Roman" w:cs="Times New Roman"/>
                <w:b/>
                <w:sz w:val="24"/>
                <w:szCs w:val="24"/>
                <w:lang w:val="en-US"/>
              </w:rPr>
            </w:pPr>
          </w:p>
        </w:tc>
        <w:tc>
          <w:tcPr>
            <w:tcW w:w="684" w:type="dxa"/>
            <w:gridSpan w:val="4"/>
            <w:tcBorders>
              <w:right w:val="nil"/>
            </w:tcBorders>
          </w:tcPr>
          <w:p w14:paraId="2ECE6234" w14:textId="77777777" w:rsidR="003562FA" w:rsidRPr="005E4104" w:rsidRDefault="003562FA" w:rsidP="00005BF3">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 xml:space="preserve">31.5   </w:t>
            </w:r>
          </w:p>
        </w:tc>
        <w:tc>
          <w:tcPr>
            <w:tcW w:w="8109" w:type="dxa"/>
            <w:gridSpan w:val="2"/>
            <w:tcBorders>
              <w:left w:val="nil"/>
            </w:tcBorders>
          </w:tcPr>
          <w:p w14:paraId="3E9A2C5F"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The weighing of the rating of the technical and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 will be established in section III pursuant to the selection method established in clause 30 of that section.</w:t>
            </w:r>
          </w:p>
        </w:tc>
      </w:tr>
      <w:tr w:rsidR="003562FA" w:rsidRPr="00807B96" w14:paraId="3070A4F7" w14:textId="77777777" w:rsidTr="00CF624A">
        <w:tc>
          <w:tcPr>
            <w:tcW w:w="1698" w:type="dxa"/>
            <w:gridSpan w:val="2"/>
          </w:tcPr>
          <w:p w14:paraId="4861857C"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32. </w:t>
            </w:r>
            <w:r w:rsidR="005E4104" w:rsidRPr="005E4104">
              <w:rPr>
                <w:rFonts w:eastAsia="Times New Roman" w:cs="Times New Roman"/>
                <w:b/>
                <w:sz w:val="24"/>
                <w:szCs w:val="24"/>
                <w:lang w:val="en-US"/>
              </w:rPr>
              <w:t>Proposal comparison</w:t>
            </w:r>
          </w:p>
        </w:tc>
        <w:tc>
          <w:tcPr>
            <w:tcW w:w="8793" w:type="dxa"/>
            <w:gridSpan w:val="6"/>
          </w:tcPr>
          <w:p w14:paraId="604ACB93" w14:textId="77777777" w:rsidR="003562FA" w:rsidRPr="005E4104" w:rsidRDefault="003562FA" w:rsidP="005E4104">
            <w:pPr>
              <w:suppressAutoHyphens/>
              <w:spacing w:before="100" w:after="100" w:line="240" w:lineRule="auto"/>
              <w:ind w:left="576" w:hanging="576"/>
              <w:jc w:val="both"/>
              <w:rPr>
                <w:rFonts w:eastAsia="Times New Roman" w:cs="Times New Roman"/>
                <w:sz w:val="24"/>
                <w:szCs w:val="24"/>
                <w:lang w:val="en-US"/>
              </w:rPr>
            </w:pPr>
            <w:r w:rsidRPr="005E4104">
              <w:rPr>
                <w:rFonts w:eastAsia="Times New Roman" w:cs="Times New Roman"/>
                <w:sz w:val="24"/>
                <w:szCs w:val="24"/>
                <w:lang w:val="en-US"/>
              </w:rPr>
              <w:t xml:space="preserve">32.1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will analyze, qualify, evaluate and compare all the proposals that substantially comply with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in order to select the bidder to be awarded.</w:t>
            </w:r>
          </w:p>
        </w:tc>
      </w:tr>
      <w:tr w:rsidR="003562FA" w:rsidRPr="00807B96" w14:paraId="649F2D61" w14:textId="77777777" w:rsidTr="00CF624A">
        <w:tc>
          <w:tcPr>
            <w:tcW w:w="1698" w:type="dxa"/>
            <w:gridSpan w:val="2"/>
            <w:vMerge w:val="restart"/>
          </w:tcPr>
          <w:p w14:paraId="6C75540C"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lastRenderedPageBreak/>
              <w:t>33.</w:t>
            </w:r>
          </w:p>
          <w:p w14:paraId="6C2632AA" w14:textId="77777777" w:rsidR="003562FA" w:rsidRPr="005E4104" w:rsidRDefault="003562FA" w:rsidP="005E4104">
            <w:pPr>
              <w:suppressAutoHyphen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Negligible errors</w:t>
            </w:r>
          </w:p>
        </w:tc>
        <w:tc>
          <w:tcPr>
            <w:tcW w:w="684" w:type="dxa"/>
            <w:gridSpan w:val="4"/>
            <w:tcBorders>
              <w:right w:val="nil"/>
            </w:tcBorders>
          </w:tcPr>
          <w:p w14:paraId="10728997" w14:textId="77777777" w:rsidR="003562FA" w:rsidRPr="005E4104" w:rsidRDefault="003562FA" w:rsidP="005E4104">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 xml:space="preserve">33.1    </w:t>
            </w:r>
          </w:p>
        </w:tc>
        <w:tc>
          <w:tcPr>
            <w:tcW w:w="8109" w:type="dxa"/>
            <w:gridSpan w:val="2"/>
            <w:tcBorders>
              <w:left w:val="nil"/>
            </w:tcBorders>
          </w:tcPr>
          <w:p w14:paraId="151513A4"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If a Proposal substantially complies with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may excuse minor errors that do not constitute a significant error or omission.</w:t>
            </w:r>
          </w:p>
        </w:tc>
      </w:tr>
      <w:tr w:rsidR="003562FA" w:rsidRPr="00807B96" w14:paraId="2EE8F7CF" w14:textId="77777777" w:rsidTr="00CF624A">
        <w:tc>
          <w:tcPr>
            <w:tcW w:w="1698" w:type="dxa"/>
            <w:gridSpan w:val="2"/>
            <w:vMerge/>
          </w:tcPr>
          <w:p w14:paraId="499CC1EC" w14:textId="77777777" w:rsidR="003562FA" w:rsidRPr="005E4104" w:rsidRDefault="003562FA" w:rsidP="00005BF3">
            <w:pPr>
              <w:spacing w:before="100" w:after="100" w:line="240" w:lineRule="auto"/>
              <w:jc w:val="both"/>
              <w:rPr>
                <w:rFonts w:eastAsia="Times New Roman" w:cs="Times New Roman"/>
                <w:sz w:val="24"/>
                <w:szCs w:val="24"/>
                <w:lang w:val="en-US"/>
              </w:rPr>
            </w:pPr>
          </w:p>
        </w:tc>
        <w:tc>
          <w:tcPr>
            <w:tcW w:w="684" w:type="dxa"/>
            <w:gridSpan w:val="4"/>
            <w:tcBorders>
              <w:right w:val="nil"/>
            </w:tcBorders>
          </w:tcPr>
          <w:p w14:paraId="1DC852DA" w14:textId="77777777" w:rsidR="003562FA" w:rsidRPr="005E4104" w:rsidRDefault="003562FA" w:rsidP="00005BF3">
            <w:pPr>
              <w:spacing w:before="100" w:after="100" w:line="240" w:lineRule="auto"/>
              <w:ind w:left="655" w:hanging="655"/>
              <w:jc w:val="both"/>
              <w:rPr>
                <w:rFonts w:eastAsia="Times New Roman" w:cs="Times New Roman"/>
                <w:sz w:val="24"/>
                <w:szCs w:val="24"/>
                <w:lang w:val="en-US"/>
              </w:rPr>
            </w:pPr>
            <w:r w:rsidRPr="005E4104">
              <w:rPr>
                <w:rFonts w:eastAsia="Times New Roman" w:cs="Times New Roman"/>
                <w:sz w:val="24"/>
                <w:szCs w:val="24"/>
                <w:lang w:val="en-US"/>
              </w:rPr>
              <w:t xml:space="preserve">33.2   </w:t>
            </w:r>
          </w:p>
        </w:tc>
        <w:tc>
          <w:tcPr>
            <w:tcW w:w="8109" w:type="dxa"/>
            <w:gridSpan w:val="2"/>
            <w:tcBorders>
              <w:left w:val="nil"/>
              <w:bottom w:val="single" w:sz="4" w:space="0" w:color="auto"/>
            </w:tcBorders>
          </w:tcPr>
          <w:p w14:paraId="291F400D" w14:textId="77777777" w:rsidR="003562FA" w:rsidRPr="005E4104" w:rsidRDefault="003562FA" w:rsidP="00005BF3">
            <w:pPr>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When a Proposal does not substantially comply with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may request that the Bidder submit, within a reasonable period of time, the necessary information or documentation to rectify negligible errors in the Proposal, related with requisites referring to the documentation. The request for information or documentation regarding these minor errors may not in any way be related to the Proposal’s price. If the bidder does not comply with the request, its Proposal could be rejected.</w:t>
            </w:r>
          </w:p>
        </w:tc>
      </w:tr>
      <w:tr w:rsidR="003562FA" w:rsidRPr="00807B96" w14:paraId="2EBAB74D" w14:textId="77777777" w:rsidTr="00CF624A">
        <w:tc>
          <w:tcPr>
            <w:tcW w:w="1698" w:type="dxa"/>
            <w:gridSpan w:val="2"/>
          </w:tcPr>
          <w:p w14:paraId="3A7785CF" w14:textId="77777777" w:rsidR="003562FA" w:rsidRPr="005E4104" w:rsidRDefault="003562FA" w:rsidP="005E4104">
            <w:pPr>
              <w:suppressAutoHyphens/>
              <w:spacing w:before="100" w:after="100" w:line="240" w:lineRule="auto"/>
              <w:rPr>
                <w:rFonts w:eastAsia="Times New Roman" w:cs="Times New Roman"/>
                <w:b/>
                <w:sz w:val="24"/>
                <w:szCs w:val="24"/>
                <w:lang w:val="en-US"/>
              </w:rPr>
            </w:pPr>
            <w:r w:rsidRPr="005E4104">
              <w:rPr>
                <w:rFonts w:eastAsia="Times New Roman" w:cs="Times New Roman"/>
                <w:b/>
                <w:sz w:val="24"/>
                <w:szCs w:val="24"/>
                <w:lang w:val="en-US"/>
              </w:rPr>
              <w:t xml:space="preserve">34. </w:t>
            </w:r>
            <w:r w:rsidR="005E4104" w:rsidRPr="005E4104">
              <w:rPr>
                <w:rFonts w:eastAsia="Times New Roman" w:cs="Times New Roman"/>
                <w:b/>
                <w:sz w:val="24"/>
                <w:szCs w:val="24"/>
                <w:lang w:val="en-US"/>
              </w:rPr>
              <w:t>Correction</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of</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arithmetic</w:t>
            </w:r>
            <w:r w:rsidR="005E4104">
              <w:rPr>
                <w:rFonts w:eastAsia="Times New Roman" w:cs="Times New Roman"/>
                <w:b/>
                <w:sz w:val="24"/>
                <w:szCs w:val="24"/>
                <w:lang w:val="en-US"/>
              </w:rPr>
              <w:t xml:space="preserve"> </w:t>
            </w:r>
            <w:r w:rsidR="005E4104" w:rsidRPr="005E4104">
              <w:rPr>
                <w:rFonts w:eastAsia="Times New Roman" w:cs="Times New Roman"/>
                <w:b/>
                <w:sz w:val="24"/>
                <w:szCs w:val="24"/>
                <w:lang w:val="en-US"/>
              </w:rPr>
              <w:t>errors</w:t>
            </w:r>
          </w:p>
          <w:p w14:paraId="1655263A" w14:textId="77777777" w:rsidR="003562FA" w:rsidRPr="005E4104" w:rsidRDefault="003562FA" w:rsidP="005E4104">
            <w:pPr>
              <w:spacing w:before="100" w:after="100" w:line="240" w:lineRule="auto"/>
              <w:rPr>
                <w:rFonts w:eastAsia="Times New Roman" w:cs="Times New Roman"/>
                <w:b/>
                <w:sz w:val="24"/>
                <w:szCs w:val="24"/>
                <w:lang w:val="en-US"/>
              </w:rPr>
            </w:pPr>
          </w:p>
          <w:p w14:paraId="5BA8323F" w14:textId="77777777" w:rsidR="003562FA" w:rsidRPr="005E4104" w:rsidRDefault="003562FA" w:rsidP="005E4104">
            <w:pPr>
              <w:spacing w:before="100" w:after="100" w:line="240" w:lineRule="auto"/>
              <w:rPr>
                <w:rFonts w:eastAsia="Times New Roman" w:cs="Times New Roman"/>
                <w:b/>
                <w:sz w:val="24"/>
                <w:szCs w:val="24"/>
                <w:lang w:val="en-US"/>
              </w:rPr>
            </w:pPr>
          </w:p>
        </w:tc>
        <w:tc>
          <w:tcPr>
            <w:tcW w:w="684" w:type="dxa"/>
            <w:gridSpan w:val="4"/>
            <w:tcBorders>
              <w:right w:val="nil"/>
            </w:tcBorders>
          </w:tcPr>
          <w:p w14:paraId="5E9C770C" w14:textId="77777777" w:rsidR="003562FA" w:rsidRPr="005E4104" w:rsidRDefault="003562FA" w:rsidP="005E4104">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 xml:space="preserve">34.1   </w:t>
            </w:r>
          </w:p>
        </w:tc>
        <w:tc>
          <w:tcPr>
            <w:tcW w:w="8109" w:type="dxa"/>
            <w:gridSpan w:val="2"/>
            <w:tcBorders>
              <w:left w:val="nil"/>
            </w:tcBorders>
          </w:tcPr>
          <w:p w14:paraId="338FF13C" w14:textId="77777777" w:rsidR="003562FA" w:rsidRPr="005E4104" w:rsidRDefault="003562FA" w:rsidP="005E4104">
            <w:pPr>
              <w:suppressAutoHyphens/>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In order for the </w:t>
            </w:r>
            <w:r w:rsidR="00D43AC5">
              <w:rPr>
                <w:rFonts w:eastAsia="Times New Roman" w:cs="Times New Roman"/>
                <w:sz w:val="24"/>
                <w:szCs w:val="24"/>
                <w:lang w:val="en-US"/>
              </w:rPr>
              <w:t>Economic Bid</w:t>
            </w:r>
            <w:r w:rsidRPr="005E4104">
              <w:rPr>
                <w:rFonts w:eastAsia="Times New Roman" w:cs="Times New Roman"/>
                <w:sz w:val="24"/>
                <w:szCs w:val="24"/>
                <w:lang w:val="en-US"/>
              </w:rPr>
              <w:t xml:space="preserve"> to substantially comply with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Documents,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may correct arithmetical errors as follows:  </w:t>
            </w:r>
          </w:p>
          <w:p w14:paraId="34265786" w14:textId="77777777" w:rsidR="003562FA" w:rsidRPr="005E4104" w:rsidRDefault="003562FA" w:rsidP="003562FA">
            <w:pPr>
              <w:numPr>
                <w:ilvl w:val="0"/>
                <w:numId w:val="2"/>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lang w:val="en-US"/>
              </w:rPr>
            </w:pPr>
            <w:r w:rsidRPr="005E4104">
              <w:rPr>
                <w:color w:val="000000"/>
                <w:sz w:val="24"/>
                <w:szCs w:val="24"/>
                <w:lang w:val="en-US"/>
              </w:rPr>
              <w:t xml:space="preserve">If there is a discrepancy between the unit price and the total price obtained from multiplying the unit price times the corresponding quantities, the unit price will prevail. The total price will be corrected, unless, in the opinion of the </w:t>
            </w:r>
            <w:r w:rsidR="00F20F65">
              <w:rPr>
                <w:color w:val="000000"/>
                <w:sz w:val="24"/>
                <w:szCs w:val="24"/>
                <w:lang w:val="en-US"/>
              </w:rPr>
              <w:t>Borrower/</w:t>
            </w:r>
            <w:r w:rsidRPr="005E4104">
              <w:rPr>
                <w:color w:val="000000"/>
                <w:sz w:val="24"/>
                <w:szCs w:val="24"/>
                <w:lang w:val="en-US"/>
              </w:rPr>
              <w:t>Beneficiary, there is an obvious error of misplacement of a decimal point in the unit price, in which case the total price quoted will prevail and the unit price will be corrected</w:t>
            </w:r>
            <w:r w:rsidRPr="005E4104">
              <w:rPr>
                <w:rFonts w:eastAsia="Times New Roman" w:cs="Times New Roman"/>
                <w:color w:val="000000"/>
                <w:sz w:val="24"/>
                <w:szCs w:val="24"/>
                <w:lang w:val="en-US"/>
              </w:rPr>
              <w:t>;</w:t>
            </w:r>
          </w:p>
          <w:p w14:paraId="3DF88985" w14:textId="77777777" w:rsidR="003562FA" w:rsidRPr="005E4104" w:rsidRDefault="003562FA" w:rsidP="003562FA">
            <w:pPr>
              <w:numPr>
                <w:ilvl w:val="0"/>
                <w:numId w:val="2"/>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lang w:val="en-US"/>
              </w:rPr>
            </w:pPr>
            <w:r w:rsidRPr="005E4104">
              <w:rPr>
                <w:color w:val="000000"/>
                <w:sz w:val="24"/>
                <w:szCs w:val="24"/>
                <w:lang w:val="en-US"/>
              </w:rPr>
              <w:t>If there is an error in a total price as a result of the addition or subtraction of subtotals, the subtotals shall prevail, and the total price will be corrected</w:t>
            </w:r>
            <w:r w:rsidRPr="005E4104">
              <w:rPr>
                <w:rFonts w:eastAsia="Times New Roman" w:cs="Times New Roman"/>
                <w:color w:val="000000"/>
                <w:sz w:val="24"/>
                <w:szCs w:val="24"/>
                <w:lang w:val="en-US"/>
              </w:rPr>
              <w:t>; and</w:t>
            </w:r>
          </w:p>
          <w:p w14:paraId="02C084FE" w14:textId="77777777" w:rsidR="003562FA" w:rsidRPr="005E4104" w:rsidRDefault="003562FA" w:rsidP="003562FA">
            <w:pPr>
              <w:numPr>
                <w:ilvl w:val="0"/>
                <w:numId w:val="2"/>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lang w:val="en-US"/>
              </w:rPr>
            </w:pPr>
            <w:r w:rsidRPr="005E4104">
              <w:rPr>
                <w:color w:val="000000"/>
                <w:sz w:val="24"/>
                <w:szCs w:val="24"/>
                <w:lang w:val="en-US"/>
              </w:rPr>
              <w:t xml:space="preserve">If there is a discrepancy between words and figures, the amount expressed in words will prevail, unless the amount expressed in words is related to an arithmetical error, in which case the amount in figures will prevail, subject to the conditions mentioned in </w:t>
            </w:r>
            <w:r w:rsidRPr="005E4104">
              <w:rPr>
                <w:sz w:val="24"/>
                <w:szCs w:val="24"/>
                <w:lang w:val="en-US"/>
              </w:rPr>
              <w:t>a) and b</w:t>
            </w:r>
            <w:r w:rsidRPr="005E4104">
              <w:rPr>
                <w:rFonts w:eastAsia="Times New Roman" w:cs="Times New Roman"/>
                <w:color w:val="000000"/>
                <w:sz w:val="24"/>
                <w:szCs w:val="24"/>
                <w:lang w:val="en-US"/>
              </w:rPr>
              <w:t>).</w:t>
            </w:r>
          </w:p>
        </w:tc>
      </w:tr>
      <w:tr w:rsidR="003562FA" w:rsidRPr="00807B96" w14:paraId="555E82AB" w14:textId="77777777" w:rsidTr="00CF624A">
        <w:tc>
          <w:tcPr>
            <w:tcW w:w="1698" w:type="dxa"/>
            <w:gridSpan w:val="2"/>
          </w:tcPr>
          <w:p w14:paraId="4C16D333" w14:textId="77777777" w:rsidR="003562FA" w:rsidRPr="005E4104" w:rsidRDefault="003562FA" w:rsidP="005E4104">
            <w:pPr>
              <w:spacing w:before="100" w:after="100" w:line="240" w:lineRule="auto"/>
              <w:rPr>
                <w:rFonts w:eastAsia="Times New Roman" w:cs="Times New Roman"/>
                <w:b/>
                <w:sz w:val="24"/>
                <w:szCs w:val="24"/>
                <w:lang w:val="en-US"/>
              </w:rPr>
            </w:pPr>
          </w:p>
        </w:tc>
        <w:tc>
          <w:tcPr>
            <w:tcW w:w="684" w:type="dxa"/>
            <w:gridSpan w:val="4"/>
            <w:tcBorders>
              <w:bottom w:val="single" w:sz="4" w:space="0" w:color="auto"/>
              <w:right w:val="nil"/>
            </w:tcBorders>
          </w:tcPr>
          <w:p w14:paraId="22B12E49" w14:textId="77777777" w:rsidR="003562FA" w:rsidRPr="005E4104" w:rsidRDefault="003562FA" w:rsidP="005E4104">
            <w:pPr>
              <w:spacing w:before="100" w:after="100" w:line="240" w:lineRule="auto"/>
              <w:ind w:left="-101"/>
              <w:jc w:val="center"/>
              <w:rPr>
                <w:rFonts w:eastAsia="Times New Roman" w:cs="Arial"/>
                <w:sz w:val="24"/>
                <w:szCs w:val="24"/>
                <w:lang w:val="en-US"/>
              </w:rPr>
            </w:pPr>
            <w:r w:rsidRPr="005E4104">
              <w:rPr>
                <w:rFonts w:eastAsia="Times New Roman" w:cs="Arial"/>
                <w:sz w:val="24"/>
                <w:szCs w:val="24"/>
                <w:lang w:val="en-US"/>
              </w:rPr>
              <w:t xml:space="preserve">34.2   </w:t>
            </w:r>
          </w:p>
        </w:tc>
        <w:tc>
          <w:tcPr>
            <w:tcW w:w="8109" w:type="dxa"/>
            <w:gridSpan w:val="2"/>
            <w:tcBorders>
              <w:left w:val="nil"/>
              <w:bottom w:val="single" w:sz="4" w:space="0" w:color="auto"/>
            </w:tcBorders>
          </w:tcPr>
          <w:p w14:paraId="0249696F" w14:textId="77777777" w:rsidR="003562FA" w:rsidRPr="005E4104" w:rsidRDefault="003562FA" w:rsidP="005E4104">
            <w:pPr>
              <w:spacing w:before="100" w:after="100" w:line="240" w:lineRule="auto"/>
              <w:ind w:left="-108"/>
              <w:jc w:val="both"/>
              <w:rPr>
                <w:rFonts w:eastAsia="Times New Roman" w:cs="Times New Roman"/>
                <w:sz w:val="24"/>
                <w:szCs w:val="24"/>
                <w:lang w:val="en-US"/>
              </w:rPr>
            </w:pPr>
            <w:r w:rsidRPr="005E4104">
              <w:rPr>
                <w:sz w:val="24"/>
                <w:szCs w:val="24"/>
                <w:lang w:val="en-US"/>
              </w:rPr>
              <w:t xml:space="preserve">The Executive </w:t>
            </w:r>
            <w:r w:rsidR="00D43AC5">
              <w:rPr>
                <w:sz w:val="24"/>
                <w:szCs w:val="24"/>
                <w:lang w:val="en-US"/>
              </w:rPr>
              <w:t>Contest</w:t>
            </w:r>
            <w:r w:rsidRPr="005E4104">
              <w:rPr>
                <w:sz w:val="24"/>
                <w:szCs w:val="24"/>
                <w:lang w:val="en-US"/>
              </w:rPr>
              <w:t xml:space="preserve"> Committee will adjust the amount specified in the Offer pursuant to the procedure mentioned above for the correction of errors, the new amount will be considered binding for the Bidder. If the Bidder does not accept the correction of errors, its proposal will be rejected</w:t>
            </w:r>
            <w:r w:rsidRPr="005E4104">
              <w:rPr>
                <w:rFonts w:eastAsia="Times New Roman" w:cs="Times New Roman"/>
                <w:sz w:val="24"/>
                <w:szCs w:val="24"/>
                <w:lang w:val="en-US"/>
              </w:rPr>
              <w:t>.</w:t>
            </w:r>
          </w:p>
        </w:tc>
      </w:tr>
      <w:tr w:rsidR="003562FA" w:rsidRPr="00807B96" w14:paraId="5CB9C3C4" w14:textId="77777777" w:rsidTr="00CF624A">
        <w:trPr>
          <w:trHeight w:val="709"/>
        </w:trPr>
        <w:tc>
          <w:tcPr>
            <w:tcW w:w="1698" w:type="dxa"/>
            <w:gridSpan w:val="2"/>
          </w:tcPr>
          <w:p w14:paraId="25C7AE92" w14:textId="77777777" w:rsidR="003562FA" w:rsidRPr="005E4104" w:rsidRDefault="003562FA" w:rsidP="005E4104">
            <w:pPr>
              <w:suppressAutoHyphens/>
              <w:spacing w:before="100" w:after="100" w:line="240" w:lineRule="auto"/>
              <w:jc w:val="both"/>
              <w:rPr>
                <w:rFonts w:eastAsia="Times New Roman" w:cs="Times New Roman"/>
                <w:sz w:val="24"/>
                <w:szCs w:val="24"/>
                <w:lang w:val="en-US"/>
              </w:rPr>
            </w:pPr>
            <w:r w:rsidRPr="005E4104">
              <w:rPr>
                <w:rFonts w:eastAsia="Times New Roman" w:cs="Times New Roman"/>
                <w:b/>
                <w:sz w:val="24"/>
                <w:szCs w:val="24"/>
                <w:lang w:val="en-US"/>
              </w:rPr>
              <w:t>35. Bidder Qualification</w:t>
            </w:r>
          </w:p>
          <w:p w14:paraId="7880D65A"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p>
        </w:tc>
        <w:tc>
          <w:tcPr>
            <w:tcW w:w="571" w:type="dxa"/>
            <w:gridSpan w:val="3"/>
            <w:tcBorders>
              <w:right w:val="nil"/>
            </w:tcBorders>
          </w:tcPr>
          <w:p w14:paraId="01AC2732" w14:textId="77777777" w:rsidR="003562FA" w:rsidRPr="005E4104" w:rsidRDefault="003562FA" w:rsidP="005E4104">
            <w:pPr>
              <w:spacing w:before="100" w:after="100" w:line="240" w:lineRule="auto"/>
              <w:ind w:left="-101"/>
              <w:jc w:val="center"/>
              <w:rPr>
                <w:rFonts w:eastAsia="Times New Roman" w:cs="Arial"/>
                <w:sz w:val="24"/>
                <w:szCs w:val="24"/>
                <w:lang w:val="en-US"/>
              </w:rPr>
            </w:pPr>
            <w:r w:rsidRPr="005E4104">
              <w:rPr>
                <w:rFonts w:eastAsia="Times New Roman" w:cs="Arial"/>
                <w:sz w:val="24"/>
                <w:szCs w:val="24"/>
                <w:lang w:val="en-US"/>
              </w:rPr>
              <w:t>35.1</w:t>
            </w:r>
          </w:p>
        </w:tc>
        <w:tc>
          <w:tcPr>
            <w:tcW w:w="8222" w:type="dxa"/>
            <w:gridSpan w:val="3"/>
            <w:tcBorders>
              <w:left w:val="nil"/>
            </w:tcBorders>
          </w:tcPr>
          <w:p w14:paraId="44685D3D" w14:textId="77777777" w:rsidR="003562FA" w:rsidRPr="005E4104" w:rsidRDefault="003562FA" w:rsidP="005E4104">
            <w:pPr>
              <w:spacing w:before="10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t xml:space="preserve">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pursuant to the evaluation requisites and criteria specified in Section IV, shall evaluate the Proposals, establishing </w:t>
            </w:r>
            <w:r w:rsidR="00E54B80">
              <w:rPr>
                <w:rFonts w:eastAsia="Times New Roman" w:cs="Times New Roman"/>
                <w:sz w:val="24"/>
                <w:szCs w:val="24"/>
                <w:lang w:val="en-US"/>
              </w:rPr>
              <w:t>a ranking</w:t>
            </w:r>
            <w:r w:rsidRPr="005E4104">
              <w:rPr>
                <w:rFonts w:eastAsia="Times New Roman" w:cs="Times New Roman"/>
                <w:sz w:val="24"/>
                <w:szCs w:val="24"/>
                <w:lang w:val="en-US"/>
              </w:rPr>
              <w:t xml:space="preserve"> for them and the Proposal with the </w:t>
            </w:r>
            <w:r w:rsidR="00E54B80">
              <w:rPr>
                <w:rFonts w:eastAsia="Times New Roman" w:cs="Times New Roman"/>
                <w:sz w:val="24"/>
                <w:szCs w:val="24"/>
                <w:lang w:val="en-US"/>
              </w:rPr>
              <w:t>most convenient</w:t>
            </w:r>
            <w:r w:rsidRPr="005E4104">
              <w:rPr>
                <w:rFonts w:eastAsia="Times New Roman" w:cs="Times New Roman"/>
                <w:sz w:val="24"/>
                <w:szCs w:val="24"/>
                <w:lang w:val="en-US"/>
              </w:rPr>
              <w:t xml:space="preserve"> bid, in order to recommend a contract award. </w:t>
            </w:r>
          </w:p>
          <w:p w14:paraId="72CDD037" w14:textId="5579D0A7" w:rsidR="003562FA" w:rsidRPr="005E4104" w:rsidRDefault="003562FA" w:rsidP="005E4104">
            <w:pPr>
              <w:spacing w:before="100" w:after="100" w:line="240" w:lineRule="auto"/>
              <w:ind w:left="-114"/>
              <w:jc w:val="both"/>
              <w:rPr>
                <w:rFonts w:eastAsia="Times New Roman" w:cs="Arial"/>
                <w:sz w:val="24"/>
                <w:szCs w:val="24"/>
                <w:lang w:val="en-US"/>
              </w:rPr>
            </w:pPr>
            <w:r w:rsidRPr="005E4104">
              <w:rPr>
                <w:rFonts w:eastAsia="Times New Roman" w:cs="Times New Roman"/>
                <w:sz w:val="24"/>
                <w:szCs w:val="24"/>
                <w:lang w:val="en-US"/>
              </w:rPr>
              <w:t>In accordance with the above, it will prepare a report or minute detailing the review, analysis, evaluation and comparison of proposals, describing the exact reasons for the selection of the proposal evaluated as</w:t>
            </w:r>
            <w:r w:rsidR="00E54B80">
              <w:rPr>
                <w:rFonts w:eastAsia="Times New Roman" w:cs="Times New Roman"/>
                <w:sz w:val="24"/>
                <w:szCs w:val="24"/>
                <w:lang w:val="en-US"/>
              </w:rPr>
              <w:t xml:space="preserve"> the most convenient</w:t>
            </w:r>
            <w:r w:rsidRPr="005E4104">
              <w:rPr>
                <w:rFonts w:eastAsia="Times New Roman" w:cs="Times New Roman"/>
                <w:sz w:val="24"/>
                <w:szCs w:val="24"/>
                <w:lang w:val="en-US"/>
              </w:rPr>
              <w:t xml:space="preserve">. The report or </w:t>
            </w:r>
            <w:r w:rsidR="003D7B81">
              <w:rPr>
                <w:rFonts w:eastAsia="Times New Roman" w:cs="Times New Roman"/>
                <w:sz w:val="24"/>
                <w:szCs w:val="24"/>
                <w:lang w:val="en-US"/>
              </w:rPr>
              <w:t>act</w:t>
            </w:r>
            <w:r w:rsidRPr="005E4104">
              <w:rPr>
                <w:rFonts w:eastAsia="Times New Roman" w:cs="Times New Roman"/>
                <w:sz w:val="24"/>
                <w:szCs w:val="24"/>
                <w:lang w:val="en-US"/>
              </w:rPr>
              <w:t xml:space="preserve"> must include all of the information referring to publications, carried out, communications during the period of proposal preparation and evaluation, amendments, reception and resolution of protests etc.; and it shall be submitted for the Bank’s non-objection before notifying the results to the bidders and awarding the contract.</w:t>
            </w:r>
          </w:p>
        </w:tc>
      </w:tr>
      <w:tr w:rsidR="003562FA" w:rsidRPr="00807B96" w14:paraId="6C360685" w14:textId="77777777" w:rsidTr="00CF624A">
        <w:trPr>
          <w:trHeight w:val="567"/>
        </w:trPr>
        <w:tc>
          <w:tcPr>
            <w:tcW w:w="1698" w:type="dxa"/>
            <w:gridSpan w:val="2"/>
            <w:vMerge w:val="restart"/>
          </w:tcPr>
          <w:p w14:paraId="5D9824B9"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lastRenderedPageBreak/>
              <w:t>36. Submission of Proposals in the procurement process or controversies in the resulting contracts</w:t>
            </w:r>
          </w:p>
        </w:tc>
        <w:tc>
          <w:tcPr>
            <w:tcW w:w="684" w:type="dxa"/>
            <w:gridSpan w:val="4"/>
            <w:tcBorders>
              <w:right w:val="nil"/>
            </w:tcBorders>
          </w:tcPr>
          <w:p w14:paraId="30C5A3FA" w14:textId="77777777" w:rsidR="003562FA" w:rsidRPr="005E4104" w:rsidRDefault="003562FA" w:rsidP="005E4104">
            <w:pPr>
              <w:spacing w:before="100" w:after="100" w:line="240" w:lineRule="auto"/>
              <w:ind w:left="-101"/>
              <w:jc w:val="center"/>
              <w:rPr>
                <w:rFonts w:eastAsia="Times New Roman" w:cs="Arial"/>
                <w:sz w:val="24"/>
                <w:szCs w:val="24"/>
                <w:lang w:val="en-US"/>
              </w:rPr>
            </w:pPr>
            <w:r w:rsidRPr="005E4104">
              <w:rPr>
                <w:rFonts w:eastAsia="Times New Roman" w:cs="Arial"/>
                <w:sz w:val="24"/>
                <w:szCs w:val="24"/>
                <w:lang w:val="en-US"/>
              </w:rPr>
              <w:t>36.1</w:t>
            </w:r>
          </w:p>
        </w:tc>
        <w:tc>
          <w:tcPr>
            <w:tcW w:w="8109" w:type="dxa"/>
            <w:gridSpan w:val="2"/>
            <w:tcBorders>
              <w:left w:val="nil"/>
              <w:bottom w:val="single" w:sz="4" w:space="0" w:color="auto"/>
            </w:tcBorders>
          </w:tcPr>
          <w:p w14:paraId="29306E56" w14:textId="77777777" w:rsidR="003562FA" w:rsidRPr="005E4104" w:rsidRDefault="003562FA" w:rsidP="005E4104">
            <w:pPr>
              <w:spacing w:before="100" w:after="100" w:line="240" w:lineRule="auto"/>
              <w:ind w:left="-101"/>
              <w:jc w:val="both"/>
              <w:rPr>
                <w:rFonts w:eastAsia="Times New Roman" w:cs="Arial"/>
                <w:sz w:val="24"/>
                <w:szCs w:val="24"/>
                <w:lang w:val="en-US"/>
              </w:rPr>
            </w:pPr>
            <w:r w:rsidRPr="005E4104">
              <w:rPr>
                <w:rFonts w:eastAsia="Times New Roman" w:cs="Arial"/>
                <w:sz w:val="24"/>
                <w:szCs w:val="24"/>
                <w:lang w:val="en-US"/>
              </w:rPr>
              <w:t xml:space="preserve">The </w:t>
            </w:r>
            <w:r w:rsidR="00F20F65">
              <w:rPr>
                <w:rFonts w:eastAsia="Times New Roman" w:cs="Arial"/>
                <w:sz w:val="24"/>
                <w:szCs w:val="24"/>
                <w:lang w:val="en-US"/>
              </w:rPr>
              <w:t>Borrower/</w:t>
            </w:r>
            <w:r w:rsidRPr="005E4104">
              <w:rPr>
                <w:rFonts w:eastAsia="Times New Roman" w:cs="Arial"/>
                <w:sz w:val="24"/>
                <w:szCs w:val="24"/>
                <w:lang w:val="en-US"/>
              </w:rPr>
              <w:t xml:space="preserve">Beneficiary must notify the Bank about the submission and resolution of protests during the </w:t>
            </w:r>
            <w:r w:rsidR="00D43AC5">
              <w:rPr>
                <w:rFonts w:eastAsia="Times New Roman" w:cs="Arial"/>
                <w:sz w:val="24"/>
                <w:szCs w:val="24"/>
                <w:lang w:val="en-US"/>
              </w:rPr>
              <w:t>Contest</w:t>
            </w:r>
            <w:r w:rsidRPr="005E4104">
              <w:rPr>
                <w:rFonts w:eastAsia="Times New Roman" w:cs="Arial"/>
                <w:sz w:val="24"/>
                <w:szCs w:val="24"/>
                <w:lang w:val="en-US"/>
              </w:rPr>
              <w:t xml:space="preserve"> process and about controversies related to the resulting contracts.</w:t>
            </w:r>
          </w:p>
          <w:p w14:paraId="42059BC7" w14:textId="77777777" w:rsidR="003562FA" w:rsidRPr="005E4104" w:rsidRDefault="003562FA" w:rsidP="005E4104">
            <w:pPr>
              <w:spacing w:before="100" w:after="100" w:line="240" w:lineRule="auto"/>
              <w:ind w:left="-101"/>
              <w:jc w:val="both"/>
              <w:rPr>
                <w:rFonts w:eastAsia="Times New Roman" w:cs="Arial"/>
                <w:sz w:val="24"/>
                <w:szCs w:val="24"/>
                <w:lang w:val="en-US"/>
              </w:rPr>
            </w:pPr>
            <w:r w:rsidRPr="005E4104">
              <w:rPr>
                <w:rFonts w:eastAsia="Times New Roman" w:cs="Arial"/>
                <w:sz w:val="24"/>
                <w:szCs w:val="24"/>
                <w:lang w:val="en-US"/>
              </w:rPr>
              <w:t xml:space="preserve">The </w:t>
            </w:r>
            <w:r w:rsidR="00F20F65">
              <w:rPr>
                <w:rFonts w:eastAsia="Times New Roman" w:cs="Arial"/>
                <w:sz w:val="24"/>
                <w:szCs w:val="24"/>
                <w:lang w:val="en-US"/>
              </w:rPr>
              <w:t>Borrower/</w:t>
            </w:r>
            <w:r w:rsidRPr="005E4104">
              <w:rPr>
                <w:rFonts w:eastAsia="Times New Roman" w:cs="Arial"/>
                <w:sz w:val="24"/>
                <w:szCs w:val="24"/>
                <w:lang w:val="en-US"/>
              </w:rPr>
              <w:t xml:space="preserve">Beneficiary must act diligently to resolve protests and controversies. CABEI reserves the right to withhold funding of any consultancy service, whenever an appropriate solution is not reached or, in the Bank’s </w:t>
            </w:r>
            <w:r w:rsidR="005E4104" w:rsidRPr="005E4104">
              <w:rPr>
                <w:rFonts w:eastAsia="Times New Roman" w:cs="Arial"/>
                <w:sz w:val="24"/>
                <w:szCs w:val="24"/>
                <w:lang w:val="en-US"/>
              </w:rPr>
              <w:t>judgment</w:t>
            </w:r>
            <w:r w:rsidRPr="005E4104">
              <w:rPr>
                <w:rFonts w:eastAsia="Times New Roman" w:cs="Arial"/>
                <w:sz w:val="24"/>
                <w:szCs w:val="24"/>
                <w:lang w:val="en-US"/>
              </w:rPr>
              <w:t>, the solution adopted does not respond to the best interests of the operation.</w:t>
            </w:r>
          </w:p>
        </w:tc>
      </w:tr>
      <w:tr w:rsidR="003562FA" w:rsidRPr="00807B96" w14:paraId="74752F8E" w14:textId="77777777" w:rsidTr="00CF624A">
        <w:tc>
          <w:tcPr>
            <w:tcW w:w="1698" w:type="dxa"/>
            <w:gridSpan w:val="2"/>
            <w:vMerge/>
          </w:tcPr>
          <w:p w14:paraId="6FA5055D" w14:textId="77777777" w:rsidR="003562FA" w:rsidRPr="005E4104" w:rsidRDefault="003562FA" w:rsidP="00005BF3">
            <w:pPr>
              <w:suppressAutoHyphens/>
              <w:spacing w:before="100" w:after="100" w:line="240" w:lineRule="auto"/>
              <w:jc w:val="both"/>
              <w:rPr>
                <w:rFonts w:eastAsia="Times New Roman" w:cs="Times New Roman"/>
                <w:b/>
                <w:sz w:val="24"/>
                <w:szCs w:val="24"/>
                <w:lang w:val="en-US"/>
              </w:rPr>
            </w:pPr>
          </w:p>
        </w:tc>
        <w:tc>
          <w:tcPr>
            <w:tcW w:w="684" w:type="dxa"/>
            <w:gridSpan w:val="4"/>
            <w:tcBorders>
              <w:right w:val="nil"/>
            </w:tcBorders>
          </w:tcPr>
          <w:p w14:paraId="28CBB41A" w14:textId="77777777" w:rsidR="003562FA" w:rsidRPr="005E4104" w:rsidRDefault="003562FA" w:rsidP="00005BF3">
            <w:pPr>
              <w:tabs>
                <w:tab w:val="right" w:pos="7254"/>
              </w:tabs>
              <w:spacing w:before="100" w:after="100" w:line="240" w:lineRule="auto"/>
              <w:ind w:left="601" w:hanging="567"/>
              <w:jc w:val="both"/>
              <w:rPr>
                <w:sz w:val="24"/>
                <w:lang w:val="en-US"/>
              </w:rPr>
            </w:pPr>
            <w:r w:rsidRPr="005E4104">
              <w:rPr>
                <w:rFonts w:eastAsia="Times New Roman" w:cs="Times New Roman"/>
                <w:sz w:val="24"/>
                <w:szCs w:val="24"/>
                <w:lang w:val="en-US"/>
              </w:rPr>
              <w:t>36.2</w:t>
            </w:r>
          </w:p>
        </w:tc>
        <w:tc>
          <w:tcPr>
            <w:tcW w:w="8109" w:type="dxa"/>
            <w:gridSpan w:val="2"/>
            <w:tcBorders>
              <w:left w:val="nil"/>
              <w:bottom w:val="single" w:sz="4" w:space="0" w:color="auto"/>
            </w:tcBorders>
          </w:tcPr>
          <w:p w14:paraId="29C911E7" w14:textId="77777777" w:rsidR="003562FA" w:rsidRPr="005E4104" w:rsidRDefault="003562FA" w:rsidP="005E4104">
            <w:pPr>
              <w:pStyle w:val="Header2-SubClauses"/>
              <w:tabs>
                <w:tab w:val="clear" w:pos="619"/>
              </w:tabs>
              <w:spacing w:before="100" w:after="100"/>
              <w:ind w:left="-108" w:firstLine="1"/>
              <w:rPr>
                <w:rFonts w:asciiTheme="minorHAnsi" w:hAnsiTheme="minorHAnsi"/>
                <w:sz w:val="24"/>
                <w:szCs w:val="24"/>
              </w:rPr>
            </w:pPr>
            <w:r w:rsidRPr="005E4104">
              <w:rPr>
                <w:rFonts w:asciiTheme="minorHAnsi" w:hAnsiTheme="minorHAnsi"/>
                <w:sz w:val="24"/>
                <w:szCs w:val="24"/>
              </w:rPr>
              <w:t xml:space="preserve">The term to submit protests regarding pre-qualification or evaluation results once the bidders are notified of a process, will be set forth in section III. The time granted for bidders to present their inquiries or protests shall never be less than five working days as of the next working day after the notice. </w:t>
            </w:r>
          </w:p>
          <w:p w14:paraId="21C09732" w14:textId="77777777" w:rsidR="003562FA" w:rsidRPr="005E4104" w:rsidRDefault="003562FA" w:rsidP="00005BF3">
            <w:pPr>
              <w:spacing w:before="100" w:after="100" w:line="240" w:lineRule="auto"/>
              <w:ind w:left="-108"/>
              <w:jc w:val="both"/>
              <w:rPr>
                <w:rFonts w:eastAsia="Times New Roman" w:cs="Arial"/>
                <w:color w:val="000000"/>
                <w:sz w:val="24"/>
                <w:szCs w:val="24"/>
                <w:lang w:val="en-US"/>
              </w:rPr>
            </w:pPr>
            <w:r w:rsidRPr="005E4104">
              <w:rPr>
                <w:sz w:val="24"/>
                <w:szCs w:val="24"/>
                <w:lang w:val="en-US"/>
              </w:rPr>
              <w:t xml:space="preserve">In cases where only one proposal is received and in accordance to what is set forth in clause 26.2 of section III, the term for submission of protests will only take place after communicating final results. </w:t>
            </w:r>
          </w:p>
        </w:tc>
      </w:tr>
      <w:tr w:rsidR="003562FA" w:rsidRPr="00807B96" w14:paraId="3EF99907" w14:textId="77777777" w:rsidTr="00CF624A">
        <w:tc>
          <w:tcPr>
            <w:tcW w:w="1698" w:type="dxa"/>
            <w:gridSpan w:val="2"/>
            <w:vMerge/>
          </w:tcPr>
          <w:p w14:paraId="4EAE44FC" w14:textId="77777777" w:rsidR="003562FA" w:rsidRPr="005E4104" w:rsidRDefault="003562FA" w:rsidP="00005BF3">
            <w:pPr>
              <w:suppressAutoHyphens/>
              <w:spacing w:before="100" w:after="100" w:line="240" w:lineRule="auto"/>
              <w:jc w:val="both"/>
              <w:rPr>
                <w:rFonts w:eastAsia="Times New Roman" w:cs="Times New Roman"/>
                <w:b/>
                <w:sz w:val="24"/>
                <w:szCs w:val="24"/>
                <w:lang w:val="en-US"/>
              </w:rPr>
            </w:pPr>
          </w:p>
        </w:tc>
        <w:tc>
          <w:tcPr>
            <w:tcW w:w="684" w:type="dxa"/>
            <w:gridSpan w:val="4"/>
            <w:tcBorders>
              <w:bottom w:val="single" w:sz="4" w:space="0" w:color="auto"/>
              <w:right w:val="nil"/>
            </w:tcBorders>
          </w:tcPr>
          <w:p w14:paraId="0E994EB1" w14:textId="77777777" w:rsidR="003562FA" w:rsidRPr="005E4104" w:rsidRDefault="003562FA" w:rsidP="005E4104">
            <w:pPr>
              <w:spacing w:before="100" w:after="100" w:line="240" w:lineRule="auto"/>
              <w:ind w:left="-101"/>
              <w:jc w:val="center"/>
              <w:rPr>
                <w:rFonts w:eastAsia="Times New Roman" w:cs="Arial"/>
                <w:sz w:val="24"/>
                <w:szCs w:val="24"/>
                <w:lang w:val="en-US"/>
              </w:rPr>
            </w:pPr>
            <w:r w:rsidRPr="005E4104">
              <w:rPr>
                <w:rFonts w:eastAsia="Times New Roman" w:cs="Times New Roman"/>
                <w:sz w:val="24"/>
                <w:szCs w:val="24"/>
                <w:lang w:val="en-US"/>
              </w:rPr>
              <w:t>36</w:t>
            </w:r>
            <w:r w:rsidRPr="005E4104">
              <w:rPr>
                <w:rFonts w:eastAsia="Times New Roman" w:cs="Times New Roman"/>
                <w:color w:val="000000"/>
                <w:sz w:val="24"/>
                <w:szCs w:val="24"/>
                <w:lang w:val="en-US"/>
              </w:rPr>
              <w:t xml:space="preserve">.3  </w:t>
            </w:r>
          </w:p>
        </w:tc>
        <w:tc>
          <w:tcPr>
            <w:tcW w:w="8109" w:type="dxa"/>
            <w:gridSpan w:val="2"/>
            <w:tcBorders>
              <w:left w:val="nil"/>
              <w:bottom w:val="single" w:sz="4" w:space="0" w:color="auto"/>
            </w:tcBorders>
          </w:tcPr>
          <w:p w14:paraId="2A6C994B" w14:textId="77777777" w:rsidR="003562FA" w:rsidRPr="005E4104" w:rsidRDefault="003562FA" w:rsidP="005E4104">
            <w:pPr>
              <w:spacing w:before="10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t xml:space="preserve">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will suspend activities related to a specific process in the event of receiving a protest until it is resolved.</w:t>
            </w:r>
          </w:p>
          <w:p w14:paraId="2341A68B" w14:textId="77777777" w:rsidR="003562FA" w:rsidRPr="005E4104" w:rsidRDefault="003562FA" w:rsidP="005E4104">
            <w:pPr>
              <w:spacing w:before="10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t>In case a protest is submitted in line with a process where an award by lot is established, only the lot affected by the protest will be subject to suspension.</w:t>
            </w:r>
          </w:p>
          <w:p w14:paraId="289EE33C" w14:textId="77777777" w:rsidR="003562FA" w:rsidRPr="005E4104" w:rsidRDefault="003562FA" w:rsidP="005E4104">
            <w:pPr>
              <w:spacing w:before="10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t xml:space="preserve">In both cases, whenever it is required, all bidders must be requested for an expansion of the validity date of proposals and the Bid </w:t>
            </w:r>
            <w:r w:rsidR="006B7D9A">
              <w:rPr>
                <w:rFonts w:eastAsia="Times New Roman" w:cs="Times New Roman"/>
                <w:sz w:val="24"/>
                <w:szCs w:val="24"/>
                <w:lang w:val="en-US"/>
              </w:rPr>
              <w:t>Security</w:t>
            </w:r>
            <w:r w:rsidRPr="005E4104">
              <w:rPr>
                <w:rFonts w:eastAsia="Times New Roman" w:cs="Times New Roman"/>
                <w:sz w:val="24"/>
                <w:szCs w:val="24"/>
                <w:lang w:val="en-US"/>
              </w:rPr>
              <w:t>.</w:t>
            </w:r>
          </w:p>
          <w:p w14:paraId="72804C3C" w14:textId="77777777" w:rsidR="003562FA" w:rsidRPr="005E4104" w:rsidRDefault="003562FA" w:rsidP="005E4104">
            <w:pPr>
              <w:spacing w:before="100" w:after="100" w:line="240" w:lineRule="auto"/>
              <w:ind w:left="-114"/>
              <w:jc w:val="both"/>
              <w:rPr>
                <w:rFonts w:eastAsia="Times New Roman" w:cs="Arial"/>
                <w:color w:val="000000"/>
                <w:sz w:val="24"/>
                <w:szCs w:val="24"/>
                <w:lang w:val="en-US"/>
              </w:rPr>
            </w:pPr>
          </w:p>
        </w:tc>
      </w:tr>
      <w:tr w:rsidR="003562FA" w:rsidRPr="00807B96" w14:paraId="677EB94E" w14:textId="77777777" w:rsidTr="00CF624A">
        <w:tc>
          <w:tcPr>
            <w:tcW w:w="1698" w:type="dxa"/>
            <w:gridSpan w:val="2"/>
          </w:tcPr>
          <w:p w14:paraId="08706582"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 xml:space="preserve">37. right of the Executive </w:t>
            </w:r>
            <w:r w:rsidR="00D43AC5">
              <w:rPr>
                <w:rFonts w:eastAsia="Times New Roman" w:cs="Times New Roman"/>
                <w:b/>
                <w:sz w:val="24"/>
                <w:szCs w:val="24"/>
                <w:lang w:val="en-US"/>
              </w:rPr>
              <w:t>Contest</w:t>
            </w:r>
            <w:r w:rsidRPr="005E4104">
              <w:rPr>
                <w:rFonts w:eastAsia="Times New Roman" w:cs="Times New Roman"/>
                <w:b/>
                <w:sz w:val="24"/>
                <w:szCs w:val="24"/>
                <w:lang w:val="en-US"/>
              </w:rPr>
              <w:t xml:space="preserve"> Committee to accept and reject proposals </w:t>
            </w:r>
          </w:p>
        </w:tc>
        <w:tc>
          <w:tcPr>
            <w:tcW w:w="571" w:type="dxa"/>
            <w:gridSpan w:val="3"/>
            <w:tcBorders>
              <w:right w:val="nil"/>
            </w:tcBorders>
          </w:tcPr>
          <w:p w14:paraId="5AF2D609" w14:textId="77777777" w:rsidR="003562FA" w:rsidRPr="005E4104" w:rsidRDefault="003562FA" w:rsidP="005E4104">
            <w:pPr>
              <w:spacing w:before="100" w:after="100" w:line="240" w:lineRule="auto"/>
              <w:ind w:left="-101"/>
              <w:jc w:val="center"/>
              <w:rPr>
                <w:rFonts w:eastAsia="Times New Roman" w:cs="Times New Roman"/>
                <w:sz w:val="24"/>
                <w:szCs w:val="24"/>
                <w:lang w:val="en-US"/>
              </w:rPr>
            </w:pPr>
            <w:r w:rsidRPr="005E4104">
              <w:rPr>
                <w:rFonts w:eastAsia="Times New Roman" w:cs="Times New Roman"/>
                <w:sz w:val="24"/>
                <w:szCs w:val="24"/>
                <w:lang w:val="en-US"/>
              </w:rPr>
              <w:t>37.1</w:t>
            </w:r>
          </w:p>
        </w:tc>
        <w:tc>
          <w:tcPr>
            <w:tcW w:w="8222" w:type="dxa"/>
            <w:gridSpan w:val="3"/>
            <w:tcBorders>
              <w:left w:val="nil"/>
            </w:tcBorders>
          </w:tcPr>
          <w:p w14:paraId="3109FEBF" w14:textId="77777777" w:rsidR="003562FA" w:rsidRPr="005E4104" w:rsidRDefault="003562FA" w:rsidP="005E4104">
            <w:pPr>
              <w:suppressAutoHyphens/>
              <w:spacing w:before="100" w:after="100" w:line="240" w:lineRule="auto"/>
              <w:ind w:left="-114"/>
              <w:jc w:val="both"/>
              <w:rPr>
                <w:rFonts w:eastAsia="Times New Roman" w:cs="Times New Roman"/>
                <w:sz w:val="24"/>
                <w:szCs w:val="24"/>
                <w:lang w:val="en-US"/>
              </w:rPr>
            </w:pPr>
            <w:r w:rsidRPr="005E4104">
              <w:rPr>
                <w:rFonts w:eastAsia="Times New Roman" w:cs="Times New Roman"/>
                <w:sz w:val="24"/>
                <w:szCs w:val="24"/>
                <w:lang w:val="en-US"/>
              </w:rPr>
              <w:t xml:space="preserve">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reserves the right to accept or reject any proposal and to annul the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process and reject all the Proposals at any time prior to the awarding of the contract, without incurring in any responsibility with the Bidders. In the case of process annulment, the proposals and Bid </w:t>
            </w:r>
            <w:r w:rsidR="006B7D9A">
              <w:rPr>
                <w:rFonts w:eastAsia="Times New Roman" w:cs="Times New Roman"/>
                <w:sz w:val="24"/>
                <w:szCs w:val="24"/>
                <w:lang w:val="en-US"/>
              </w:rPr>
              <w:t>Security</w:t>
            </w:r>
            <w:r w:rsidRPr="005E4104">
              <w:rPr>
                <w:rFonts w:eastAsia="Times New Roman" w:cs="Times New Roman"/>
                <w:sz w:val="24"/>
                <w:szCs w:val="24"/>
                <w:lang w:val="en-US"/>
              </w:rPr>
              <w:t xml:space="preserve"> that had been received will be promptly returned to all the Bidders.</w:t>
            </w:r>
          </w:p>
        </w:tc>
      </w:tr>
      <w:tr w:rsidR="0038339F" w:rsidRPr="005E4104" w14:paraId="7211D60C" w14:textId="77777777" w:rsidTr="00CF624A">
        <w:tc>
          <w:tcPr>
            <w:tcW w:w="10491" w:type="dxa"/>
            <w:gridSpan w:val="8"/>
          </w:tcPr>
          <w:p w14:paraId="0397CFF7" w14:textId="77777777" w:rsidR="0038339F" w:rsidRPr="005E4104" w:rsidRDefault="0038339F" w:rsidP="003562FA">
            <w:pPr>
              <w:suppressAutoHyphens/>
              <w:spacing w:before="100" w:after="100" w:line="240" w:lineRule="auto"/>
              <w:jc w:val="center"/>
              <w:outlineLvl w:val="1"/>
              <w:rPr>
                <w:rFonts w:eastAsia="Times New Roman" w:cs="Times New Roman"/>
                <w:b/>
                <w:sz w:val="24"/>
                <w:szCs w:val="24"/>
                <w:lang w:val="en-US"/>
              </w:rPr>
            </w:pPr>
            <w:bookmarkStart w:id="24" w:name="_Toc364779456"/>
            <w:bookmarkStart w:id="25" w:name="_Toc444016418"/>
            <w:bookmarkStart w:id="26" w:name="_Toc4550618"/>
            <w:r w:rsidRPr="005E4104">
              <w:rPr>
                <w:rFonts w:eastAsia="Times New Roman" w:cs="Times New Roman"/>
                <w:b/>
                <w:sz w:val="24"/>
                <w:szCs w:val="24"/>
                <w:lang w:val="en-US"/>
              </w:rPr>
              <w:t xml:space="preserve">F.    </w:t>
            </w:r>
            <w:bookmarkEnd w:id="24"/>
            <w:bookmarkEnd w:id="25"/>
            <w:r w:rsidR="00D43AC5">
              <w:rPr>
                <w:rFonts w:eastAsia="Times New Roman" w:cs="Times New Roman"/>
                <w:b/>
                <w:sz w:val="24"/>
                <w:szCs w:val="24"/>
                <w:lang w:val="en-US"/>
              </w:rPr>
              <w:t>Contest</w:t>
            </w:r>
            <w:r w:rsidR="003562FA" w:rsidRPr="005E4104">
              <w:rPr>
                <w:rFonts w:eastAsia="Times New Roman" w:cs="Times New Roman"/>
                <w:b/>
                <w:sz w:val="24"/>
                <w:szCs w:val="24"/>
                <w:lang w:val="en-US"/>
              </w:rPr>
              <w:t xml:space="preserve"> Award</w:t>
            </w:r>
            <w:bookmarkEnd w:id="26"/>
          </w:p>
        </w:tc>
      </w:tr>
      <w:tr w:rsidR="003562FA" w:rsidRPr="00807B96" w14:paraId="4693F299" w14:textId="77777777" w:rsidTr="00CF624A">
        <w:tc>
          <w:tcPr>
            <w:tcW w:w="1698" w:type="dxa"/>
            <w:gridSpan w:val="2"/>
          </w:tcPr>
          <w:p w14:paraId="314D87B7"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Times New Roman"/>
                <w:b/>
                <w:sz w:val="24"/>
                <w:szCs w:val="24"/>
                <w:lang w:val="en-US"/>
              </w:rPr>
              <w:t>38. Awarding Criteria</w:t>
            </w:r>
          </w:p>
        </w:tc>
        <w:tc>
          <w:tcPr>
            <w:tcW w:w="571" w:type="dxa"/>
            <w:gridSpan w:val="3"/>
            <w:tcBorders>
              <w:right w:val="nil"/>
            </w:tcBorders>
          </w:tcPr>
          <w:p w14:paraId="065C4CFA" w14:textId="77777777" w:rsidR="003562FA" w:rsidRPr="005E4104" w:rsidRDefault="003562FA" w:rsidP="005E4104">
            <w:pPr>
              <w:spacing w:before="100" w:after="100" w:line="240" w:lineRule="auto"/>
              <w:ind w:left="-101"/>
              <w:jc w:val="center"/>
              <w:rPr>
                <w:rFonts w:eastAsia="Times New Roman" w:cs="Times New Roman"/>
                <w:sz w:val="24"/>
                <w:szCs w:val="24"/>
                <w:lang w:val="en-US"/>
              </w:rPr>
            </w:pPr>
            <w:r w:rsidRPr="005E4104">
              <w:rPr>
                <w:rFonts w:eastAsia="Times New Roman" w:cs="Arial"/>
                <w:sz w:val="24"/>
                <w:szCs w:val="24"/>
                <w:lang w:val="en-US"/>
              </w:rPr>
              <w:t>38</w:t>
            </w:r>
            <w:r w:rsidRPr="005E4104">
              <w:rPr>
                <w:rFonts w:eastAsia="Times New Roman" w:cs="Times New Roman"/>
                <w:sz w:val="24"/>
                <w:szCs w:val="24"/>
                <w:lang w:val="en-US"/>
              </w:rPr>
              <w:t>.1</w:t>
            </w:r>
          </w:p>
        </w:tc>
        <w:tc>
          <w:tcPr>
            <w:tcW w:w="8222" w:type="dxa"/>
            <w:gridSpan w:val="3"/>
            <w:tcBorders>
              <w:left w:val="nil"/>
            </w:tcBorders>
          </w:tcPr>
          <w:p w14:paraId="1E01CFF7" w14:textId="0BCB70A9" w:rsidR="003562FA" w:rsidRPr="005E4104" w:rsidRDefault="00AF1F24" w:rsidP="005E4104">
            <w:pPr>
              <w:suppressAutoHyphens/>
              <w:spacing w:before="100" w:after="100" w:line="240" w:lineRule="auto"/>
              <w:ind w:left="-114"/>
              <w:jc w:val="both"/>
              <w:rPr>
                <w:rFonts w:eastAsia="Times New Roman" w:cs="Times New Roman"/>
                <w:sz w:val="24"/>
                <w:szCs w:val="24"/>
                <w:lang w:val="en-US"/>
              </w:rPr>
            </w:pPr>
            <w:r w:rsidRPr="00710FB7">
              <w:rPr>
                <w:rFonts w:eastAsia="Times New Roman" w:cs="Times New Roman"/>
                <w:sz w:val="24"/>
                <w:szCs w:val="24"/>
                <w:lang w:val="en-US"/>
              </w:rPr>
              <w:t>Once all claims or protest are resolved and after the Bank’s non-objection</w:t>
            </w:r>
            <w:r>
              <w:rPr>
                <w:rFonts w:eastAsia="Times New Roman" w:cs="Times New Roman"/>
                <w:sz w:val="24"/>
                <w:szCs w:val="24"/>
                <w:lang w:val="en-US"/>
              </w:rPr>
              <w:t xml:space="preserve"> to the report or act</w:t>
            </w:r>
            <w:r w:rsidRPr="00710FB7">
              <w:rPr>
                <w:rFonts w:eastAsia="Times New Roman" w:cs="Times New Roman"/>
                <w:sz w:val="24"/>
                <w:szCs w:val="24"/>
                <w:lang w:val="en-US"/>
              </w:rPr>
              <w:t xml:space="preserve">, the Borrower/Beneficiary will award the </w:t>
            </w:r>
            <w:r>
              <w:rPr>
                <w:rFonts w:eastAsia="Times New Roman" w:cs="Times New Roman"/>
                <w:sz w:val="24"/>
                <w:szCs w:val="24"/>
                <w:lang w:val="en-US"/>
              </w:rPr>
              <w:t>contest</w:t>
            </w:r>
            <w:r w:rsidRPr="00710FB7">
              <w:rPr>
                <w:rFonts w:eastAsia="Times New Roman" w:cs="Times New Roman"/>
                <w:sz w:val="24"/>
                <w:szCs w:val="24"/>
                <w:lang w:val="en-US"/>
              </w:rPr>
              <w:t xml:space="preserve"> process to the Bidder whose proposal has been evaluated as the most convenient by the Executive </w:t>
            </w:r>
            <w:r>
              <w:rPr>
                <w:rFonts w:eastAsia="Times New Roman" w:cs="Times New Roman"/>
                <w:sz w:val="24"/>
                <w:szCs w:val="24"/>
                <w:lang w:val="en-US"/>
              </w:rPr>
              <w:t>Contest</w:t>
            </w:r>
            <w:r w:rsidRPr="00710FB7">
              <w:rPr>
                <w:rFonts w:eastAsia="Times New Roman" w:cs="Times New Roman"/>
                <w:sz w:val="24"/>
                <w:szCs w:val="24"/>
                <w:lang w:val="en-US"/>
              </w:rPr>
              <w:t xml:space="preserve"> Committee</w:t>
            </w:r>
            <w:r>
              <w:rPr>
                <w:rFonts w:eastAsia="Times New Roman" w:cs="Times New Roman"/>
                <w:sz w:val="24"/>
                <w:szCs w:val="24"/>
                <w:lang w:val="en-US"/>
              </w:rPr>
              <w:t>.</w:t>
            </w:r>
          </w:p>
        </w:tc>
      </w:tr>
      <w:tr w:rsidR="003562FA" w:rsidRPr="00807B96" w14:paraId="260DF998" w14:textId="77777777" w:rsidTr="00CF624A">
        <w:tc>
          <w:tcPr>
            <w:tcW w:w="1698" w:type="dxa"/>
            <w:gridSpan w:val="2"/>
            <w:vMerge w:val="restart"/>
          </w:tcPr>
          <w:p w14:paraId="34CEB671" w14:textId="77777777" w:rsidR="003562FA" w:rsidRPr="005E4104" w:rsidRDefault="003562FA" w:rsidP="005E4104">
            <w:pPr>
              <w:suppressAutoHyphens/>
              <w:spacing w:before="100" w:after="100" w:line="240" w:lineRule="auto"/>
              <w:rPr>
                <w:rFonts w:eastAsia="Times New Roman" w:cs="Times New Roman"/>
                <w:b/>
                <w:sz w:val="24"/>
                <w:szCs w:val="24"/>
                <w:lang w:val="en-US"/>
              </w:rPr>
            </w:pPr>
            <w:r w:rsidRPr="005E4104">
              <w:rPr>
                <w:rFonts w:eastAsia="Times New Roman" w:cs="Times New Roman"/>
                <w:b/>
                <w:sz w:val="24"/>
                <w:szCs w:val="24"/>
                <w:lang w:val="en-US"/>
              </w:rPr>
              <w:t xml:space="preserve">39. </w:t>
            </w:r>
            <w:r w:rsidR="005E4104" w:rsidRPr="005E4104">
              <w:rPr>
                <w:rFonts w:eastAsia="Times New Roman" w:cs="Times New Roman"/>
                <w:b/>
                <w:sz w:val="24"/>
                <w:szCs w:val="24"/>
                <w:lang w:val="en-US"/>
              </w:rPr>
              <w:t>Award Notification</w:t>
            </w:r>
          </w:p>
        </w:tc>
        <w:tc>
          <w:tcPr>
            <w:tcW w:w="684" w:type="dxa"/>
            <w:gridSpan w:val="4"/>
            <w:tcBorders>
              <w:right w:val="nil"/>
            </w:tcBorders>
          </w:tcPr>
          <w:p w14:paraId="7939E53D" w14:textId="77777777" w:rsidR="003562FA" w:rsidRPr="005E4104" w:rsidRDefault="003562FA" w:rsidP="005E4104">
            <w:pPr>
              <w:spacing w:before="100" w:after="100" w:line="240" w:lineRule="auto"/>
              <w:ind w:left="-101"/>
              <w:jc w:val="center"/>
              <w:rPr>
                <w:rFonts w:eastAsia="Times New Roman" w:cs="Arial"/>
                <w:sz w:val="24"/>
                <w:szCs w:val="24"/>
                <w:lang w:val="en-US"/>
              </w:rPr>
            </w:pPr>
            <w:r w:rsidRPr="005E4104">
              <w:rPr>
                <w:rFonts w:eastAsia="Times New Roman" w:cs="Arial"/>
                <w:sz w:val="24"/>
                <w:szCs w:val="24"/>
                <w:lang w:val="en-US"/>
              </w:rPr>
              <w:t xml:space="preserve">39.1  </w:t>
            </w:r>
          </w:p>
        </w:tc>
        <w:tc>
          <w:tcPr>
            <w:tcW w:w="8109" w:type="dxa"/>
            <w:gridSpan w:val="2"/>
            <w:tcBorders>
              <w:left w:val="nil"/>
            </w:tcBorders>
          </w:tcPr>
          <w:p w14:paraId="3D1C4D58" w14:textId="1A7F0521" w:rsidR="003562FA" w:rsidRPr="005E4104" w:rsidRDefault="003562FA" w:rsidP="005E4104">
            <w:pPr>
              <w:autoSpaceDE w:val="0"/>
              <w:autoSpaceDN w:val="0"/>
              <w:adjustRightInd w:val="0"/>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Within the validity date of the proposal, the Executive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Committee will notify the bidder with the </w:t>
            </w:r>
            <w:r w:rsidR="00AE21E7">
              <w:rPr>
                <w:rFonts w:eastAsia="Times New Roman" w:cs="Times New Roman"/>
                <w:sz w:val="24"/>
                <w:szCs w:val="24"/>
                <w:lang w:val="en-US"/>
              </w:rPr>
              <w:t>most convenient</w:t>
            </w:r>
            <w:r w:rsidRPr="005E4104">
              <w:rPr>
                <w:rFonts w:eastAsia="Times New Roman" w:cs="Times New Roman"/>
                <w:sz w:val="24"/>
                <w:szCs w:val="24"/>
                <w:lang w:val="en-US"/>
              </w:rPr>
              <w:t xml:space="preserve"> </w:t>
            </w:r>
            <w:r w:rsidR="00AF1F24">
              <w:rPr>
                <w:rFonts w:eastAsia="Times New Roman" w:cs="Times New Roman"/>
                <w:sz w:val="24"/>
                <w:szCs w:val="24"/>
                <w:lang w:val="en-US"/>
              </w:rPr>
              <w:t>bid</w:t>
            </w:r>
            <w:r w:rsidRPr="005E4104">
              <w:rPr>
                <w:rFonts w:eastAsia="Times New Roman" w:cs="Times New Roman"/>
                <w:sz w:val="24"/>
                <w:szCs w:val="24"/>
                <w:lang w:val="en-US"/>
              </w:rPr>
              <w:t xml:space="preserve">, in writing, that its bid has been selected. The notification letter will specify the amount that 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 Beneficiary will pay to the consultant and the term in which the consultancy will be </w:t>
            </w:r>
            <w:r w:rsidRPr="005E4104">
              <w:rPr>
                <w:rFonts w:eastAsia="Times New Roman" w:cs="Times New Roman"/>
                <w:sz w:val="24"/>
                <w:szCs w:val="24"/>
                <w:lang w:val="en-US"/>
              </w:rPr>
              <w:lastRenderedPageBreak/>
              <w:t>developed and will indicate the date in which the contract negotiation will be carried out.</w:t>
            </w:r>
          </w:p>
          <w:p w14:paraId="01D0104D" w14:textId="77777777" w:rsidR="003562FA" w:rsidRPr="005E4104" w:rsidRDefault="003562FA" w:rsidP="005E4104">
            <w:pPr>
              <w:autoSpaceDE w:val="0"/>
              <w:autoSpaceDN w:val="0"/>
              <w:adjustRightInd w:val="0"/>
              <w:spacing w:before="100" w:after="100" w:line="240" w:lineRule="auto"/>
              <w:ind w:left="-108"/>
              <w:jc w:val="both"/>
              <w:rPr>
                <w:rFonts w:eastAsia="Times New Roman" w:cs="Times New Roman"/>
                <w:sz w:val="24"/>
                <w:szCs w:val="24"/>
                <w:lang w:val="en-US"/>
              </w:rPr>
            </w:pPr>
            <w:r w:rsidRPr="005E4104">
              <w:rPr>
                <w:rFonts w:eastAsia="Times New Roman" w:cs="Times New Roman"/>
                <w:sz w:val="24"/>
                <w:szCs w:val="24"/>
                <w:lang w:val="en-US"/>
              </w:rPr>
              <w:t xml:space="preserve">Upon the successful conclusion of the contract negotiation for the consultancy, 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 Beneficiary will notify all other firms that were considered at this stage, of the results of the award process.</w:t>
            </w:r>
          </w:p>
        </w:tc>
      </w:tr>
      <w:tr w:rsidR="003562FA" w:rsidRPr="00807B96" w14:paraId="6B08A5B2" w14:textId="77777777" w:rsidTr="00CF624A">
        <w:tc>
          <w:tcPr>
            <w:tcW w:w="1698" w:type="dxa"/>
            <w:gridSpan w:val="2"/>
            <w:vMerge/>
          </w:tcPr>
          <w:p w14:paraId="012D08BA" w14:textId="77777777" w:rsidR="003562FA" w:rsidRPr="005E4104" w:rsidRDefault="003562FA" w:rsidP="00005BF3">
            <w:pPr>
              <w:suppressAutoHyphens/>
              <w:spacing w:before="100" w:after="100" w:line="240" w:lineRule="auto"/>
              <w:rPr>
                <w:rFonts w:eastAsia="Times New Roman" w:cs="Times New Roman"/>
                <w:b/>
                <w:sz w:val="24"/>
                <w:szCs w:val="24"/>
                <w:lang w:val="en-US"/>
              </w:rPr>
            </w:pPr>
          </w:p>
        </w:tc>
        <w:tc>
          <w:tcPr>
            <w:tcW w:w="684" w:type="dxa"/>
            <w:gridSpan w:val="4"/>
            <w:tcBorders>
              <w:right w:val="nil"/>
            </w:tcBorders>
          </w:tcPr>
          <w:p w14:paraId="37B47D25" w14:textId="77777777" w:rsidR="003562FA" w:rsidRPr="005E4104" w:rsidRDefault="003562FA" w:rsidP="00005BF3">
            <w:pPr>
              <w:autoSpaceDE w:val="0"/>
              <w:autoSpaceDN w:val="0"/>
              <w:adjustRightInd w:val="0"/>
              <w:spacing w:before="100" w:after="100" w:line="240" w:lineRule="auto"/>
              <w:ind w:left="600" w:hanging="567"/>
              <w:jc w:val="both"/>
              <w:rPr>
                <w:rFonts w:eastAsia="Times New Roman" w:cs="Times New Roman"/>
                <w:sz w:val="24"/>
                <w:szCs w:val="24"/>
                <w:lang w:val="en-US"/>
              </w:rPr>
            </w:pPr>
            <w:r w:rsidRPr="005E4104">
              <w:rPr>
                <w:rFonts w:eastAsia="Times New Roman" w:cs="Arial"/>
                <w:sz w:val="24"/>
                <w:szCs w:val="24"/>
                <w:lang w:val="en-US"/>
              </w:rPr>
              <w:t>39</w:t>
            </w:r>
            <w:r w:rsidRPr="005E4104">
              <w:rPr>
                <w:rFonts w:eastAsia="Times New Roman" w:cs="Times New Roman"/>
                <w:sz w:val="24"/>
                <w:szCs w:val="24"/>
                <w:lang w:val="en-US"/>
              </w:rPr>
              <w:t xml:space="preserve">.2  </w:t>
            </w:r>
          </w:p>
        </w:tc>
        <w:tc>
          <w:tcPr>
            <w:tcW w:w="8109" w:type="dxa"/>
            <w:gridSpan w:val="2"/>
            <w:tcBorders>
              <w:left w:val="nil"/>
            </w:tcBorders>
          </w:tcPr>
          <w:p w14:paraId="2231C96A" w14:textId="77777777" w:rsidR="003562FA" w:rsidRPr="005E4104" w:rsidRDefault="003562FA" w:rsidP="00005BF3">
            <w:pPr>
              <w:autoSpaceDE w:val="0"/>
              <w:autoSpaceDN w:val="0"/>
              <w:adjustRightInd w:val="0"/>
              <w:spacing w:before="100" w:after="100" w:line="240" w:lineRule="auto"/>
              <w:ind w:left="-108"/>
              <w:jc w:val="both"/>
              <w:rPr>
                <w:rFonts w:eastAsia="Times New Roman" w:cs="Times New Roman"/>
                <w:sz w:val="24"/>
                <w:szCs w:val="24"/>
                <w:lang w:val="en-US"/>
              </w:rPr>
            </w:pPr>
            <w:r w:rsidRPr="005E4104">
              <w:rPr>
                <w:rFonts w:eastAsia="Times New Roman" w:cs="Arial"/>
                <w:sz w:val="24"/>
                <w:szCs w:val="24"/>
                <w:lang w:val="en-US"/>
              </w:rPr>
              <w:t xml:space="preserve">In the event the negotiation does not allow the </w:t>
            </w:r>
            <w:r w:rsidR="00F20F65">
              <w:rPr>
                <w:rFonts w:eastAsia="Times New Roman" w:cs="Arial"/>
                <w:sz w:val="24"/>
                <w:szCs w:val="24"/>
                <w:lang w:val="en-US"/>
              </w:rPr>
              <w:t>Borrower/</w:t>
            </w:r>
            <w:r w:rsidRPr="005E4104">
              <w:rPr>
                <w:rFonts w:eastAsia="Times New Roman" w:cs="Arial"/>
                <w:sz w:val="24"/>
                <w:szCs w:val="24"/>
                <w:lang w:val="en-US"/>
              </w:rPr>
              <w:t xml:space="preserve"> Beneficiary to finalize on the terms that are in the best interests of the operation, it must call the next best qualified firm to negotiate, keeping this negotiation apart from the previously analyzed bid.</w:t>
            </w:r>
          </w:p>
        </w:tc>
      </w:tr>
      <w:tr w:rsidR="003562FA" w:rsidRPr="00807B96" w14:paraId="39BB1850" w14:textId="77777777" w:rsidTr="00CF624A">
        <w:tc>
          <w:tcPr>
            <w:tcW w:w="1698" w:type="dxa"/>
            <w:gridSpan w:val="2"/>
            <w:vMerge w:val="restart"/>
          </w:tcPr>
          <w:p w14:paraId="45C994BA"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Arial"/>
                <w:b/>
                <w:sz w:val="24"/>
                <w:szCs w:val="24"/>
                <w:lang w:val="en-US"/>
              </w:rPr>
              <w:t>40. Guarantees</w:t>
            </w:r>
          </w:p>
        </w:tc>
        <w:tc>
          <w:tcPr>
            <w:tcW w:w="684" w:type="dxa"/>
            <w:gridSpan w:val="4"/>
            <w:tcBorders>
              <w:right w:val="nil"/>
            </w:tcBorders>
          </w:tcPr>
          <w:p w14:paraId="615B6F2C" w14:textId="77777777" w:rsidR="003562FA" w:rsidRPr="005E4104" w:rsidRDefault="003562FA" w:rsidP="005E4104">
            <w:pPr>
              <w:spacing w:before="100" w:after="100" w:line="240" w:lineRule="auto"/>
              <w:ind w:left="-101"/>
              <w:jc w:val="center"/>
              <w:rPr>
                <w:rFonts w:eastAsia="Times New Roman" w:cs="Times New Roman"/>
                <w:sz w:val="24"/>
                <w:szCs w:val="24"/>
                <w:lang w:val="en-US"/>
              </w:rPr>
            </w:pPr>
            <w:r w:rsidRPr="005E4104">
              <w:rPr>
                <w:rFonts w:eastAsia="Times New Roman" w:cs="Arial"/>
                <w:sz w:val="24"/>
                <w:szCs w:val="24"/>
                <w:lang w:val="en-US"/>
              </w:rPr>
              <w:t>40.1</w:t>
            </w:r>
          </w:p>
        </w:tc>
        <w:tc>
          <w:tcPr>
            <w:tcW w:w="8109" w:type="dxa"/>
            <w:gridSpan w:val="2"/>
            <w:tcBorders>
              <w:left w:val="nil"/>
            </w:tcBorders>
          </w:tcPr>
          <w:p w14:paraId="0BC4CF64" w14:textId="77777777" w:rsidR="003562FA" w:rsidRPr="005E4104" w:rsidRDefault="003562FA" w:rsidP="005E4104">
            <w:pPr>
              <w:suppressAutoHyphens/>
              <w:spacing w:before="100" w:after="100" w:line="240" w:lineRule="auto"/>
              <w:ind w:left="-108"/>
              <w:jc w:val="both"/>
              <w:rPr>
                <w:rFonts w:eastAsia="Times New Roman" w:cs="Arial"/>
                <w:sz w:val="24"/>
                <w:szCs w:val="24"/>
                <w:lang w:val="en-US"/>
              </w:rPr>
            </w:pPr>
            <w:r w:rsidRPr="005E4104">
              <w:rPr>
                <w:rFonts w:eastAsia="Times New Roman" w:cs="Arial"/>
                <w:sz w:val="24"/>
                <w:szCs w:val="24"/>
                <w:lang w:val="en-US"/>
              </w:rPr>
              <w:t xml:space="preserve">The awarded bidder may be requested to submit a </w:t>
            </w:r>
            <w:r w:rsidR="00DA5249">
              <w:rPr>
                <w:rFonts w:eastAsia="Times New Roman" w:cs="Arial"/>
                <w:sz w:val="24"/>
                <w:szCs w:val="24"/>
                <w:lang w:val="en-US"/>
              </w:rPr>
              <w:t>Performance security</w:t>
            </w:r>
            <w:r w:rsidRPr="005E4104">
              <w:rPr>
                <w:rFonts w:eastAsia="Times New Roman" w:cs="Arial"/>
                <w:sz w:val="24"/>
                <w:szCs w:val="24"/>
                <w:lang w:val="en-US"/>
              </w:rPr>
              <w:t xml:space="preserve"> pursuant to the conditions of the contract and specifications included in that regard in sections III and VII.</w:t>
            </w:r>
          </w:p>
          <w:p w14:paraId="1854F218" w14:textId="77777777" w:rsidR="003562FA" w:rsidRPr="005E4104" w:rsidRDefault="003562FA" w:rsidP="005E4104">
            <w:pPr>
              <w:suppressAutoHyphens/>
              <w:spacing w:before="100" w:after="100" w:line="240" w:lineRule="auto"/>
              <w:ind w:left="-108"/>
              <w:jc w:val="both"/>
              <w:rPr>
                <w:rFonts w:eastAsia="Times New Roman" w:cs="Arial"/>
                <w:sz w:val="24"/>
                <w:szCs w:val="24"/>
                <w:lang w:val="en-US"/>
              </w:rPr>
            </w:pPr>
            <w:r w:rsidRPr="005E4104">
              <w:rPr>
                <w:rFonts w:eastAsia="Times New Roman" w:cs="Arial"/>
                <w:sz w:val="24"/>
                <w:szCs w:val="24"/>
                <w:lang w:val="en-US"/>
              </w:rPr>
              <w:t xml:space="preserve">Failure to comply by the awarded bidder with its obligations of submitting this Bond or Bank Guarantee within the deadline, will constitute enough grounds for the annulment of the award and forfeit of the Bid </w:t>
            </w:r>
            <w:r w:rsidR="006B7D9A">
              <w:rPr>
                <w:rFonts w:eastAsia="Times New Roman" w:cs="Arial"/>
                <w:sz w:val="24"/>
                <w:szCs w:val="24"/>
                <w:lang w:val="en-US"/>
              </w:rPr>
              <w:t>Security</w:t>
            </w:r>
            <w:r w:rsidRPr="005E4104">
              <w:rPr>
                <w:rFonts w:eastAsia="Times New Roman" w:cs="Arial"/>
                <w:sz w:val="24"/>
                <w:szCs w:val="24"/>
                <w:lang w:val="en-US"/>
              </w:rPr>
              <w:t>.</w:t>
            </w:r>
          </w:p>
          <w:p w14:paraId="0DD83021" w14:textId="77777777" w:rsidR="003562FA" w:rsidRPr="005E4104" w:rsidRDefault="003562FA" w:rsidP="005E4104">
            <w:pPr>
              <w:suppressAutoHyphens/>
              <w:spacing w:before="100" w:after="100" w:line="240" w:lineRule="auto"/>
              <w:ind w:left="-108"/>
              <w:jc w:val="both"/>
              <w:rPr>
                <w:rFonts w:eastAsia="Times New Roman" w:cs="Arial"/>
                <w:sz w:val="24"/>
                <w:szCs w:val="24"/>
                <w:lang w:val="en-US"/>
              </w:rPr>
            </w:pPr>
            <w:r w:rsidRPr="005E4104">
              <w:rPr>
                <w:rFonts w:eastAsia="Times New Roman" w:cs="Arial"/>
                <w:sz w:val="24"/>
                <w:szCs w:val="24"/>
                <w:lang w:val="en-US"/>
              </w:rPr>
              <w:t xml:space="preserve">In this case, the </w:t>
            </w:r>
            <w:r w:rsidR="00F20F65">
              <w:rPr>
                <w:rFonts w:eastAsia="Times New Roman" w:cs="Arial"/>
                <w:sz w:val="24"/>
                <w:szCs w:val="24"/>
                <w:lang w:val="en-US"/>
              </w:rPr>
              <w:t>Borrower/</w:t>
            </w:r>
            <w:r w:rsidRPr="005E4104">
              <w:rPr>
                <w:rFonts w:eastAsia="Times New Roman" w:cs="Arial"/>
                <w:sz w:val="24"/>
                <w:szCs w:val="24"/>
                <w:lang w:val="en-US"/>
              </w:rPr>
              <w:t xml:space="preserve"> Beneficiary will be able to award the contract to the bidder whose bid has been evaluated as the next </w:t>
            </w:r>
            <w:r w:rsidR="00AE21E7">
              <w:rPr>
                <w:rFonts w:eastAsia="Times New Roman" w:cs="Arial"/>
                <w:sz w:val="24"/>
                <w:szCs w:val="24"/>
                <w:lang w:val="en-US"/>
              </w:rPr>
              <w:t>most convenient</w:t>
            </w:r>
            <w:r w:rsidRPr="005E4104">
              <w:rPr>
                <w:rFonts w:eastAsia="Times New Roman" w:cs="Arial"/>
                <w:sz w:val="24"/>
                <w:szCs w:val="24"/>
                <w:lang w:val="en-US"/>
              </w:rPr>
              <w:t xml:space="preserve"> bid.</w:t>
            </w:r>
          </w:p>
        </w:tc>
      </w:tr>
      <w:tr w:rsidR="003562FA" w:rsidRPr="00807B96" w14:paraId="6CFD2A84" w14:textId="77777777" w:rsidTr="00CF624A">
        <w:trPr>
          <w:trHeight w:val="1233"/>
        </w:trPr>
        <w:tc>
          <w:tcPr>
            <w:tcW w:w="1698" w:type="dxa"/>
            <w:gridSpan w:val="2"/>
            <w:vMerge/>
          </w:tcPr>
          <w:p w14:paraId="59A082FD" w14:textId="77777777" w:rsidR="003562FA" w:rsidRPr="005E4104" w:rsidRDefault="003562FA" w:rsidP="00005BF3">
            <w:pPr>
              <w:suppressAutoHyphens/>
              <w:spacing w:before="100" w:after="100" w:line="240" w:lineRule="auto"/>
              <w:jc w:val="both"/>
              <w:rPr>
                <w:rFonts w:eastAsia="Times New Roman" w:cs="Times New Roman"/>
                <w:b/>
                <w:sz w:val="24"/>
                <w:szCs w:val="24"/>
                <w:lang w:val="en-US"/>
              </w:rPr>
            </w:pPr>
          </w:p>
        </w:tc>
        <w:tc>
          <w:tcPr>
            <w:tcW w:w="684" w:type="dxa"/>
            <w:gridSpan w:val="4"/>
            <w:tcBorders>
              <w:right w:val="nil"/>
            </w:tcBorders>
          </w:tcPr>
          <w:p w14:paraId="7DCDFA26" w14:textId="77777777" w:rsidR="003562FA" w:rsidRPr="005E4104" w:rsidRDefault="003562FA" w:rsidP="00005BF3">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40.2</w:t>
            </w:r>
          </w:p>
        </w:tc>
        <w:tc>
          <w:tcPr>
            <w:tcW w:w="8109" w:type="dxa"/>
            <w:gridSpan w:val="2"/>
            <w:tcBorders>
              <w:left w:val="nil"/>
            </w:tcBorders>
          </w:tcPr>
          <w:p w14:paraId="21AC45CE" w14:textId="77777777" w:rsidR="00732222" w:rsidRPr="000B02AC" w:rsidRDefault="00732222" w:rsidP="00732222">
            <w:pPr>
              <w:autoSpaceDE w:val="0"/>
              <w:autoSpaceDN w:val="0"/>
              <w:adjustRightInd w:val="0"/>
              <w:spacing w:before="100" w:after="100" w:line="240" w:lineRule="auto"/>
              <w:ind w:left="-108" w:firstLine="1"/>
              <w:jc w:val="both"/>
              <w:rPr>
                <w:rFonts w:eastAsia="Times New Roman" w:cs="Arial"/>
                <w:spacing w:val="-3"/>
                <w:sz w:val="24"/>
                <w:szCs w:val="24"/>
                <w:lang w:val="en-US"/>
              </w:rPr>
            </w:pPr>
            <w:r>
              <w:rPr>
                <w:rFonts w:eastAsia="Times New Roman" w:cs="Arial"/>
                <w:spacing w:val="-3"/>
                <w:sz w:val="24"/>
                <w:szCs w:val="24"/>
                <w:lang w:val="en-US"/>
              </w:rPr>
              <w:t>The Borrower/Beneficiary may</w:t>
            </w:r>
            <w:r w:rsidRPr="000B02AC">
              <w:rPr>
                <w:rFonts w:eastAsia="Times New Roman" w:cs="Arial"/>
                <w:spacing w:val="-3"/>
                <w:sz w:val="24"/>
                <w:szCs w:val="24"/>
                <w:lang w:val="en-US"/>
              </w:rPr>
              <w:t xml:space="preserve"> provide</w:t>
            </w:r>
            <w:r>
              <w:rPr>
                <w:rFonts w:eastAsia="Times New Roman" w:cs="Arial"/>
                <w:spacing w:val="-3"/>
                <w:sz w:val="24"/>
                <w:szCs w:val="24"/>
                <w:lang w:val="en-US"/>
              </w:rPr>
              <w:t xml:space="preserve"> an advance payment</w:t>
            </w:r>
            <w:r w:rsidRPr="000B02AC">
              <w:rPr>
                <w:rFonts w:eastAsia="Times New Roman" w:cs="Arial"/>
                <w:spacing w:val="-3"/>
                <w:sz w:val="24"/>
                <w:szCs w:val="24"/>
                <w:lang w:val="en-US"/>
              </w:rPr>
              <w:t xml:space="preserve"> o</w:t>
            </w:r>
            <w:r>
              <w:rPr>
                <w:rFonts w:eastAsia="Times New Roman" w:cs="Arial"/>
                <w:spacing w:val="-3"/>
                <w:sz w:val="24"/>
                <w:szCs w:val="24"/>
                <w:lang w:val="en-US"/>
              </w:rPr>
              <w:t>f the contract p</w:t>
            </w:r>
            <w:r w:rsidRPr="000B02AC">
              <w:rPr>
                <w:rFonts w:eastAsia="Times New Roman" w:cs="Arial"/>
                <w:spacing w:val="-3"/>
                <w:sz w:val="24"/>
                <w:szCs w:val="24"/>
                <w:lang w:val="en-US"/>
              </w:rPr>
              <w:t>rice,</w:t>
            </w:r>
            <w:r>
              <w:rPr>
                <w:rFonts w:eastAsia="Times New Roman" w:cs="Arial"/>
                <w:spacing w:val="-3"/>
                <w:sz w:val="24"/>
                <w:szCs w:val="24"/>
                <w:lang w:val="en-US"/>
              </w:rPr>
              <w:t xml:space="preserve"> according to the </w:t>
            </w:r>
            <w:r w:rsidRPr="000B02AC">
              <w:rPr>
                <w:rFonts w:eastAsia="Times New Roman" w:cs="Arial"/>
                <w:spacing w:val="-3"/>
                <w:sz w:val="24"/>
                <w:szCs w:val="24"/>
                <w:lang w:val="en-US"/>
              </w:rPr>
              <w:t>provisions</w:t>
            </w:r>
            <w:r>
              <w:rPr>
                <w:rFonts w:eastAsia="Times New Roman" w:cs="Arial"/>
                <w:spacing w:val="-3"/>
                <w:sz w:val="24"/>
                <w:szCs w:val="24"/>
                <w:lang w:val="en-US"/>
              </w:rPr>
              <w:t xml:space="preserve"> established</w:t>
            </w:r>
            <w:r w:rsidRPr="000B02AC">
              <w:rPr>
                <w:rFonts w:eastAsia="Times New Roman" w:cs="Arial"/>
                <w:spacing w:val="-3"/>
                <w:sz w:val="24"/>
                <w:szCs w:val="24"/>
                <w:lang w:val="en-US"/>
              </w:rPr>
              <w:t xml:space="preserve"> in section III. </w:t>
            </w:r>
          </w:p>
          <w:p w14:paraId="68FEACD3" w14:textId="77777777" w:rsidR="00732222" w:rsidRPr="000B02AC" w:rsidRDefault="00732222" w:rsidP="00732222">
            <w:pPr>
              <w:autoSpaceDE w:val="0"/>
              <w:autoSpaceDN w:val="0"/>
              <w:adjustRightInd w:val="0"/>
              <w:spacing w:before="100" w:after="100" w:line="240" w:lineRule="auto"/>
              <w:ind w:left="-108" w:firstLine="1"/>
              <w:jc w:val="both"/>
              <w:rPr>
                <w:rFonts w:eastAsia="Times New Roman" w:cs="Arial"/>
                <w:spacing w:val="-3"/>
                <w:sz w:val="24"/>
                <w:szCs w:val="24"/>
                <w:lang w:val="en-US"/>
              </w:rPr>
            </w:pPr>
            <w:r>
              <w:rPr>
                <w:rFonts w:eastAsia="Times New Roman" w:cs="Arial"/>
                <w:spacing w:val="-3"/>
                <w:sz w:val="24"/>
                <w:szCs w:val="24"/>
                <w:lang w:val="en-US"/>
              </w:rPr>
              <w:t>If applicable, p</w:t>
            </w:r>
            <w:r w:rsidRPr="000B02AC">
              <w:rPr>
                <w:rFonts w:eastAsia="Times New Roman" w:cs="Arial"/>
                <w:spacing w:val="-3"/>
                <w:sz w:val="24"/>
                <w:szCs w:val="24"/>
                <w:lang w:val="en-US"/>
              </w:rPr>
              <w:t xml:space="preserve">ayment must be </w:t>
            </w:r>
            <w:r>
              <w:rPr>
                <w:rFonts w:eastAsia="Times New Roman" w:cs="Arial"/>
                <w:spacing w:val="-3"/>
                <w:sz w:val="24"/>
                <w:szCs w:val="24"/>
                <w:lang w:val="en-US"/>
              </w:rPr>
              <w:t>made</w:t>
            </w:r>
            <w:r w:rsidRPr="000B02AC">
              <w:rPr>
                <w:rFonts w:eastAsia="Times New Roman" w:cs="Arial"/>
                <w:spacing w:val="-3"/>
                <w:sz w:val="24"/>
                <w:szCs w:val="24"/>
                <w:lang w:val="en-US"/>
              </w:rPr>
              <w:t xml:space="preserve"> upon receipt </w:t>
            </w:r>
            <w:r>
              <w:rPr>
                <w:rFonts w:eastAsia="Times New Roman" w:cs="Arial"/>
                <w:spacing w:val="-3"/>
                <w:sz w:val="24"/>
                <w:szCs w:val="24"/>
                <w:lang w:val="en-US"/>
              </w:rPr>
              <w:t xml:space="preserve">a security, </w:t>
            </w:r>
            <w:r w:rsidRPr="000B02AC">
              <w:rPr>
                <w:rFonts w:eastAsia="Times New Roman" w:cs="Arial"/>
                <w:spacing w:val="-3"/>
                <w:sz w:val="24"/>
                <w:szCs w:val="24"/>
                <w:lang w:val="en-US"/>
              </w:rPr>
              <w:t>for</w:t>
            </w:r>
            <w:r>
              <w:rPr>
                <w:rFonts w:eastAsia="Times New Roman" w:cs="Arial"/>
                <w:spacing w:val="-3"/>
                <w:sz w:val="24"/>
                <w:szCs w:val="24"/>
                <w:lang w:val="en-US"/>
              </w:rPr>
              <w:t xml:space="preserve"> the</w:t>
            </w:r>
            <w:r w:rsidRPr="000B02AC">
              <w:rPr>
                <w:rFonts w:eastAsia="Times New Roman" w:cs="Arial"/>
                <w:spacing w:val="-3"/>
                <w:sz w:val="24"/>
                <w:szCs w:val="24"/>
                <w:lang w:val="en-US"/>
              </w:rPr>
              <w:t xml:space="preserve"> 100% of the advance</w:t>
            </w:r>
            <w:r>
              <w:rPr>
                <w:rFonts w:eastAsia="Times New Roman" w:cs="Arial"/>
                <w:spacing w:val="-3"/>
                <w:sz w:val="24"/>
                <w:szCs w:val="24"/>
                <w:lang w:val="en-US"/>
              </w:rPr>
              <w:t xml:space="preserve"> payment.</w:t>
            </w:r>
          </w:p>
          <w:p w14:paraId="4067E65C" w14:textId="0D391550" w:rsidR="003562FA" w:rsidRPr="005E4104" w:rsidRDefault="00732222" w:rsidP="00732222">
            <w:pPr>
              <w:autoSpaceDE w:val="0"/>
              <w:autoSpaceDN w:val="0"/>
              <w:adjustRightInd w:val="0"/>
              <w:spacing w:before="100" w:after="100" w:line="240" w:lineRule="auto"/>
              <w:ind w:left="-108" w:firstLine="1"/>
              <w:jc w:val="both"/>
              <w:rPr>
                <w:rFonts w:eastAsia="Times New Roman" w:cs="Times New Roman"/>
                <w:sz w:val="24"/>
                <w:szCs w:val="24"/>
                <w:lang w:val="en-US"/>
              </w:rPr>
            </w:pPr>
            <w:r w:rsidRPr="000B02AC">
              <w:rPr>
                <w:rFonts w:eastAsia="Times New Roman" w:cs="Arial"/>
                <w:spacing w:val="-3"/>
                <w:sz w:val="24"/>
                <w:szCs w:val="24"/>
                <w:lang w:val="en-US"/>
              </w:rPr>
              <w:t xml:space="preserve">This </w:t>
            </w:r>
            <w:r>
              <w:rPr>
                <w:rFonts w:eastAsia="Times New Roman" w:cs="Arial"/>
                <w:spacing w:val="-3"/>
                <w:sz w:val="24"/>
                <w:szCs w:val="24"/>
                <w:lang w:val="en-US"/>
              </w:rPr>
              <w:t>security may</w:t>
            </w:r>
            <w:r w:rsidRPr="000B02AC">
              <w:rPr>
                <w:rFonts w:eastAsia="Times New Roman" w:cs="Arial"/>
                <w:spacing w:val="-3"/>
                <w:sz w:val="24"/>
                <w:szCs w:val="24"/>
                <w:lang w:val="en-US"/>
              </w:rPr>
              <w:t xml:space="preserve"> be bank, bond or any kind of financial instrument of easy execution, issued by financial institutions or insurance companies </w:t>
            </w:r>
            <w:r>
              <w:rPr>
                <w:rFonts w:eastAsia="Times New Roman" w:cs="Arial"/>
                <w:spacing w:val="-3"/>
                <w:sz w:val="24"/>
                <w:szCs w:val="24"/>
                <w:lang w:val="en-US"/>
              </w:rPr>
              <w:t>acceptable to</w:t>
            </w:r>
            <w:r w:rsidRPr="000B02AC">
              <w:rPr>
                <w:rFonts w:eastAsia="Times New Roman" w:cs="Arial"/>
                <w:spacing w:val="-3"/>
                <w:sz w:val="24"/>
                <w:szCs w:val="24"/>
                <w:lang w:val="en-US"/>
              </w:rPr>
              <w:t xml:space="preserve"> the Borrower/ Beneficiary.</w:t>
            </w:r>
          </w:p>
        </w:tc>
      </w:tr>
      <w:tr w:rsidR="003562FA" w:rsidRPr="00807B96" w14:paraId="3E863E74" w14:textId="77777777" w:rsidTr="00CF624A">
        <w:trPr>
          <w:trHeight w:val="274"/>
        </w:trPr>
        <w:tc>
          <w:tcPr>
            <w:tcW w:w="1698" w:type="dxa"/>
            <w:gridSpan w:val="2"/>
            <w:vMerge/>
          </w:tcPr>
          <w:p w14:paraId="4754F4A7" w14:textId="77777777" w:rsidR="003562FA" w:rsidRPr="005E4104" w:rsidRDefault="003562FA" w:rsidP="00005BF3">
            <w:pPr>
              <w:suppressAutoHyphens/>
              <w:spacing w:before="100" w:after="100" w:line="240" w:lineRule="auto"/>
              <w:jc w:val="both"/>
              <w:rPr>
                <w:rFonts w:eastAsia="Times New Roman" w:cs="Times New Roman"/>
                <w:b/>
                <w:sz w:val="24"/>
                <w:szCs w:val="24"/>
                <w:lang w:val="en-US"/>
              </w:rPr>
            </w:pPr>
          </w:p>
        </w:tc>
        <w:tc>
          <w:tcPr>
            <w:tcW w:w="684" w:type="dxa"/>
            <w:gridSpan w:val="4"/>
            <w:tcBorders>
              <w:right w:val="nil"/>
            </w:tcBorders>
          </w:tcPr>
          <w:p w14:paraId="213A7752" w14:textId="77777777" w:rsidR="003562FA" w:rsidRPr="005E4104" w:rsidRDefault="003562FA" w:rsidP="00005BF3">
            <w:pPr>
              <w:suppressAutoHyphens/>
              <w:spacing w:before="100" w:after="100" w:line="240" w:lineRule="auto"/>
              <w:ind w:left="792" w:hanging="792"/>
              <w:jc w:val="both"/>
              <w:rPr>
                <w:rFonts w:eastAsia="Times New Roman" w:cs="Times New Roman"/>
                <w:sz w:val="24"/>
                <w:szCs w:val="24"/>
                <w:lang w:val="en-US"/>
              </w:rPr>
            </w:pPr>
            <w:r w:rsidRPr="005E4104">
              <w:rPr>
                <w:rFonts w:eastAsia="Times New Roman" w:cs="Times New Roman"/>
                <w:sz w:val="24"/>
                <w:szCs w:val="24"/>
                <w:lang w:val="en-US"/>
              </w:rPr>
              <w:t>40.3</w:t>
            </w:r>
          </w:p>
        </w:tc>
        <w:tc>
          <w:tcPr>
            <w:tcW w:w="8109" w:type="dxa"/>
            <w:gridSpan w:val="2"/>
            <w:tcBorders>
              <w:left w:val="nil"/>
            </w:tcBorders>
          </w:tcPr>
          <w:p w14:paraId="5B0057A9" w14:textId="2D25F65C" w:rsidR="003562FA" w:rsidRPr="005E4104" w:rsidRDefault="003562FA" w:rsidP="005E4104">
            <w:pPr>
              <w:autoSpaceDE w:val="0"/>
              <w:autoSpaceDN w:val="0"/>
              <w:adjustRightInd w:val="0"/>
              <w:spacing w:before="100" w:after="100" w:line="240" w:lineRule="auto"/>
              <w:ind w:left="-108" w:firstLine="1"/>
              <w:jc w:val="both"/>
              <w:rPr>
                <w:rFonts w:eastAsia="Times New Roman" w:cs="Arial"/>
                <w:spacing w:val="-3"/>
                <w:sz w:val="24"/>
                <w:szCs w:val="24"/>
                <w:lang w:val="en-US"/>
              </w:rPr>
            </w:pPr>
            <w:r w:rsidRPr="005E4104">
              <w:rPr>
                <w:rFonts w:eastAsia="Times New Roman" w:cs="Arial"/>
                <w:spacing w:val="-3"/>
                <w:sz w:val="24"/>
                <w:szCs w:val="24"/>
                <w:lang w:val="en-US"/>
              </w:rPr>
              <w:t xml:space="preserve">Other guarantees or bonds considered necessary to guarantee the development and achievement of the consultancy’s objectives may be required, </w:t>
            </w:r>
            <w:r w:rsidR="00732222">
              <w:rPr>
                <w:rFonts w:eastAsia="Times New Roman" w:cs="Arial"/>
                <w:spacing w:val="-3"/>
                <w:sz w:val="24"/>
                <w:szCs w:val="24"/>
                <w:lang w:val="en-US"/>
              </w:rPr>
              <w:t>considering</w:t>
            </w:r>
            <w:r w:rsidRPr="005E4104">
              <w:rPr>
                <w:rFonts w:eastAsia="Times New Roman" w:cs="Arial"/>
                <w:spacing w:val="-3"/>
                <w:sz w:val="24"/>
                <w:szCs w:val="24"/>
                <w:lang w:val="en-US"/>
              </w:rPr>
              <w:t xml:space="preserve"> demanding the guarantees that will prioritize the proper execution of the consultancy and to be strictly necessary, avoiding charging unnecessary costs to the bidders and the future consultant.</w:t>
            </w:r>
          </w:p>
          <w:p w14:paraId="372FC430" w14:textId="77777777" w:rsidR="003562FA" w:rsidRPr="005E4104" w:rsidRDefault="003562FA" w:rsidP="00005BF3">
            <w:pPr>
              <w:autoSpaceDE w:val="0"/>
              <w:autoSpaceDN w:val="0"/>
              <w:adjustRightInd w:val="0"/>
              <w:spacing w:before="100" w:after="100" w:line="240" w:lineRule="auto"/>
              <w:ind w:left="-108" w:firstLine="1"/>
              <w:jc w:val="both"/>
              <w:rPr>
                <w:rFonts w:eastAsia="Times New Roman" w:cs="Arial"/>
                <w:spacing w:val="-3"/>
                <w:sz w:val="24"/>
                <w:szCs w:val="24"/>
                <w:lang w:val="en-US"/>
              </w:rPr>
            </w:pPr>
            <w:r w:rsidRPr="005E4104">
              <w:rPr>
                <w:rFonts w:eastAsia="Times New Roman" w:cs="Arial"/>
                <w:spacing w:val="-3"/>
                <w:sz w:val="24"/>
                <w:szCs w:val="24"/>
                <w:lang w:val="en-US"/>
              </w:rPr>
              <w:t>These guarantees or bonds, if applicable, will be set forth in detail in section III.</w:t>
            </w:r>
          </w:p>
        </w:tc>
      </w:tr>
      <w:tr w:rsidR="003562FA" w:rsidRPr="00807B96" w14:paraId="1ADA479B" w14:textId="77777777" w:rsidTr="00CF624A">
        <w:tc>
          <w:tcPr>
            <w:tcW w:w="1698" w:type="dxa"/>
            <w:gridSpan w:val="2"/>
            <w:vMerge w:val="restart"/>
          </w:tcPr>
          <w:p w14:paraId="3F16B9E3"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Arial"/>
                <w:b/>
                <w:sz w:val="24"/>
                <w:szCs w:val="24"/>
                <w:lang w:val="en-US"/>
              </w:rPr>
              <w:t>41. Contract signing</w:t>
            </w:r>
          </w:p>
        </w:tc>
        <w:tc>
          <w:tcPr>
            <w:tcW w:w="684" w:type="dxa"/>
            <w:gridSpan w:val="4"/>
            <w:tcBorders>
              <w:right w:val="nil"/>
            </w:tcBorders>
          </w:tcPr>
          <w:p w14:paraId="65E619D2" w14:textId="77777777" w:rsidR="003562FA" w:rsidRPr="005E4104" w:rsidRDefault="003562FA" w:rsidP="005E4104">
            <w:pPr>
              <w:spacing w:before="100" w:after="100" w:line="240" w:lineRule="auto"/>
              <w:ind w:left="-101"/>
              <w:jc w:val="center"/>
              <w:rPr>
                <w:rFonts w:eastAsia="Times New Roman" w:cs="Times New Roman"/>
                <w:sz w:val="24"/>
                <w:szCs w:val="24"/>
                <w:lang w:val="en-US"/>
              </w:rPr>
            </w:pPr>
            <w:r w:rsidRPr="005E4104">
              <w:rPr>
                <w:rFonts w:eastAsia="Times New Roman" w:cs="Times New Roman"/>
                <w:sz w:val="24"/>
                <w:szCs w:val="24"/>
                <w:lang w:val="en-US"/>
              </w:rPr>
              <w:t>41</w:t>
            </w:r>
            <w:r w:rsidRPr="005E4104">
              <w:rPr>
                <w:rFonts w:eastAsia="Times New Roman" w:cs="Arial"/>
                <w:sz w:val="24"/>
                <w:szCs w:val="24"/>
                <w:lang w:val="en-US"/>
              </w:rPr>
              <w:t xml:space="preserve">.1   </w:t>
            </w:r>
          </w:p>
        </w:tc>
        <w:tc>
          <w:tcPr>
            <w:tcW w:w="8109" w:type="dxa"/>
            <w:gridSpan w:val="2"/>
            <w:tcBorders>
              <w:left w:val="nil"/>
            </w:tcBorders>
          </w:tcPr>
          <w:p w14:paraId="47797DC2" w14:textId="77777777" w:rsidR="003562FA" w:rsidRPr="005E4104" w:rsidRDefault="003562FA" w:rsidP="005E4104">
            <w:pPr>
              <w:autoSpaceDE w:val="0"/>
              <w:autoSpaceDN w:val="0"/>
              <w:adjustRightInd w:val="0"/>
              <w:spacing w:before="100" w:after="100" w:line="240" w:lineRule="auto"/>
              <w:ind w:left="-101"/>
              <w:jc w:val="both"/>
              <w:rPr>
                <w:rFonts w:eastAsia="Times New Roman" w:cs="Times New Roman"/>
                <w:sz w:val="24"/>
                <w:szCs w:val="24"/>
                <w:lang w:val="en-US"/>
              </w:rPr>
            </w:pPr>
            <w:r w:rsidRPr="005E4104">
              <w:rPr>
                <w:rFonts w:eastAsia="Times New Roman" w:cs="Arial"/>
                <w:sz w:val="24"/>
                <w:szCs w:val="24"/>
                <w:lang w:val="en-US"/>
              </w:rPr>
              <w:t xml:space="preserve">Thereupon the notification, the awardee, must submit to the </w:t>
            </w:r>
            <w:r w:rsidR="00F20F65">
              <w:rPr>
                <w:rFonts w:eastAsia="Times New Roman" w:cs="Arial"/>
                <w:sz w:val="24"/>
                <w:szCs w:val="24"/>
                <w:lang w:val="en-US"/>
              </w:rPr>
              <w:t>Borrower/</w:t>
            </w:r>
            <w:r w:rsidRPr="005E4104">
              <w:rPr>
                <w:rFonts w:eastAsia="Times New Roman" w:cs="Arial"/>
                <w:sz w:val="24"/>
                <w:szCs w:val="24"/>
                <w:lang w:val="en-US"/>
              </w:rPr>
              <w:t xml:space="preserve"> Beneficiary documents established in section III.</w:t>
            </w:r>
          </w:p>
        </w:tc>
      </w:tr>
      <w:tr w:rsidR="003562FA" w:rsidRPr="00807B96" w14:paraId="128D984E" w14:textId="77777777" w:rsidTr="00CF624A">
        <w:tc>
          <w:tcPr>
            <w:tcW w:w="1698" w:type="dxa"/>
            <w:gridSpan w:val="2"/>
            <w:vMerge/>
          </w:tcPr>
          <w:p w14:paraId="42F9CDC4" w14:textId="77777777" w:rsidR="003562FA" w:rsidRPr="005E4104" w:rsidRDefault="003562FA" w:rsidP="00005BF3">
            <w:pPr>
              <w:spacing w:before="100" w:after="100" w:line="240" w:lineRule="auto"/>
              <w:rPr>
                <w:rFonts w:eastAsia="Times New Roman" w:cs="Arial"/>
                <w:b/>
                <w:sz w:val="24"/>
                <w:szCs w:val="24"/>
                <w:lang w:val="en-US"/>
              </w:rPr>
            </w:pPr>
          </w:p>
        </w:tc>
        <w:tc>
          <w:tcPr>
            <w:tcW w:w="684" w:type="dxa"/>
            <w:gridSpan w:val="4"/>
            <w:tcBorders>
              <w:right w:val="nil"/>
            </w:tcBorders>
          </w:tcPr>
          <w:p w14:paraId="0457A47C" w14:textId="77777777" w:rsidR="003562FA" w:rsidRPr="005E4104" w:rsidRDefault="003562FA" w:rsidP="00005BF3">
            <w:pPr>
              <w:suppressAutoHyphens/>
              <w:spacing w:before="100" w:after="100" w:line="240" w:lineRule="auto"/>
              <w:ind w:left="743" w:hanging="710"/>
              <w:jc w:val="both"/>
              <w:rPr>
                <w:rFonts w:eastAsia="Times New Roman" w:cs="Arial"/>
                <w:sz w:val="24"/>
                <w:szCs w:val="24"/>
                <w:lang w:val="en-US"/>
              </w:rPr>
            </w:pPr>
            <w:r w:rsidRPr="005E4104">
              <w:rPr>
                <w:rFonts w:eastAsia="Times New Roman" w:cs="Arial"/>
                <w:sz w:val="24"/>
                <w:szCs w:val="24"/>
                <w:lang w:val="en-US"/>
              </w:rPr>
              <w:t xml:space="preserve">41.2     </w:t>
            </w:r>
          </w:p>
        </w:tc>
        <w:tc>
          <w:tcPr>
            <w:tcW w:w="8109" w:type="dxa"/>
            <w:gridSpan w:val="2"/>
            <w:tcBorders>
              <w:left w:val="nil"/>
            </w:tcBorders>
          </w:tcPr>
          <w:p w14:paraId="314DD914" w14:textId="77777777" w:rsidR="003562FA" w:rsidRPr="005E4104" w:rsidRDefault="003562FA" w:rsidP="00005BF3">
            <w:pPr>
              <w:suppressAutoHyphens/>
              <w:spacing w:before="100" w:after="100" w:line="240" w:lineRule="auto"/>
              <w:ind w:left="-108"/>
              <w:jc w:val="both"/>
              <w:rPr>
                <w:rFonts w:eastAsia="Times New Roman" w:cs="Arial"/>
                <w:sz w:val="24"/>
                <w:szCs w:val="24"/>
                <w:lang w:val="en-US"/>
              </w:rPr>
            </w:pPr>
            <w:r w:rsidRPr="005E4104">
              <w:rPr>
                <w:rFonts w:eastAsia="Times New Roman" w:cs="Arial"/>
                <w:sz w:val="24"/>
                <w:szCs w:val="24"/>
                <w:lang w:val="en-US"/>
              </w:rPr>
              <w:t xml:space="preserve">The </w:t>
            </w:r>
            <w:r w:rsidR="00F20F65">
              <w:rPr>
                <w:rFonts w:eastAsia="Times New Roman" w:cs="Arial"/>
                <w:sz w:val="24"/>
                <w:szCs w:val="24"/>
                <w:lang w:val="en-US"/>
              </w:rPr>
              <w:t>Borrower/</w:t>
            </w:r>
            <w:r w:rsidRPr="005E4104">
              <w:rPr>
                <w:rFonts w:eastAsia="Times New Roman" w:cs="Arial"/>
                <w:sz w:val="24"/>
                <w:szCs w:val="24"/>
                <w:lang w:val="en-US"/>
              </w:rPr>
              <w:t xml:space="preserve"> Beneficiary will establish in section III the terms and procedures to sign the consultancy contract.</w:t>
            </w:r>
          </w:p>
        </w:tc>
      </w:tr>
      <w:tr w:rsidR="003562FA" w:rsidRPr="00807B96" w14:paraId="25F83A26" w14:textId="77777777" w:rsidTr="00CF624A">
        <w:tc>
          <w:tcPr>
            <w:tcW w:w="1698" w:type="dxa"/>
            <w:gridSpan w:val="2"/>
            <w:vMerge/>
          </w:tcPr>
          <w:p w14:paraId="5D18991D" w14:textId="77777777" w:rsidR="003562FA" w:rsidRPr="005E4104" w:rsidRDefault="003562FA" w:rsidP="00005BF3">
            <w:pPr>
              <w:spacing w:before="100" w:after="100" w:line="240" w:lineRule="auto"/>
              <w:rPr>
                <w:rFonts w:eastAsia="Times New Roman" w:cs="Arial"/>
                <w:b/>
                <w:sz w:val="24"/>
                <w:szCs w:val="24"/>
                <w:lang w:val="en-US"/>
              </w:rPr>
            </w:pPr>
          </w:p>
        </w:tc>
        <w:tc>
          <w:tcPr>
            <w:tcW w:w="684" w:type="dxa"/>
            <w:gridSpan w:val="4"/>
            <w:tcBorders>
              <w:bottom w:val="single" w:sz="4" w:space="0" w:color="auto"/>
              <w:right w:val="nil"/>
            </w:tcBorders>
          </w:tcPr>
          <w:p w14:paraId="13B6D0E5" w14:textId="77777777" w:rsidR="003562FA" w:rsidRPr="005E4104" w:rsidRDefault="003562FA" w:rsidP="00005BF3">
            <w:pPr>
              <w:suppressAutoHyphens/>
              <w:spacing w:before="100" w:after="100" w:line="240" w:lineRule="auto"/>
              <w:ind w:left="33"/>
              <w:jc w:val="center"/>
              <w:rPr>
                <w:lang w:val="en-US"/>
              </w:rPr>
            </w:pPr>
            <w:r w:rsidRPr="005E4104">
              <w:rPr>
                <w:lang w:val="en-US"/>
              </w:rPr>
              <w:t>41.3</w:t>
            </w:r>
          </w:p>
        </w:tc>
        <w:tc>
          <w:tcPr>
            <w:tcW w:w="8109" w:type="dxa"/>
            <w:gridSpan w:val="2"/>
            <w:tcBorders>
              <w:left w:val="nil"/>
              <w:bottom w:val="single" w:sz="4" w:space="0" w:color="auto"/>
            </w:tcBorders>
          </w:tcPr>
          <w:p w14:paraId="67788F1F" w14:textId="77777777" w:rsidR="003562FA" w:rsidRPr="005E4104" w:rsidRDefault="003562FA" w:rsidP="005E4104">
            <w:pPr>
              <w:suppressAutoHyphens/>
              <w:spacing w:before="100" w:after="100" w:line="240" w:lineRule="auto"/>
              <w:ind w:left="-108"/>
              <w:jc w:val="both"/>
              <w:rPr>
                <w:rFonts w:cs="Arial"/>
                <w:sz w:val="24"/>
                <w:szCs w:val="24"/>
                <w:lang w:val="en-US"/>
              </w:rPr>
            </w:pPr>
            <w:r w:rsidRPr="005E4104">
              <w:rPr>
                <w:rFonts w:eastAsia="Times New Roman" w:cs="Arial"/>
                <w:sz w:val="24"/>
                <w:szCs w:val="24"/>
                <w:lang w:val="en-US"/>
              </w:rPr>
              <w:t>All consultancy contracts with resources from CABEI will be subject to:</w:t>
            </w:r>
          </w:p>
          <w:p w14:paraId="17177F5E" w14:textId="27714DF1" w:rsidR="003562FA" w:rsidRPr="005E4104" w:rsidRDefault="003562FA" w:rsidP="003562FA">
            <w:pPr>
              <w:pStyle w:val="ListParagraph"/>
              <w:numPr>
                <w:ilvl w:val="2"/>
                <w:numId w:val="30"/>
              </w:numPr>
              <w:suppressAutoHyphens/>
              <w:spacing w:before="100" w:after="100"/>
              <w:ind w:left="205" w:hanging="284"/>
              <w:rPr>
                <w:rFonts w:asciiTheme="minorHAnsi" w:hAnsiTheme="minorHAnsi" w:cs="Arial"/>
                <w:sz w:val="24"/>
                <w:szCs w:val="24"/>
              </w:rPr>
            </w:pPr>
            <w:r w:rsidRPr="005E4104">
              <w:rPr>
                <w:rFonts w:asciiTheme="minorHAnsi" w:hAnsiTheme="minorHAnsi" w:cs="Arial"/>
                <w:sz w:val="24"/>
                <w:szCs w:val="24"/>
              </w:rPr>
              <w:t>CABEI’s supervision, pursuant to provisions in</w:t>
            </w:r>
            <w:r w:rsidR="00732222">
              <w:rPr>
                <w:rFonts w:asciiTheme="minorHAnsi" w:hAnsiTheme="minorHAnsi" w:cs="Arial"/>
                <w:sz w:val="24"/>
                <w:szCs w:val="24"/>
              </w:rPr>
              <w:t xml:space="preserve"> force regarding</w:t>
            </w:r>
            <w:r w:rsidRPr="005E4104">
              <w:rPr>
                <w:rFonts w:asciiTheme="minorHAnsi" w:hAnsiTheme="minorHAnsi" w:cs="Arial"/>
                <w:sz w:val="24"/>
                <w:szCs w:val="24"/>
              </w:rPr>
              <w:t xml:space="preserve"> the area to ensure the </w:t>
            </w:r>
            <w:r w:rsidR="00732222">
              <w:rPr>
                <w:rFonts w:asciiTheme="minorHAnsi" w:hAnsiTheme="minorHAnsi" w:cs="Arial"/>
                <w:sz w:val="24"/>
                <w:szCs w:val="24"/>
              </w:rPr>
              <w:t>achievement</w:t>
            </w:r>
            <w:r w:rsidRPr="005E4104">
              <w:rPr>
                <w:rFonts w:asciiTheme="minorHAnsi" w:hAnsiTheme="minorHAnsi" w:cs="Arial"/>
                <w:sz w:val="24"/>
                <w:szCs w:val="24"/>
              </w:rPr>
              <w:t xml:space="preserve"> of </w:t>
            </w:r>
            <w:r w:rsidR="005E4104" w:rsidRPr="005E4104">
              <w:rPr>
                <w:rFonts w:asciiTheme="minorHAnsi" w:hAnsiTheme="minorHAnsi" w:cs="Arial"/>
                <w:sz w:val="24"/>
                <w:szCs w:val="24"/>
              </w:rPr>
              <w:t>expected objectives</w:t>
            </w:r>
            <w:r w:rsidRPr="005E4104">
              <w:rPr>
                <w:rFonts w:asciiTheme="minorHAnsi" w:hAnsiTheme="minorHAnsi" w:cs="Arial"/>
                <w:sz w:val="24"/>
                <w:szCs w:val="24"/>
              </w:rPr>
              <w:t>.</w:t>
            </w:r>
          </w:p>
          <w:p w14:paraId="7B7DEA39" w14:textId="77777777" w:rsidR="00AE21E7" w:rsidRDefault="003562FA" w:rsidP="00AE21E7">
            <w:pPr>
              <w:pStyle w:val="ListParagraph"/>
              <w:numPr>
                <w:ilvl w:val="2"/>
                <w:numId w:val="30"/>
              </w:numPr>
              <w:suppressAutoHyphens/>
              <w:spacing w:before="100" w:after="100"/>
              <w:ind w:left="205" w:hanging="284"/>
              <w:rPr>
                <w:rFonts w:asciiTheme="minorHAnsi" w:hAnsiTheme="minorHAnsi" w:cs="Arial"/>
                <w:sz w:val="24"/>
                <w:szCs w:val="24"/>
              </w:rPr>
            </w:pPr>
            <w:r w:rsidRPr="005E4104">
              <w:rPr>
                <w:rFonts w:asciiTheme="minorHAnsi" w:hAnsiTheme="minorHAnsi" w:cs="Arial"/>
                <w:sz w:val="24"/>
                <w:szCs w:val="24"/>
              </w:rPr>
              <w:lastRenderedPageBreak/>
              <w:t>Prior non-objection to any relevant change, e.g., those involving an increase in costs related with CABEI’s funding, delays in the execution Schedule of the operation and changes in the scope of the services rendered.</w:t>
            </w:r>
          </w:p>
          <w:p w14:paraId="288F8BF0" w14:textId="77777777" w:rsidR="003562FA" w:rsidRPr="00AE21E7" w:rsidRDefault="003562FA" w:rsidP="00AE21E7">
            <w:pPr>
              <w:pStyle w:val="ListParagraph"/>
              <w:numPr>
                <w:ilvl w:val="2"/>
                <w:numId w:val="30"/>
              </w:numPr>
              <w:suppressAutoHyphens/>
              <w:spacing w:before="100" w:after="100"/>
              <w:ind w:left="205" w:hanging="284"/>
              <w:rPr>
                <w:rFonts w:asciiTheme="minorHAnsi" w:hAnsiTheme="minorHAnsi" w:cs="Arial"/>
                <w:sz w:val="24"/>
                <w:szCs w:val="24"/>
              </w:rPr>
            </w:pPr>
            <w:r w:rsidRPr="00AE21E7">
              <w:rPr>
                <w:rFonts w:asciiTheme="minorHAnsi" w:hAnsiTheme="minorHAnsi" w:cs="Arial"/>
                <w:sz w:val="24"/>
                <w:szCs w:val="24"/>
              </w:rPr>
              <w:t>Controversy resolution instances established in section III</w:t>
            </w:r>
          </w:p>
        </w:tc>
      </w:tr>
      <w:tr w:rsidR="003562FA" w:rsidRPr="00807B96" w14:paraId="252ACDAB" w14:textId="77777777" w:rsidTr="00CF624A">
        <w:tc>
          <w:tcPr>
            <w:tcW w:w="1698" w:type="dxa"/>
            <w:gridSpan w:val="2"/>
          </w:tcPr>
          <w:p w14:paraId="3EDB93FA" w14:textId="77777777" w:rsidR="003562FA" w:rsidRPr="005E4104" w:rsidRDefault="003562FA" w:rsidP="005E4104">
            <w:pPr>
              <w:suppressAutoHyphens/>
              <w:spacing w:before="100" w:after="100" w:line="240" w:lineRule="auto"/>
              <w:jc w:val="both"/>
              <w:rPr>
                <w:rFonts w:eastAsia="Times New Roman" w:cs="Times New Roman"/>
                <w:b/>
                <w:sz w:val="24"/>
                <w:szCs w:val="24"/>
                <w:lang w:val="en-US"/>
              </w:rPr>
            </w:pPr>
            <w:r w:rsidRPr="005E4104">
              <w:rPr>
                <w:rFonts w:eastAsia="Times New Roman" w:cs="Arial"/>
                <w:b/>
                <w:sz w:val="24"/>
                <w:szCs w:val="24"/>
                <w:lang w:val="en-US"/>
              </w:rPr>
              <w:lastRenderedPageBreak/>
              <w:t>42</w:t>
            </w:r>
            <w:r w:rsidRPr="005E4104">
              <w:rPr>
                <w:rFonts w:eastAsia="Times New Roman" w:cs="Times New Roman"/>
                <w:b/>
                <w:sz w:val="24"/>
                <w:szCs w:val="24"/>
                <w:lang w:val="en-US"/>
              </w:rPr>
              <w:t>.  Others</w:t>
            </w:r>
          </w:p>
        </w:tc>
        <w:tc>
          <w:tcPr>
            <w:tcW w:w="571" w:type="dxa"/>
            <w:gridSpan w:val="3"/>
            <w:tcBorders>
              <w:right w:val="nil"/>
            </w:tcBorders>
          </w:tcPr>
          <w:p w14:paraId="08C8C54D" w14:textId="77777777" w:rsidR="003562FA" w:rsidRPr="005E4104" w:rsidRDefault="003562FA" w:rsidP="005E4104">
            <w:pPr>
              <w:spacing w:before="100" w:after="100" w:line="240" w:lineRule="auto"/>
              <w:ind w:left="-101"/>
              <w:jc w:val="center"/>
              <w:rPr>
                <w:rFonts w:eastAsia="Times New Roman" w:cs="Times New Roman"/>
                <w:sz w:val="24"/>
                <w:szCs w:val="24"/>
                <w:lang w:val="en-US"/>
              </w:rPr>
            </w:pPr>
            <w:r w:rsidRPr="005E4104">
              <w:rPr>
                <w:rFonts w:eastAsia="Times New Roman" w:cs="Times New Roman"/>
                <w:sz w:val="24"/>
                <w:szCs w:val="24"/>
                <w:lang w:val="en-US"/>
              </w:rPr>
              <w:t>42.1</w:t>
            </w:r>
          </w:p>
        </w:tc>
        <w:tc>
          <w:tcPr>
            <w:tcW w:w="8222" w:type="dxa"/>
            <w:gridSpan w:val="3"/>
            <w:tcBorders>
              <w:left w:val="nil"/>
            </w:tcBorders>
          </w:tcPr>
          <w:p w14:paraId="1945C888" w14:textId="40E0D1C6" w:rsidR="003562FA" w:rsidRPr="005E4104" w:rsidRDefault="00C91047" w:rsidP="005E4104">
            <w:pPr>
              <w:autoSpaceDE w:val="0"/>
              <w:autoSpaceDN w:val="0"/>
              <w:adjustRightInd w:val="0"/>
              <w:spacing w:before="100" w:after="100" w:line="240" w:lineRule="auto"/>
              <w:ind w:right="-32"/>
              <w:jc w:val="both"/>
              <w:rPr>
                <w:rFonts w:eastAsia="Times New Roman" w:cs="Times New Roman"/>
                <w:sz w:val="24"/>
                <w:szCs w:val="24"/>
                <w:lang w:val="en-US"/>
              </w:rPr>
            </w:pPr>
            <w:r w:rsidRPr="000B02AC">
              <w:rPr>
                <w:rFonts w:eastAsia="Times New Roman" w:cs="Times New Roman"/>
                <w:sz w:val="24"/>
                <w:szCs w:val="24"/>
                <w:lang w:val="en-US"/>
              </w:rPr>
              <w:t>In everything not foreseen in this Contest Base Document, actions must be taken according to provisions in the Policy for the Procurement of Goods, Works, Services and Consultancies with CABEI’s resources and its Norms</w:t>
            </w:r>
            <w:r>
              <w:rPr>
                <w:rFonts w:eastAsia="Times New Roman" w:cs="Times New Roman"/>
                <w:sz w:val="24"/>
                <w:szCs w:val="24"/>
                <w:lang w:val="en-US"/>
              </w:rPr>
              <w:t xml:space="preserve"> for Application</w:t>
            </w:r>
            <w:r w:rsidRPr="000B02AC">
              <w:rPr>
                <w:rFonts w:eastAsia="Times New Roman" w:cs="Times New Roman"/>
                <w:sz w:val="24"/>
                <w:szCs w:val="24"/>
                <w:lang w:val="en-US"/>
              </w:rPr>
              <w:t xml:space="preserve">, found at the following </w:t>
            </w:r>
            <w:r>
              <w:rPr>
                <w:rFonts w:eastAsia="Times New Roman" w:cs="Times New Roman"/>
                <w:sz w:val="24"/>
                <w:szCs w:val="24"/>
                <w:lang w:val="en-US"/>
              </w:rPr>
              <w:t xml:space="preserve">website: </w:t>
            </w:r>
            <w:hyperlink r:id="rId15" w:history="1">
              <w:r w:rsidRPr="0079364C">
                <w:rPr>
                  <w:rStyle w:val="Hyperlink"/>
                  <w:rFonts w:eastAsia="Times New Roman" w:cs="Arial"/>
                  <w:sz w:val="24"/>
                  <w:szCs w:val="24"/>
                  <w:lang w:val="en-US"/>
                </w:rPr>
                <w:t>https://www.bcie.org</w:t>
              </w:r>
            </w:hyperlink>
          </w:p>
        </w:tc>
      </w:tr>
    </w:tbl>
    <w:p w14:paraId="7620DECD" w14:textId="77777777" w:rsidR="00EE4E7E" w:rsidRPr="005E4104" w:rsidRDefault="00EE4E7E" w:rsidP="0047143D">
      <w:pPr>
        <w:spacing w:after="0" w:line="240" w:lineRule="auto"/>
        <w:rPr>
          <w:rFonts w:ascii="Calibri" w:hAnsi="Calibri"/>
          <w:sz w:val="24"/>
          <w:lang w:val="en-US"/>
        </w:rPr>
      </w:pPr>
      <w:r w:rsidRPr="005E4104">
        <w:rPr>
          <w:rFonts w:ascii="Calibri" w:eastAsia="Times New Roman" w:hAnsi="Calibri" w:cs="Times New Roman"/>
          <w:sz w:val="24"/>
          <w:szCs w:val="20"/>
          <w:lang w:val="en-US"/>
        </w:rPr>
        <w:br w:type="page"/>
      </w:r>
    </w:p>
    <w:p w14:paraId="66105BD3" w14:textId="77777777" w:rsidR="003562FA" w:rsidRPr="005E4104" w:rsidRDefault="003562FA" w:rsidP="003562FA">
      <w:pPr>
        <w:pStyle w:val="Heading1"/>
        <w:rPr>
          <w:szCs w:val="24"/>
          <w:lang w:val="en-US"/>
        </w:rPr>
      </w:pPr>
      <w:bookmarkStart w:id="27" w:name="_Toc438366665"/>
      <w:bookmarkStart w:id="28" w:name="_Toc41971239"/>
      <w:bookmarkStart w:id="29" w:name="_Toc364779457"/>
      <w:bookmarkStart w:id="30" w:name="_Toc515288828"/>
      <w:bookmarkStart w:id="31" w:name="_Toc4550619"/>
      <w:r w:rsidRPr="005E4104">
        <w:rPr>
          <w:lang w:val="en-US"/>
        </w:rPr>
        <w:lastRenderedPageBreak/>
        <w:t xml:space="preserve">Section III.        </w:t>
      </w:r>
      <w:bookmarkEnd w:id="27"/>
      <w:bookmarkEnd w:id="28"/>
      <w:bookmarkEnd w:id="29"/>
      <w:bookmarkEnd w:id="30"/>
      <w:r w:rsidR="00D43AC5">
        <w:rPr>
          <w:lang w:val="en-US"/>
        </w:rPr>
        <w:t>Contest</w:t>
      </w:r>
      <w:r w:rsidRPr="005E4104">
        <w:rPr>
          <w:lang w:val="en-US"/>
        </w:rPr>
        <w:t xml:space="preserve"> Data</w:t>
      </w:r>
      <w:bookmarkEnd w:id="31"/>
    </w:p>
    <w:p w14:paraId="1C9FA983" w14:textId="77777777" w:rsidR="003562FA" w:rsidRPr="005E4104" w:rsidRDefault="003562FA" w:rsidP="003562FA">
      <w:pPr>
        <w:spacing w:after="0" w:line="240" w:lineRule="auto"/>
        <w:ind w:left="-851"/>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Below are the specific details of this process for clauses corresponding to Section II, with the information contained in </w:t>
      </w:r>
      <w:r w:rsidR="00AE21E7" w:rsidRPr="005E4104">
        <w:rPr>
          <w:rFonts w:ascii="Calibri" w:eastAsia="Times New Roman" w:hAnsi="Calibri" w:cs="Times New Roman"/>
          <w:sz w:val="24"/>
          <w:szCs w:val="20"/>
          <w:lang w:val="en-US"/>
        </w:rPr>
        <w:t>this Section</w:t>
      </w:r>
      <w:r w:rsidRPr="005E4104">
        <w:rPr>
          <w:rFonts w:ascii="Calibri" w:eastAsia="Times New Roman" w:hAnsi="Calibri" w:cs="Times New Roman"/>
          <w:sz w:val="24"/>
          <w:szCs w:val="20"/>
          <w:lang w:val="en-US"/>
        </w:rPr>
        <w:t xml:space="preserve"> III prevailing</w:t>
      </w:r>
    </w:p>
    <w:p w14:paraId="3436C3BB" w14:textId="77777777" w:rsidR="00EE4E7E" w:rsidRPr="005E4104" w:rsidRDefault="00EE4E7E" w:rsidP="00EE4E7E">
      <w:pPr>
        <w:spacing w:after="0" w:line="240" w:lineRule="auto"/>
        <w:ind w:left="-851"/>
        <w:jc w:val="both"/>
        <w:rPr>
          <w:rFonts w:ascii="Calibri" w:eastAsia="Times New Roman" w:hAnsi="Calibri" w:cs="Times New Roman"/>
          <w:sz w:val="24"/>
          <w:szCs w:val="20"/>
          <w:lang w:val="en-US"/>
        </w:rPr>
      </w:pPr>
    </w:p>
    <w:tbl>
      <w:tblPr>
        <w:tblW w:w="10065"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8930"/>
      </w:tblGrid>
      <w:tr w:rsidR="003562FA" w:rsidRPr="005E4104" w14:paraId="6E139016" w14:textId="77777777" w:rsidTr="00C9019F">
        <w:trPr>
          <w:tblHeader/>
        </w:trPr>
        <w:tc>
          <w:tcPr>
            <w:tcW w:w="1135" w:type="dxa"/>
            <w:tcBorders>
              <w:bottom w:val="single" w:sz="12" w:space="0" w:color="000000"/>
            </w:tcBorders>
            <w:shd w:val="clear" w:color="auto" w:fill="EEECE1" w:themeFill="background2"/>
            <w:vAlign w:val="center"/>
          </w:tcPr>
          <w:p w14:paraId="33FFBF2A" w14:textId="77777777" w:rsidR="003562FA" w:rsidRPr="005E4104" w:rsidRDefault="005E4104" w:rsidP="005E4104">
            <w:pPr>
              <w:spacing w:before="100" w:after="100" w:line="240" w:lineRule="auto"/>
              <w:ind w:left="-108" w:right="-108"/>
              <w:jc w:val="center"/>
              <w:rPr>
                <w:rFonts w:eastAsia="Times New Roman" w:cs="Times New Roman"/>
                <w:b/>
                <w:sz w:val="24"/>
                <w:szCs w:val="24"/>
                <w:lang w:val="en-US"/>
              </w:rPr>
            </w:pPr>
            <w:r>
              <w:rPr>
                <w:rFonts w:eastAsia="Times New Roman" w:cs="Times New Roman"/>
                <w:b/>
                <w:sz w:val="24"/>
                <w:szCs w:val="24"/>
                <w:lang w:val="en-US"/>
              </w:rPr>
              <w:t xml:space="preserve">Reference </w:t>
            </w:r>
            <w:r w:rsidRPr="005E4104">
              <w:rPr>
                <w:rFonts w:eastAsia="Times New Roman" w:cs="Times New Roman"/>
                <w:b/>
                <w:sz w:val="24"/>
                <w:szCs w:val="24"/>
                <w:lang w:val="en-US"/>
              </w:rPr>
              <w:t>from</w:t>
            </w:r>
            <w:r w:rsidR="003562FA" w:rsidRPr="005E4104">
              <w:rPr>
                <w:rFonts w:eastAsia="Times New Roman" w:cs="Times New Roman"/>
                <w:b/>
                <w:sz w:val="24"/>
                <w:szCs w:val="24"/>
                <w:lang w:val="en-US"/>
              </w:rPr>
              <w:t xml:space="preserve"> section II</w:t>
            </w:r>
          </w:p>
        </w:tc>
        <w:tc>
          <w:tcPr>
            <w:tcW w:w="8930" w:type="dxa"/>
            <w:tcBorders>
              <w:bottom w:val="single" w:sz="12" w:space="0" w:color="000000"/>
            </w:tcBorders>
            <w:shd w:val="clear" w:color="auto" w:fill="EEECE1" w:themeFill="background2"/>
            <w:vAlign w:val="center"/>
          </w:tcPr>
          <w:p w14:paraId="75558D1D" w14:textId="77777777" w:rsidR="003562FA" w:rsidRPr="005E4104" w:rsidRDefault="00D43AC5" w:rsidP="005E4104">
            <w:pPr>
              <w:tabs>
                <w:tab w:val="right" w:pos="7254"/>
              </w:tabs>
              <w:spacing w:before="100" w:after="100" w:line="240" w:lineRule="auto"/>
              <w:jc w:val="center"/>
              <w:rPr>
                <w:rFonts w:eastAsia="Times New Roman" w:cs="Times New Roman"/>
                <w:b/>
                <w:sz w:val="24"/>
                <w:szCs w:val="24"/>
                <w:lang w:val="en-US"/>
              </w:rPr>
            </w:pPr>
            <w:r>
              <w:rPr>
                <w:rFonts w:eastAsia="Times New Roman" w:cs="Times New Roman"/>
                <w:b/>
                <w:iCs/>
                <w:sz w:val="24"/>
                <w:szCs w:val="24"/>
                <w:lang w:val="en-US"/>
              </w:rPr>
              <w:t>Contest</w:t>
            </w:r>
            <w:r w:rsidR="003562FA" w:rsidRPr="005E4104">
              <w:rPr>
                <w:rFonts w:eastAsia="Times New Roman" w:cs="Times New Roman"/>
                <w:b/>
                <w:iCs/>
                <w:sz w:val="24"/>
                <w:szCs w:val="24"/>
                <w:lang w:val="en-US"/>
              </w:rPr>
              <w:t xml:space="preserve"> Data</w:t>
            </w:r>
          </w:p>
        </w:tc>
      </w:tr>
      <w:tr w:rsidR="00EE4E7E" w:rsidRPr="005E4104" w14:paraId="28C3499F" w14:textId="77777777" w:rsidTr="006702EC">
        <w:tc>
          <w:tcPr>
            <w:tcW w:w="10065" w:type="dxa"/>
            <w:gridSpan w:val="2"/>
            <w:tcBorders>
              <w:bottom w:val="single" w:sz="12" w:space="0" w:color="000000"/>
            </w:tcBorders>
            <w:vAlign w:val="center"/>
          </w:tcPr>
          <w:p w14:paraId="7F8B9440" w14:textId="77777777" w:rsidR="00EE4E7E" w:rsidRPr="005E4104" w:rsidRDefault="00EE4E7E" w:rsidP="00AF5474">
            <w:pPr>
              <w:tabs>
                <w:tab w:val="right" w:pos="725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 xml:space="preserve">A.       </w:t>
            </w:r>
            <w:r w:rsidR="00AF5474" w:rsidRPr="005E4104">
              <w:rPr>
                <w:rFonts w:eastAsia="Times New Roman" w:cs="Times New Roman"/>
                <w:b/>
                <w:sz w:val="24"/>
                <w:szCs w:val="24"/>
                <w:lang w:val="en-US"/>
              </w:rPr>
              <w:t>General</w:t>
            </w:r>
            <w:r w:rsidR="003562FA" w:rsidRPr="005E4104">
              <w:rPr>
                <w:rFonts w:eastAsia="Times New Roman" w:cs="Times New Roman"/>
                <w:b/>
                <w:sz w:val="24"/>
                <w:szCs w:val="24"/>
                <w:lang w:val="en-US"/>
              </w:rPr>
              <w:t xml:space="preserve"> Data</w:t>
            </w:r>
          </w:p>
        </w:tc>
      </w:tr>
      <w:tr w:rsidR="003562FA" w:rsidRPr="00807B96" w14:paraId="3C1157B5" w14:textId="77777777" w:rsidTr="006702EC">
        <w:trPr>
          <w:trHeight w:val="395"/>
        </w:trPr>
        <w:tc>
          <w:tcPr>
            <w:tcW w:w="1135" w:type="dxa"/>
            <w:tcBorders>
              <w:bottom w:val="nil"/>
            </w:tcBorders>
            <w:vAlign w:val="center"/>
          </w:tcPr>
          <w:p w14:paraId="66EC21AA" w14:textId="77777777" w:rsidR="003562FA" w:rsidRPr="005E4104" w:rsidRDefault="003562FA" w:rsidP="00005BF3">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1.2</w:t>
            </w:r>
          </w:p>
        </w:tc>
        <w:tc>
          <w:tcPr>
            <w:tcW w:w="8930" w:type="dxa"/>
            <w:tcBorders>
              <w:bottom w:val="nil"/>
            </w:tcBorders>
          </w:tcPr>
          <w:p w14:paraId="0BD46CD9" w14:textId="77777777" w:rsidR="003562FA" w:rsidRPr="005E4104" w:rsidRDefault="00D43AC5" w:rsidP="005E4104">
            <w:pPr>
              <w:tabs>
                <w:tab w:val="right" w:pos="7272"/>
              </w:tabs>
              <w:spacing w:before="100" w:after="100" w:line="240" w:lineRule="auto"/>
              <w:jc w:val="both"/>
              <w:rPr>
                <w:rFonts w:eastAsia="Times New Roman" w:cs="Times New Roman"/>
                <w:sz w:val="24"/>
                <w:szCs w:val="24"/>
                <w:lang w:val="en-US"/>
              </w:rPr>
            </w:pPr>
            <w:r>
              <w:rPr>
                <w:rFonts w:eastAsia="Times New Roman" w:cs="Times New Roman"/>
                <w:sz w:val="24"/>
                <w:szCs w:val="24"/>
                <w:lang w:val="en-US"/>
              </w:rPr>
              <w:t>Contest</w:t>
            </w:r>
            <w:r w:rsidR="003562FA" w:rsidRPr="005E4104">
              <w:rPr>
                <w:rFonts w:eastAsia="Times New Roman" w:cs="Times New Roman"/>
                <w:sz w:val="24"/>
                <w:szCs w:val="24"/>
                <w:lang w:val="en-US"/>
              </w:rPr>
              <w:t xml:space="preserve"> Identification Number: </w:t>
            </w:r>
          </w:p>
          <w:p w14:paraId="6F607E7F" w14:textId="77777777" w:rsidR="003562FA" w:rsidRPr="005E4104" w:rsidRDefault="003562FA" w:rsidP="005E4104">
            <w:pPr>
              <w:tabs>
                <w:tab w:val="right" w:pos="7272"/>
              </w:tab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Name of executing agency: </w:t>
            </w:r>
          </w:p>
          <w:p w14:paraId="63E1BAC8" w14:textId="77777777" w:rsidR="003562FA" w:rsidRPr="005E4104" w:rsidRDefault="00D43AC5" w:rsidP="005E4104">
            <w:pPr>
              <w:tabs>
                <w:tab w:val="right" w:pos="7272"/>
              </w:tabs>
              <w:spacing w:before="100" w:after="100" w:line="240" w:lineRule="auto"/>
              <w:jc w:val="both"/>
              <w:rPr>
                <w:rFonts w:eastAsia="Times New Roman" w:cs="Times New Roman"/>
                <w:sz w:val="24"/>
                <w:szCs w:val="24"/>
                <w:lang w:val="en-US"/>
              </w:rPr>
            </w:pPr>
            <w:r>
              <w:rPr>
                <w:rFonts w:eastAsia="Times New Roman" w:cs="Times New Roman"/>
                <w:sz w:val="24"/>
                <w:szCs w:val="24"/>
                <w:lang w:val="en-US"/>
              </w:rPr>
              <w:t>Contest</w:t>
            </w:r>
            <w:r w:rsidR="003562FA" w:rsidRPr="005E4104">
              <w:rPr>
                <w:rFonts w:eastAsia="Times New Roman" w:cs="Times New Roman"/>
                <w:sz w:val="24"/>
                <w:szCs w:val="24"/>
                <w:lang w:val="en-US"/>
              </w:rPr>
              <w:t xml:space="preserve"> name and description of consultancy to be conducted:</w:t>
            </w:r>
          </w:p>
          <w:p w14:paraId="65C7732E" w14:textId="77777777" w:rsidR="003562FA" w:rsidRPr="005E4104" w:rsidRDefault="003562FA" w:rsidP="005E4104">
            <w:pPr>
              <w:tabs>
                <w:tab w:val="right" w:pos="7272"/>
              </w:tabs>
              <w:spacing w:before="100" w:after="100" w:line="240" w:lineRule="auto"/>
              <w:jc w:val="both"/>
              <w:rPr>
                <w:i/>
                <w:color w:val="FF0000"/>
                <w:szCs w:val="24"/>
                <w:lang w:val="en-US"/>
              </w:rPr>
            </w:pPr>
            <w:r w:rsidRPr="005E4104">
              <w:rPr>
                <w:i/>
                <w:color w:val="FF0000"/>
                <w:szCs w:val="24"/>
                <w:lang w:val="en-US"/>
              </w:rPr>
              <w:t>(In cases where the award may be done by lots, each one of the lots must be determined and described)</w:t>
            </w:r>
          </w:p>
          <w:p w14:paraId="2F9A9476" w14:textId="77777777" w:rsidR="003562FA" w:rsidRPr="005E4104" w:rsidRDefault="003562FA" w:rsidP="005E4104">
            <w:pPr>
              <w:tabs>
                <w:tab w:val="right" w:pos="7272"/>
              </w:tabs>
              <w:spacing w:before="100" w:after="100" w:line="240" w:lineRule="auto"/>
              <w:jc w:val="both"/>
              <w:rPr>
                <w:rFonts w:eastAsia="Times New Roman" w:cs="Times New Roman"/>
                <w:sz w:val="24"/>
                <w:szCs w:val="24"/>
                <w:lang w:val="en-US"/>
              </w:rPr>
            </w:pPr>
          </w:p>
          <w:p w14:paraId="583E4A28" w14:textId="77777777" w:rsidR="003562FA" w:rsidRPr="005E4104" w:rsidRDefault="003562FA" w:rsidP="005E4104">
            <w:pPr>
              <w:tabs>
                <w:tab w:val="right" w:pos="7272"/>
              </w:tabs>
              <w:spacing w:before="100" w:after="100" w:line="240" w:lineRule="auto"/>
              <w:jc w:val="both"/>
              <w:rPr>
                <w:rFonts w:eastAsia="Times New Roman" w:cs="Times New Roman"/>
                <w:i/>
                <w:color w:val="FF0000"/>
                <w:sz w:val="24"/>
                <w:szCs w:val="24"/>
                <w:lang w:val="en-US"/>
              </w:rPr>
            </w:pPr>
            <w:r w:rsidRPr="005E4104">
              <w:rPr>
                <w:rFonts w:eastAsia="Times New Roman" w:cs="Times New Roman"/>
                <w:sz w:val="24"/>
                <w:szCs w:val="24"/>
                <w:lang w:val="en-US"/>
              </w:rPr>
              <w:t>Estimated contract duration:</w:t>
            </w:r>
            <w:r w:rsidR="00AE21E7">
              <w:rPr>
                <w:rFonts w:eastAsia="Times New Roman" w:cs="Times New Roman"/>
                <w:sz w:val="24"/>
                <w:szCs w:val="24"/>
                <w:lang w:val="en-US"/>
              </w:rPr>
              <w:t xml:space="preserve"> </w:t>
            </w:r>
            <w:r w:rsidRPr="005E4104">
              <w:rPr>
                <w:rFonts w:eastAsia="Times New Roman" w:cs="Times New Roman"/>
                <w:i/>
                <w:color w:val="FF0000"/>
                <w:sz w:val="24"/>
                <w:szCs w:val="24"/>
                <w:lang w:val="en-US"/>
              </w:rPr>
              <w:t xml:space="preserve">(Indicate number of months/years in words and numbers) </w:t>
            </w:r>
          </w:p>
          <w:p w14:paraId="68AFD1D2" w14:textId="77777777" w:rsidR="003562FA" w:rsidRPr="005E4104" w:rsidRDefault="003562FA" w:rsidP="005E4104">
            <w:pPr>
              <w:tabs>
                <w:tab w:val="right" w:pos="7272"/>
              </w:tabs>
              <w:spacing w:before="100" w:after="100" w:line="240" w:lineRule="auto"/>
              <w:jc w:val="both"/>
              <w:rPr>
                <w:rFonts w:eastAsia="Times New Roman" w:cs="Times New Roman"/>
                <w:i/>
                <w:color w:val="FF0000"/>
                <w:sz w:val="24"/>
                <w:szCs w:val="24"/>
                <w:lang w:val="en-US"/>
              </w:rPr>
            </w:pPr>
          </w:p>
        </w:tc>
      </w:tr>
      <w:tr w:rsidR="003562FA" w:rsidRPr="00807B96" w14:paraId="18A73FD3" w14:textId="77777777" w:rsidTr="006702EC">
        <w:tc>
          <w:tcPr>
            <w:tcW w:w="1135" w:type="dxa"/>
            <w:tcBorders>
              <w:top w:val="single" w:sz="12" w:space="0" w:color="000000"/>
              <w:left w:val="single" w:sz="12" w:space="0" w:color="000000"/>
              <w:bottom w:val="nil"/>
              <w:right w:val="single" w:sz="8" w:space="0" w:color="000000"/>
            </w:tcBorders>
            <w:vAlign w:val="center"/>
          </w:tcPr>
          <w:p w14:paraId="005E7C3F" w14:textId="77777777" w:rsidR="003562FA" w:rsidRPr="005E4104" w:rsidRDefault="003562FA" w:rsidP="00005BF3">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3</w:t>
            </w:r>
          </w:p>
        </w:tc>
        <w:tc>
          <w:tcPr>
            <w:tcW w:w="8930" w:type="dxa"/>
            <w:tcBorders>
              <w:top w:val="single" w:sz="12" w:space="0" w:color="000000"/>
              <w:left w:val="nil"/>
              <w:bottom w:val="single" w:sz="12" w:space="0" w:color="auto"/>
              <w:right w:val="single" w:sz="12" w:space="0" w:color="000000"/>
            </w:tcBorders>
          </w:tcPr>
          <w:p w14:paraId="540AF4D6" w14:textId="77777777" w:rsidR="008539B2" w:rsidRPr="000B02AC" w:rsidRDefault="008539B2" w:rsidP="008539B2">
            <w:pPr>
              <w:tabs>
                <w:tab w:val="left" w:pos="561"/>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The Executive Contest Committee is responsible for the process, including attention to protests resulting from the notifications to bidders. </w:t>
            </w:r>
          </w:p>
          <w:p w14:paraId="435F94AD" w14:textId="77777777" w:rsidR="008539B2" w:rsidRDefault="008539B2" w:rsidP="008539B2">
            <w:pPr>
              <w:tabs>
                <w:tab w:val="left" w:pos="561"/>
              </w:tabs>
              <w:spacing w:before="100" w:after="100" w:line="240" w:lineRule="auto"/>
              <w:jc w:val="both"/>
              <w:rPr>
                <w:rFonts w:eastAsia="Times New Roman" w:cs="Times New Roman"/>
                <w:i/>
                <w:color w:val="FF0000"/>
                <w:sz w:val="24"/>
                <w:szCs w:val="24"/>
                <w:lang w:val="en-US"/>
              </w:rPr>
            </w:pPr>
            <w:r w:rsidRPr="000B02AC">
              <w:rPr>
                <w:rFonts w:eastAsia="Times New Roman" w:cs="Times New Roman"/>
                <w:sz w:val="24"/>
                <w:szCs w:val="24"/>
                <w:lang w:val="en-US"/>
              </w:rPr>
              <w:t>Once the protest is answered by the Executive Contest Committee</w:t>
            </w:r>
            <w:r>
              <w:rPr>
                <w:rFonts w:eastAsia="Times New Roman" w:cs="Times New Roman"/>
                <w:sz w:val="24"/>
                <w:szCs w:val="24"/>
                <w:lang w:val="en-US"/>
              </w:rPr>
              <w:t>, subsequently and</w:t>
            </w:r>
            <w:r w:rsidRPr="000B02AC">
              <w:rPr>
                <w:rFonts w:eastAsia="Times New Roman" w:cs="Times New Roman"/>
                <w:sz w:val="24"/>
                <w:szCs w:val="24"/>
                <w:lang w:val="en-US"/>
              </w:rPr>
              <w:t xml:space="preserve"> </w:t>
            </w:r>
            <w:r>
              <w:rPr>
                <w:rFonts w:eastAsia="Times New Roman" w:cs="Times New Roman"/>
                <w:sz w:val="24"/>
                <w:szCs w:val="24"/>
                <w:lang w:val="en-US"/>
              </w:rPr>
              <w:t>in conformity with</w:t>
            </w:r>
            <w:r w:rsidRPr="000B02AC">
              <w:rPr>
                <w:rFonts w:eastAsia="Times New Roman" w:cs="Times New Roman"/>
                <w:sz w:val="24"/>
                <w:szCs w:val="24"/>
                <w:lang w:val="en-US"/>
              </w:rPr>
              <w:t xml:space="preserve"> due process, </w:t>
            </w:r>
            <w:r>
              <w:rPr>
                <w:rFonts w:eastAsia="Times New Roman" w:cs="Times New Roman"/>
                <w:i/>
                <w:color w:val="FF0000"/>
                <w:sz w:val="24"/>
                <w:szCs w:val="24"/>
                <w:lang w:val="en-US"/>
              </w:rPr>
              <w:t>arbitration</w:t>
            </w:r>
            <w:r w:rsidRPr="000B02AC">
              <w:rPr>
                <w:rFonts w:eastAsia="Times New Roman" w:cs="Times New Roman"/>
                <w:i/>
                <w:color w:val="FF0000"/>
                <w:sz w:val="24"/>
                <w:szCs w:val="24"/>
                <w:lang w:val="en-US"/>
              </w:rPr>
              <w:t xml:space="preserve">/other alternatives contemplated in national law, </w:t>
            </w:r>
            <w:r>
              <w:rPr>
                <w:rFonts w:eastAsia="Times New Roman" w:cs="Times New Roman"/>
                <w:i/>
                <w:color w:val="FF0000"/>
                <w:sz w:val="24"/>
                <w:szCs w:val="24"/>
                <w:lang w:val="en-US"/>
              </w:rPr>
              <w:t xml:space="preserve">ensuring the best instances for resolution </w:t>
            </w:r>
            <w:r w:rsidRPr="008A42E5">
              <w:rPr>
                <w:rFonts w:eastAsia="Times New Roman" w:cs="Times New Roman"/>
                <w:sz w:val="24"/>
                <w:szCs w:val="24"/>
                <w:lang w:val="en-US"/>
              </w:rPr>
              <w:t>will be established as a protest resolution mechanism, it is required to draw on such instance in a maximum term of</w:t>
            </w:r>
            <w:r>
              <w:rPr>
                <w:rFonts w:eastAsia="Times New Roman" w:cs="Times New Roman"/>
                <w:i/>
                <w:color w:val="FF0000"/>
                <w:sz w:val="24"/>
                <w:szCs w:val="24"/>
                <w:lang w:val="en-US"/>
              </w:rPr>
              <w:t xml:space="preserve"> X </w:t>
            </w:r>
            <w:r w:rsidRPr="008A42E5">
              <w:rPr>
                <w:rFonts w:eastAsia="Times New Roman" w:cs="Times New Roman"/>
                <w:sz w:val="24"/>
                <w:szCs w:val="24"/>
                <w:lang w:val="en-US"/>
              </w:rPr>
              <w:t>days.</w:t>
            </w:r>
          </w:p>
          <w:p w14:paraId="0C57A024" w14:textId="44D79002" w:rsidR="003562FA" w:rsidRPr="005E4104" w:rsidRDefault="008539B2" w:rsidP="008539B2">
            <w:pPr>
              <w:tabs>
                <w:tab w:val="left" w:pos="561"/>
              </w:tabs>
              <w:spacing w:before="100" w:after="100" w:line="240" w:lineRule="auto"/>
              <w:jc w:val="both"/>
              <w:rPr>
                <w:rFonts w:eastAsia="Times New Roman" w:cs="Times New Roman"/>
                <w:i/>
                <w:color w:val="FF0000"/>
                <w:sz w:val="24"/>
                <w:szCs w:val="24"/>
                <w:lang w:val="en-US"/>
              </w:rPr>
            </w:pPr>
            <w:r w:rsidRPr="008A42E5">
              <w:rPr>
                <w:rFonts w:eastAsia="Times New Roman" w:cs="Times New Roman"/>
                <w:i/>
                <w:color w:val="FF0000"/>
                <w:sz w:val="24"/>
                <w:szCs w:val="24"/>
                <w:lang w:val="en-US"/>
              </w:rPr>
              <w:t>In case the instance for the resolution of the protest is the arbitration, the arbitration clause must be developed</w:t>
            </w:r>
            <w:r>
              <w:rPr>
                <w:rFonts w:eastAsia="Times New Roman" w:cs="Times New Roman"/>
                <w:i/>
                <w:color w:val="FF0000"/>
                <w:sz w:val="24"/>
                <w:szCs w:val="24"/>
                <w:lang w:val="en-US"/>
              </w:rPr>
              <w:t>.</w:t>
            </w:r>
          </w:p>
        </w:tc>
      </w:tr>
      <w:tr w:rsidR="003562FA" w:rsidRPr="00807B96" w14:paraId="1EBDBD19" w14:textId="77777777" w:rsidTr="006702EC">
        <w:tc>
          <w:tcPr>
            <w:tcW w:w="1135" w:type="dxa"/>
            <w:tcBorders>
              <w:top w:val="single" w:sz="12" w:space="0" w:color="000000"/>
              <w:bottom w:val="single" w:sz="12" w:space="0" w:color="000000"/>
            </w:tcBorders>
            <w:vAlign w:val="center"/>
          </w:tcPr>
          <w:p w14:paraId="634844B6" w14:textId="77777777" w:rsidR="003562FA" w:rsidRPr="005E4104" w:rsidRDefault="003562FA" w:rsidP="00005BF3">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6.1</w:t>
            </w:r>
          </w:p>
        </w:tc>
        <w:tc>
          <w:tcPr>
            <w:tcW w:w="8930" w:type="dxa"/>
            <w:tcBorders>
              <w:top w:val="single" w:sz="12" w:space="0" w:color="000000"/>
              <w:bottom w:val="single" w:sz="12" w:space="0" w:color="000000"/>
            </w:tcBorders>
          </w:tcPr>
          <w:p w14:paraId="6680E9C2" w14:textId="77777777" w:rsidR="003562FA" w:rsidRPr="005E4104" w:rsidRDefault="003562FA" w:rsidP="005E4104">
            <w:pPr>
              <w:tabs>
                <w:tab w:val="right" w:pos="7254"/>
              </w:tabs>
              <w:spacing w:before="100" w:after="100" w:line="240" w:lineRule="auto"/>
              <w:jc w:val="both"/>
              <w:rPr>
                <w:rFonts w:eastAsia="Times New Roman" w:cs="Times New Roman"/>
                <w:i/>
                <w:color w:val="FF0000"/>
                <w:sz w:val="24"/>
                <w:szCs w:val="24"/>
                <w:lang w:val="en-US"/>
              </w:rPr>
            </w:pPr>
            <w:r w:rsidRPr="005E4104">
              <w:rPr>
                <w:rFonts w:eastAsia="Times New Roman" w:cs="Times New Roman"/>
                <w:i/>
                <w:color w:val="FF0000"/>
                <w:sz w:val="24"/>
                <w:szCs w:val="24"/>
                <w:lang w:val="en-US"/>
              </w:rPr>
              <w:t>Choose one of the two options of text:</w:t>
            </w:r>
          </w:p>
          <w:p w14:paraId="7A94AA0A" w14:textId="77777777" w:rsidR="003562FA" w:rsidRPr="005E4104" w:rsidRDefault="003562FA" w:rsidP="003562FA">
            <w:pPr>
              <w:tabs>
                <w:tab w:val="right" w:pos="7254"/>
              </w:tabs>
              <w:spacing w:before="100" w:after="100"/>
              <w:rPr>
                <w:i/>
                <w:color w:val="FF0000"/>
                <w:sz w:val="24"/>
                <w:szCs w:val="24"/>
                <w:lang w:val="en-US"/>
              </w:rPr>
            </w:pPr>
            <w:r w:rsidRPr="005E4104">
              <w:rPr>
                <w:i/>
                <w:color w:val="FF0000"/>
                <w:sz w:val="24"/>
                <w:szCs w:val="24"/>
                <w:lang w:val="en-US"/>
              </w:rPr>
              <w:t xml:space="preserve">The </w:t>
            </w:r>
            <w:r w:rsidR="00D43AC5">
              <w:rPr>
                <w:i/>
                <w:color w:val="FF0000"/>
                <w:sz w:val="24"/>
                <w:szCs w:val="24"/>
                <w:lang w:val="en-US"/>
              </w:rPr>
              <w:t>Contest</w:t>
            </w:r>
            <w:r w:rsidRPr="005E4104">
              <w:rPr>
                <w:i/>
                <w:color w:val="FF0000"/>
                <w:sz w:val="24"/>
                <w:szCs w:val="24"/>
                <w:lang w:val="en-US"/>
              </w:rPr>
              <w:t xml:space="preserve"> is limited to participation of bidders whose country of origin is only (Indicate the names of the countries)</w:t>
            </w:r>
          </w:p>
          <w:p w14:paraId="344C376C" w14:textId="77777777" w:rsidR="003562FA" w:rsidRPr="005E4104" w:rsidRDefault="003562FA" w:rsidP="005E4104">
            <w:pPr>
              <w:pStyle w:val="ListParagraph"/>
              <w:tabs>
                <w:tab w:val="right" w:pos="7254"/>
              </w:tabs>
              <w:spacing w:before="100" w:after="100"/>
              <w:ind w:left="484"/>
              <w:rPr>
                <w:rFonts w:asciiTheme="minorHAnsi" w:hAnsiTheme="minorHAnsi"/>
                <w:i/>
                <w:color w:val="FF0000"/>
                <w:sz w:val="24"/>
                <w:szCs w:val="24"/>
              </w:rPr>
            </w:pPr>
          </w:p>
          <w:p w14:paraId="6AF6F263" w14:textId="77777777" w:rsidR="003562FA" w:rsidRPr="005E4104" w:rsidRDefault="003562FA" w:rsidP="003562FA">
            <w:pPr>
              <w:tabs>
                <w:tab w:val="right" w:pos="7254"/>
              </w:tabs>
              <w:spacing w:before="100" w:after="100"/>
              <w:rPr>
                <w:i/>
                <w:color w:val="FF0000"/>
                <w:sz w:val="24"/>
                <w:szCs w:val="24"/>
                <w:lang w:val="en-US"/>
              </w:rPr>
            </w:pPr>
            <w:r w:rsidRPr="005E4104">
              <w:rPr>
                <w:i/>
                <w:color w:val="FF0000"/>
                <w:sz w:val="24"/>
                <w:szCs w:val="24"/>
                <w:lang w:val="en-US"/>
              </w:rPr>
              <w:t xml:space="preserve">Participation in the </w:t>
            </w:r>
            <w:r w:rsidR="00D43AC5">
              <w:rPr>
                <w:i/>
                <w:color w:val="FF0000"/>
                <w:sz w:val="24"/>
                <w:szCs w:val="24"/>
                <w:lang w:val="en-US"/>
              </w:rPr>
              <w:t>Contest</w:t>
            </w:r>
            <w:r w:rsidRPr="005E4104">
              <w:rPr>
                <w:i/>
                <w:color w:val="FF0000"/>
                <w:sz w:val="24"/>
                <w:szCs w:val="24"/>
                <w:lang w:val="en-US"/>
              </w:rPr>
              <w:t xml:space="preserve"> is not limited to participation of bidders from specific countries; national or </w:t>
            </w:r>
            <w:r w:rsidR="00AE21E7">
              <w:rPr>
                <w:i/>
                <w:color w:val="FF0000"/>
                <w:sz w:val="24"/>
                <w:szCs w:val="24"/>
                <w:lang w:val="en-US"/>
              </w:rPr>
              <w:t>inter</w:t>
            </w:r>
            <w:r w:rsidR="005E4104" w:rsidRPr="005E4104">
              <w:rPr>
                <w:i/>
                <w:color w:val="FF0000"/>
                <w:sz w:val="24"/>
                <w:szCs w:val="24"/>
                <w:lang w:val="en-US"/>
              </w:rPr>
              <w:t>national</w:t>
            </w:r>
            <w:r w:rsidRPr="005E4104">
              <w:rPr>
                <w:i/>
                <w:color w:val="FF0000"/>
                <w:sz w:val="24"/>
                <w:szCs w:val="24"/>
                <w:lang w:val="en-US"/>
              </w:rPr>
              <w:t xml:space="preserve"> bidders from any country interested in participating will be accepted</w:t>
            </w:r>
          </w:p>
        </w:tc>
      </w:tr>
      <w:tr w:rsidR="003562FA" w:rsidRPr="00807B96" w14:paraId="2B4B60D3" w14:textId="77777777" w:rsidTr="006702EC">
        <w:tc>
          <w:tcPr>
            <w:tcW w:w="1135" w:type="dxa"/>
            <w:tcBorders>
              <w:top w:val="single" w:sz="12" w:space="0" w:color="000000"/>
              <w:bottom w:val="single" w:sz="12" w:space="0" w:color="000000"/>
            </w:tcBorders>
            <w:vAlign w:val="center"/>
          </w:tcPr>
          <w:p w14:paraId="700C28BE" w14:textId="77777777" w:rsidR="003562FA" w:rsidRPr="005E4104" w:rsidRDefault="003562FA" w:rsidP="00005BF3">
            <w:pPr>
              <w:spacing w:before="100" w:after="100" w:line="240" w:lineRule="auto"/>
              <w:jc w:val="center"/>
              <w:rPr>
                <w:rFonts w:eastAsia="Times New Roman" w:cs="Times New Roman"/>
                <w:b/>
                <w:sz w:val="24"/>
                <w:szCs w:val="24"/>
                <w:lang w:val="en-US"/>
              </w:rPr>
            </w:pPr>
            <w:r w:rsidRPr="005E4104">
              <w:rPr>
                <w:b/>
                <w:szCs w:val="24"/>
                <w:lang w:val="en-US"/>
              </w:rPr>
              <w:t>7</w:t>
            </w:r>
          </w:p>
        </w:tc>
        <w:tc>
          <w:tcPr>
            <w:tcW w:w="8930" w:type="dxa"/>
            <w:tcBorders>
              <w:top w:val="single" w:sz="12" w:space="0" w:color="000000"/>
              <w:bottom w:val="single" w:sz="12" w:space="0" w:color="000000"/>
            </w:tcBorders>
          </w:tcPr>
          <w:p w14:paraId="1D83F7DD" w14:textId="37FC8A3A" w:rsidR="003562FA" w:rsidRPr="005E4104" w:rsidRDefault="00AE21E7" w:rsidP="005E4104">
            <w:pPr>
              <w:tabs>
                <w:tab w:val="right" w:pos="7254"/>
              </w:tabs>
              <w:spacing w:before="100" w:after="100" w:line="240" w:lineRule="auto"/>
              <w:rPr>
                <w:szCs w:val="24"/>
                <w:lang w:val="en-US"/>
              </w:rPr>
            </w:pPr>
            <w:r w:rsidRPr="005E4104">
              <w:rPr>
                <w:szCs w:val="24"/>
                <w:lang w:val="en-US"/>
              </w:rPr>
              <w:t>Additionally,</w:t>
            </w:r>
            <w:r w:rsidR="003562FA" w:rsidRPr="005E4104">
              <w:rPr>
                <w:szCs w:val="24"/>
                <w:lang w:val="en-US"/>
              </w:rPr>
              <w:t xml:space="preserve"> to </w:t>
            </w:r>
            <w:r w:rsidR="008539B2">
              <w:rPr>
                <w:szCs w:val="24"/>
                <w:lang w:val="en-US"/>
              </w:rPr>
              <w:t>what is established i</w:t>
            </w:r>
            <w:r w:rsidR="003562FA" w:rsidRPr="005E4104">
              <w:rPr>
                <w:szCs w:val="24"/>
                <w:lang w:val="en-US"/>
              </w:rPr>
              <w:t xml:space="preserve">n section II, conflict of interests is : </w:t>
            </w:r>
          </w:p>
          <w:p w14:paraId="6AC8900E" w14:textId="77777777" w:rsidR="003562FA" w:rsidRPr="005E4104" w:rsidRDefault="003562FA" w:rsidP="005E4104">
            <w:pPr>
              <w:tabs>
                <w:tab w:val="right" w:pos="7254"/>
              </w:tabs>
              <w:spacing w:before="100" w:after="100" w:line="240" w:lineRule="auto"/>
              <w:jc w:val="both"/>
              <w:rPr>
                <w:i/>
                <w:color w:val="FF0000"/>
                <w:szCs w:val="24"/>
                <w:lang w:val="en-US"/>
              </w:rPr>
            </w:pPr>
            <w:r w:rsidRPr="005E4104">
              <w:rPr>
                <w:i/>
                <w:color w:val="FF0000"/>
                <w:szCs w:val="24"/>
                <w:lang w:val="en-US"/>
              </w:rPr>
              <w:t xml:space="preserve">In case other clauses for conflict of interests established in national law are required, otherwise eliminate this clause. </w:t>
            </w:r>
          </w:p>
        </w:tc>
      </w:tr>
      <w:tr w:rsidR="00EE4E7E" w:rsidRPr="005E4104" w14:paraId="53ECDC12" w14:textId="77777777" w:rsidTr="006702EC">
        <w:tc>
          <w:tcPr>
            <w:tcW w:w="10065" w:type="dxa"/>
            <w:gridSpan w:val="2"/>
            <w:tcBorders>
              <w:top w:val="single" w:sz="12" w:space="0" w:color="000000"/>
              <w:bottom w:val="single" w:sz="12" w:space="0" w:color="000000"/>
            </w:tcBorders>
            <w:vAlign w:val="center"/>
          </w:tcPr>
          <w:p w14:paraId="05CE3C52" w14:textId="77777777" w:rsidR="00EE4E7E" w:rsidRPr="005E4104" w:rsidRDefault="00EE4E7E" w:rsidP="003562FA">
            <w:pPr>
              <w:tabs>
                <w:tab w:val="right" w:pos="7254"/>
              </w:tabs>
              <w:spacing w:before="100" w:after="100" w:line="240" w:lineRule="auto"/>
              <w:jc w:val="center"/>
              <w:rPr>
                <w:rFonts w:eastAsia="Times New Roman" w:cs="Times New Roman"/>
                <w:i/>
                <w:color w:val="FF0000"/>
                <w:sz w:val="24"/>
                <w:szCs w:val="24"/>
                <w:lang w:val="en-US"/>
              </w:rPr>
            </w:pPr>
            <w:r w:rsidRPr="005E4104">
              <w:rPr>
                <w:rFonts w:eastAsia="Times New Roman" w:cs="Times New Roman"/>
                <w:b/>
                <w:sz w:val="24"/>
                <w:szCs w:val="24"/>
                <w:lang w:val="en-US"/>
              </w:rPr>
              <w:t xml:space="preserve">B.       </w:t>
            </w:r>
            <w:r w:rsidR="00D43AC5">
              <w:rPr>
                <w:rFonts w:eastAsia="Times New Roman" w:cs="Times New Roman"/>
                <w:b/>
                <w:sz w:val="24"/>
                <w:szCs w:val="24"/>
                <w:lang w:val="en-US"/>
              </w:rPr>
              <w:t>Contest</w:t>
            </w:r>
            <w:r w:rsidR="003562FA" w:rsidRPr="005E4104">
              <w:rPr>
                <w:rFonts w:eastAsia="Times New Roman" w:cs="Times New Roman"/>
                <w:b/>
                <w:sz w:val="24"/>
                <w:szCs w:val="24"/>
                <w:lang w:val="en-US"/>
              </w:rPr>
              <w:t xml:space="preserve"> Document</w:t>
            </w:r>
          </w:p>
        </w:tc>
      </w:tr>
      <w:tr w:rsidR="003562FA" w:rsidRPr="00807B96" w14:paraId="17800773" w14:textId="77777777" w:rsidTr="006702EC">
        <w:tc>
          <w:tcPr>
            <w:tcW w:w="1135" w:type="dxa"/>
            <w:tcBorders>
              <w:top w:val="single" w:sz="12" w:space="0" w:color="000000"/>
              <w:bottom w:val="single" w:sz="12" w:space="0" w:color="000000"/>
            </w:tcBorders>
            <w:vAlign w:val="center"/>
          </w:tcPr>
          <w:p w14:paraId="40C386EA" w14:textId="77777777" w:rsidR="003562FA" w:rsidRPr="005E4104" w:rsidRDefault="003562FA" w:rsidP="00005BF3">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lastRenderedPageBreak/>
              <w:t>9.1</w:t>
            </w:r>
          </w:p>
          <w:p w14:paraId="281B99D3" w14:textId="77777777" w:rsidR="003562FA" w:rsidRPr="005E4104" w:rsidRDefault="003562FA" w:rsidP="00005BF3">
            <w:pPr>
              <w:spacing w:before="100" w:after="100" w:line="240" w:lineRule="auto"/>
              <w:jc w:val="center"/>
              <w:rPr>
                <w:rFonts w:eastAsia="Times New Roman" w:cs="Times New Roman"/>
                <w:b/>
                <w:sz w:val="24"/>
                <w:szCs w:val="24"/>
                <w:lang w:val="en-US"/>
              </w:rPr>
            </w:pPr>
          </w:p>
        </w:tc>
        <w:tc>
          <w:tcPr>
            <w:tcW w:w="8930" w:type="dxa"/>
            <w:tcBorders>
              <w:top w:val="single" w:sz="12" w:space="0" w:color="000000"/>
              <w:bottom w:val="single" w:sz="12" w:space="0" w:color="000000"/>
            </w:tcBorders>
          </w:tcPr>
          <w:p w14:paraId="2071D73E" w14:textId="77777777" w:rsidR="007523BD" w:rsidRPr="000B02AC" w:rsidRDefault="007523BD" w:rsidP="007523BD">
            <w:pPr>
              <w:keepNext/>
              <w:keepLine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If </w:t>
            </w:r>
            <w:r>
              <w:rPr>
                <w:rFonts w:eastAsia="Times New Roman" w:cs="Times New Roman"/>
                <w:sz w:val="24"/>
                <w:szCs w:val="24"/>
                <w:lang w:val="en-US"/>
              </w:rPr>
              <w:t xml:space="preserve">it is considered necessary carry out consultations for the preparation of proposals, </w:t>
            </w:r>
            <w:r w:rsidRPr="000B02AC">
              <w:rPr>
                <w:rFonts w:eastAsia="Times New Roman" w:cs="Times New Roman"/>
                <w:sz w:val="24"/>
                <w:szCs w:val="24"/>
                <w:lang w:val="en-US"/>
              </w:rPr>
              <w:t xml:space="preserve">communications must be addressed to the same </w:t>
            </w:r>
            <w:r>
              <w:rPr>
                <w:rFonts w:eastAsia="Times New Roman" w:cs="Times New Roman"/>
                <w:sz w:val="24"/>
                <w:szCs w:val="24"/>
                <w:lang w:val="en-US"/>
              </w:rPr>
              <w:t>email or</w:t>
            </w:r>
            <w:r w:rsidRPr="000B02AC">
              <w:rPr>
                <w:rFonts w:eastAsia="Times New Roman" w:cs="Times New Roman"/>
                <w:sz w:val="24"/>
                <w:szCs w:val="24"/>
                <w:lang w:val="en-US"/>
              </w:rPr>
              <w:t xml:space="preserve"> physical address set forth in section I.  </w:t>
            </w:r>
          </w:p>
          <w:p w14:paraId="4A5B2DAE" w14:textId="77777777" w:rsidR="007523BD" w:rsidRPr="000B02AC" w:rsidRDefault="007523BD" w:rsidP="007523BD">
            <w:pPr>
              <w:spacing w:before="100" w:after="100" w:line="240" w:lineRule="auto"/>
              <w:ind w:right="74"/>
              <w:jc w:val="both"/>
              <w:rPr>
                <w:rFonts w:eastAsia="Times New Roman" w:cs="Times New Roman"/>
                <w:b/>
                <w:i/>
                <w:color w:val="FF0000"/>
                <w:sz w:val="24"/>
                <w:szCs w:val="24"/>
                <w:lang w:val="en-US"/>
              </w:rPr>
            </w:pPr>
            <w:r w:rsidRPr="000B02AC">
              <w:rPr>
                <w:rFonts w:eastAsia="Times New Roman" w:cs="Times New Roman"/>
                <w:b/>
                <w:i/>
                <w:color w:val="FF0000"/>
                <w:sz w:val="24"/>
                <w:szCs w:val="24"/>
                <w:lang w:val="en-US"/>
              </w:rPr>
              <w:t>(</w:t>
            </w:r>
            <w:r>
              <w:rPr>
                <w:rFonts w:eastAsia="Times New Roman" w:cs="Times New Roman"/>
                <w:b/>
                <w:i/>
                <w:color w:val="FF0000"/>
                <w:sz w:val="24"/>
                <w:szCs w:val="24"/>
                <w:lang w:val="en-US"/>
              </w:rPr>
              <w:t>Specify</w:t>
            </w:r>
            <w:r w:rsidRPr="000B02AC">
              <w:rPr>
                <w:rFonts w:eastAsia="Times New Roman" w:cs="Times New Roman"/>
                <w:b/>
                <w:i/>
                <w:color w:val="FF0000"/>
                <w:sz w:val="24"/>
                <w:szCs w:val="24"/>
                <w:lang w:val="en-US"/>
              </w:rPr>
              <w:t xml:space="preserve"> address where </w:t>
            </w:r>
            <w:r>
              <w:rPr>
                <w:rFonts w:eastAsia="Times New Roman" w:cs="Times New Roman"/>
                <w:b/>
                <w:i/>
                <w:color w:val="FF0000"/>
                <w:sz w:val="24"/>
                <w:szCs w:val="24"/>
                <w:lang w:val="en-US"/>
              </w:rPr>
              <w:t xml:space="preserve">consultations </w:t>
            </w:r>
            <w:r w:rsidRPr="000B02AC">
              <w:rPr>
                <w:rFonts w:eastAsia="Times New Roman" w:cs="Times New Roman"/>
                <w:b/>
                <w:i/>
                <w:color w:val="FF0000"/>
                <w:sz w:val="24"/>
                <w:szCs w:val="24"/>
                <w:lang w:val="en-US"/>
              </w:rPr>
              <w:t>must be addressed to)</w:t>
            </w:r>
          </w:p>
          <w:p w14:paraId="26F459FC" w14:textId="77777777" w:rsidR="007523BD" w:rsidRPr="000B02AC" w:rsidRDefault="007523BD" w:rsidP="007523BD">
            <w:pPr>
              <w:autoSpaceDE w:val="0"/>
              <w:autoSpaceDN w:val="0"/>
              <w:adjustRightInd w:val="0"/>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The term to make </w:t>
            </w:r>
            <w:r>
              <w:rPr>
                <w:rFonts w:eastAsia="Times New Roman" w:cs="Times New Roman"/>
                <w:sz w:val="24"/>
                <w:szCs w:val="24"/>
                <w:lang w:val="en-US"/>
              </w:rPr>
              <w:t xml:space="preserve">consultations </w:t>
            </w:r>
            <w:r w:rsidRPr="000B02AC">
              <w:rPr>
                <w:rFonts w:eastAsia="Times New Roman" w:cs="Times New Roman"/>
                <w:sz w:val="24"/>
                <w:szCs w:val="24"/>
                <w:lang w:val="en-US"/>
              </w:rPr>
              <w:t>and requesting clarifications is as follows:</w:t>
            </w:r>
          </w:p>
          <w:p w14:paraId="072CCFFF" w14:textId="77777777" w:rsidR="007523BD" w:rsidRPr="000B02AC" w:rsidRDefault="007523BD" w:rsidP="007523BD">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Clarifications may be requested </w:t>
            </w:r>
            <w:r w:rsidRPr="000B02AC">
              <w:rPr>
                <w:rFonts w:eastAsia="Times New Roman" w:cs="Times New Roman"/>
                <w:i/>
                <w:color w:val="FF0000"/>
                <w:sz w:val="24"/>
                <w:szCs w:val="24"/>
                <w:lang w:val="en-US"/>
              </w:rPr>
              <w:t xml:space="preserve">X days </w:t>
            </w:r>
            <w:r w:rsidRPr="000B02AC">
              <w:rPr>
                <w:rFonts w:eastAsia="Times New Roman" w:cs="Arial"/>
                <w:i/>
                <w:color w:val="FF0000"/>
                <w:sz w:val="24"/>
                <w:szCs w:val="24"/>
                <w:lang w:val="en-US"/>
              </w:rPr>
              <w:t>(A minimum of 18 days is recommended)</w:t>
            </w:r>
            <w:r w:rsidRPr="000B02AC">
              <w:rPr>
                <w:rFonts w:eastAsia="Times New Roman" w:cs="Times New Roman"/>
                <w:sz w:val="24"/>
                <w:szCs w:val="24"/>
                <w:lang w:val="en-US"/>
              </w:rPr>
              <w:t xml:space="preserve"> </w:t>
            </w:r>
            <w:r>
              <w:rPr>
                <w:rFonts w:eastAsia="Times New Roman" w:cs="Times New Roman"/>
                <w:sz w:val="24"/>
                <w:szCs w:val="24"/>
                <w:lang w:val="en-US"/>
              </w:rPr>
              <w:t>before the deadline for proposals submission</w:t>
            </w:r>
          </w:p>
          <w:p w14:paraId="6CD737AE" w14:textId="5D342CFF" w:rsidR="003562FA" w:rsidRPr="005E4104" w:rsidRDefault="007523BD" w:rsidP="007523BD">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sz w:val="24"/>
                <w:szCs w:val="24"/>
                <w:lang w:val="en-US"/>
              </w:rPr>
              <w:t xml:space="preserve">The term for the Borrower/Beneficiary to respond to bidders’ inquiries for the preparation of their proposals </w:t>
            </w:r>
            <w:r>
              <w:rPr>
                <w:rFonts w:eastAsia="Times New Roman" w:cs="Times New Roman"/>
                <w:sz w:val="24"/>
                <w:szCs w:val="24"/>
                <w:lang w:val="en-US"/>
              </w:rPr>
              <w:t xml:space="preserve">through the Executive Contest Committee </w:t>
            </w:r>
            <w:r w:rsidRPr="000B02AC">
              <w:rPr>
                <w:rFonts w:eastAsia="Times New Roman" w:cs="Times New Roman"/>
                <w:sz w:val="24"/>
                <w:szCs w:val="24"/>
                <w:lang w:val="en-US"/>
              </w:rPr>
              <w:t xml:space="preserve">will be </w:t>
            </w:r>
            <w:r w:rsidRPr="000B02AC">
              <w:rPr>
                <w:rFonts w:eastAsia="Times New Roman" w:cs="Times New Roman"/>
                <w:i/>
                <w:color w:val="FF0000"/>
                <w:sz w:val="24"/>
                <w:szCs w:val="24"/>
                <w:lang w:val="en-US"/>
              </w:rPr>
              <w:t>X days (A minimum of 15 days is recommended)</w:t>
            </w:r>
            <w:r w:rsidRPr="000B02AC">
              <w:rPr>
                <w:rFonts w:eastAsia="Times New Roman" w:cs="Times New Roman"/>
                <w:sz w:val="24"/>
                <w:szCs w:val="24"/>
                <w:lang w:val="en-US"/>
              </w:rPr>
              <w:t xml:space="preserve"> before the</w:t>
            </w:r>
            <w:r>
              <w:rPr>
                <w:rFonts w:eastAsia="Times New Roman" w:cs="Times New Roman"/>
                <w:sz w:val="24"/>
                <w:szCs w:val="24"/>
                <w:lang w:val="en-US"/>
              </w:rPr>
              <w:t xml:space="preserve"> deadline for</w:t>
            </w:r>
            <w:r w:rsidRPr="000B02AC">
              <w:rPr>
                <w:rFonts w:eastAsia="Times New Roman" w:cs="Times New Roman"/>
                <w:sz w:val="24"/>
                <w:szCs w:val="24"/>
                <w:lang w:val="en-US"/>
              </w:rPr>
              <w:t xml:space="preserve"> proposal submissio</w:t>
            </w:r>
            <w:r>
              <w:rPr>
                <w:rFonts w:eastAsia="Times New Roman" w:cs="Times New Roman"/>
                <w:sz w:val="24"/>
                <w:szCs w:val="24"/>
                <w:lang w:val="en-US"/>
              </w:rPr>
              <w:t>n</w:t>
            </w:r>
            <w:r w:rsidRPr="000B02AC">
              <w:rPr>
                <w:rFonts w:eastAsia="Times New Roman" w:cs="Times New Roman"/>
                <w:sz w:val="24"/>
                <w:szCs w:val="24"/>
                <w:lang w:val="en-US"/>
              </w:rPr>
              <w:t>.</w:t>
            </w:r>
          </w:p>
        </w:tc>
      </w:tr>
      <w:tr w:rsidR="003562FA" w:rsidRPr="00807B96" w14:paraId="57BE6B7F" w14:textId="77777777" w:rsidTr="006702EC">
        <w:tc>
          <w:tcPr>
            <w:tcW w:w="1135" w:type="dxa"/>
            <w:tcBorders>
              <w:top w:val="single" w:sz="12" w:space="0" w:color="000000"/>
              <w:bottom w:val="single" w:sz="12" w:space="0" w:color="000000"/>
            </w:tcBorders>
            <w:vAlign w:val="center"/>
          </w:tcPr>
          <w:p w14:paraId="25AA765C" w14:textId="77777777" w:rsidR="003562FA" w:rsidRPr="005E4104" w:rsidRDefault="003562FA" w:rsidP="00005BF3">
            <w:pPr>
              <w:tabs>
                <w:tab w:val="right" w:pos="725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9.4</w:t>
            </w:r>
          </w:p>
        </w:tc>
        <w:tc>
          <w:tcPr>
            <w:tcW w:w="8930" w:type="dxa"/>
            <w:tcBorders>
              <w:top w:val="single" w:sz="12" w:space="0" w:color="000000"/>
              <w:bottom w:val="single" w:sz="12" w:space="0" w:color="000000"/>
            </w:tcBorders>
          </w:tcPr>
          <w:p w14:paraId="178B6803" w14:textId="77777777" w:rsidR="003562FA" w:rsidRPr="005E4104" w:rsidRDefault="003562FA" w:rsidP="003562FA">
            <w:pPr>
              <w:numPr>
                <w:ilvl w:val="0"/>
                <w:numId w:val="33"/>
              </w:numPr>
              <w:tabs>
                <w:tab w:val="right" w:pos="7254"/>
              </w:tabs>
              <w:spacing w:before="100" w:after="100" w:line="240" w:lineRule="auto"/>
              <w:ind w:left="317" w:hanging="317"/>
              <w:jc w:val="both"/>
              <w:rPr>
                <w:rFonts w:eastAsia="Times New Roman" w:cs="Times New Roman"/>
                <w:sz w:val="24"/>
                <w:szCs w:val="24"/>
                <w:lang w:val="en-US"/>
              </w:rPr>
            </w:pPr>
            <w:r w:rsidRPr="005E4104">
              <w:rPr>
                <w:rFonts w:eastAsia="Times New Roman" w:cs="Times New Roman"/>
                <w:sz w:val="24"/>
                <w:szCs w:val="24"/>
                <w:lang w:val="en-US"/>
              </w:rPr>
              <w:t xml:space="preserve">A </w:t>
            </w:r>
            <w:r w:rsidRPr="005E4104">
              <w:rPr>
                <w:rFonts w:eastAsia="Times New Roman" w:cs="Times New Roman"/>
                <w:color w:val="FF0000"/>
                <w:sz w:val="24"/>
                <w:szCs w:val="24"/>
                <w:lang w:val="en-US"/>
              </w:rPr>
              <w:t>(</w:t>
            </w:r>
            <w:r w:rsidRPr="005E4104">
              <w:rPr>
                <w:rFonts w:eastAsia="Times New Roman" w:cs="Times New Roman"/>
                <w:i/>
                <w:color w:val="FF0000"/>
                <w:sz w:val="24"/>
                <w:szCs w:val="24"/>
                <w:lang w:val="en-US"/>
              </w:rPr>
              <w:t xml:space="preserve">mandatory/ non-mandatory) </w:t>
            </w:r>
            <w:r w:rsidRPr="005E4104">
              <w:rPr>
                <w:rFonts w:eastAsia="Times New Roman" w:cs="Times New Roman"/>
                <w:sz w:val="24"/>
                <w:szCs w:val="24"/>
                <w:lang w:val="en-US"/>
              </w:rPr>
              <w:t>approval meeting</w:t>
            </w:r>
            <w:r w:rsidR="00AE21E7">
              <w:rPr>
                <w:rFonts w:eastAsia="Times New Roman" w:cs="Times New Roman"/>
                <w:sz w:val="24"/>
                <w:szCs w:val="24"/>
                <w:lang w:val="en-US"/>
              </w:rPr>
              <w:t xml:space="preserve"> </w:t>
            </w:r>
            <w:r w:rsidRPr="005E4104">
              <w:rPr>
                <w:rFonts w:eastAsia="Times New Roman" w:cs="Times New Roman"/>
                <w:i/>
                <w:color w:val="FF0000"/>
                <w:sz w:val="24"/>
                <w:szCs w:val="24"/>
                <w:lang w:val="en-US"/>
              </w:rPr>
              <w:t xml:space="preserve">(will be held/ will not be held) </w:t>
            </w:r>
            <w:r w:rsidRPr="005E4104">
              <w:rPr>
                <w:rFonts w:eastAsia="Times New Roman" w:cs="Times New Roman"/>
                <w:sz w:val="24"/>
                <w:szCs w:val="24"/>
                <w:lang w:val="en-US"/>
              </w:rPr>
              <w:t xml:space="preserve">for this </w:t>
            </w:r>
            <w:r w:rsidR="00D43AC5">
              <w:rPr>
                <w:rFonts w:eastAsia="Times New Roman" w:cs="Times New Roman"/>
                <w:sz w:val="24"/>
                <w:szCs w:val="24"/>
                <w:lang w:val="en-US"/>
              </w:rPr>
              <w:t>Contest</w:t>
            </w:r>
            <w:r w:rsidRPr="005E4104">
              <w:rPr>
                <w:rFonts w:eastAsia="Times New Roman" w:cs="Times New Roman"/>
                <w:sz w:val="24"/>
                <w:szCs w:val="24"/>
                <w:lang w:val="en-US"/>
              </w:rPr>
              <w:t xml:space="preserve">. </w:t>
            </w:r>
          </w:p>
          <w:p w14:paraId="5A220498" w14:textId="77777777" w:rsidR="003562FA" w:rsidRPr="005E4104" w:rsidRDefault="003562FA" w:rsidP="005E4104">
            <w:pPr>
              <w:tabs>
                <w:tab w:val="right" w:pos="7254"/>
              </w:tabs>
              <w:spacing w:before="100" w:after="100"/>
              <w:ind w:left="317"/>
              <w:rPr>
                <w:i/>
                <w:color w:val="FF0000"/>
                <w:sz w:val="24"/>
                <w:szCs w:val="24"/>
                <w:lang w:val="en-US"/>
              </w:rPr>
            </w:pPr>
            <w:r w:rsidRPr="005E4104">
              <w:rPr>
                <w:i/>
                <w:color w:val="FF0000"/>
                <w:sz w:val="24"/>
                <w:szCs w:val="24"/>
                <w:lang w:val="en-US"/>
              </w:rPr>
              <w:t xml:space="preserve">In the event that an approval meeting will be held, add the following paragraph </w:t>
            </w:r>
          </w:p>
          <w:p w14:paraId="66171C53" w14:textId="77777777" w:rsidR="003562FA" w:rsidRPr="005E4104" w:rsidRDefault="003562FA" w:rsidP="005E4104">
            <w:pPr>
              <w:tabs>
                <w:tab w:val="right" w:pos="7254"/>
              </w:tabs>
              <w:spacing w:before="100" w:after="100"/>
              <w:ind w:left="317"/>
              <w:rPr>
                <w:i/>
                <w:color w:val="FF0000"/>
                <w:sz w:val="24"/>
                <w:szCs w:val="24"/>
                <w:lang w:val="en-US"/>
              </w:rPr>
            </w:pPr>
            <w:r w:rsidRPr="005E4104">
              <w:rPr>
                <w:i/>
                <w:color w:val="FF0000"/>
                <w:sz w:val="24"/>
                <w:szCs w:val="24"/>
                <w:lang w:val="en-US"/>
              </w:rPr>
              <w:t>The place, date and time of the meeting are indicated as follows:</w:t>
            </w:r>
          </w:p>
          <w:p w14:paraId="1FA68594" w14:textId="77777777" w:rsidR="003562FA" w:rsidRPr="005E4104" w:rsidRDefault="003562FA" w:rsidP="005E4104">
            <w:pPr>
              <w:tabs>
                <w:tab w:val="right" w:pos="7254"/>
              </w:tabs>
              <w:spacing w:before="100" w:after="100"/>
              <w:ind w:left="317"/>
              <w:rPr>
                <w:i/>
                <w:color w:val="FF0000"/>
                <w:sz w:val="24"/>
                <w:szCs w:val="24"/>
                <w:lang w:val="en-US"/>
              </w:rPr>
            </w:pPr>
            <w:r w:rsidRPr="005E4104">
              <w:rPr>
                <w:i/>
                <w:color w:val="FF0000"/>
                <w:sz w:val="24"/>
                <w:szCs w:val="24"/>
                <w:lang w:val="en-US"/>
              </w:rPr>
              <w:t>Date:</w:t>
            </w:r>
            <w:r w:rsidRPr="005E4104">
              <w:rPr>
                <w:i/>
                <w:color w:val="FF0000"/>
                <w:sz w:val="24"/>
                <w:szCs w:val="24"/>
                <w:lang w:val="en-US"/>
              </w:rPr>
              <w:tab/>
            </w:r>
          </w:p>
          <w:p w14:paraId="525F480B" w14:textId="77777777" w:rsidR="003562FA" w:rsidRPr="005E4104" w:rsidRDefault="003562FA" w:rsidP="005E4104">
            <w:pPr>
              <w:tabs>
                <w:tab w:val="right" w:pos="7254"/>
              </w:tabs>
              <w:spacing w:before="100" w:after="100"/>
              <w:ind w:left="317"/>
              <w:rPr>
                <w:i/>
                <w:color w:val="FF0000"/>
                <w:sz w:val="24"/>
                <w:szCs w:val="24"/>
                <w:lang w:val="en-US"/>
              </w:rPr>
            </w:pPr>
            <w:r w:rsidRPr="005E4104">
              <w:rPr>
                <w:i/>
                <w:color w:val="FF0000"/>
                <w:sz w:val="24"/>
                <w:szCs w:val="24"/>
                <w:lang w:val="en-US"/>
              </w:rPr>
              <w:t xml:space="preserve">Time: </w:t>
            </w:r>
            <w:r w:rsidRPr="005E4104">
              <w:rPr>
                <w:i/>
                <w:color w:val="FF0000"/>
                <w:sz w:val="24"/>
                <w:szCs w:val="24"/>
                <w:lang w:val="en-US"/>
              </w:rPr>
              <w:tab/>
            </w:r>
          </w:p>
          <w:p w14:paraId="2C5BC090" w14:textId="77777777" w:rsidR="003562FA" w:rsidRPr="005E4104" w:rsidRDefault="003562FA" w:rsidP="005E4104">
            <w:pPr>
              <w:tabs>
                <w:tab w:val="right" w:pos="7254"/>
              </w:tabs>
              <w:spacing w:before="100" w:after="100" w:line="240" w:lineRule="auto"/>
              <w:ind w:left="317"/>
              <w:rPr>
                <w:i/>
                <w:color w:val="FF0000"/>
                <w:szCs w:val="24"/>
                <w:lang w:val="en-US"/>
              </w:rPr>
            </w:pPr>
            <w:r w:rsidRPr="005E4104">
              <w:rPr>
                <w:i/>
                <w:color w:val="FF0000"/>
                <w:sz w:val="24"/>
                <w:szCs w:val="24"/>
                <w:lang w:val="en-US"/>
              </w:rPr>
              <w:t>Place:</w:t>
            </w:r>
          </w:p>
          <w:p w14:paraId="56F723BC" w14:textId="77777777" w:rsidR="003562FA" w:rsidRPr="005E4104" w:rsidRDefault="003562FA" w:rsidP="005E4104">
            <w:pPr>
              <w:tabs>
                <w:tab w:val="right" w:pos="7254"/>
              </w:tabs>
              <w:spacing w:before="100" w:after="100" w:line="240" w:lineRule="auto"/>
              <w:ind w:left="317"/>
              <w:rPr>
                <w:i/>
                <w:color w:val="FF0000"/>
                <w:szCs w:val="24"/>
                <w:lang w:val="en-US"/>
              </w:rPr>
            </w:pPr>
            <w:r w:rsidRPr="005E4104">
              <w:rPr>
                <w:sz w:val="24"/>
                <w:szCs w:val="24"/>
                <w:lang w:val="en-US"/>
              </w:rPr>
              <w:t>Activity Coordinator Name:</w:t>
            </w:r>
            <w:r w:rsidRPr="005E4104">
              <w:rPr>
                <w:i/>
                <w:color w:val="FF0000"/>
                <w:sz w:val="24"/>
                <w:szCs w:val="24"/>
                <w:lang w:val="en-US"/>
              </w:rPr>
              <w:t>(Indicate name of executing agency representative)</w:t>
            </w:r>
            <w:r w:rsidRPr="005E4104">
              <w:rPr>
                <w:i/>
                <w:color w:val="FF0000"/>
                <w:szCs w:val="24"/>
                <w:lang w:val="en-US"/>
              </w:rPr>
              <w:tab/>
            </w:r>
            <w:r w:rsidRPr="005E4104">
              <w:rPr>
                <w:rFonts w:eastAsia="Times New Roman" w:cs="Times New Roman"/>
                <w:i/>
                <w:color w:val="FF0000"/>
                <w:sz w:val="24"/>
                <w:szCs w:val="24"/>
                <w:lang w:val="en-US"/>
              </w:rPr>
              <w:tab/>
            </w:r>
          </w:p>
          <w:p w14:paraId="6222D1D0" w14:textId="77777777" w:rsidR="003562FA" w:rsidRPr="005E4104" w:rsidRDefault="003562FA" w:rsidP="003562FA">
            <w:pPr>
              <w:numPr>
                <w:ilvl w:val="0"/>
                <w:numId w:val="33"/>
              </w:numPr>
              <w:tabs>
                <w:tab w:val="right" w:pos="7254"/>
              </w:tabs>
              <w:spacing w:before="100" w:after="100" w:line="240" w:lineRule="auto"/>
              <w:ind w:left="317" w:hanging="317"/>
              <w:jc w:val="both"/>
              <w:rPr>
                <w:rFonts w:eastAsia="Times New Roman" w:cs="Times New Roman"/>
                <w:i/>
                <w:color w:val="FF0000"/>
                <w:sz w:val="24"/>
                <w:szCs w:val="24"/>
                <w:lang w:val="en-US"/>
              </w:rPr>
            </w:pPr>
            <w:r w:rsidRPr="005E4104">
              <w:rPr>
                <w:rFonts w:eastAsia="Times New Roman" w:cs="Times New Roman"/>
                <w:sz w:val="24"/>
                <w:szCs w:val="24"/>
                <w:lang w:val="en-US"/>
              </w:rPr>
              <w:t>A visit to the site</w:t>
            </w:r>
            <w:r w:rsidRPr="005E4104">
              <w:rPr>
                <w:rFonts w:eastAsia="Times New Roman" w:cs="Times New Roman"/>
                <w:i/>
                <w:color w:val="FF0000"/>
                <w:sz w:val="24"/>
                <w:szCs w:val="24"/>
                <w:lang w:val="en-US"/>
              </w:rPr>
              <w:t xml:space="preserve">(Will be carried out/ will not be carried out) </w:t>
            </w:r>
            <w:r w:rsidRPr="005E4104">
              <w:rPr>
                <w:rFonts w:eastAsia="Times New Roman" w:cs="Times New Roman"/>
                <w:sz w:val="24"/>
                <w:szCs w:val="24"/>
                <w:lang w:val="en-US"/>
              </w:rPr>
              <w:t xml:space="preserve">where the consultancy services will be developed, organized by the </w:t>
            </w:r>
            <w:r w:rsidR="00F20F65">
              <w:rPr>
                <w:rFonts w:eastAsia="Times New Roman" w:cs="Times New Roman"/>
                <w:sz w:val="24"/>
                <w:szCs w:val="24"/>
                <w:lang w:val="en-US"/>
              </w:rPr>
              <w:t>Borrower/</w:t>
            </w:r>
            <w:r w:rsidRPr="005E4104">
              <w:rPr>
                <w:rFonts w:eastAsia="Times New Roman" w:cs="Times New Roman"/>
                <w:sz w:val="24"/>
                <w:szCs w:val="24"/>
                <w:lang w:val="en-US"/>
              </w:rPr>
              <w:t xml:space="preserve"> Beneficiary </w:t>
            </w:r>
            <w:r w:rsidRPr="005E4104">
              <w:rPr>
                <w:rFonts w:eastAsia="Times New Roman" w:cs="Times New Roman"/>
                <w:i/>
                <w:color w:val="FF0000"/>
                <w:sz w:val="24"/>
                <w:szCs w:val="24"/>
                <w:lang w:val="en-US"/>
              </w:rPr>
              <w:t>(mandatory or not)</w:t>
            </w:r>
            <w:r w:rsidRPr="005E4104">
              <w:rPr>
                <w:rFonts w:eastAsia="Times New Roman" w:cs="Times New Roman"/>
                <w:sz w:val="24"/>
                <w:szCs w:val="24"/>
                <w:lang w:val="en-US"/>
              </w:rPr>
              <w:t>.</w:t>
            </w:r>
          </w:p>
          <w:p w14:paraId="6CD815B1" w14:textId="77777777" w:rsidR="003562FA" w:rsidRPr="005E4104" w:rsidRDefault="003562FA" w:rsidP="005E4104">
            <w:pPr>
              <w:tabs>
                <w:tab w:val="right" w:pos="7254"/>
              </w:tabs>
              <w:spacing w:before="100" w:after="100"/>
              <w:ind w:left="317"/>
              <w:rPr>
                <w:i/>
                <w:color w:val="FF0000"/>
                <w:sz w:val="24"/>
                <w:szCs w:val="24"/>
                <w:lang w:val="en-US"/>
              </w:rPr>
            </w:pPr>
            <w:r w:rsidRPr="005E4104">
              <w:rPr>
                <w:i/>
                <w:color w:val="FF0000"/>
                <w:sz w:val="24"/>
                <w:szCs w:val="24"/>
                <w:lang w:val="en-US"/>
              </w:rPr>
              <w:t>The place, date and time of the meeting are indicated as follows:</w:t>
            </w:r>
          </w:p>
          <w:p w14:paraId="38C50E2E" w14:textId="77777777" w:rsidR="003562FA" w:rsidRPr="005E4104" w:rsidRDefault="003562FA" w:rsidP="005E4104">
            <w:pPr>
              <w:tabs>
                <w:tab w:val="right" w:pos="7254"/>
              </w:tabs>
              <w:spacing w:before="100" w:after="100"/>
              <w:ind w:left="317"/>
              <w:rPr>
                <w:i/>
                <w:color w:val="FF0000"/>
                <w:sz w:val="24"/>
                <w:szCs w:val="24"/>
                <w:lang w:val="en-US"/>
              </w:rPr>
            </w:pPr>
            <w:r w:rsidRPr="005E4104">
              <w:rPr>
                <w:i/>
                <w:color w:val="FF0000"/>
                <w:sz w:val="24"/>
                <w:szCs w:val="24"/>
                <w:lang w:val="en-US"/>
              </w:rPr>
              <w:t>Date:</w:t>
            </w:r>
            <w:r w:rsidRPr="005E4104">
              <w:rPr>
                <w:i/>
                <w:color w:val="FF0000"/>
                <w:sz w:val="24"/>
                <w:szCs w:val="24"/>
                <w:lang w:val="en-US"/>
              </w:rPr>
              <w:tab/>
            </w:r>
          </w:p>
          <w:p w14:paraId="7ABDBD52" w14:textId="77777777" w:rsidR="003562FA" w:rsidRPr="005E4104" w:rsidRDefault="003562FA" w:rsidP="005E4104">
            <w:pPr>
              <w:tabs>
                <w:tab w:val="right" w:pos="7254"/>
              </w:tabs>
              <w:spacing w:before="100" w:after="100"/>
              <w:ind w:left="317"/>
              <w:rPr>
                <w:i/>
                <w:color w:val="FF0000"/>
                <w:sz w:val="24"/>
                <w:szCs w:val="24"/>
                <w:lang w:val="en-US"/>
              </w:rPr>
            </w:pPr>
            <w:r w:rsidRPr="005E4104">
              <w:rPr>
                <w:i/>
                <w:color w:val="FF0000"/>
                <w:sz w:val="24"/>
                <w:szCs w:val="24"/>
                <w:lang w:val="en-US"/>
              </w:rPr>
              <w:t xml:space="preserve">Time: </w:t>
            </w:r>
            <w:r w:rsidRPr="005E4104">
              <w:rPr>
                <w:i/>
                <w:color w:val="FF0000"/>
                <w:sz w:val="24"/>
                <w:szCs w:val="24"/>
                <w:lang w:val="en-US"/>
              </w:rPr>
              <w:tab/>
            </w:r>
          </w:p>
          <w:p w14:paraId="5C14DEFC" w14:textId="77777777" w:rsidR="003562FA" w:rsidRPr="005E4104" w:rsidRDefault="003562FA" w:rsidP="005E4104">
            <w:pPr>
              <w:tabs>
                <w:tab w:val="right" w:pos="7254"/>
              </w:tabs>
              <w:spacing w:before="100" w:after="100" w:line="240" w:lineRule="auto"/>
              <w:ind w:left="317"/>
              <w:rPr>
                <w:i/>
                <w:color w:val="FF0000"/>
                <w:sz w:val="24"/>
                <w:szCs w:val="24"/>
                <w:lang w:val="en-US"/>
              </w:rPr>
            </w:pPr>
            <w:r w:rsidRPr="005E4104">
              <w:rPr>
                <w:i/>
                <w:color w:val="FF0000"/>
                <w:sz w:val="24"/>
                <w:szCs w:val="24"/>
                <w:lang w:val="en-US"/>
              </w:rPr>
              <w:t>Place:</w:t>
            </w:r>
          </w:p>
          <w:p w14:paraId="27BB4E7A" w14:textId="77777777" w:rsidR="003562FA" w:rsidRPr="005E4104" w:rsidRDefault="003562FA" w:rsidP="005E4104">
            <w:pPr>
              <w:tabs>
                <w:tab w:val="right" w:pos="7254"/>
              </w:tabs>
              <w:spacing w:before="100" w:after="100" w:line="240" w:lineRule="auto"/>
              <w:ind w:left="317"/>
              <w:jc w:val="both"/>
              <w:rPr>
                <w:rFonts w:eastAsia="Times New Roman" w:cs="Times New Roman"/>
                <w:sz w:val="24"/>
                <w:szCs w:val="24"/>
                <w:lang w:val="en-US"/>
              </w:rPr>
            </w:pPr>
            <w:r w:rsidRPr="005E4104">
              <w:rPr>
                <w:sz w:val="24"/>
                <w:szCs w:val="24"/>
                <w:lang w:val="en-US"/>
              </w:rPr>
              <w:t>Activity Coordinator Name:</w:t>
            </w:r>
            <w:r w:rsidRPr="005E4104">
              <w:rPr>
                <w:i/>
                <w:color w:val="FF0000"/>
                <w:sz w:val="24"/>
                <w:szCs w:val="24"/>
                <w:lang w:val="en-US"/>
              </w:rPr>
              <w:t>(Indicate name of executing agency representative</w:t>
            </w:r>
            <w:r w:rsidRPr="005E4104">
              <w:rPr>
                <w:rFonts w:eastAsia="Times New Roman" w:cs="Times New Roman"/>
                <w:i/>
                <w:color w:val="FF0000"/>
                <w:sz w:val="24"/>
                <w:szCs w:val="24"/>
                <w:lang w:val="en-US"/>
              </w:rPr>
              <w:t>)</w:t>
            </w:r>
          </w:p>
        </w:tc>
      </w:tr>
      <w:tr w:rsidR="007523BD" w:rsidRPr="0083613D" w14:paraId="07619D19" w14:textId="77777777" w:rsidTr="006702EC">
        <w:tc>
          <w:tcPr>
            <w:tcW w:w="1135" w:type="dxa"/>
            <w:tcBorders>
              <w:top w:val="single" w:sz="12" w:space="0" w:color="000000"/>
              <w:bottom w:val="single" w:sz="12" w:space="0" w:color="000000"/>
            </w:tcBorders>
            <w:vAlign w:val="center"/>
          </w:tcPr>
          <w:p w14:paraId="7509E026" w14:textId="3DF5CCF1" w:rsidR="007523BD" w:rsidRPr="005E4104" w:rsidRDefault="00AF05FD" w:rsidP="00005BF3">
            <w:pPr>
              <w:tabs>
                <w:tab w:val="right" w:pos="7254"/>
              </w:tabs>
              <w:spacing w:before="100" w:after="100" w:line="240" w:lineRule="auto"/>
              <w:jc w:val="center"/>
              <w:rPr>
                <w:rFonts w:eastAsia="Times New Roman" w:cs="Times New Roman"/>
                <w:b/>
                <w:sz w:val="24"/>
                <w:szCs w:val="24"/>
                <w:lang w:val="en-US"/>
              </w:rPr>
            </w:pPr>
            <w:r>
              <w:rPr>
                <w:rFonts w:eastAsia="Times New Roman" w:cs="Times New Roman"/>
                <w:b/>
                <w:sz w:val="24"/>
                <w:szCs w:val="24"/>
                <w:lang w:val="en-US"/>
              </w:rPr>
              <w:t>9.6</w:t>
            </w:r>
          </w:p>
        </w:tc>
        <w:tc>
          <w:tcPr>
            <w:tcW w:w="8930" w:type="dxa"/>
            <w:tcBorders>
              <w:top w:val="single" w:sz="12" w:space="0" w:color="000000"/>
              <w:bottom w:val="single" w:sz="12" w:space="0" w:color="000000"/>
            </w:tcBorders>
          </w:tcPr>
          <w:p w14:paraId="2B0E498F" w14:textId="77777777" w:rsidR="00AF05FD" w:rsidRPr="004438DB" w:rsidRDefault="00AF05FD" w:rsidP="00AF05FD">
            <w:pPr>
              <w:pStyle w:val="ListParagraph"/>
              <w:tabs>
                <w:tab w:val="right" w:pos="7254"/>
              </w:tabs>
              <w:spacing w:before="100" w:after="100"/>
              <w:ind w:left="317"/>
              <w:rPr>
                <w:rFonts w:asciiTheme="minorHAnsi" w:hAnsiTheme="minorHAnsi"/>
                <w:szCs w:val="24"/>
              </w:rPr>
            </w:pPr>
            <w:r w:rsidRPr="004438DB">
              <w:rPr>
                <w:rFonts w:asciiTheme="minorHAnsi" w:hAnsiTheme="minorHAnsi"/>
                <w:szCs w:val="24"/>
              </w:rPr>
              <w:t>Communication of responses to consultations from bidders and amends to this Base Document made during the proposal preparation period will be conducted through:</w:t>
            </w:r>
          </w:p>
          <w:p w14:paraId="5E28BFAD" w14:textId="77777777" w:rsidR="00AF05FD" w:rsidRPr="004438DB" w:rsidRDefault="00AF05FD" w:rsidP="00AF05FD">
            <w:pPr>
              <w:pStyle w:val="ListParagraph"/>
              <w:tabs>
                <w:tab w:val="right" w:pos="7254"/>
              </w:tabs>
              <w:spacing w:before="100" w:after="100"/>
              <w:ind w:left="317"/>
              <w:rPr>
                <w:rFonts w:asciiTheme="minorHAnsi" w:hAnsiTheme="minorHAnsi"/>
                <w:i/>
                <w:color w:val="FF0000"/>
                <w:szCs w:val="24"/>
              </w:rPr>
            </w:pPr>
            <w:r w:rsidRPr="004438DB">
              <w:rPr>
                <w:rFonts w:asciiTheme="minorHAnsi" w:hAnsiTheme="minorHAnsi"/>
                <w:i/>
                <w:color w:val="FF0000"/>
                <w:szCs w:val="24"/>
              </w:rPr>
              <w:t>(Select dissemination mechanism)</w:t>
            </w:r>
          </w:p>
          <w:p w14:paraId="5C4E29AF" w14:textId="77777777" w:rsidR="00AF05FD" w:rsidRPr="004438DB" w:rsidRDefault="00AF05FD" w:rsidP="00AF05FD">
            <w:pPr>
              <w:pStyle w:val="ListParagraph"/>
              <w:tabs>
                <w:tab w:val="right" w:pos="7254"/>
              </w:tabs>
              <w:spacing w:before="100" w:after="100"/>
              <w:ind w:left="317"/>
              <w:rPr>
                <w:rFonts w:asciiTheme="minorHAnsi" w:hAnsiTheme="minorHAnsi"/>
                <w:i/>
                <w:color w:val="FF0000"/>
                <w:szCs w:val="24"/>
              </w:rPr>
            </w:pPr>
            <w:r w:rsidRPr="004438DB">
              <w:rPr>
                <w:rFonts w:asciiTheme="minorHAnsi" w:hAnsiTheme="minorHAnsi"/>
                <w:i/>
                <w:color w:val="FF0000"/>
                <w:szCs w:val="24"/>
              </w:rPr>
              <w:t>Publication in web site (indicate email)</w:t>
            </w:r>
          </w:p>
          <w:p w14:paraId="3DA2169C" w14:textId="77777777" w:rsidR="00AF05FD" w:rsidRPr="004438DB" w:rsidRDefault="00AF05FD" w:rsidP="00AF05FD">
            <w:pPr>
              <w:pStyle w:val="ListParagraph"/>
              <w:tabs>
                <w:tab w:val="right" w:pos="7254"/>
              </w:tabs>
              <w:spacing w:before="100" w:after="100"/>
              <w:ind w:left="317"/>
              <w:rPr>
                <w:rFonts w:asciiTheme="minorHAnsi" w:hAnsiTheme="minorHAnsi"/>
                <w:i/>
                <w:color w:val="FF0000"/>
                <w:szCs w:val="24"/>
              </w:rPr>
            </w:pPr>
            <w:r w:rsidRPr="004438DB">
              <w:rPr>
                <w:rFonts w:asciiTheme="minorHAnsi" w:hAnsiTheme="minorHAnsi"/>
                <w:i/>
                <w:color w:val="FF0000"/>
                <w:szCs w:val="24"/>
              </w:rPr>
              <w:t>email to bidders that acquire this base bidding document</w:t>
            </w:r>
          </w:p>
          <w:p w14:paraId="16E9189B" w14:textId="0E4A3811" w:rsidR="007523BD" w:rsidRPr="005E4104" w:rsidRDefault="00AF05FD" w:rsidP="00AF05FD">
            <w:pPr>
              <w:tabs>
                <w:tab w:val="right" w:pos="7254"/>
              </w:tabs>
              <w:spacing w:before="100" w:after="100" w:line="240" w:lineRule="auto"/>
              <w:ind w:left="317"/>
              <w:jc w:val="both"/>
              <w:rPr>
                <w:rFonts w:eastAsia="Times New Roman" w:cs="Times New Roman"/>
                <w:sz w:val="24"/>
                <w:szCs w:val="24"/>
                <w:lang w:val="en-US"/>
              </w:rPr>
            </w:pPr>
            <w:r w:rsidRPr="004438DB">
              <w:rPr>
                <w:i/>
                <w:color w:val="FF0000"/>
                <w:szCs w:val="24"/>
                <w:lang w:val="en-US"/>
              </w:rPr>
              <w:t>Others (detail)</w:t>
            </w:r>
          </w:p>
        </w:tc>
      </w:tr>
      <w:tr w:rsidR="00EE4E7E" w:rsidRPr="005E4104" w14:paraId="0032428C" w14:textId="77777777" w:rsidTr="006702EC">
        <w:tc>
          <w:tcPr>
            <w:tcW w:w="10065" w:type="dxa"/>
            <w:gridSpan w:val="2"/>
            <w:tcBorders>
              <w:top w:val="single" w:sz="12" w:space="0" w:color="000000"/>
              <w:bottom w:val="single" w:sz="12" w:space="0" w:color="000000"/>
            </w:tcBorders>
            <w:vAlign w:val="center"/>
          </w:tcPr>
          <w:p w14:paraId="3F2EC46C" w14:textId="77777777" w:rsidR="00EE4E7E" w:rsidRPr="005E4104" w:rsidRDefault="00EE4E7E" w:rsidP="003562FA">
            <w:pPr>
              <w:tabs>
                <w:tab w:val="right" w:pos="7254"/>
              </w:tabs>
              <w:spacing w:before="100" w:after="100" w:line="240" w:lineRule="auto"/>
              <w:jc w:val="center"/>
              <w:rPr>
                <w:rFonts w:eastAsia="Times New Roman" w:cs="Times New Roman"/>
                <w:sz w:val="24"/>
                <w:szCs w:val="24"/>
                <w:lang w:val="en-US"/>
              </w:rPr>
            </w:pPr>
            <w:r w:rsidRPr="005E4104">
              <w:rPr>
                <w:rFonts w:eastAsia="Times New Roman" w:cs="Times New Roman"/>
                <w:b/>
                <w:sz w:val="24"/>
                <w:szCs w:val="24"/>
                <w:lang w:val="en-US"/>
              </w:rPr>
              <w:t xml:space="preserve">C.        </w:t>
            </w:r>
            <w:r w:rsidR="003562FA" w:rsidRPr="005E4104">
              <w:rPr>
                <w:rFonts w:eastAsia="Times New Roman" w:cs="Times New Roman"/>
                <w:b/>
                <w:sz w:val="24"/>
                <w:szCs w:val="24"/>
                <w:lang w:val="en-US"/>
              </w:rPr>
              <w:t>Proposal Preparation</w:t>
            </w:r>
          </w:p>
        </w:tc>
      </w:tr>
      <w:tr w:rsidR="000E0DF9" w:rsidRPr="00807B96" w14:paraId="25AA8838" w14:textId="77777777" w:rsidTr="006702EC">
        <w:tc>
          <w:tcPr>
            <w:tcW w:w="1135" w:type="dxa"/>
            <w:tcBorders>
              <w:top w:val="single" w:sz="12" w:space="0" w:color="000000"/>
              <w:bottom w:val="single" w:sz="12" w:space="0" w:color="000000"/>
            </w:tcBorders>
            <w:vAlign w:val="center"/>
          </w:tcPr>
          <w:p w14:paraId="232FAA23" w14:textId="77777777" w:rsidR="000E0DF9" w:rsidRPr="005E4104" w:rsidRDefault="000E0DF9" w:rsidP="000E0DF9">
            <w:pPr>
              <w:spacing w:before="100" w:after="100" w:line="240" w:lineRule="auto"/>
              <w:jc w:val="center"/>
              <w:rPr>
                <w:rFonts w:eastAsia="Times New Roman" w:cs="Times New Roman"/>
                <w:b/>
                <w:sz w:val="24"/>
                <w:szCs w:val="24"/>
                <w:lang w:val="en-US"/>
              </w:rPr>
            </w:pPr>
          </w:p>
          <w:p w14:paraId="769EB9CF" w14:textId="77777777" w:rsidR="000E0DF9" w:rsidRPr="005E4104" w:rsidRDefault="000E0DF9" w:rsidP="000E0DF9">
            <w:pPr>
              <w:spacing w:before="100" w:after="100" w:line="240" w:lineRule="auto"/>
              <w:jc w:val="center"/>
              <w:rPr>
                <w:rFonts w:eastAsia="Times New Roman" w:cs="Times New Roman"/>
                <w:b/>
                <w:sz w:val="24"/>
                <w:szCs w:val="24"/>
                <w:lang w:val="en-US"/>
              </w:rPr>
            </w:pPr>
          </w:p>
          <w:p w14:paraId="424B3229" w14:textId="77777777" w:rsidR="000E0DF9" w:rsidRPr="005E4104" w:rsidRDefault="000E0DF9" w:rsidP="000E0DF9">
            <w:pPr>
              <w:spacing w:before="100" w:after="100" w:line="240" w:lineRule="auto"/>
              <w:jc w:val="center"/>
              <w:rPr>
                <w:rFonts w:eastAsia="Times New Roman" w:cs="Times New Roman"/>
                <w:b/>
                <w:sz w:val="24"/>
                <w:szCs w:val="24"/>
                <w:lang w:val="en-US"/>
              </w:rPr>
            </w:pPr>
          </w:p>
          <w:p w14:paraId="59D02164" w14:textId="77777777" w:rsidR="000E0DF9" w:rsidRPr="005E4104" w:rsidRDefault="000E0DF9" w:rsidP="000E0DF9">
            <w:pPr>
              <w:spacing w:before="100" w:after="100" w:line="240" w:lineRule="auto"/>
              <w:jc w:val="center"/>
              <w:rPr>
                <w:rFonts w:eastAsia="Times New Roman" w:cs="Times New Roman"/>
                <w:b/>
                <w:sz w:val="24"/>
                <w:szCs w:val="24"/>
                <w:lang w:val="en-US"/>
              </w:rPr>
            </w:pPr>
            <w:r w:rsidRPr="005E4104">
              <w:rPr>
                <w:rFonts w:eastAsia="Times New Roman" w:cs="Times New Roman"/>
                <w:sz w:val="24"/>
                <w:szCs w:val="24"/>
                <w:lang w:val="en-US"/>
              </w:rPr>
              <w:t>13.1</w:t>
            </w:r>
          </w:p>
          <w:p w14:paraId="209DD2A5" w14:textId="77777777" w:rsidR="000E0DF9" w:rsidRPr="005E4104" w:rsidRDefault="000E0DF9" w:rsidP="000E0DF9">
            <w:pPr>
              <w:spacing w:before="100" w:after="100" w:line="240" w:lineRule="auto"/>
              <w:jc w:val="center"/>
              <w:rPr>
                <w:rFonts w:eastAsia="Times New Roman" w:cs="Times New Roman"/>
                <w:b/>
                <w:sz w:val="24"/>
                <w:szCs w:val="24"/>
                <w:lang w:val="en-US"/>
              </w:rPr>
            </w:pPr>
          </w:p>
          <w:p w14:paraId="61A6CB32" w14:textId="77777777" w:rsidR="000E0DF9" w:rsidRPr="005E4104" w:rsidRDefault="000E0DF9" w:rsidP="000E0DF9">
            <w:pPr>
              <w:spacing w:before="100" w:after="100" w:line="240" w:lineRule="auto"/>
              <w:jc w:val="center"/>
              <w:rPr>
                <w:rFonts w:eastAsia="Times New Roman" w:cs="Times New Roman"/>
                <w:b/>
                <w:sz w:val="24"/>
                <w:szCs w:val="24"/>
                <w:lang w:val="en-US"/>
              </w:rPr>
            </w:pPr>
          </w:p>
          <w:p w14:paraId="56CE3366" w14:textId="77777777" w:rsidR="000E0DF9" w:rsidRPr="005E4104" w:rsidRDefault="000E0DF9" w:rsidP="000E0DF9">
            <w:pPr>
              <w:spacing w:before="100" w:after="100" w:line="240" w:lineRule="auto"/>
              <w:jc w:val="center"/>
              <w:rPr>
                <w:rFonts w:eastAsia="Times New Roman" w:cs="Times New Roman"/>
                <w:b/>
                <w:sz w:val="24"/>
                <w:szCs w:val="24"/>
                <w:lang w:val="en-US"/>
              </w:rPr>
            </w:pPr>
          </w:p>
          <w:p w14:paraId="3F96C205" w14:textId="77777777" w:rsidR="000E0DF9" w:rsidRPr="005E4104" w:rsidRDefault="000E0DF9" w:rsidP="000E0DF9">
            <w:pPr>
              <w:spacing w:before="100" w:after="100" w:line="240" w:lineRule="auto"/>
              <w:jc w:val="center"/>
              <w:rPr>
                <w:rFonts w:eastAsia="Times New Roman" w:cs="Times New Roman"/>
                <w:b/>
                <w:sz w:val="24"/>
                <w:szCs w:val="24"/>
                <w:lang w:val="en-US"/>
              </w:rPr>
            </w:pPr>
          </w:p>
          <w:p w14:paraId="159E1E39" w14:textId="77777777" w:rsidR="000E0DF9" w:rsidRPr="005E4104" w:rsidRDefault="000E0DF9" w:rsidP="000E0DF9">
            <w:pPr>
              <w:spacing w:before="100" w:after="100" w:line="240" w:lineRule="auto"/>
              <w:jc w:val="center"/>
              <w:rPr>
                <w:rFonts w:eastAsia="Times New Roman" w:cs="Times New Roman"/>
                <w:b/>
                <w:sz w:val="24"/>
                <w:szCs w:val="24"/>
                <w:lang w:val="en-US"/>
              </w:rPr>
            </w:pPr>
          </w:p>
        </w:tc>
        <w:tc>
          <w:tcPr>
            <w:tcW w:w="8930" w:type="dxa"/>
            <w:tcBorders>
              <w:top w:val="single" w:sz="12" w:space="0" w:color="000000"/>
              <w:bottom w:val="single" w:sz="12" w:space="0" w:color="000000"/>
            </w:tcBorders>
          </w:tcPr>
          <w:p w14:paraId="4995B130" w14:textId="77777777" w:rsidR="000E0DF9" w:rsidRPr="000B02AC" w:rsidRDefault="000E0DF9" w:rsidP="000E0DF9">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Proposal documents must </w:t>
            </w:r>
            <w:r>
              <w:rPr>
                <w:rFonts w:eastAsia="Times New Roman" w:cs="Times New Roman"/>
                <w:sz w:val="24"/>
                <w:szCs w:val="24"/>
                <w:lang w:val="en-US"/>
              </w:rPr>
              <w:t>include the following:</w:t>
            </w:r>
            <w:r w:rsidRPr="000B02AC">
              <w:rPr>
                <w:rFonts w:eastAsia="Times New Roman" w:cs="Times New Roman"/>
                <w:sz w:val="24"/>
                <w:szCs w:val="24"/>
                <w:lang w:val="en-US"/>
              </w:rPr>
              <w:t xml:space="preserve"> </w:t>
            </w:r>
          </w:p>
          <w:p w14:paraId="0EBB5C53" w14:textId="77777777" w:rsidR="000E0DF9" w:rsidRPr="000B02AC" w:rsidRDefault="000E0DF9" w:rsidP="000E0DF9">
            <w:pPr>
              <w:numPr>
                <w:ilvl w:val="0"/>
                <w:numId w:val="16"/>
              </w:numPr>
              <w:spacing w:before="100" w:after="100" w:line="240" w:lineRule="auto"/>
              <w:ind w:right="74"/>
              <w:jc w:val="both"/>
              <w:rPr>
                <w:rFonts w:eastAsia="Times New Roman" w:cs="Times New Roman"/>
                <w:b/>
                <w:sz w:val="24"/>
                <w:szCs w:val="24"/>
                <w:lang w:val="en-US"/>
              </w:rPr>
            </w:pPr>
            <w:r w:rsidRPr="000B02AC">
              <w:rPr>
                <w:rFonts w:eastAsia="Times New Roman" w:cs="Times New Roman"/>
                <w:b/>
                <w:sz w:val="24"/>
                <w:szCs w:val="24"/>
                <w:lang w:val="en-US"/>
              </w:rPr>
              <w:t xml:space="preserve">Proposal </w:t>
            </w:r>
            <w:r>
              <w:rPr>
                <w:rFonts w:eastAsia="Times New Roman" w:cs="Times New Roman"/>
                <w:b/>
                <w:sz w:val="24"/>
                <w:szCs w:val="24"/>
                <w:lang w:val="en-US"/>
              </w:rPr>
              <w:t>presentation letter</w:t>
            </w:r>
            <w:r w:rsidRPr="000B02AC">
              <w:rPr>
                <w:rFonts w:eastAsia="Times New Roman" w:cs="Times New Roman"/>
                <w:b/>
                <w:sz w:val="24"/>
                <w:szCs w:val="24"/>
                <w:lang w:val="en-US"/>
              </w:rPr>
              <w:t xml:space="preserve"> and Pre-qualification Documents (Envelope</w:t>
            </w:r>
            <w:r>
              <w:rPr>
                <w:rFonts w:eastAsia="Times New Roman" w:cs="Times New Roman"/>
                <w:b/>
                <w:sz w:val="24"/>
                <w:szCs w:val="24"/>
                <w:lang w:val="en-US"/>
              </w:rPr>
              <w:t xml:space="preserve"> no.</w:t>
            </w:r>
            <w:r w:rsidRPr="000B02AC">
              <w:rPr>
                <w:rFonts w:eastAsia="Times New Roman" w:cs="Times New Roman"/>
                <w:b/>
                <w:sz w:val="24"/>
                <w:szCs w:val="24"/>
                <w:lang w:val="en-US"/>
              </w:rPr>
              <w:t xml:space="preserve"> 1)</w:t>
            </w:r>
          </w:p>
          <w:p w14:paraId="44D1A67B"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Proposal Presentation Letter pursuant to form CP-1 (Notarized)</w:t>
            </w:r>
          </w:p>
          <w:p w14:paraId="39EC9DB7"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Certificate of incorporation duly registered </w:t>
            </w:r>
            <w:r>
              <w:rPr>
                <w:rFonts w:eastAsia="Times New Roman" w:cs="Times New Roman"/>
                <w:sz w:val="24"/>
                <w:szCs w:val="24"/>
                <w:lang w:val="en-US"/>
              </w:rPr>
              <w:t>o</w:t>
            </w:r>
            <w:r w:rsidRPr="000B02AC">
              <w:rPr>
                <w:rFonts w:eastAsia="Times New Roman" w:cs="Times New Roman"/>
                <w:sz w:val="24"/>
                <w:szCs w:val="24"/>
                <w:lang w:val="en-US"/>
              </w:rPr>
              <w:t xml:space="preserve">n the competent Public Registry. In case of proposals submitted by consortium, the certificate of incorporation duly registered </w:t>
            </w:r>
            <w:r>
              <w:rPr>
                <w:rFonts w:eastAsia="Times New Roman" w:cs="Times New Roman"/>
                <w:sz w:val="24"/>
                <w:szCs w:val="24"/>
                <w:lang w:val="en-US"/>
              </w:rPr>
              <w:t>o</w:t>
            </w:r>
            <w:r w:rsidRPr="000B02AC">
              <w:rPr>
                <w:rFonts w:eastAsia="Times New Roman" w:cs="Times New Roman"/>
                <w:sz w:val="24"/>
                <w:szCs w:val="24"/>
                <w:lang w:val="en-US"/>
              </w:rPr>
              <w:t>n the competent Public Registry, of each one of the members of the consortium (Notarized).</w:t>
            </w:r>
          </w:p>
          <w:p w14:paraId="456B57F0"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Power of attorney of the person signing the proposal (notarized, and with apostille in case it is notarized abroad).</w:t>
            </w:r>
          </w:p>
          <w:p w14:paraId="42195F97" w14:textId="77777777" w:rsidR="000E0DF9"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Copy of </w:t>
            </w:r>
            <w:r>
              <w:rPr>
                <w:rFonts w:eastAsia="Times New Roman" w:cs="Times New Roman"/>
                <w:sz w:val="24"/>
                <w:szCs w:val="24"/>
                <w:lang w:val="en-US"/>
              </w:rPr>
              <w:t xml:space="preserve">valid </w:t>
            </w:r>
            <w:r w:rsidRPr="000B02AC">
              <w:rPr>
                <w:rFonts w:eastAsia="Times New Roman" w:cs="Times New Roman"/>
                <w:sz w:val="24"/>
                <w:szCs w:val="24"/>
                <w:lang w:val="en-US"/>
              </w:rPr>
              <w:t>identity card or similar identification document, of the person signing the proposal.</w:t>
            </w:r>
          </w:p>
          <w:p w14:paraId="6274EFAE"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PREC-1</w:t>
            </w:r>
            <w:r>
              <w:rPr>
                <w:rFonts w:eastAsia="Times New Roman" w:cs="Times New Roman"/>
                <w:sz w:val="24"/>
                <w:szCs w:val="24"/>
                <w:lang w:val="en-US"/>
              </w:rPr>
              <w:t xml:space="preserve"> form</w:t>
            </w:r>
            <w:r w:rsidRPr="000B02AC">
              <w:rPr>
                <w:rFonts w:eastAsia="Times New Roman" w:cs="Times New Roman"/>
                <w:sz w:val="24"/>
                <w:szCs w:val="24"/>
                <w:lang w:val="en-US"/>
              </w:rPr>
              <w:t>: Consortium promise</w:t>
            </w:r>
            <w:r w:rsidRPr="000B02AC">
              <w:rPr>
                <w:rFonts w:eastAsia="Times New Roman" w:cs="Times New Roman"/>
                <w:i/>
                <w:sz w:val="24"/>
                <w:szCs w:val="24"/>
                <w:lang w:val="en-US"/>
              </w:rPr>
              <w:t xml:space="preserve"> (Applicable in case of proposals submitted by consortiums)</w:t>
            </w:r>
          </w:p>
          <w:p w14:paraId="3B1BDF85" w14:textId="77777777" w:rsidR="000E0DF9" w:rsidRPr="00C95902"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C95902">
              <w:rPr>
                <w:rFonts w:eastAsia="Times New Roman" w:cs="Times New Roman"/>
                <w:sz w:val="24"/>
                <w:szCs w:val="24"/>
                <w:lang w:val="en-US"/>
              </w:rPr>
              <w:t>PREC-2</w:t>
            </w:r>
            <w:r>
              <w:rPr>
                <w:rFonts w:eastAsia="Times New Roman" w:cs="Times New Roman"/>
                <w:sz w:val="24"/>
                <w:szCs w:val="24"/>
                <w:lang w:val="en-US"/>
              </w:rPr>
              <w:t xml:space="preserve"> form</w:t>
            </w:r>
            <w:r w:rsidRPr="00C95902">
              <w:rPr>
                <w:rFonts w:eastAsia="Times New Roman" w:cs="Times New Roman"/>
                <w:sz w:val="24"/>
                <w:szCs w:val="24"/>
                <w:lang w:val="en-US"/>
              </w:rPr>
              <w:t>: Affidavit before a Public Notary</w:t>
            </w:r>
          </w:p>
          <w:p w14:paraId="375ACE14" w14:textId="77777777" w:rsidR="000E0DF9" w:rsidRPr="000B02AC" w:rsidRDefault="000E0DF9" w:rsidP="000E0DF9">
            <w:pPr>
              <w:spacing w:before="100" w:after="100" w:line="240" w:lineRule="auto"/>
              <w:ind w:left="909" w:right="74"/>
              <w:rPr>
                <w:sz w:val="24"/>
                <w:szCs w:val="24"/>
                <w:lang w:val="en-US"/>
              </w:rPr>
            </w:pPr>
            <w:r w:rsidRPr="000B02AC">
              <w:rPr>
                <w:rFonts w:eastAsia="Times New Roman" w:cs="Times New Roman"/>
                <w:sz w:val="24"/>
                <w:szCs w:val="24"/>
                <w:lang w:val="en-US"/>
              </w:rPr>
              <w:t>In case of bids submitted by a consortium, a</w:t>
            </w:r>
            <w:r>
              <w:rPr>
                <w:rFonts w:eastAsia="Times New Roman" w:cs="Times New Roman"/>
                <w:sz w:val="24"/>
                <w:szCs w:val="24"/>
                <w:lang w:val="en-US"/>
              </w:rPr>
              <w:t xml:space="preserve">n affidavit </w:t>
            </w:r>
            <w:r w:rsidRPr="000B02AC">
              <w:rPr>
                <w:rFonts w:eastAsia="Times New Roman" w:cs="Times New Roman"/>
                <w:sz w:val="24"/>
                <w:szCs w:val="24"/>
                <w:lang w:val="en-US"/>
              </w:rPr>
              <w:t>will be required f</w:t>
            </w:r>
            <w:r>
              <w:rPr>
                <w:rFonts w:eastAsia="Times New Roman" w:cs="Times New Roman"/>
                <w:sz w:val="24"/>
                <w:szCs w:val="24"/>
                <w:lang w:val="en-US"/>
              </w:rPr>
              <w:t>rom</w:t>
            </w:r>
            <w:r w:rsidRPr="000B02AC">
              <w:rPr>
                <w:rFonts w:eastAsia="Times New Roman" w:cs="Times New Roman"/>
                <w:sz w:val="24"/>
                <w:szCs w:val="24"/>
                <w:lang w:val="en-US"/>
              </w:rPr>
              <w:t xml:space="preserve"> each one of the members </w:t>
            </w:r>
            <w:r w:rsidRPr="000B02AC">
              <w:rPr>
                <w:sz w:val="24"/>
                <w:szCs w:val="24"/>
                <w:lang w:val="en-US"/>
              </w:rPr>
              <w:t>of the consortium.</w:t>
            </w:r>
          </w:p>
          <w:p w14:paraId="31A0AA29"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Pr>
                <w:rFonts w:eastAsia="Times New Roman" w:cs="Times New Roman"/>
                <w:sz w:val="24"/>
                <w:szCs w:val="24"/>
                <w:lang w:val="en-US"/>
              </w:rPr>
              <w:t xml:space="preserve">PREC-3 form: </w:t>
            </w:r>
            <w:r w:rsidRPr="000B02AC">
              <w:rPr>
                <w:rFonts w:eastAsia="Times New Roman" w:cs="Times New Roman"/>
                <w:sz w:val="24"/>
                <w:szCs w:val="24"/>
                <w:lang w:val="en-US"/>
              </w:rPr>
              <w:t>Bid Security (if applicable).</w:t>
            </w:r>
          </w:p>
          <w:p w14:paraId="7BACB903"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PREC-4 </w:t>
            </w:r>
            <w:r>
              <w:rPr>
                <w:rFonts w:eastAsia="Times New Roman" w:cs="Times New Roman"/>
                <w:sz w:val="24"/>
                <w:szCs w:val="24"/>
                <w:lang w:val="en-US"/>
              </w:rPr>
              <w:t xml:space="preserve">form: </w:t>
            </w:r>
            <w:r w:rsidRPr="000B02AC">
              <w:rPr>
                <w:rFonts w:eastAsia="Times New Roman" w:cs="Times New Roman"/>
                <w:sz w:val="24"/>
                <w:szCs w:val="24"/>
                <w:lang w:val="en-US"/>
              </w:rPr>
              <w:t xml:space="preserve">Financial Situation. In case of proposals submitted by consortium, each one of the members of the consortium must submit the form. </w:t>
            </w:r>
          </w:p>
          <w:p w14:paraId="2C42AB4A"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PREC-5</w:t>
            </w:r>
            <w:r>
              <w:rPr>
                <w:rFonts w:eastAsia="Times New Roman" w:cs="Times New Roman"/>
                <w:sz w:val="24"/>
                <w:szCs w:val="24"/>
                <w:lang w:val="en-US"/>
              </w:rPr>
              <w:t xml:space="preserve"> form:</w:t>
            </w:r>
            <w:r w:rsidRPr="000B02AC">
              <w:rPr>
                <w:rFonts w:eastAsia="Times New Roman" w:cs="Times New Roman"/>
                <w:sz w:val="24"/>
                <w:szCs w:val="24"/>
                <w:lang w:val="en-US"/>
              </w:rPr>
              <w:t xml:space="preserve"> Contracting Background. In case of proposals submitted by a consortium each one of the members of the consortium must submit the form. </w:t>
            </w:r>
          </w:p>
          <w:p w14:paraId="14B211D3"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PREC – 6</w:t>
            </w:r>
            <w:r>
              <w:rPr>
                <w:rFonts w:eastAsia="Times New Roman" w:cs="Times New Roman"/>
                <w:sz w:val="24"/>
                <w:szCs w:val="24"/>
                <w:lang w:val="en-US"/>
              </w:rPr>
              <w:t xml:space="preserve"> form</w:t>
            </w:r>
            <w:r w:rsidRPr="000B02AC">
              <w:rPr>
                <w:rFonts w:eastAsia="Times New Roman" w:cs="Times New Roman"/>
                <w:sz w:val="24"/>
                <w:szCs w:val="24"/>
                <w:lang w:val="en-US"/>
              </w:rPr>
              <w:t>:  Bidder</w:t>
            </w:r>
            <w:r>
              <w:rPr>
                <w:rFonts w:eastAsia="Times New Roman" w:cs="Times New Roman"/>
                <w:sz w:val="24"/>
                <w:szCs w:val="24"/>
                <w:lang w:val="en-US"/>
              </w:rPr>
              <w:t>´s</w:t>
            </w:r>
            <w:r w:rsidRPr="000B02AC">
              <w:rPr>
                <w:rFonts w:eastAsia="Times New Roman" w:cs="Times New Roman"/>
                <w:sz w:val="24"/>
                <w:szCs w:val="24"/>
                <w:lang w:val="en-US"/>
              </w:rPr>
              <w:t xml:space="preserve"> identification</w:t>
            </w:r>
          </w:p>
          <w:p w14:paraId="0E627A43" w14:textId="77777777" w:rsidR="000E0DF9" w:rsidRPr="00D453C8" w:rsidRDefault="000E0DF9" w:rsidP="000E0DF9">
            <w:pPr>
              <w:numPr>
                <w:ilvl w:val="1"/>
                <w:numId w:val="16"/>
              </w:numPr>
              <w:spacing w:before="100" w:after="100" w:line="240" w:lineRule="auto"/>
              <w:ind w:right="74"/>
              <w:jc w:val="both"/>
              <w:rPr>
                <w:rFonts w:eastAsia="Times New Roman" w:cs="Times New Roman"/>
                <w:i/>
                <w:sz w:val="24"/>
                <w:szCs w:val="24"/>
                <w:lang w:val="en-US"/>
              </w:rPr>
            </w:pPr>
            <w:r w:rsidRPr="00D453C8">
              <w:rPr>
                <w:rFonts w:eastAsia="Times New Roman" w:cs="Times New Roman"/>
                <w:i/>
                <w:sz w:val="24"/>
                <w:szCs w:val="24"/>
                <w:lang w:val="en-US"/>
              </w:rPr>
              <w:t>Copies of the Bidder’s financial statements (balances, including all notes related to them and income statements) and</w:t>
            </w:r>
            <w:r>
              <w:rPr>
                <w:rFonts w:eastAsia="Times New Roman" w:cs="Times New Roman"/>
                <w:i/>
                <w:sz w:val="24"/>
                <w:szCs w:val="24"/>
                <w:lang w:val="en-US"/>
              </w:rPr>
              <w:t xml:space="preserve"> </w:t>
            </w:r>
            <w:r w:rsidRPr="00D453C8">
              <w:rPr>
                <w:rFonts w:eastAsia="Times New Roman" w:cs="Times New Roman"/>
                <w:i/>
                <w:sz w:val="24"/>
                <w:szCs w:val="24"/>
                <w:lang w:val="en-US"/>
              </w:rPr>
              <w:t>each</w:t>
            </w:r>
            <w:r>
              <w:rPr>
                <w:rFonts w:eastAsia="Times New Roman" w:cs="Times New Roman"/>
                <w:i/>
                <w:sz w:val="24"/>
                <w:szCs w:val="24"/>
                <w:lang w:val="en-US"/>
              </w:rPr>
              <w:t xml:space="preserve"> member of the</w:t>
            </w:r>
            <w:r w:rsidRPr="00D453C8">
              <w:rPr>
                <w:rFonts w:eastAsia="Times New Roman" w:cs="Times New Roman"/>
                <w:i/>
                <w:sz w:val="24"/>
                <w:szCs w:val="24"/>
                <w:lang w:val="en-US"/>
              </w:rPr>
              <w:t xml:space="preserve"> consortium, corresponding to the required fiscal years and complying with the following conditions:</w:t>
            </w:r>
          </w:p>
          <w:p w14:paraId="72F90F10" w14:textId="77777777" w:rsidR="000E0DF9" w:rsidRPr="00D453C8" w:rsidRDefault="000E0DF9" w:rsidP="000E0DF9">
            <w:pPr>
              <w:numPr>
                <w:ilvl w:val="2"/>
                <w:numId w:val="16"/>
              </w:numPr>
              <w:spacing w:before="100" w:after="100" w:line="240" w:lineRule="auto"/>
              <w:ind w:right="74"/>
              <w:jc w:val="both"/>
              <w:rPr>
                <w:rFonts w:eastAsia="Times New Roman" w:cs="Times New Roman"/>
                <w:i/>
                <w:sz w:val="24"/>
                <w:szCs w:val="24"/>
                <w:lang w:val="en-US"/>
              </w:rPr>
            </w:pPr>
            <w:r w:rsidRPr="00D453C8">
              <w:rPr>
                <w:rFonts w:eastAsia="Times New Roman" w:cs="Times New Roman"/>
                <w:i/>
                <w:sz w:val="24"/>
                <w:szCs w:val="24"/>
                <w:lang w:val="en-US"/>
              </w:rPr>
              <w:t xml:space="preserve">Historical financial statements must be audited by authorized independent </w:t>
            </w:r>
            <w:r>
              <w:rPr>
                <w:rFonts w:eastAsia="Times New Roman" w:cs="Times New Roman"/>
                <w:i/>
                <w:sz w:val="24"/>
                <w:szCs w:val="24"/>
                <w:lang w:val="en-US"/>
              </w:rPr>
              <w:t>auditors</w:t>
            </w:r>
            <w:r w:rsidRPr="00D453C8">
              <w:rPr>
                <w:rFonts w:eastAsia="Times New Roman" w:cs="Times New Roman"/>
                <w:i/>
                <w:sz w:val="24"/>
                <w:szCs w:val="24"/>
                <w:lang w:val="en-US"/>
              </w:rPr>
              <w:t>.</w:t>
            </w:r>
          </w:p>
          <w:p w14:paraId="57C3D7E4" w14:textId="77777777" w:rsidR="000E0DF9" w:rsidRPr="00D453C8" w:rsidRDefault="000E0DF9" w:rsidP="000E0DF9">
            <w:pPr>
              <w:numPr>
                <w:ilvl w:val="2"/>
                <w:numId w:val="16"/>
              </w:numPr>
              <w:spacing w:before="100" w:after="100" w:line="240" w:lineRule="auto"/>
              <w:ind w:right="74"/>
              <w:jc w:val="both"/>
              <w:rPr>
                <w:rFonts w:eastAsia="Times New Roman" w:cs="Times New Roman"/>
                <w:i/>
                <w:sz w:val="24"/>
                <w:szCs w:val="24"/>
                <w:lang w:val="en-US"/>
              </w:rPr>
            </w:pPr>
            <w:r w:rsidRPr="00D453C8">
              <w:rPr>
                <w:rFonts w:eastAsia="Times New Roman" w:cs="Times New Roman"/>
                <w:i/>
                <w:sz w:val="24"/>
                <w:szCs w:val="24"/>
                <w:lang w:val="en-US"/>
              </w:rPr>
              <w:t xml:space="preserve">Historical financial statements must be complete, including all the notes to them. </w:t>
            </w:r>
          </w:p>
          <w:p w14:paraId="0F3E2211" w14:textId="77777777" w:rsidR="000E0DF9" w:rsidRPr="00D453C8" w:rsidRDefault="000E0DF9" w:rsidP="000E0DF9">
            <w:pPr>
              <w:numPr>
                <w:ilvl w:val="2"/>
                <w:numId w:val="16"/>
              </w:numPr>
              <w:spacing w:before="100" w:after="100" w:line="240" w:lineRule="auto"/>
              <w:ind w:right="74"/>
              <w:jc w:val="both"/>
              <w:rPr>
                <w:rFonts w:eastAsia="Times New Roman" w:cs="Times New Roman"/>
                <w:i/>
                <w:sz w:val="24"/>
                <w:szCs w:val="24"/>
                <w:lang w:val="en-US"/>
              </w:rPr>
            </w:pPr>
            <w:r w:rsidRPr="00D453C8">
              <w:rPr>
                <w:rFonts w:eastAsia="Times New Roman" w:cs="Times New Roman"/>
                <w:i/>
                <w:sz w:val="24"/>
                <w:szCs w:val="24"/>
                <w:lang w:val="en-US"/>
              </w:rPr>
              <w:t xml:space="preserve">Historical financial statements must correspond to already completed and audited accounting periods (Financial statements for partial periods will neither be requested nor accepted).  </w:t>
            </w:r>
          </w:p>
          <w:p w14:paraId="5DADB0A7" w14:textId="77777777" w:rsidR="000E0DF9" w:rsidRPr="00800FDE" w:rsidRDefault="000E0DF9" w:rsidP="000E0DF9">
            <w:pPr>
              <w:pStyle w:val="ListParagraph"/>
              <w:numPr>
                <w:ilvl w:val="1"/>
                <w:numId w:val="16"/>
              </w:numPr>
              <w:spacing w:before="100" w:after="100"/>
              <w:ind w:right="74"/>
              <w:rPr>
                <w:rFonts w:asciiTheme="minorHAnsi" w:hAnsiTheme="minorHAnsi"/>
                <w:i/>
                <w:color w:val="FF0000"/>
                <w:sz w:val="24"/>
                <w:szCs w:val="24"/>
              </w:rPr>
            </w:pPr>
            <w:r w:rsidRPr="00800FDE">
              <w:rPr>
                <w:rFonts w:asciiTheme="minorHAnsi" w:hAnsiTheme="minorHAnsi"/>
                <w:i/>
                <w:color w:val="FF0000"/>
                <w:sz w:val="24"/>
                <w:szCs w:val="24"/>
              </w:rPr>
              <w:t>Constancy of participating in the visit to the place in case the consortiums, of at least one of its members (in case it is mandatory)</w:t>
            </w:r>
          </w:p>
          <w:p w14:paraId="6B5EE5A2" w14:textId="77777777" w:rsidR="000E0DF9" w:rsidRPr="00800FDE" w:rsidRDefault="000E0DF9" w:rsidP="000E0DF9">
            <w:pPr>
              <w:pStyle w:val="ListParagraph"/>
              <w:numPr>
                <w:ilvl w:val="1"/>
                <w:numId w:val="16"/>
              </w:numPr>
              <w:spacing w:before="100" w:after="100"/>
              <w:ind w:right="74"/>
              <w:rPr>
                <w:rFonts w:asciiTheme="minorHAnsi" w:hAnsiTheme="minorHAnsi"/>
                <w:i/>
                <w:color w:val="FF0000"/>
                <w:sz w:val="24"/>
                <w:szCs w:val="24"/>
              </w:rPr>
            </w:pPr>
            <w:r w:rsidRPr="00800FDE">
              <w:rPr>
                <w:rFonts w:asciiTheme="minorHAnsi" w:hAnsiTheme="minorHAnsi"/>
                <w:i/>
                <w:color w:val="FF0000"/>
                <w:sz w:val="24"/>
                <w:szCs w:val="24"/>
              </w:rPr>
              <w:lastRenderedPageBreak/>
              <w:t>Constancy of participating in the approval meeting in case the consortiums, the constancy of at least one of its members. (in case it is mandatory)</w:t>
            </w:r>
          </w:p>
          <w:p w14:paraId="329C786E" w14:textId="77777777" w:rsidR="000E0DF9" w:rsidRPr="000B02AC" w:rsidRDefault="000E0DF9" w:rsidP="000E0DF9">
            <w:pPr>
              <w:numPr>
                <w:ilvl w:val="0"/>
                <w:numId w:val="16"/>
              </w:numPr>
              <w:spacing w:before="100" w:after="100" w:line="240" w:lineRule="auto"/>
              <w:ind w:right="74"/>
              <w:jc w:val="both"/>
              <w:rPr>
                <w:rFonts w:eastAsia="Times New Roman" w:cs="Times New Roman"/>
                <w:b/>
                <w:sz w:val="24"/>
                <w:szCs w:val="24"/>
                <w:lang w:val="en-US"/>
              </w:rPr>
            </w:pPr>
            <w:r w:rsidRPr="000B02AC">
              <w:rPr>
                <w:rFonts w:eastAsia="Times New Roman" w:cs="Times New Roman"/>
                <w:b/>
                <w:sz w:val="24"/>
                <w:szCs w:val="24"/>
                <w:lang w:val="en-US"/>
              </w:rPr>
              <w:t>Technical Bid (Envelope No.2)</w:t>
            </w:r>
          </w:p>
          <w:p w14:paraId="37C4E21D"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TEC-1</w:t>
            </w:r>
            <w:r>
              <w:rPr>
                <w:rFonts w:eastAsia="Times New Roman" w:cs="Times New Roman"/>
                <w:sz w:val="24"/>
                <w:szCs w:val="24"/>
                <w:lang w:val="en-US"/>
              </w:rPr>
              <w:t xml:space="preserve"> form</w:t>
            </w:r>
            <w:r w:rsidRPr="000B02AC">
              <w:rPr>
                <w:rFonts w:eastAsia="Times New Roman" w:cs="Times New Roman"/>
                <w:sz w:val="24"/>
                <w:szCs w:val="24"/>
                <w:lang w:val="en-US"/>
              </w:rPr>
              <w:t>: General Experience, in case of proposals submitted by a consortium, each one of the members must present the form.</w:t>
            </w:r>
          </w:p>
          <w:p w14:paraId="17233752"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TEC-2</w:t>
            </w:r>
            <w:r>
              <w:rPr>
                <w:rFonts w:eastAsia="Times New Roman" w:cs="Times New Roman"/>
                <w:sz w:val="24"/>
                <w:szCs w:val="24"/>
                <w:lang w:val="en-US"/>
              </w:rPr>
              <w:t xml:space="preserve"> form</w:t>
            </w:r>
            <w:r w:rsidRPr="000B02AC">
              <w:rPr>
                <w:rFonts w:eastAsia="Times New Roman" w:cs="Times New Roman"/>
                <w:sz w:val="24"/>
                <w:szCs w:val="24"/>
                <w:lang w:val="en-US"/>
              </w:rPr>
              <w:t>:</w:t>
            </w:r>
            <w:r>
              <w:rPr>
                <w:rFonts w:eastAsia="Times New Roman" w:cs="Times New Roman"/>
                <w:sz w:val="24"/>
                <w:szCs w:val="24"/>
                <w:lang w:val="en-US"/>
              </w:rPr>
              <w:t xml:space="preserve"> </w:t>
            </w:r>
            <w:r w:rsidRPr="000B02AC">
              <w:rPr>
                <w:rFonts w:eastAsia="Times New Roman" w:cs="Times New Roman"/>
                <w:sz w:val="24"/>
                <w:szCs w:val="24"/>
                <w:lang w:val="en-US"/>
              </w:rPr>
              <w:t>Specific Experience, in case of proposals submitted by a consortium, each one of the members must present the form.</w:t>
            </w:r>
          </w:p>
          <w:p w14:paraId="3D0E14E3"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TEC-3</w:t>
            </w:r>
            <w:r>
              <w:rPr>
                <w:rFonts w:eastAsia="Times New Roman" w:cs="Times New Roman"/>
                <w:sz w:val="24"/>
                <w:szCs w:val="24"/>
                <w:lang w:val="en-US"/>
              </w:rPr>
              <w:t xml:space="preserve"> form</w:t>
            </w:r>
            <w:r w:rsidRPr="000B02AC">
              <w:rPr>
                <w:rFonts w:eastAsia="Times New Roman" w:cs="Times New Roman"/>
                <w:sz w:val="24"/>
                <w:szCs w:val="24"/>
                <w:lang w:val="en-US"/>
              </w:rPr>
              <w:t>:</w:t>
            </w:r>
            <w:r>
              <w:rPr>
                <w:rFonts w:eastAsia="Times New Roman" w:cs="Times New Roman"/>
                <w:sz w:val="24"/>
                <w:szCs w:val="24"/>
                <w:lang w:val="en-US"/>
              </w:rPr>
              <w:t xml:space="preserve"> </w:t>
            </w:r>
            <w:r w:rsidRPr="000B02AC">
              <w:rPr>
                <w:rFonts w:eastAsia="Times New Roman" w:cs="Times New Roman"/>
                <w:sz w:val="24"/>
                <w:szCs w:val="24"/>
                <w:lang w:val="en-US"/>
              </w:rPr>
              <w:t>Proposed key professionals and assignment of functions</w:t>
            </w:r>
          </w:p>
          <w:p w14:paraId="604428F9"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TEC-4</w:t>
            </w:r>
            <w:r>
              <w:rPr>
                <w:rFonts w:eastAsia="Times New Roman" w:cs="Times New Roman"/>
                <w:sz w:val="24"/>
                <w:szCs w:val="24"/>
                <w:lang w:val="en-US"/>
              </w:rPr>
              <w:t xml:space="preserve"> form</w:t>
            </w:r>
            <w:r w:rsidRPr="000B02AC">
              <w:rPr>
                <w:rFonts w:eastAsia="Times New Roman" w:cs="Times New Roman"/>
                <w:sz w:val="24"/>
                <w:szCs w:val="24"/>
                <w:lang w:val="en-US"/>
              </w:rPr>
              <w:t>:</w:t>
            </w:r>
            <w:r>
              <w:rPr>
                <w:rFonts w:eastAsia="Times New Roman" w:cs="Times New Roman"/>
                <w:sz w:val="24"/>
                <w:szCs w:val="24"/>
                <w:lang w:val="en-US"/>
              </w:rPr>
              <w:t xml:space="preserve"> </w:t>
            </w:r>
            <w:r w:rsidRPr="000B02AC">
              <w:rPr>
                <w:rFonts w:eastAsia="Times New Roman" w:cs="Times New Roman"/>
                <w:sz w:val="24"/>
                <w:szCs w:val="24"/>
                <w:lang w:val="en-US"/>
              </w:rPr>
              <w:t>Resume of the proposed key professional personnel</w:t>
            </w:r>
          </w:p>
          <w:p w14:paraId="31E4B080"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TEC-5</w:t>
            </w:r>
            <w:r>
              <w:rPr>
                <w:rFonts w:eastAsia="Times New Roman" w:cs="Times New Roman"/>
                <w:sz w:val="24"/>
                <w:szCs w:val="24"/>
                <w:lang w:val="en-US"/>
              </w:rPr>
              <w:t xml:space="preserve"> form</w:t>
            </w:r>
            <w:r w:rsidRPr="000B02AC">
              <w:rPr>
                <w:rFonts w:eastAsia="Times New Roman" w:cs="Times New Roman"/>
                <w:sz w:val="24"/>
                <w:szCs w:val="24"/>
                <w:lang w:val="en-US"/>
              </w:rPr>
              <w:t>:</w:t>
            </w:r>
            <w:r>
              <w:rPr>
                <w:rFonts w:eastAsia="Times New Roman" w:cs="Times New Roman"/>
                <w:sz w:val="24"/>
                <w:szCs w:val="24"/>
                <w:lang w:val="en-US"/>
              </w:rPr>
              <w:t xml:space="preserve"> </w:t>
            </w:r>
            <w:r w:rsidRPr="000B02AC">
              <w:rPr>
                <w:rFonts w:eastAsia="Times New Roman" w:cs="Times New Roman"/>
                <w:sz w:val="24"/>
                <w:szCs w:val="24"/>
                <w:lang w:val="en-US"/>
              </w:rPr>
              <w:t>Methodology, Plan of Activities and Technical-Administrative Organization</w:t>
            </w:r>
          </w:p>
          <w:p w14:paraId="2D53E263" w14:textId="77777777" w:rsidR="000E0DF9" w:rsidRPr="000B02AC" w:rsidRDefault="000E0DF9" w:rsidP="000E0DF9">
            <w:pPr>
              <w:numPr>
                <w:ilvl w:val="1"/>
                <w:numId w:val="16"/>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TEC-6</w:t>
            </w:r>
            <w:r>
              <w:rPr>
                <w:rFonts w:eastAsia="Times New Roman" w:cs="Times New Roman"/>
                <w:i/>
                <w:color w:val="FF0000"/>
                <w:sz w:val="24"/>
                <w:szCs w:val="24"/>
                <w:lang w:val="en-US"/>
              </w:rPr>
              <w:t xml:space="preserve"> form</w:t>
            </w:r>
            <w:r w:rsidRPr="000B02AC">
              <w:rPr>
                <w:rFonts w:eastAsia="Times New Roman" w:cs="Times New Roman"/>
                <w:i/>
                <w:color w:val="FF0000"/>
                <w:sz w:val="24"/>
                <w:szCs w:val="24"/>
                <w:lang w:val="en-US"/>
              </w:rPr>
              <w:t>:</w:t>
            </w:r>
            <w:r>
              <w:rPr>
                <w:rFonts w:eastAsia="Times New Roman" w:cs="Times New Roman"/>
                <w:i/>
                <w:color w:val="FF0000"/>
                <w:sz w:val="24"/>
                <w:szCs w:val="24"/>
                <w:lang w:val="en-US"/>
              </w:rPr>
              <w:t xml:space="preserve"> </w:t>
            </w:r>
            <w:r w:rsidRPr="000B02AC">
              <w:rPr>
                <w:rFonts w:eastAsia="Times New Roman" w:cs="Times New Roman"/>
                <w:i/>
                <w:color w:val="FF0000"/>
                <w:sz w:val="24"/>
                <w:szCs w:val="24"/>
                <w:lang w:val="en-US"/>
              </w:rPr>
              <w:t>Consulting Execution Schedule</w:t>
            </w:r>
          </w:p>
          <w:p w14:paraId="0620B92C" w14:textId="77777777" w:rsidR="000E0DF9" w:rsidRPr="000B02AC" w:rsidRDefault="000E0DF9" w:rsidP="000E0DF9">
            <w:pPr>
              <w:numPr>
                <w:ilvl w:val="1"/>
                <w:numId w:val="16"/>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TEC-7</w:t>
            </w:r>
            <w:r>
              <w:rPr>
                <w:rFonts w:eastAsia="Times New Roman" w:cs="Times New Roman"/>
                <w:i/>
                <w:color w:val="FF0000"/>
                <w:sz w:val="24"/>
                <w:szCs w:val="24"/>
                <w:lang w:val="en-US"/>
              </w:rPr>
              <w:t xml:space="preserve"> form</w:t>
            </w:r>
            <w:r w:rsidRPr="000B02AC">
              <w:rPr>
                <w:rFonts w:eastAsia="Times New Roman" w:cs="Times New Roman"/>
                <w:i/>
                <w:color w:val="FF0000"/>
                <w:sz w:val="24"/>
                <w:szCs w:val="24"/>
                <w:lang w:val="en-US"/>
              </w:rPr>
              <w:t>: Expected subcontractors (</w:t>
            </w:r>
            <w:r>
              <w:rPr>
                <w:rFonts w:eastAsia="Times New Roman" w:cs="Times New Roman"/>
                <w:i/>
                <w:color w:val="FF0000"/>
                <w:sz w:val="24"/>
                <w:szCs w:val="24"/>
                <w:lang w:val="en-US"/>
              </w:rPr>
              <w:t>If</w:t>
            </w:r>
            <w:r w:rsidRPr="000B02AC">
              <w:rPr>
                <w:rFonts w:eastAsia="Times New Roman" w:cs="Times New Roman"/>
                <w:i/>
                <w:color w:val="FF0000"/>
                <w:sz w:val="24"/>
                <w:szCs w:val="24"/>
                <w:lang w:val="en-US"/>
              </w:rPr>
              <w:t xml:space="preserve"> applicable)</w:t>
            </w:r>
          </w:p>
          <w:p w14:paraId="306C9238" w14:textId="77777777" w:rsidR="000E0DF9" w:rsidRPr="000B02AC" w:rsidRDefault="000E0DF9" w:rsidP="000E0DF9">
            <w:pPr>
              <w:numPr>
                <w:ilvl w:val="1"/>
                <w:numId w:val="16"/>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Copy of completion receipts of the consultancy to complete satisfaction, which was issued by the consultant of the experiences presented</w:t>
            </w:r>
          </w:p>
          <w:p w14:paraId="503241E3" w14:textId="77777777" w:rsidR="000E0DF9" w:rsidRPr="000B02AC" w:rsidRDefault="000E0DF9" w:rsidP="000E0DF9">
            <w:pPr>
              <w:numPr>
                <w:ilvl w:val="0"/>
                <w:numId w:val="16"/>
              </w:numPr>
              <w:spacing w:before="100" w:after="100" w:line="240" w:lineRule="auto"/>
              <w:ind w:right="74"/>
              <w:jc w:val="both"/>
              <w:rPr>
                <w:rFonts w:eastAsia="Times New Roman" w:cs="Times New Roman"/>
                <w:b/>
                <w:sz w:val="24"/>
                <w:szCs w:val="24"/>
                <w:lang w:val="en-US"/>
              </w:rPr>
            </w:pPr>
            <w:r w:rsidRPr="000B02AC">
              <w:rPr>
                <w:rFonts w:eastAsia="Times New Roman" w:cs="Times New Roman"/>
                <w:b/>
                <w:sz w:val="24"/>
                <w:szCs w:val="24"/>
                <w:lang w:val="en-US"/>
              </w:rPr>
              <w:t>Economic Bid (Envelope</w:t>
            </w:r>
            <w:r>
              <w:rPr>
                <w:rFonts w:eastAsia="Times New Roman" w:cs="Times New Roman"/>
                <w:b/>
                <w:sz w:val="24"/>
                <w:szCs w:val="24"/>
                <w:lang w:val="en-US"/>
              </w:rPr>
              <w:t xml:space="preserve"> </w:t>
            </w:r>
            <w:r w:rsidRPr="000B02AC">
              <w:rPr>
                <w:rFonts w:eastAsia="Times New Roman" w:cs="Times New Roman"/>
                <w:b/>
                <w:sz w:val="24"/>
                <w:szCs w:val="24"/>
                <w:lang w:val="en-US"/>
              </w:rPr>
              <w:t>No.3)</w:t>
            </w:r>
          </w:p>
          <w:p w14:paraId="33168F9C"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ECO-1</w:t>
            </w:r>
            <w:r>
              <w:rPr>
                <w:rFonts w:eastAsia="Times New Roman" w:cs="Times New Roman"/>
                <w:sz w:val="24"/>
                <w:szCs w:val="24"/>
                <w:lang w:val="en-US"/>
              </w:rPr>
              <w:t xml:space="preserve"> </w:t>
            </w:r>
            <w:r w:rsidRPr="000B02AC">
              <w:rPr>
                <w:rFonts w:eastAsia="Times New Roman" w:cs="Times New Roman"/>
                <w:sz w:val="24"/>
                <w:szCs w:val="24"/>
                <w:lang w:val="en-US"/>
              </w:rPr>
              <w:t>Form: Presentation of the Economic Bid</w:t>
            </w:r>
          </w:p>
          <w:p w14:paraId="03902DF7" w14:textId="77777777" w:rsidR="000E0DF9" w:rsidRPr="000B02AC" w:rsidRDefault="000E0DF9" w:rsidP="000E0DF9">
            <w:pPr>
              <w:numPr>
                <w:ilvl w:val="1"/>
                <w:numId w:val="16"/>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ECO-2</w:t>
            </w:r>
            <w:r>
              <w:rPr>
                <w:rFonts w:eastAsia="Times New Roman" w:cs="Times New Roman"/>
                <w:sz w:val="24"/>
                <w:szCs w:val="24"/>
                <w:lang w:val="en-US"/>
              </w:rPr>
              <w:t xml:space="preserve"> </w:t>
            </w:r>
            <w:r w:rsidRPr="000B02AC">
              <w:rPr>
                <w:rFonts w:eastAsia="Times New Roman" w:cs="Times New Roman"/>
                <w:sz w:val="24"/>
                <w:szCs w:val="24"/>
                <w:lang w:val="en-US"/>
              </w:rPr>
              <w:t>Form:</w:t>
            </w:r>
            <w:r>
              <w:rPr>
                <w:rFonts w:eastAsia="Times New Roman" w:cs="Times New Roman"/>
                <w:sz w:val="24"/>
                <w:szCs w:val="24"/>
                <w:lang w:val="en-US"/>
              </w:rPr>
              <w:t xml:space="preserve"> </w:t>
            </w:r>
            <w:r w:rsidRPr="000B02AC">
              <w:rPr>
                <w:rFonts w:eastAsia="Times New Roman" w:cs="Times New Roman"/>
                <w:sz w:val="24"/>
                <w:szCs w:val="24"/>
                <w:lang w:val="en-US"/>
              </w:rPr>
              <w:t>Detailed offer</w:t>
            </w:r>
          </w:p>
          <w:p w14:paraId="4D400B7C" w14:textId="77777777" w:rsidR="000E0DF9" w:rsidRPr="000B02AC" w:rsidRDefault="000E0DF9" w:rsidP="000E0DF9">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Those that must be presented in </w:t>
            </w:r>
            <w:r w:rsidRPr="000B02AC">
              <w:rPr>
                <w:rFonts w:eastAsia="Times New Roman" w:cs="Times New Roman"/>
                <w:color w:val="FF0000"/>
                <w:sz w:val="24"/>
                <w:szCs w:val="24"/>
                <w:lang w:val="en-US"/>
              </w:rPr>
              <w:t>(indicate the number of envelopes)</w:t>
            </w:r>
            <w:r w:rsidRPr="000B02AC">
              <w:rPr>
                <w:rFonts w:eastAsia="Times New Roman" w:cs="Times New Roman"/>
                <w:sz w:val="24"/>
                <w:szCs w:val="24"/>
                <w:lang w:val="en-US"/>
              </w:rPr>
              <w:t xml:space="preserve"> separate envelopes, labeled and sealed and then all these in a single envelope or sealed package.</w:t>
            </w:r>
          </w:p>
          <w:p w14:paraId="05BFAF08" w14:textId="2D057B13" w:rsidR="000E0DF9" w:rsidRPr="005E4104" w:rsidRDefault="000E0DF9" w:rsidP="000E0DF9">
            <w:pPr>
              <w:autoSpaceDE w:val="0"/>
              <w:autoSpaceDN w:val="0"/>
              <w:adjustRightInd w:val="0"/>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The maximum number of pages of the TEC-5 form will be </w:t>
            </w:r>
            <w:r w:rsidRPr="000B02AC">
              <w:rPr>
                <w:rFonts w:eastAsia="Times New Roman" w:cs="Times New Roman"/>
                <w:color w:val="FF0000"/>
                <w:sz w:val="24"/>
                <w:szCs w:val="24"/>
                <w:lang w:val="en-US"/>
              </w:rPr>
              <w:t xml:space="preserve">50 </w:t>
            </w:r>
            <w:r w:rsidRPr="000B02AC">
              <w:rPr>
                <w:rFonts w:eastAsia="Times New Roman" w:cs="Times New Roman"/>
                <w:sz w:val="24"/>
                <w:szCs w:val="24"/>
                <w:lang w:val="en-US"/>
              </w:rPr>
              <w:t>pages</w:t>
            </w:r>
          </w:p>
        </w:tc>
      </w:tr>
      <w:tr w:rsidR="000E0DF9" w:rsidRPr="00807B96" w14:paraId="6BC7891C" w14:textId="77777777" w:rsidTr="006702EC">
        <w:tc>
          <w:tcPr>
            <w:tcW w:w="1135" w:type="dxa"/>
            <w:tcBorders>
              <w:top w:val="single" w:sz="12" w:space="0" w:color="000000"/>
              <w:bottom w:val="single" w:sz="12" w:space="0" w:color="000000"/>
            </w:tcBorders>
            <w:vAlign w:val="center"/>
          </w:tcPr>
          <w:p w14:paraId="1A389CAB" w14:textId="77777777" w:rsidR="000E0DF9" w:rsidRPr="005E4104" w:rsidRDefault="000E0DF9" w:rsidP="000E0DF9">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lastRenderedPageBreak/>
              <w:t>13.2</w:t>
            </w:r>
          </w:p>
        </w:tc>
        <w:tc>
          <w:tcPr>
            <w:tcW w:w="8930" w:type="dxa"/>
            <w:tcBorders>
              <w:top w:val="single" w:sz="12" w:space="0" w:color="000000"/>
              <w:bottom w:val="single" w:sz="12" w:space="0" w:color="000000"/>
            </w:tcBorders>
          </w:tcPr>
          <w:p w14:paraId="08DF1B2D" w14:textId="77777777" w:rsidR="000E0DF9" w:rsidRPr="005E4104" w:rsidRDefault="000E0DF9" w:rsidP="000E0DF9">
            <w:pPr>
              <w:spacing w:before="100" w:after="100" w:line="240" w:lineRule="auto"/>
              <w:ind w:right="74"/>
              <w:jc w:val="both"/>
              <w:rPr>
                <w:rFonts w:eastAsia="Times New Roman" w:cs="Times New Roman"/>
                <w:sz w:val="24"/>
                <w:szCs w:val="24"/>
                <w:lang w:val="en-US"/>
              </w:rPr>
            </w:pPr>
            <w:r w:rsidRPr="005E4104">
              <w:rPr>
                <w:rFonts w:eastAsia="Times New Roman" w:cs="Times New Roman"/>
                <w:sz w:val="24"/>
                <w:szCs w:val="24"/>
                <w:lang w:val="en-US"/>
              </w:rPr>
              <w:t>The periods established to analyze the information presented are as follows:</w:t>
            </w:r>
          </w:p>
          <w:p w14:paraId="722232A9" w14:textId="77777777" w:rsidR="000E0DF9" w:rsidRPr="005E4104" w:rsidRDefault="000E0DF9" w:rsidP="000E0DF9">
            <w:pPr>
              <w:numPr>
                <w:ilvl w:val="4"/>
                <w:numId w:val="31"/>
              </w:numPr>
              <w:spacing w:before="100" w:after="100" w:line="240" w:lineRule="auto"/>
              <w:ind w:left="318" w:right="74" w:hanging="284"/>
              <w:jc w:val="both"/>
              <w:rPr>
                <w:rFonts w:eastAsia="Times New Roman" w:cs="Times New Roman"/>
                <w:i/>
                <w:color w:val="FF0000"/>
                <w:sz w:val="24"/>
                <w:szCs w:val="24"/>
                <w:lang w:val="en-US"/>
              </w:rPr>
            </w:pPr>
            <w:r w:rsidRPr="005E4104">
              <w:rPr>
                <w:rFonts w:eastAsia="Times New Roman" w:cs="Times New Roman"/>
                <w:sz w:val="24"/>
                <w:szCs w:val="24"/>
                <w:lang w:val="en-US"/>
              </w:rPr>
              <w:t xml:space="preserve">Financial information </w:t>
            </w:r>
            <w:r w:rsidRPr="005E4104">
              <w:rPr>
                <w:rFonts w:eastAsia="Times New Roman" w:cs="Times New Roman"/>
                <w:color w:val="FF0000"/>
                <w:sz w:val="24"/>
                <w:szCs w:val="24"/>
                <w:lang w:val="en-US"/>
              </w:rPr>
              <w:t>(periods from January to December)</w:t>
            </w:r>
            <w:r w:rsidRPr="005E4104">
              <w:rPr>
                <w:rFonts w:eastAsia="Times New Roman" w:cs="Times New Roman"/>
                <w:sz w:val="24"/>
                <w:szCs w:val="24"/>
                <w:lang w:val="en-US"/>
              </w:rPr>
              <w:t xml:space="preserve"> corresponding to </w:t>
            </w:r>
            <w:r w:rsidRPr="005E4104">
              <w:rPr>
                <w:rFonts w:eastAsia="Times New Roman" w:cs="Times New Roman"/>
                <w:color w:val="FF0000"/>
                <w:sz w:val="24"/>
                <w:szCs w:val="24"/>
                <w:lang w:val="en-US"/>
              </w:rPr>
              <w:t>201x, 201x and 201x (At least the last three years)</w:t>
            </w:r>
            <w:r w:rsidRPr="005E4104">
              <w:rPr>
                <w:rFonts w:eastAsia="Times New Roman" w:cs="Times New Roman"/>
                <w:sz w:val="24"/>
                <w:szCs w:val="24"/>
                <w:lang w:val="en-US"/>
              </w:rPr>
              <w:t>.</w:t>
            </w:r>
          </w:p>
          <w:p w14:paraId="24FE68C5" w14:textId="30AA71AD" w:rsidR="000E0DF9" w:rsidRPr="005E4104" w:rsidRDefault="000E0DF9" w:rsidP="000E0DF9">
            <w:pPr>
              <w:numPr>
                <w:ilvl w:val="4"/>
                <w:numId w:val="31"/>
              </w:numPr>
              <w:spacing w:before="100" w:after="100" w:line="240" w:lineRule="auto"/>
              <w:ind w:left="318" w:right="74" w:hanging="284"/>
              <w:jc w:val="both"/>
              <w:rPr>
                <w:rFonts w:eastAsia="Times New Roman" w:cs="Times New Roman"/>
                <w:sz w:val="24"/>
                <w:szCs w:val="24"/>
                <w:lang w:val="en-US"/>
              </w:rPr>
            </w:pPr>
            <w:r w:rsidRPr="005E4104">
              <w:rPr>
                <w:rFonts w:eastAsia="Times New Roman" w:cs="Times New Roman"/>
                <w:sz w:val="24"/>
                <w:szCs w:val="24"/>
                <w:lang w:val="en-US"/>
              </w:rPr>
              <w:t xml:space="preserve">Information on </w:t>
            </w:r>
            <w:r>
              <w:rPr>
                <w:rFonts w:eastAsia="Times New Roman" w:cs="Times New Roman"/>
                <w:sz w:val="24"/>
                <w:szCs w:val="24"/>
                <w:lang w:val="en-US"/>
              </w:rPr>
              <w:t xml:space="preserve">contracting </w:t>
            </w:r>
            <w:r w:rsidRPr="005E4104">
              <w:rPr>
                <w:rFonts w:eastAsia="Times New Roman" w:cs="Times New Roman"/>
                <w:sz w:val="24"/>
                <w:szCs w:val="24"/>
                <w:lang w:val="en-US"/>
              </w:rPr>
              <w:t xml:space="preserve">backgrounds corresponding to </w:t>
            </w:r>
            <w:r w:rsidRPr="005E4104">
              <w:rPr>
                <w:rFonts w:eastAsia="Times New Roman" w:cs="Times New Roman"/>
                <w:color w:val="FF0000"/>
                <w:sz w:val="24"/>
                <w:szCs w:val="24"/>
                <w:lang w:val="en-US"/>
              </w:rPr>
              <w:t>201x, 201x and 201x</w:t>
            </w:r>
            <w:r w:rsidRPr="005E4104">
              <w:rPr>
                <w:rFonts w:eastAsia="Times New Roman" w:cs="Times New Roman"/>
                <w:sz w:val="24"/>
                <w:szCs w:val="24"/>
                <w:lang w:val="en-US"/>
              </w:rPr>
              <w:t>.</w:t>
            </w:r>
          </w:p>
          <w:p w14:paraId="4F060C48" w14:textId="77777777" w:rsidR="000E0DF9" w:rsidRPr="005E4104" w:rsidRDefault="000E0DF9" w:rsidP="000E0DF9">
            <w:pPr>
              <w:numPr>
                <w:ilvl w:val="4"/>
                <w:numId w:val="31"/>
              </w:numPr>
              <w:spacing w:before="100" w:after="100" w:line="240" w:lineRule="auto"/>
              <w:ind w:left="318" w:right="74" w:hanging="284"/>
              <w:jc w:val="both"/>
              <w:rPr>
                <w:rFonts w:eastAsia="Times New Roman" w:cs="Times New Roman"/>
                <w:sz w:val="24"/>
                <w:szCs w:val="24"/>
                <w:lang w:val="en-US"/>
              </w:rPr>
            </w:pPr>
            <w:r w:rsidRPr="005E4104">
              <w:rPr>
                <w:rFonts w:eastAsia="Times New Roman" w:cs="Times New Roman"/>
                <w:sz w:val="24"/>
                <w:szCs w:val="24"/>
                <w:lang w:val="en-US"/>
              </w:rPr>
              <w:t>Information on general experience corresponding to the years</w:t>
            </w:r>
            <w:r w:rsidRPr="005E4104">
              <w:rPr>
                <w:rFonts w:eastAsia="Times New Roman" w:cs="Times New Roman"/>
                <w:i/>
                <w:color w:val="FF0000"/>
                <w:sz w:val="24"/>
                <w:szCs w:val="24"/>
                <w:lang w:val="en-US"/>
              </w:rPr>
              <w:t>201x, 201x y 201x.</w:t>
            </w:r>
          </w:p>
          <w:p w14:paraId="36120145" w14:textId="77777777" w:rsidR="000E0DF9" w:rsidRPr="005E4104" w:rsidRDefault="000E0DF9" w:rsidP="000E0DF9">
            <w:pPr>
              <w:numPr>
                <w:ilvl w:val="4"/>
                <w:numId w:val="31"/>
              </w:numPr>
              <w:spacing w:before="100" w:after="100" w:line="240" w:lineRule="auto"/>
              <w:ind w:left="318" w:right="74" w:hanging="284"/>
              <w:jc w:val="both"/>
              <w:rPr>
                <w:rFonts w:eastAsia="Times New Roman" w:cs="Times New Roman"/>
                <w:sz w:val="24"/>
                <w:szCs w:val="24"/>
                <w:lang w:val="en-US"/>
              </w:rPr>
            </w:pPr>
            <w:r w:rsidRPr="005E4104">
              <w:rPr>
                <w:rFonts w:eastAsia="Times New Roman" w:cs="Times New Roman"/>
                <w:sz w:val="24"/>
                <w:szCs w:val="24"/>
                <w:lang w:val="en-US"/>
              </w:rPr>
              <w:t>Information on specific experience corresponding to the years</w:t>
            </w:r>
            <w:r w:rsidRPr="005E4104">
              <w:rPr>
                <w:rFonts w:eastAsia="Times New Roman" w:cs="Times New Roman"/>
                <w:i/>
                <w:color w:val="FF0000"/>
                <w:sz w:val="24"/>
                <w:szCs w:val="24"/>
                <w:lang w:val="en-US"/>
              </w:rPr>
              <w:t>201x, 201x y 201x.</w:t>
            </w:r>
          </w:p>
        </w:tc>
      </w:tr>
      <w:tr w:rsidR="000E0DF9" w:rsidRPr="00807B96" w14:paraId="0DAE7D46" w14:textId="77777777" w:rsidTr="006702EC">
        <w:tc>
          <w:tcPr>
            <w:tcW w:w="1135" w:type="dxa"/>
            <w:tcBorders>
              <w:top w:val="single" w:sz="12" w:space="0" w:color="000000"/>
              <w:bottom w:val="single" w:sz="12" w:space="0" w:color="000000"/>
            </w:tcBorders>
            <w:vAlign w:val="center"/>
          </w:tcPr>
          <w:p w14:paraId="60E3D73A" w14:textId="77777777" w:rsidR="000E0DF9" w:rsidRPr="005E4104" w:rsidRDefault="000E0DF9" w:rsidP="000E0DF9">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13.3</w:t>
            </w:r>
          </w:p>
        </w:tc>
        <w:tc>
          <w:tcPr>
            <w:tcW w:w="8930" w:type="dxa"/>
            <w:tcBorders>
              <w:top w:val="single" w:sz="12" w:space="0" w:color="000000"/>
              <w:bottom w:val="single" w:sz="12" w:space="0" w:color="000000"/>
            </w:tcBorders>
          </w:tcPr>
          <w:p w14:paraId="1FC4C72E" w14:textId="77777777" w:rsidR="000E0DF9" w:rsidRPr="005E4104" w:rsidRDefault="000E0DF9" w:rsidP="000E0DF9">
            <w:pPr>
              <w:spacing w:before="100" w:after="100" w:line="240" w:lineRule="auto"/>
              <w:ind w:right="74"/>
              <w:jc w:val="both"/>
              <w:rPr>
                <w:rFonts w:eastAsia="Times New Roman" w:cs="Arial"/>
                <w:sz w:val="24"/>
                <w:szCs w:val="24"/>
                <w:lang w:val="en-US"/>
              </w:rPr>
            </w:pPr>
            <w:r w:rsidRPr="005E4104">
              <w:rPr>
                <w:rFonts w:eastAsia="Times New Roman" w:cs="Arial"/>
                <w:sz w:val="24"/>
                <w:szCs w:val="24"/>
                <w:lang w:val="en-US"/>
              </w:rPr>
              <w:t xml:space="preserve">The Consultant </w:t>
            </w:r>
            <w:r w:rsidRPr="005E4104">
              <w:rPr>
                <w:rFonts w:eastAsia="Times New Roman" w:cs="Arial"/>
                <w:color w:val="FF0000"/>
                <w:sz w:val="24"/>
                <w:szCs w:val="24"/>
                <w:lang w:val="en-US"/>
              </w:rPr>
              <w:t>will be/will not be</w:t>
            </w:r>
            <w:r w:rsidRPr="005E4104">
              <w:rPr>
                <w:rFonts w:eastAsia="Times New Roman" w:cs="Arial"/>
                <w:sz w:val="24"/>
                <w:szCs w:val="24"/>
                <w:lang w:val="en-US"/>
              </w:rPr>
              <w:t xml:space="preserve"> subject to national taxes on the expenditures and amounts payable under the Contract and therefore </w:t>
            </w:r>
            <w:r w:rsidRPr="005E4104">
              <w:rPr>
                <w:rFonts w:eastAsia="Times New Roman" w:cs="Arial"/>
                <w:color w:val="FF0000"/>
                <w:sz w:val="24"/>
                <w:szCs w:val="24"/>
                <w:lang w:val="en-US"/>
              </w:rPr>
              <w:t xml:space="preserve">must/must not </w:t>
            </w:r>
            <w:r w:rsidRPr="005E4104">
              <w:rPr>
                <w:rFonts w:eastAsia="Times New Roman" w:cs="Arial"/>
                <w:sz w:val="24"/>
                <w:szCs w:val="24"/>
                <w:lang w:val="en-US"/>
              </w:rPr>
              <w:t xml:space="preserve">include them in the </w:t>
            </w:r>
            <w:r>
              <w:rPr>
                <w:rFonts w:eastAsia="Times New Roman" w:cs="Arial"/>
                <w:sz w:val="24"/>
                <w:szCs w:val="24"/>
                <w:lang w:val="en-US"/>
              </w:rPr>
              <w:t>Economic Bid</w:t>
            </w:r>
            <w:r w:rsidRPr="005E4104">
              <w:rPr>
                <w:rFonts w:eastAsia="Times New Roman" w:cs="Arial"/>
                <w:sz w:val="24"/>
                <w:szCs w:val="24"/>
                <w:lang w:val="en-US"/>
              </w:rPr>
              <w:t>.</w:t>
            </w:r>
          </w:p>
          <w:p w14:paraId="5B19F3E5" w14:textId="77777777" w:rsidR="000E0DF9" w:rsidRPr="005E4104" w:rsidRDefault="000E0DF9" w:rsidP="000E0DF9">
            <w:pPr>
              <w:spacing w:before="100" w:after="100" w:line="240" w:lineRule="auto"/>
              <w:ind w:right="74"/>
              <w:jc w:val="both"/>
              <w:rPr>
                <w:rFonts w:eastAsia="Times New Roman" w:cs="Arial"/>
                <w:sz w:val="24"/>
                <w:szCs w:val="24"/>
                <w:lang w:val="en-US"/>
              </w:rPr>
            </w:pPr>
            <w:r w:rsidRPr="005E4104">
              <w:rPr>
                <w:rFonts w:eastAsia="Times New Roman" w:cs="Arial"/>
                <w:sz w:val="24"/>
                <w:szCs w:val="24"/>
                <w:lang w:val="en-US"/>
              </w:rPr>
              <w:t xml:space="preserve">The Consultant </w:t>
            </w:r>
            <w:r w:rsidRPr="005E4104">
              <w:rPr>
                <w:rFonts w:eastAsia="Times New Roman" w:cs="Arial"/>
                <w:color w:val="FF0000"/>
                <w:sz w:val="24"/>
                <w:szCs w:val="24"/>
                <w:lang w:val="en-US"/>
              </w:rPr>
              <w:t xml:space="preserve">will be/will not be </w:t>
            </w:r>
            <w:r w:rsidRPr="005E4104">
              <w:rPr>
                <w:rFonts w:eastAsia="Times New Roman" w:cs="Arial"/>
                <w:sz w:val="24"/>
                <w:szCs w:val="24"/>
                <w:lang w:val="en-US"/>
              </w:rPr>
              <w:t xml:space="preserve">subject to severance or social security payments under the Contract and therefore </w:t>
            </w:r>
            <w:r w:rsidRPr="005E4104">
              <w:rPr>
                <w:rFonts w:eastAsia="Times New Roman" w:cs="Arial"/>
                <w:color w:val="FF0000"/>
                <w:sz w:val="24"/>
                <w:szCs w:val="24"/>
                <w:lang w:val="en-US"/>
              </w:rPr>
              <w:t xml:space="preserve">must/must not </w:t>
            </w:r>
            <w:r w:rsidRPr="005E4104">
              <w:rPr>
                <w:rFonts w:eastAsia="Times New Roman" w:cs="Arial"/>
                <w:sz w:val="24"/>
                <w:szCs w:val="24"/>
                <w:lang w:val="en-US"/>
              </w:rPr>
              <w:t xml:space="preserve">include them in the </w:t>
            </w:r>
            <w:r>
              <w:rPr>
                <w:rFonts w:eastAsia="Times New Roman" w:cs="Arial"/>
                <w:sz w:val="24"/>
                <w:szCs w:val="24"/>
                <w:lang w:val="en-US"/>
              </w:rPr>
              <w:t>Economic Bid</w:t>
            </w:r>
            <w:r w:rsidRPr="005E4104">
              <w:rPr>
                <w:rFonts w:eastAsia="Times New Roman" w:cs="Arial"/>
                <w:sz w:val="24"/>
                <w:szCs w:val="24"/>
                <w:lang w:val="en-US"/>
              </w:rPr>
              <w:t>.</w:t>
            </w:r>
          </w:p>
        </w:tc>
      </w:tr>
      <w:tr w:rsidR="000E0DF9" w:rsidRPr="00807B96" w14:paraId="2EFAB43F" w14:textId="77777777" w:rsidTr="006702EC">
        <w:tblPrEx>
          <w:tblBorders>
            <w:insideH w:val="single" w:sz="8" w:space="0" w:color="000000"/>
          </w:tblBorders>
        </w:tblPrEx>
        <w:tc>
          <w:tcPr>
            <w:tcW w:w="1135" w:type="dxa"/>
            <w:vAlign w:val="center"/>
          </w:tcPr>
          <w:p w14:paraId="7A089B2D" w14:textId="77777777" w:rsidR="000E0DF9" w:rsidRPr="005E4104" w:rsidRDefault="000E0DF9" w:rsidP="000E0DF9">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15</w:t>
            </w:r>
          </w:p>
        </w:tc>
        <w:tc>
          <w:tcPr>
            <w:tcW w:w="8930" w:type="dxa"/>
          </w:tcPr>
          <w:p w14:paraId="373608C1" w14:textId="6D6E4740" w:rsidR="000E0DF9" w:rsidRPr="005E4104" w:rsidRDefault="000E0DF9" w:rsidP="000E0DF9">
            <w:pPr>
              <w:tabs>
                <w:tab w:val="right" w:pos="7254"/>
              </w:tabs>
              <w:spacing w:before="100" w:after="100" w:line="240" w:lineRule="auto"/>
              <w:rPr>
                <w:rFonts w:eastAsia="Times New Roman" w:cs="Times New Roman"/>
                <w:color w:val="FF0000"/>
                <w:sz w:val="24"/>
                <w:szCs w:val="24"/>
                <w:lang w:val="en-US"/>
              </w:rPr>
            </w:pPr>
            <w:r>
              <w:rPr>
                <w:color w:val="FF0000"/>
                <w:szCs w:val="24"/>
                <w:lang w:val="en-US"/>
              </w:rPr>
              <w:t>Submission</w:t>
            </w:r>
            <w:r w:rsidRPr="005E4104">
              <w:rPr>
                <w:color w:val="FF0000"/>
                <w:szCs w:val="24"/>
                <w:lang w:val="en-US"/>
              </w:rPr>
              <w:t xml:space="preserve"> of alternative offers </w:t>
            </w:r>
            <w:r w:rsidRPr="005E4104">
              <w:rPr>
                <w:i/>
                <w:color w:val="FF0000"/>
                <w:szCs w:val="24"/>
                <w:lang w:val="en-US"/>
              </w:rPr>
              <w:t>will be/will not be</w:t>
            </w:r>
            <w:r w:rsidRPr="005E4104">
              <w:rPr>
                <w:color w:val="FF0000"/>
                <w:szCs w:val="24"/>
                <w:lang w:val="en-US"/>
              </w:rPr>
              <w:t xml:space="preserve"> permitted</w:t>
            </w:r>
          </w:p>
        </w:tc>
      </w:tr>
      <w:tr w:rsidR="000E0DF9" w:rsidRPr="00807B96" w14:paraId="1C4029E6" w14:textId="77777777" w:rsidTr="006702EC">
        <w:tblPrEx>
          <w:tblBorders>
            <w:insideH w:val="single" w:sz="8" w:space="0" w:color="000000"/>
          </w:tblBorders>
        </w:tblPrEx>
        <w:tc>
          <w:tcPr>
            <w:tcW w:w="1135" w:type="dxa"/>
            <w:vAlign w:val="center"/>
          </w:tcPr>
          <w:p w14:paraId="62E1B073" w14:textId="77777777" w:rsidR="000E0DF9" w:rsidRPr="005E4104" w:rsidRDefault="000E0DF9" w:rsidP="000E0DF9">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lastRenderedPageBreak/>
              <w:t>16.1</w:t>
            </w:r>
          </w:p>
        </w:tc>
        <w:tc>
          <w:tcPr>
            <w:tcW w:w="8930" w:type="dxa"/>
          </w:tcPr>
          <w:p w14:paraId="073B0445" w14:textId="77777777" w:rsidR="000E0DF9" w:rsidRPr="005E4104" w:rsidRDefault="000E0DF9" w:rsidP="000E0DF9">
            <w:pPr>
              <w:tabs>
                <w:tab w:val="right" w:pos="7254"/>
              </w:tabs>
              <w:spacing w:before="100" w:after="100"/>
              <w:rPr>
                <w:sz w:val="24"/>
                <w:szCs w:val="24"/>
                <w:lang w:val="en-US"/>
              </w:rPr>
            </w:pPr>
            <w:r w:rsidRPr="005E4104">
              <w:rPr>
                <w:sz w:val="24"/>
                <w:szCs w:val="24"/>
                <w:lang w:val="en-US"/>
              </w:rPr>
              <w:t>Prices quoted by the Bidder (</w:t>
            </w:r>
            <w:r w:rsidRPr="005E4104">
              <w:rPr>
                <w:i/>
                <w:color w:val="FF0000"/>
                <w:sz w:val="24"/>
                <w:szCs w:val="24"/>
                <w:lang w:val="en-US"/>
              </w:rPr>
              <w:t>will be/will not be)</w:t>
            </w:r>
            <w:r w:rsidRPr="005E4104">
              <w:rPr>
                <w:sz w:val="24"/>
                <w:szCs w:val="24"/>
                <w:lang w:val="en-US"/>
              </w:rPr>
              <w:t xml:space="preserve"> subject to adjustments. </w:t>
            </w:r>
          </w:p>
          <w:p w14:paraId="7E1F9265" w14:textId="77777777" w:rsidR="000E0DF9" w:rsidRPr="005E4104" w:rsidRDefault="000E0DF9" w:rsidP="000E0DF9">
            <w:pPr>
              <w:tabs>
                <w:tab w:val="right" w:pos="7254"/>
              </w:tabs>
              <w:spacing w:before="100" w:after="100" w:line="240" w:lineRule="auto"/>
              <w:rPr>
                <w:rFonts w:eastAsia="Times New Roman" w:cs="Times New Roman"/>
                <w:sz w:val="24"/>
                <w:szCs w:val="24"/>
                <w:lang w:val="en-US"/>
              </w:rPr>
            </w:pPr>
            <w:r w:rsidRPr="005E4104">
              <w:rPr>
                <w:i/>
                <w:color w:val="FF0000"/>
                <w:sz w:val="24"/>
                <w:szCs w:val="24"/>
                <w:lang w:val="en-US"/>
              </w:rPr>
              <w:t>(In the event of adjustable prices, specify the adjustment mechanism)</w:t>
            </w:r>
          </w:p>
        </w:tc>
      </w:tr>
      <w:tr w:rsidR="000E0DF9" w:rsidRPr="00807B96" w14:paraId="0413C21A" w14:textId="77777777" w:rsidTr="006702EC">
        <w:tblPrEx>
          <w:tblBorders>
            <w:insideH w:val="single" w:sz="8" w:space="0" w:color="000000"/>
          </w:tblBorders>
        </w:tblPrEx>
        <w:tc>
          <w:tcPr>
            <w:tcW w:w="1135" w:type="dxa"/>
            <w:vAlign w:val="center"/>
          </w:tcPr>
          <w:p w14:paraId="6494241C" w14:textId="77777777" w:rsidR="000E0DF9" w:rsidRPr="005E4104" w:rsidRDefault="000E0DF9" w:rsidP="000E0DF9">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16.2</w:t>
            </w:r>
          </w:p>
        </w:tc>
        <w:tc>
          <w:tcPr>
            <w:tcW w:w="8930" w:type="dxa"/>
          </w:tcPr>
          <w:p w14:paraId="177D6E9E" w14:textId="77777777" w:rsidR="004E44D6" w:rsidRPr="000B02AC" w:rsidRDefault="004E44D6" w:rsidP="004E44D6">
            <w:pPr>
              <w:tabs>
                <w:tab w:val="right" w:pos="7254"/>
              </w:tabs>
              <w:spacing w:before="100" w:after="100"/>
              <w:rPr>
                <w:i/>
                <w:sz w:val="24"/>
                <w:szCs w:val="24"/>
                <w:lang w:val="en-US"/>
              </w:rPr>
            </w:pPr>
            <w:r>
              <w:rPr>
                <w:sz w:val="24"/>
                <w:szCs w:val="24"/>
                <w:lang w:val="en-US"/>
              </w:rPr>
              <w:t>Proposals</w:t>
            </w:r>
            <w:r w:rsidRPr="000B02AC">
              <w:rPr>
                <w:sz w:val="24"/>
                <w:szCs w:val="24"/>
                <w:lang w:val="en-US"/>
              </w:rPr>
              <w:t xml:space="preserve"> </w:t>
            </w:r>
            <w:r w:rsidRPr="000B02AC">
              <w:rPr>
                <w:i/>
                <w:color w:val="FF0000"/>
                <w:sz w:val="24"/>
                <w:szCs w:val="24"/>
                <w:lang w:val="en-US"/>
              </w:rPr>
              <w:t xml:space="preserve">(may/may not) </w:t>
            </w:r>
            <w:r w:rsidRPr="000B02AC">
              <w:rPr>
                <w:i/>
                <w:sz w:val="24"/>
                <w:szCs w:val="24"/>
                <w:lang w:val="en-US"/>
              </w:rPr>
              <w:t xml:space="preserve">be </w:t>
            </w:r>
            <w:r>
              <w:rPr>
                <w:i/>
                <w:sz w:val="24"/>
                <w:szCs w:val="24"/>
                <w:lang w:val="en-US"/>
              </w:rPr>
              <w:t>submitted by</w:t>
            </w:r>
            <w:r w:rsidRPr="000B02AC">
              <w:rPr>
                <w:i/>
                <w:sz w:val="24"/>
                <w:szCs w:val="24"/>
                <w:lang w:val="en-US"/>
              </w:rPr>
              <w:t xml:space="preserve"> lot.</w:t>
            </w:r>
          </w:p>
          <w:p w14:paraId="2D99E5DB" w14:textId="42094F62" w:rsidR="000E0DF9" w:rsidRPr="005E4104" w:rsidRDefault="004E44D6" w:rsidP="004E44D6">
            <w:pPr>
              <w:tabs>
                <w:tab w:val="right" w:pos="7254"/>
              </w:tabs>
              <w:spacing w:before="100" w:after="100" w:line="240" w:lineRule="auto"/>
              <w:rPr>
                <w:rFonts w:eastAsia="Times New Roman" w:cs="Times New Roman"/>
                <w:i/>
                <w:color w:val="FF0000"/>
                <w:sz w:val="24"/>
                <w:szCs w:val="24"/>
                <w:lang w:val="en-US"/>
              </w:rPr>
            </w:pPr>
            <w:r>
              <w:rPr>
                <w:i/>
                <w:color w:val="FF0000"/>
                <w:sz w:val="24"/>
                <w:szCs w:val="24"/>
                <w:lang w:val="en-US"/>
              </w:rPr>
              <w:t>If</w:t>
            </w:r>
            <w:r w:rsidRPr="000B02AC">
              <w:rPr>
                <w:i/>
                <w:color w:val="FF0000"/>
                <w:sz w:val="24"/>
                <w:szCs w:val="24"/>
                <w:lang w:val="en-US"/>
              </w:rPr>
              <w:t xml:space="preserve"> offers</w:t>
            </w:r>
            <w:r>
              <w:rPr>
                <w:i/>
                <w:color w:val="FF0000"/>
                <w:sz w:val="24"/>
                <w:szCs w:val="24"/>
                <w:lang w:val="en-US"/>
              </w:rPr>
              <w:t xml:space="preserve"> can be submitted by lot</w:t>
            </w:r>
            <w:r w:rsidRPr="000B02AC">
              <w:rPr>
                <w:i/>
                <w:color w:val="FF0000"/>
                <w:sz w:val="24"/>
                <w:szCs w:val="24"/>
                <w:lang w:val="en-US"/>
              </w:rPr>
              <w:t>, indicate the number and detail</w:t>
            </w:r>
            <w:r>
              <w:rPr>
                <w:i/>
                <w:color w:val="FF0000"/>
                <w:sz w:val="24"/>
                <w:szCs w:val="24"/>
                <w:lang w:val="en-US"/>
              </w:rPr>
              <w:t xml:space="preserve"> of the</w:t>
            </w:r>
            <w:r w:rsidRPr="000B02AC">
              <w:rPr>
                <w:i/>
                <w:color w:val="FF0000"/>
                <w:sz w:val="24"/>
                <w:szCs w:val="24"/>
                <w:lang w:val="en-US"/>
              </w:rPr>
              <w:t xml:space="preserve">, </w:t>
            </w:r>
            <w:r>
              <w:rPr>
                <w:i/>
                <w:color w:val="FF0000"/>
                <w:sz w:val="24"/>
                <w:szCs w:val="24"/>
                <w:lang w:val="en-US"/>
              </w:rPr>
              <w:t xml:space="preserve">and </w:t>
            </w:r>
            <w:r w:rsidRPr="000B02AC">
              <w:rPr>
                <w:i/>
                <w:color w:val="FF0000"/>
                <w:sz w:val="24"/>
                <w:szCs w:val="24"/>
                <w:lang w:val="en-US"/>
              </w:rPr>
              <w:t>the evaluation procedure</w:t>
            </w:r>
            <w:r>
              <w:rPr>
                <w:i/>
                <w:color w:val="FF0000"/>
                <w:sz w:val="24"/>
                <w:szCs w:val="24"/>
                <w:lang w:val="en-US"/>
              </w:rPr>
              <w:t xml:space="preserve"> must also be indicated in </w:t>
            </w:r>
            <w:r w:rsidRPr="000B02AC">
              <w:rPr>
                <w:i/>
                <w:color w:val="FF0000"/>
                <w:sz w:val="24"/>
                <w:szCs w:val="24"/>
                <w:lang w:val="en-US"/>
              </w:rPr>
              <w:t>Section IV.</w:t>
            </w:r>
          </w:p>
        </w:tc>
      </w:tr>
      <w:tr w:rsidR="000E0DF9" w:rsidRPr="00807B96" w14:paraId="653E198A" w14:textId="77777777" w:rsidTr="006702EC">
        <w:tblPrEx>
          <w:tblBorders>
            <w:insideH w:val="single" w:sz="8" w:space="0" w:color="000000"/>
          </w:tblBorders>
        </w:tblPrEx>
        <w:tc>
          <w:tcPr>
            <w:tcW w:w="1135" w:type="dxa"/>
            <w:vAlign w:val="center"/>
          </w:tcPr>
          <w:p w14:paraId="050A1420" w14:textId="77777777" w:rsidR="000E0DF9" w:rsidRPr="005E4104" w:rsidRDefault="000E0DF9" w:rsidP="000E0DF9">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16.3</w:t>
            </w:r>
          </w:p>
        </w:tc>
        <w:tc>
          <w:tcPr>
            <w:tcW w:w="8930" w:type="dxa"/>
          </w:tcPr>
          <w:p w14:paraId="6EB2B756" w14:textId="77777777" w:rsidR="000E0DF9" w:rsidRPr="005E4104" w:rsidRDefault="000E0DF9" w:rsidP="000E0DF9">
            <w:pPr>
              <w:spacing w:before="100" w:after="100"/>
              <w:rPr>
                <w:i/>
                <w:color w:val="FF0000"/>
                <w:spacing w:val="-3"/>
                <w:sz w:val="24"/>
                <w:szCs w:val="24"/>
                <w:lang w:val="en-US"/>
              </w:rPr>
            </w:pPr>
            <w:r w:rsidRPr="005E4104">
              <w:rPr>
                <w:i/>
                <w:color w:val="FF0000"/>
                <w:spacing w:val="-3"/>
                <w:sz w:val="24"/>
                <w:szCs w:val="24"/>
                <w:lang w:val="en-US"/>
              </w:rPr>
              <w:t xml:space="preserve">The following types of insurance, minimum coverage and deductibles will be required: </w:t>
            </w:r>
          </w:p>
          <w:p w14:paraId="5930426C" w14:textId="77777777" w:rsidR="000E0DF9" w:rsidRPr="005E4104" w:rsidRDefault="000E0DF9" w:rsidP="000E0DF9">
            <w:pPr>
              <w:spacing w:before="100" w:after="100"/>
              <w:ind w:left="432" w:hanging="431"/>
              <w:rPr>
                <w:i/>
                <w:color w:val="FF0000"/>
                <w:sz w:val="24"/>
                <w:szCs w:val="24"/>
                <w:lang w:val="en-US"/>
              </w:rPr>
            </w:pPr>
            <w:r w:rsidRPr="005E4104">
              <w:rPr>
                <w:i/>
                <w:color w:val="FF0000"/>
                <w:spacing w:val="-3"/>
                <w:sz w:val="24"/>
                <w:szCs w:val="24"/>
                <w:lang w:val="en-US"/>
              </w:rPr>
              <w:t>Indicate the types of insurance to be requested from the consultant,  for example:</w:t>
            </w:r>
          </w:p>
          <w:p w14:paraId="2B70FD88" w14:textId="77777777" w:rsidR="000E0DF9" w:rsidRPr="005E4104" w:rsidRDefault="000E0DF9" w:rsidP="000E0DF9">
            <w:pPr>
              <w:numPr>
                <w:ilvl w:val="0"/>
                <w:numId w:val="67"/>
              </w:numPr>
              <w:spacing w:before="100" w:after="100" w:line="240" w:lineRule="auto"/>
              <w:ind w:left="601" w:hanging="426"/>
              <w:jc w:val="both"/>
              <w:rPr>
                <w:i/>
                <w:color w:val="FF0000"/>
                <w:spacing w:val="-3"/>
                <w:sz w:val="24"/>
                <w:szCs w:val="24"/>
                <w:lang w:val="en-US"/>
              </w:rPr>
            </w:pPr>
            <w:r w:rsidRPr="005E4104">
              <w:rPr>
                <w:i/>
                <w:color w:val="FF0000"/>
                <w:spacing w:val="-3"/>
                <w:sz w:val="24"/>
                <w:szCs w:val="24"/>
                <w:lang w:val="en-US"/>
              </w:rPr>
              <w:t>Personal injury or death:</w:t>
            </w:r>
          </w:p>
          <w:p w14:paraId="28BB0B25" w14:textId="77777777" w:rsidR="000E0DF9" w:rsidRPr="005E4104" w:rsidRDefault="000E0DF9" w:rsidP="000E0DF9">
            <w:pPr>
              <w:spacing w:before="100" w:after="100"/>
              <w:ind w:left="972" w:hanging="431"/>
              <w:rPr>
                <w:i/>
                <w:color w:val="FF0000"/>
                <w:sz w:val="24"/>
                <w:szCs w:val="24"/>
                <w:lang w:val="en-US"/>
              </w:rPr>
            </w:pPr>
            <w:r w:rsidRPr="005E4104">
              <w:rPr>
                <w:i/>
                <w:color w:val="FF0000"/>
                <w:spacing w:val="-3"/>
                <w:sz w:val="24"/>
                <w:szCs w:val="24"/>
                <w:lang w:val="en-US"/>
              </w:rPr>
              <w:t>(i)</w:t>
            </w:r>
            <w:r w:rsidRPr="005E4104">
              <w:rPr>
                <w:i/>
                <w:color w:val="FF0000"/>
                <w:spacing w:val="-3"/>
                <w:sz w:val="24"/>
                <w:szCs w:val="24"/>
                <w:lang w:val="en-US"/>
              </w:rPr>
              <w:tab/>
              <w:t xml:space="preserve">of Consultant’s employees: </w:t>
            </w:r>
            <w:r w:rsidRPr="005E4104">
              <w:rPr>
                <w:i/>
                <w:color w:val="FF0000"/>
                <w:sz w:val="24"/>
                <w:szCs w:val="24"/>
                <w:lang w:val="en-US"/>
              </w:rPr>
              <w:t>[indicate amounts]</w:t>
            </w:r>
          </w:p>
          <w:p w14:paraId="2AA761E2" w14:textId="77777777" w:rsidR="000E0DF9" w:rsidRPr="005E4104" w:rsidRDefault="000E0DF9" w:rsidP="000E0DF9">
            <w:pPr>
              <w:spacing w:before="100" w:after="100"/>
              <w:ind w:left="972" w:hanging="431"/>
              <w:rPr>
                <w:i/>
                <w:color w:val="FF0000"/>
                <w:sz w:val="24"/>
                <w:szCs w:val="24"/>
                <w:lang w:val="en-US"/>
              </w:rPr>
            </w:pPr>
            <w:r w:rsidRPr="005E4104">
              <w:rPr>
                <w:i/>
                <w:color w:val="FF0000"/>
                <w:spacing w:val="-3"/>
                <w:sz w:val="24"/>
                <w:szCs w:val="24"/>
                <w:lang w:val="en-US"/>
              </w:rPr>
              <w:t>(ii)</w:t>
            </w:r>
            <w:r w:rsidRPr="005E4104">
              <w:rPr>
                <w:i/>
                <w:color w:val="FF0000"/>
                <w:spacing w:val="-3"/>
                <w:sz w:val="24"/>
                <w:szCs w:val="24"/>
                <w:lang w:val="en-US"/>
              </w:rPr>
              <w:tab/>
              <w:t xml:space="preserve">Of other persons: </w:t>
            </w:r>
            <w:r w:rsidRPr="005E4104">
              <w:rPr>
                <w:i/>
                <w:color w:val="FF0000"/>
                <w:sz w:val="24"/>
                <w:szCs w:val="24"/>
                <w:lang w:val="en-US"/>
              </w:rPr>
              <w:t>[indicate amounts].</w:t>
            </w:r>
          </w:p>
          <w:p w14:paraId="7262F3F7" w14:textId="77777777" w:rsidR="000E0DF9" w:rsidRPr="005E4104" w:rsidRDefault="000E0DF9" w:rsidP="000E0DF9">
            <w:pPr>
              <w:numPr>
                <w:ilvl w:val="0"/>
                <w:numId w:val="67"/>
              </w:numPr>
              <w:spacing w:before="100" w:after="100" w:line="240" w:lineRule="auto"/>
              <w:ind w:left="601" w:hanging="426"/>
              <w:jc w:val="both"/>
              <w:rPr>
                <w:i/>
                <w:spacing w:val="-3"/>
                <w:sz w:val="24"/>
                <w:szCs w:val="24"/>
                <w:lang w:val="en-US"/>
              </w:rPr>
            </w:pPr>
            <w:r w:rsidRPr="005E4104">
              <w:rPr>
                <w:i/>
                <w:color w:val="FF0000"/>
                <w:spacing w:val="-3"/>
                <w:sz w:val="24"/>
                <w:szCs w:val="24"/>
                <w:lang w:val="en-US"/>
              </w:rPr>
              <w:t>Other:</w:t>
            </w:r>
          </w:p>
          <w:p w14:paraId="593634E7" w14:textId="04D25EC2" w:rsidR="000E0DF9" w:rsidRPr="005E4104" w:rsidRDefault="000E0DF9" w:rsidP="000E0DF9">
            <w:pPr>
              <w:spacing w:before="100" w:after="100" w:line="240" w:lineRule="auto"/>
              <w:rPr>
                <w:rFonts w:eastAsia="Times New Roman" w:cs="Times New Roman"/>
                <w:i/>
                <w:color w:val="FF0000"/>
                <w:spacing w:val="-3"/>
                <w:sz w:val="28"/>
                <w:szCs w:val="24"/>
                <w:lang w:val="en-US"/>
              </w:rPr>
            </w:pPr>
            <w:r w:rsidRPr="005E4104">
              <w:rPr>
                <w:i/>
                <w:color w:val="FF0000"/>
                <w:spacing w:val="-3"/>
                <w:sz w:val="24"/>
                <w:szCs w:val="24"/>
                <w:lang w:val="en-US"/>
              </w:rPr>
              <w:t xml:space="preserve">The </w:t>
            </w:r>
            <w:r>
              <w:rPr>
                <w:i/>
                <w:color w:val="FF0000"/>
                <w:spacing w:val="-3"/>
                <w:sz w:val="24"/>
                <w:szCs w:val="24"/>
                <w:lang w:val="en-US"/>
              </w:rPr>
              <w:t>B</w:t>
            </w:r>
            <w:r w:rsidR="005B1A66">
              <w:rPr>
                <w:i/>
                <w:color w:val="FF0000"/>
                <w:spacing w:val="-3"/>
                <w:sz w:val="24"/>
                <w:szCs w:val="24"/>
                <w:lang w:val="en-US"/>
              </w:rPr>
              <w:t>orrower/B</w:t>
            </w:r>
            <w:r>
              <w:rPr>
                <w:i/>
                <w:color w:val="FF0000"/>
                <w:spacing w:val="-3"/>
                <w:sz w:val="24"/>
                <w:szCs w:val="24"/>
                <w:lang w:val="en-US"/>
              </w:rPr>
              <w:t>eneficiary</w:t>
            </w:r>
            <w:r w:rsidRPr="005E4104">
              <w:rPr>
                <w:i/>
                <w:color w:val="FF0000"/>
                <w:spacing w:val="-3"/>
                <w:sz w:val="24"/>
                <w:szCs w:val="24"/>
                <w:lang w:val="en-US"/>
              </w:rPr>
              <w:t xml:space="preserve"> may include the following paragraph:</w:t>
            </w:r>
          </w:p>
          <w:p w14:paraId="0F986A99" w14:textId="77777777" w:rsidR="000E0DF9" w:rsidRPr="005E4104" w:rsidRDefault="000E0DF9" w:rsidP="000E0DF9">
            <w:pPr>
              <w:spacing w:before="100" w:after="100" w:line="240" w:lineRule="auto"/>
              <w:jc w:val="both"/>
              <w:rPr>
                <w:rFonts w:eastAsia="Times New Roman" w:cs="Times New Roman"/>
                <w:i/>
                <w:color w:val="FF0000"/>
                <w:spacing w:val="-3"/>
                <w:sz w:val="24"/>
                <w:szCs w:val="24"/>
                <w:lang w:val="en-US"/>
              </w:rPr>
            </w:pPr>
            <w:r w:rsidRPr="005E4104">
              <w:rPr>
                <w:i/>
                <w:color w:val="FF0000"/>
                <w:spacing w:val="-3"/>
                <w:sz w:val="24"/>
                <w:szCs w:val="24"/>
                <w:lang w:val="en-US"/>
              </w:rPr>
              <w:t xml:space="preserve">If the Consultant does not provide the requested policies or certifications, the </w:t>
            </w:r>
            <w:r>
              <w:rPr>
                <w:i/>
                <w:color w:val="FF0000"/>
                <w:spacing w:val="-3"/>
                <w:sz w:val="24"/>
                <w:szCs w:val="24"/>
                <w:lang w:val="en-US"/>
              </w:rPr>
              <w:t>Borrower/</w:t>
            </w:r>
            <w:r w:rsidRPr="005E4104">
              <w:rPr>
                <w:i/>
                <w:color w:val="FF0000"/>
                <w:spacing w:val="-3"/>
                <w:sz w:val="24"/>
                <w:szCs w:val="24"/>
                <w:lang w:val="en-US"/>
              </w:rPr>
              <w:t>Beneficiary may contract the insurance that should have been provided by the Consultant and may deduct the premiums paid from the payments owed to the Consultant, or if nothing is owed, may consider it the Consultant’s debt.</w:t>
            </w:r>
          </w:p>
        </w:tc>
      </w:tr>
      <w:tr w:rsidR="000E0DF9" w:rsidRPr="00807B96" w14:paraId="4FBF1F28" w14:textId="77777777" w:rsidTr="006702EC">
        <w:tblPrEx>
          <w:tblBorders>
            <w:insideH w:val="single" w:sz="8" w:space="0" w:color="000000"/>
          </w:tblBorders>
        </w:tblPrEx>
        <w:tc>
          <w:tcPr>
            <w:tcW w:w="1135" w:type="dxa"/>
            <w:vAlign w:val="center"/>
          </w:tcPr>
          <w:p w14:paraId="1A66B88C" w14:textId="77777777" w:rsidR="000E0DF9" w:rsidRPr="005E4104" w:rsidRDefault="000E0DF9" w:rsidP="000E0DF9">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17</w:t>
            </w:r>
          </w:p>
        </w:tc>
        <w:tc>
          <w:tcPr>
            <w:tcW w:w="8930" w:type="dxa"/>
          </w:tcPr>
          <w:p w14:paraId="71C29E89" w14:textId="77777777" w:rsidR="000E0DF9" w:rsidRPr="005E4104" w:rsidRDefault="000E0DF9" w:rsidP="000E0DF9">
            <w:pPr>
              <w:tabs>
                <w:tab w:val="right" w:pos="7254"/>
              </w:tabs>
              <w:spacing w:before="100" w:after="100"/>
              <w:rPr>
                <w:sz w:val="24"/>
                <w:szCs w:val="24"/>
                <w:lang w:val="en-US"/>
              </w:rPr>
            </w:pPr>
            <w:r w:rsidRPr="005E4104">
              <w:rPr>
                <w:sz w:val="24"/>
                <w:szCs w:val="24"/>
                <w:lang w:val="en-US"/>
              </w:rPr>
              <w:t xml:space="preserve">The Bidder’s </w:t>
            </w:r>
            <w:r>
              <w:rPr>
                <w:sz w:val="24"/>
                <w:szCs w:val="24"/>
                <w:lang w:val="en-US"/>
              </w:rPr>
              <w:t>Economic Bid</w:t>
            </w:r>
            <w:r w:rsidRPr="005E4104">
              <w:rPr>
                <w:sz w:val="24"/>
                <w:szCs w:val="24"/>
                <w:lang w:val="en-US"/>
              </w:rPr>
              <w:t xml:space="preserve"> should include estimated costs </w:t>
            </w:r>
            <w:r w:rsidRPr="005E4104">
              <w:rPr>
                <w:color w:val="FF0000"/>
                <w:sz w:val="24"/>
                <w:szCs w:val="24"/>
                <w:lang w:val="en-US"/>
              </w:rPr>
              <w:t xml:space="preserve">(in </w:t>
            </w:r>
            <w:r w:rsidRPr="005E4104">
              <w:rPr>
                <w:i/>
                <w:color w:val="FF0000"/>
                <w:sz w:val="24"/>
                <w:szCs w:val="24"/>
                <w:lang w:val="en-US"/>
              </w:rPr>
              <w:t>US$ dollars)</w:t>
            </w:r>
            <w:r w:rsidRPr="005E4104">
              <w:rPr>
                <w:sz w:val="24"/>
                <w:szCs w:val="24"/>
                <w:lang w:val="en-US"/>
              </w:rPr>
              <w:t xml:space="preserve"> and present their details pursuant to Form ECO-2, for each </w:t>
            </w:r>
            <w:r w:rsidRPr="005E4104">
              <w:rPr>
                <w:i/>
                <w:color w:val="FF0000"/>
                <w:sz w:val="24"/>
                <w:szCs w:val="24"/>
                <w:lang w:val="en-US"/>
              </w:rPr>
              <w:t>(lot, component, and stage).</w:t>
            </w:r>
          </w:p>
          <w:p w14:paraId="5248D924" w14:textId="77777777" w:rsidR="000E0DF9" w:rsidRPr="005E4104" w:rsidRDefault="000E0DF9" w:rsidP="000E0DF9">
            <w:pPr>
              <w:tabs>
                <w:tab w:val="right" w:pos="7254"/>
              </w:tabs>
              <w:spacing w:before="100" w:after="100" w:line="240" w:lineRule="auto"/>
              <w:jc w:val="both"/>
              <w:rPr>
                <w:rFonts w:eastAsia="Times New Roman" w:cs="Times New Roman"/>
                <w:sz w:val="24"/>
                <w:szCs w:val="24"/>
                <w:lang w:val="en-US"/>
              </w:rPr>
            </w:pPr>
            <w:r w:rsidRPr="005E4104">
              <w:rPr>
                <w:sz w:val="24"/>
                <w:szCs w:val="24"/>
                <w:lang w:val="en-US"/>
              </w:rPr>
              <w:t xml:space="preserve">The budgeted </w:t>
            </w:r>
            <w:r w:rsidRPr="005E4104">
              <w:rPr>
                <w:color w:val="FF0000"/>
                <w:sz w:val="24"/>
                <w:szCs w:val="24"/>
                <w:lang w:val="en-US"/>
              </w:rPr>
              <w:t>and</w:t>
            </w:r>
            <w:r w:rsidRPr="005E4104">
              <w:rPr>
                <w:sz w:val="24"/>
                <w:szCs w:val="24"/>
                <w:lang w:val="en-US"/>
              </w:rPr>
              <w:t xml:space="preserve"> available amount is </w:t>
            </w:r>
            <w:r w:rsidRPr="005E4104">
              <w:rPr>
                <w:i/>
                <w:color w:val="FF0000"/>
                <w:sz w:val="24"/>
                <w:szCs w:val="24"/>
                <w:lang w:val="en-US"/>
              </w:rPr>
              <w:t xml:space="preserve">US$ dollars (indicate the amount); </w:t>
            </w:r>
            <w:r w:rsidRPr="005E4104">
              <w:rPr>
                <w:sz w:val="24"/>
                <w:szCs w:val="24"/>
                <w:lang w:val="en-US"/>
              </w:rPr>
              <w:t xml:space="preserve">the Bidder may present a variation of costs among </w:t>
            </w:r>
            <w:r w:rsidRPr="005E4104">
              <w:rPr>
                <w:i/>
                <w:sz w:val="24"/>
                <w:szCs w:val="24"/>
                <w:lang w:val="en-US"/>
              </w:rPr>
              <w:t xml:space="preserve">the </w:t>
            </w:r>
            <w:r w:rsidRPr="005E4104">
              <w:rPr>
                <w:i/>
                <w:color w:val="FF0000"/>
                <w:sz w:val="24"/>
                <w:szCs w:val="24"/>
                <w:lang w:val="en-US"/>
              </w:rPr>
              <w:t>(lots, components, stages)</w:t>
            </w:r>
            <w:r w:rsidRPr="005E4104">
              <w:rPr>
                <w:sz w:val="24"/>
                <w:szCs w:val="24"/>
                <w:lang w:val="en-US"/>
              </w:rPr>
              <w:t>, without exceeding the total budgeted amount.</w:t>
            </w:r>
          </w:p>
        </w:tc>
      </w:tr>
      <w:tr w:rsidR="000E0DF9" w:rsidRPr="00807B96" w14:paraId="09E035AF" w14:textId="77777777" w:rsidTr="006702EC">
        <w:tblPrEx>
          <w:tblBorders>
            <w:insideH w:val="single" w:sz="8" w:space="0" w:color="000000"/>
          </w:tblBorders>
        </w:tblPrEx>
        <w:tc>
          <w:tcPr>
            <w:tcW w:w="1135" w:type="dxa"/>
            <w:vAlign w:val="center"/>
          </w:tcPr>
          <w:p w14:paraId="721B1CA4" w14:textId="77777777" w:rsidR="000E0DF9" w:rsidRPr="005E4104" w:rsidRDefault="000E0DF9" w:rsidP="000E0DF9">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18</w:t>
            </w:r>
          </w:p>
        </w:tc>
        <w:tc>
          <w:tcPr>
            <w:tcW w:w="8930" w:type="dxa"/>
          </w:tcPr>
          <w:p w14:paraId="1526BAFD" w14:textId="77777777" w:rsidR="000E0DF9" w:rsidRPr="005E4104" w:rsidRDefault="000E0DF9" w:rsidP="000E0DF9">
            <w:pPr>
              <w:tabs>
                <w:tab w:val="right" w:pos="7254"/>
              </w:tab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The maximum percentage of subcontracting is </w:t>
            </w:r>
            <w:r w:rsidRPr="005E4104">
              <w:rPr>
                <w:rFonts w:eastAsia="Times New Roman" w:cs="Times New Roman"/>
                <w:color w:val="FF0000"/>
                <w:sz w:val="24"/>
                <w:szCs w:val="24"/>
                <w:lang w:val="en-US"/>
              </w:rPr>
              <w:t>(xx %) (Always less than or equal to 49% of the total to be contracted)</w:t>
            </w:r>
            <w:r w:rsidRPr="005E4104">
              <w:rPr>
                <w:rFonts w:eastAsia="Times New Roman" w:cs="Times New Roman"/>
                <w:sz w:val="24"/>
                <w:szCs w:val="24"/>
                <w:lang w:val="en-US"/>
              </w:rPr>
              <w:t xml:space="preserve"> of the total amount of the </w:t>
            </w:r>
            <w:r>
              <w:rPr>
                <w:rFonts w:eastAsia="Times New Roman" w:cs="Times New Roman"/>
                <w:sz w:val="24"/>
                <w:szCs w:val="24"/>
                <w:lang w:val="en-US"/>
              </w:rPr>
              <w:t>Economic Bid</w:t>
            </w:r>
            <w:r w:rsidRPr="005E4104">
              <w:rPr>
                <w:rFonts w:eastAsia="Times New Roman" w:cs="Times New Roman"/>
                <w:sz w:val="24"/>
                <w:szCs w:val="24"/>
                <w:lang w:val="en-US"/>
              </w:rPr>
              <w:t xml:space="preserve"> and within the </w:t>
            </w:r>
            <w:r>
              <w:rPr>
                <w:rFonts w:eastAsia="Times New Roman" w:cs="Times New Roman"/>
                <w:sz w:val="24"/>
                <w:szCs w:val="24"/>
                <w:lang w:val="en-US"/>
              </w:rPr>
              <w:t>Technical Bid</w:t>
            </w:r>
            <w:r w:rsidRPr="005E4104">
              <w:rPr>
                <w:rFonts w:eastAsia="Times New Roman" w:cs="Times New Roman"/>
                <w:sz w:val="24"/>
                <w:szCs w:val="24"/>
                <w:lang w:val="en-US"/>
              </w:rPr>
              <w:t xml:space="preserve"> the subcontracts must be reflected, using the TEC-7 form.</w:t>
            </w:r>
          </w:p>
        </w:tc>
      </w:tr>
      <w:tr w:rsidR="000E0DF9" w:rsidRPr="00807B96" w14:paraId="7436D1A3" w14:textId="77777777" w:rsidTr="006702EC">
        <w:tblPrEx>
          <w:tblBorders>
            <w:insideH w:val="single" w:sz="8" w:space="0" w:color="000000"/>
          </w:tblBorders>
        </w:tblPrEx>
        <w:tc>
          <w:tcPr>
            <w:tcW w:w="1135" w:type="dxa"/>
            <w:vAlign w:val="center"/>
          </w:tcPr>
          <w:p w14:paraId="79782FC5" w14:textId="77777777" w:rsidR="000E0DF9" w:rsidRPr="005E4104" w:rsidRDefault="000E0DF9" w:rsidP="000E0DF9">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19.1</w:t>
            </w:r>
          </w:p>
        </w:tc>
        <w:tc>
          <w:tcPr>
            <w:tcW w:w="8930" w:type="dxa"/>
          </w:tcPr>
          <w:p w14:paraId="12CD976C" w14:textId="77777777" w:rsidR="000E0DF9" w:rsidRPr="005E4104" w:rsidRDefault="000E0DF9" w:rsidP="000E0DF9">
            <w:pPr>
              <w:tabs>
                <w:tab w:val="right" w:pos="7254"/>
              </w:tabs>
              <w:spacing w:before="100" w:after="100" w:line="240" w:lineRule="auto"/>
              <w:jc w:val="both"/>
              <w:rPr>
                <w:rFonts w:eastAsia="Times New Roman" w:cs="Times New Roman"/>
                <w:sz w:val="24"/>
                <w:szCs w:val="24"/>
                <w:lang w:val="en-US"/>
              </w:rPr>
            </w:pPr>
            <w:r w:rsidRPr="005E4104">
              <w:rPr>
                <w:sz w:val="24"/>
                <w:szCs w:val="24"/>
                <w:lang w:val="en-US"/>
              </w:rPr>
              <w:t xml:space="preserve">The offer’s validity time period will be </w:t>
            </w:r>
            <w:r w:rsidRPr="005E4104">
              <w:rPr>
                <w:i/>
                <w:color w:val="FF0000"/>
                <w:sz w:val="24"/>
                <w:szCs w:val="24"/>
                <w:lang w:val="en-US"/>
              </w:rPr>
              <w:t xml:space="preserve">(indicate number of days in words and numbers) </w:t>
            </w:r>
            <w:r w:rsidRPr="005E4104">
              <w:rPr>
                <w:sz w:val="24"/>
                <w:szCs w:val="24"/>
                <w:lang w:val="en-US"/>
              </w:rPr>
              <w:t>days after the established deadline for receiving proposals has terminated.</w:t>
            </w:r>
          </w:p>
        </w:tc>
      </w:tr>
      <w:tr w:rsidR="00845AB6" w:rsidRPr="00807B96" w14:paraId="4CE36C40" w14:textId="77777777" w:rsidTr="006702EC">
        <w:tblPrEx>
          <w:tblBorders>
            <w:insideH w:val="single" w:sz="8" w:space="0" w:color="000000"/>
          </w:tblBorders>
        </w:tblPrEx>
        <w:tc>
          <w:tcPr>
            <w:tcW w:w="1135" w:type="dxa"/>
            <w:vAlign w:val="center"/>
          </w:tcPr>
          <w:p w14:paraId="76155E63" w14:textId="77777777" w:rsidR="00845AB6" w:rsidRPr="005E4104" w:rsidRDefault="00845AB6" w:rsidP="00845AB6">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20.1</w:t>
            </w:r>
          </w:p>
        </w:tc>
        <w:tc>
          <w:tcPr>
            <w:tcW w:w="8930" w:type="dxa"/>
          </w:tcPr>
          <w:p w14:paraId="028891AA" w14:textId="77777777" w:rsidR="00845AB6" w:rsidRPr="000B02AC" w:rsidRDefault="00845AB6" w:rsidP="00845AB6">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sz w:val="24"/>
                <w:szCs w:val="24"/>
                <w:lang w:val="en-US"/>
              </w:rPr>
              <w:t xml:space="preserve">A Bid Security </w:t>
            </w:r>
            <w:r w:rsidRPr="000B02AC">
              <w:rPr>
                <w:rFonts w:eastAsia="Times New Roman" w:cs="Times New Roman"/>
                <w:i/>
                <w:color w:val="FF0000"/>
                <w:sz w:val="24"/>
                <w:szCs w:val="24"/>
                <w:lang w:val="en-US"/>
              </w:rPr>
              <w:t xml:space="preserve">(Must/Must not) </w:t>
            </w:r>
            <w:r w:rsidRPr="000B02AC">
              <w:rPr>
                <w:rFonts w:eastAsia="Times New Roman" w:cs="Times New Roman"/>
                <w:i/>
                <w:sz w:val="24"/>
                <w:szCs w:val="24"/>
                <w:lang w:val="en-US"/>
              </w:rPr>
              <w:t xml:space="preserve">be presented, which </w:t>
            </w:r>
            <w:r w:rsidRPr="000B02AC">
              <w:rPr>
                <w:rFonts w:eastAsia="Times New Roman" w:cs="Times New Roman"/>
                <w:i/>
                <w:color w:val="FF0000"/>
                <w:sz w:val="24"/>
                <w:szCs w:val="24"/>
                <w:lang w:val="en-US"/>
              </w:rPr>
              <w:t>will be returned to the bidders that are not selected and will have the following characteristics:</w:t>
            </w:r>
          </w:p>
          <w:p w14:paraId="4C48D8CF" w14:textId="77777777" w:rsidR="00845AB6" w:rsidRPr="000B02AC" w:rsidRDefault="00845AB6" w:rsidP="00845AB6">
            <w:pPr>
              <w:spacing w:before="100" w:after="100" w:line="240" w:lineRule="auto"/>
              <w:ind w:left="1751" w:hanging="1751"/>
              <w:jc w:val="both"/>
              <w:rPr>
                <w:i/>
                <w:color w:val="FF0000"/>
                <w:sz w:val="24"/>
                <w:szCs w:val="24"/>
                <w:lang w:val="en-US"/>
              </w:rPr>
            </w:pPr>
            <w:r>
              <w:rPr>
                <w:color w:val="FF0000"/>
                <w:sz w:val="24"/>
                <w:szCs w:val="24"/>
                <w:lang w:val="en-US"/>
              </w:rPr>
              <w:t>Security Type</w:t>
            </w:r>
            <w:r w:rsidRPr="000B02AC">
              <w:rPr>
                <w:color w:val="FF0000"/>
                <w:sz w:val="24"/>
                <w:szCs w:val="24"/>
                <w:lang w:val="en-US"/>
              </w:rPr>
              <w:t xml:space="preserve">: Bank / Bond / Any other easy-to-execute financial instrument (Select a type of guarantee, in case of another financial instrument </w:t>
            </w:r>
            <w:r>
              <w:rPr>
                <w:color w:val="FF0000"/>
                <w:sz w:val="24"/>
                <w:szCs w:val="24"/>
                <w:lang w:val="en-US"/>
              </w:rPr>
              <w:t>the requirements</w:t>
            </w:r>
            <w:r w:rsidRPr="000B02AC">
              <w:rPr>
                <w:color w:val="FF0000"/>
                <w:sz w:val="24"/>
                <w:szCs w:val="24"/>
                <w:lang w:val="en-US"/>
              </w:rPr>
              <w:t xml:space="preserve"> must </w:t>
            </w:r>
            <w:r>
              <w:rPr>
                <w:color w:val="FF0000"/>
                <w:sz w:val="24"/>
                <w:szCs w:val="24"/>
                <w:lang w:val="en-US"/>
              </w:rPr>
              <w:t xml:space="preserve">be </w:t>
            </w:r>
            <w:r w:rsidRPr="000B02AC">
              <w:rPr>
                <w:color w:val="FF0000"/>
                <w:sz w:val="24"/>
                <w:szCs w:val="24"/>
                <w:lang w:val="en-US"/>
              </w:rPr>
              <w:t>specif</w:t>
            </w:r>
            <w:r>
              <w:rPr>
                <w:color w:val="FF0000"/>
                <w:sz w:val="24"/>
                <w:szCs w:val="24"/>
                <w:lang w:val="en-US"/>
              </w:rPr>
              <w:t>ied</w:t>
            </w:r>
            <w:r w:rsidRPr="000B02AC">
              <w:rPr>
                <w:color w:val="FF0000"/>
                <w:sz w:val="24"/>
                <w:szCs w:val="24"/>
                <w:lang w:val="en-US"/>
              </w:rPr>
              <w:t>)</w:t>
            </w:r>
          </w:p>
          <w:p w14:paraId="21B263EE" w14:textId="77777777" w:rsidR="00845AB6" w:rsidRPr="000B02AC" w:rsidRDefault="00845AB6" w:rsidP="00845AB6">
            <w:pPr>
              <w:spacing w:before="100" w:after="100" w:line="240" w:lineRule="auto"/>
              <w:jc w:val="both"/>
              <w:rPr>
                <w:i/>
                <w:color w:val="FF0000"/>
                <w:sz w:val="24"/>
                <w:szCs w:val="24"/>
                <w:lang w:val="en-US"/>
              </w:rPr>
            </w:pPr>
            <w:r w:rsidRPr="000B02AC">
              <w:rPr>
                <w:color w:val="FF0000"/>
                <w:sz w:val="24"/>
                <w:szCs w:val="24"/>
                <w:lang w:val="en-US"/>
              </w:rPr>
              <w:t>Validity: At least 30</w:t>
            </w:r>
            <w:r>
              <w:rPr>
                <w:color w:val="FF0000"/>
                <w:sz w:val="24"/>
                <w:szCs w:val="24"/>
                <w:lang w:val="en-US"/>
              </w:rPr>
              <w:t xml:space="preserve"> additional</w:t>
            </w:r>
            <w:r w:rsidRPr="000B02AC">
              <w:rPr>
                <w:color w:val="FF0000"/>
                <w:sz w:val="24"/>
                <w:szCs w:val="24"/>
                <w:lang w:val="en-US"/>
              </w:rPr>
              <w:t xml:space="preserve"> days to the</w:t>
            </w:r>
            <w:r>
              <w:rPr>
                <w:color w:val="FF0000"/>
                <w:sz w:val="24"/>
                <w:szCs w:val="24"/>
                <w:lang w:val="en-US"/>
              </w:rPr>
              <w:t xml:space="preserve"> proposal´s</w:t>
            </w:r>
            <w:r w:rsidRPr="000B02AC">
              <w:rPr>
                <w:color w:val="FF0000"/>
                <w:sz w:val="24"/>
                <w:szCs w:val="24"/>
                <w:lang w:val="en-US"/>
              </w:rPr>
              <w:t xml:space="preserve"> validity</w:t>
            </w:r>
          </w:p>
          <w:p w14:paraId="53B06D10" w14:textId="77777777" w:rsidR="00845AB6" w:rsidRPr="000B02AC" w:rsidRDefault="00845AB6" w:rsidP="00845AB6">
            <w:pPr>
              <w:spacing w:before="100" w:after="100" w:line="240" w:lineRule="auto"/>
              <w:jc w:val="both"/>
              <w:rPr>
                <w:i/>
                <w:color w:val="FF0000"/>
                <w:sz w:val="24"/>
                <w:szCs w:val="24"/>
                <w:lang w:val="en-US"/>
              </w:rPr>
            </w:pPr>
            <w:r w:rsidRPr="000B02AC">
              <w:rPr>
                <w:i/>
                <w:color w:val="FF0000"/>
                <w:sz w:val="24"/>
                <w:szCs w:val="24"/>
                <w:lang w:val="en-US"/>
              </w:rPr>
              <w:lastRenderedPageBreak/>
              <w:t xml:space="preserve">The </w:t>
            </w:r>
            <w:r>
              <w:rPr>
                <w:i/>
                <w:color w:val="FF0000"/>
                <w:sz w:val="24"/>
                <w:szCs w:val="24"/>
                <w:lang w:val="en-US"/>
              </w:rPr>
              <w:t xml:space="preserve">bid security </w:t>
            </w:r>
            <w:r w:rsidRPr="000B02AC">
              <w:rPr>
                <w:i/>
                <w:color w:val="FF0000"/>
                <w:sz w:val="24"/>
                <w:szCs w:val="24"/>
                <w:lang w:val="en-US"/>
              </w:rPr>
              <w:t>must be in favor of: Indicate</w:t>
            </w:r>
          </w:p>
          <w:p w14:paraId="7DB9684E" w14:textId="3254E338" w:rsidR="00845AB6" w:rsidRPr="005E4104" w:rsidRDefault="00845AB6" w:rsidP="00845AB6">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Amount and currency of the Bid Security: ____________________</w:t>
            </w:r>
          </w:p>
        </w:tc>
      </w:tr>
      <w:tr w:rsidR="00845AB6" w:rsidRPr="00807B96" w14:paraId="760B950C" w14:textId="77777777" w:rsidTr="006702EC">
        <w:tblPrEx>
          <w:tblBorders>
            <w:insideH w:val="single" w:sz="8" w:space="0" w:color="000000"/>
          </w:tblBorders>
        </w:tblPrEx>
        <w:trPr>
          <w:trHeight w:val="1477"/>
        </w:trPr>
        <w:tc>
          <w:tcPr>
            <w:tcW w:w="1135" w:type="dxa"/>
            <w:vAlign w:val="center"/>
          </w:tcPr>
          <w:p w14:paraId="4BBCAD17" w14:textId="77777777" w:rsidR="00845AB6" w:rsidRPr="005E4104" w:rsidRDefault="00845AB6" w:rsidP="00845AB6">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lastRenderedPageBreak/>
              <w:t>21.1</w:t>
            </w:r>
          </w:p>
        </w:tc>
        <w:tc>
          <w:tcPr>
            <w:tcW w:w="8930" w:type="dxa"/>
          </w:tcPr>
          <w:p w14:paraId="20491D08" w14:textId="77777777" w:rsidR="00845AB6" w:rsidRPr="005E4104" w:rsidRDefault="00845AB6" w:rsidP="00845AB6">
            <w:pPr>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The bidder must submit the original and ____ </w:t>
            </w:r>
            <w:r w:rsidRPr="005E4104">
              <w:rPr>
                <w:rFonts w:eastAsia="Times New Roman" w:cs="Times New Roman"/>
                <w:color w:val="FF0000"/>
                <w:sz w:val="24"/>
                <w:szCs w:val="24"/>
                <w:lang w:val="en-US"/>
              </w:rPr>
              <w:t>(indicate the number)</w:t>
            </w:r>
            <w:r w:rsidRPr="005E4104">
              <w:rPr>
                <w:rFonts w:eastAsia="Times New Roman" w:cs="Times New Roman"/>
                <w:sz w:val="24"/>
                <w:szCs w:val="24"/>
                <w:lang w:val="en-US"/>
              </w:rPr>
              <w:t xml:space="preserve"> copies of the </w:t>
            </w:r>
            <w:r>
              <w:rPr>
                <w:rFonts w:eastAsia="Times New Roman" w:cs="Times New Roman"/>
                <w:sz w:val="24"/>
                <w:szCs w:val="24"/>
                <w:lang w:val="en-US"/>
              </w:rPr>
              <w:t>Technical Bid</w:t>
            </w:r>
            <w:r w:rsidRPr="005E4104">
              <w:rPr>
                <w:rFonts w:eastAsia="Times New Roman" w:cs="Times New Roman"/>
                <w:sz w:val="24"/>
                <w:szCs w:val="24"/>
                <w:lang w:val="en-US"/>
              </w:rPr>
              <w:t xml:space="preserve">, the original and ____ </w:t>
            </w:r>
            <w:r w:rsidRPr="005E4104">
              <w:rPr>
                <w:rFonts w:eastAsia="Times New Roman" w:cs="Times New Roman"/>
                <w:color w:val="FF0000"/>
                <w:sz w:val="24"/>
                <w:szCs w:val="24"/>
                <w:lang w:val="en-US"/>
              </w:rPr>
              <w:t>(indicate the number)</w:t>
            </w:r>
            <w:r w:rsidRPr="005E4104">
              <w:rPr>
                <w:rFonts w:eastAsia="Times New Roman" w:cs="Times New Roman"/>
                <w:sz w:val="24"/>
                <w:szCs w:val="24"/>
                <w:lang w:val="en-US"/>
              </w:rPr>
              <w:t xml:space="preserve"> copies of the financial offer.</w:t>
            </w:r>
          </w:p>
          <w:p w14:paraId="2FEB6EEF" w14:textId="77777777" w:rsidR="00845AB6" w:rsidRPr="005E4104" w:rsidRDefault="00845AB6" w:rsidP="00845AB6">
            <w:pPr>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For prequalification documents, submit original and_____ </w:t>
            </w:r>
            <w:r w:rsidRPr="005E4104">
              <w:rPr>
                <w:rFonts w:eastAsia="Times New Roman" w:cs="Times New Roman"/>
                <w:color w:val="FF0000"/>
                <w:sz w:val="24"/>
                <w:szCs w:val="24"/>
                <w:lang w:val="en-US"/>
              </w:rPr>
              <w:t>(indicate the number)</w:t>
            </w:r>
            <w:r w:rsidRPr="005E4104">
              <w:rPr>
                <w:rFonts w:eastAsia="Times New Roman" w:cs="Times New Roman"/>
                <w:sz w:val="24"/>
                <w:szCs w:val="24"/>
                <w:lang w:val="en-US"/>
              </w:rPr>
              <w:t xml:space="preserve"> copies that may be original or copies thereof, provided they are identical and legible</w:t>
            </w:r>
          </w:p>
        </w:tc>
      </w:tr>
      <w:tr w:rsidR="00845AB6" w:rsidRPr="00807B96" w14:paraId="06C71760" w14:textId="77777777" w:rsidTr="006702EC">
        <w:tblPrEx>
          <w:tblBorders>
            <w:insideH w:val="single" w:sz="8" w:space="0" w:color="000000"/>
          </w:tblBorders>
        </w:tblPrEx>
        <w:tc>
          <w:tcPr>
            <w:tcW w:w="10065" w:type="dxa"/>
            <w:gridSpan w:val="2"/>
            <w:vAlign w:val="center"/>
          </w:tcPr>
          <w:p w14:paraId="3561DF7A" w14:textId="77777777" w:rsidR="00845AB6" w:rsidRPr="005E4104" w:rsidRDefault="00845AB6" w:rsidP="00845AB6">
            <w:pPr>
              <w:autoSpaceDE w:val="0"/>
              <w:autoSpaceDN w:val="0"/>
              <w:adjustRightInd w:val="0"/>
              <w:spacing w:before="100" w:after="100" w:line="240" w:lineRule="auto"/>
              <w:jc w:val="center"/>
              <w:rPr>
                <w:rFonts w:eastAsia="Times New Roman" w:cs="Times New Roman"/>
                <w:sz w:val="24"/>
                <w:szCs w:val="24"/>
                <w:lang w:val="en-US"/>
              </w:rPr>
            </w:pPr>
            <w:r w:rsidRPr="005E4104">
              <w:rPr>
                <w:rFonts w:eastAsia="Times New Roman" w:cs="Times New Roman"/>
                <w:b/>
                <w:sz w:val="24"/>
                <w:szCs w:val="24"/>
                <w:lang w:val="en-US"/>
              </w:rPr>
              <w:t>D.  Proposal Submission and Opening</w:t>
            </w:r>
          </w:p>
        </w:tc>
      </w:tr>
      <w:tr w:rsidR="00845AB6" w:rsidRPr="00807B96" w14:paraId="16E25847" w14:textId="77777777" w:rsidTr="006702EC">
        <w:tblPrEx>
          <w:tblBorders>
            <w:insideH w:val="single" w:sz="8" w:space="0" w:color="000000"/>
          </w:tblBorders>
        </w:tblPrEx>
        <w:tc>
          <w:tcPr>
            <w:tcW w:w="1135" w:type="dxa"/>
            <w:vAlign w:val="center"/>
          </w:tcPr>
          <w:p w14:paraId="1ED87F5D" w14:textId="77777777" w:rsidR="00845AB6" w:rsidRPr="005E4104" w:rsidRDefault="00845AB6" w:rsidP="00845AB6">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23.1</w:t>
            </w:r>
          </w:p>
        </w:tc>
        <w:tc>
          <w:tcPr>
            <w:tcW w:w="8930" w:type="dxa"/>
          </w:tcPr>
          <w:p w14:paraId="729AE32E" w14:textId="77777777" w:rsidR="00845AB6" w:rsidRPr="005E4104" w:rsidRDefault="00845AB6" w:rsidP="00845AB6">
            <w:pPr>
              <w:autoSpaceDE w:val="0"/>
              <w:autoSpaceDN w:val="0"/>
              <w:adjustRightInd w:val="0"/>
              <w:spacing w:before="100" w:after="100" w:line="240" w:lineRule="auto"/>
              <w:jc w:val="both"/>
              <w:rPr>
                <w:rFonts w:eastAsia="Times New Roman" w:cs="Times New Roman"/>
                <w:color w:val="FF0000"/>
                <w:sz w:val="24"/>
                <w:szCs w:val="24"/>
                <w:lang w:val="en-US"/>
              </w:rPr>
            </w:pPr>
            <w:r w:rsidRPr="005E4104">
              <w:rPr>
                <w:rFonts w:eastAsia="Times New Roman" w:cs="Times New Roman"/>
                <w:sz w:val="24"/>
                <w:szCs w:val="24"/>
                <w:lang w:val="en-US"/>
              </w:rPr>
              <w:t xml:space="preserve">The time period for submission and reception of Proposals is </w:t>
            </w:r>
            <w:r w:rsidRPr="005E4104">
              <w:rPr>
                <w:rFonts w:eastAsia="Times New Roman" w:cs="Times New Roman"/>
                <w:color w:val="FF0000"/>
                <w:sz w:val="24"/>
                <w:szCs w:val="24"/>
                <w:lang w:val="en-US"/>
              </w:rPr>
              <w:t>(indicate number of days)</w:t>
            </w:r>
            <w:r w:rsidRPr="005E4104">
              <w:rPr>
                <w:rFonts w:eastAsia="Times New Roman" w:cs="Times New Roman"/>
                <w:sz w:val="24"/>
                <w:szCs w:val="24"/>
                <w:lang w:val="en-US"/>
              </w:rPr>
              <w:t xml:space="preserve"> days, beginning on </w:t>
            </w:r>
            <w:r w:rsidRPr="005E4104">
              <w:rPr>
                <w:rFonts w:eastAsia="Times New Roman" w:cs="Times New Roman"/>
                <w:color w:val="FF0000"/>
                <w:sz w:val="24"/>
                <w:szCs w:val="24"/>
                <w:lang w:val="en-US"/>
              </w:rPr>
              <w:t>___</w:t>
            </w:r>
            <w:r w:rsidRPr="005E4104">
              <w:rPr>
                <w:rFonts w:eastAsia="Times New Roman" w:cs="Times New Roman"/>
                <w:sz w:val="24"/>
                <w:szCs w:val="24"/>
                <w:lang w:val="en-US"/>
              </w:rPr>
              <w:t xml:space="preserve">of </w:t>
            </w:r>
            <w:r w:rsidRPr="005E4104">
              <w:rPr>
                <w:rFonts w:eastAsia="Times New Roman" w:cs="Times New Roman"/>
                <w:color w:val="FF0000"/>
                <w:sz w:val="24"/>
                <w:szCs w:val="24"/>
                <w:lang w:val="en-US"/>
              </w:rPr>
              <w:t>_____ of 20 ()</w:t>
            </w:r>
            <w:r w:rsidRPr="005E4104">
              <w:rPr>
                <w:rFonts w:eastAsia="Times New Roman" w:cs="Times New Roman"/>
                <w:sz w:val="24"/>
                <w:szCs w:val="24"/>
                <w:lang w:val="en-US"/>
              </w:rPr>
              <w:t>.</w:t>
            </w:r>
          </w:p>
          <w:p w14:paraId="3B0A5818" w14:textId="77777777" w:rsidR="00845AB6" w:rsidRPr="005E4104" w:rsidRDefault="00845AB6" w:rsidP="00845AB6">
            <w:pPr>
              <w:autoSpaceDE w:val="0"/>
              <w:autoSpaceDN w:val="0"/>
              <w:adjustRightInd w:val="0"/>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Proposals must be received no later </w:t>
            </w:r>
            <w:r w:rsidRPr="005E4104">
              <w:rPr>
                <w:rFonts w:eastAsia="Times New Roman" w:cs="Times New Roman"/>
                <w:color w:val="FF0000"/>
                <w:sz w:val="24"/>
                <w:szCs w:val="24"/>
                <w:lang w:val="en-US"/>
              </w:rPr>
              <w:t xml:space="preserve">than ______ of ___, ______, until _______ hours </w:t>
            </w:r>
            <w:r w:rsidRPr="005E4104">
              <w:rPr>
                <w:rFonts w:eastAsia="Times New Roman" w:cs="Times New Roman"/>
                <w:sz w:val="24"/>
                <w:szCs w:val="24"/>
                <w:lang w:val="en-US"/>
              </w:rPr>
              <w:t xml:space="preserve">at the address specified in this section and in the </w:t>
            </w:r>
            <w:r>
              <w:rPr>
                <w:rFonts w:eastAsia="Times New Roman" w:cs="Times New Roman"/>
                <w:sz w:val="24"/>
                <w:szCs w:val="24"/>
                <w:lang w:val="en-US"/>
              </w:rPr>
              <w:t>Contest</w:t>
            </w:r>
            <w:r w:rsidRPr="005E4104">
              <w:rPr>
                <w:rFonts w:eastAsia="Times New Roman" w:cs="Times New Roman"/>
                <w:sz w:val="24"/>
                <w:szCs w:val="24"/>
                <w:lang w:val="en-US"/>
              </w:rPr>
              <w:t xml:space="preserve"> Invitation.</w:t>
            </w:r>
          </w:p>
        </w:tc>
      </w:tr>
      <w:tr w:rsidR="00845AB6" w:rsidRPr="00807B96" w14:paraId="181F9069" w14:textId="77777777" w:rsidTr="006702EC">
        <w:tblPrEx>
          <w:tblBorders>
            <w:insideH w:val="single" w:sz="8" w:space="0" w:color="000000"/>
          </w:tblBorders>
        </w:tblPrEx>
        <w:tc>
          <w:tcPr>
            <w:tcW w:w="1135" w:type="dxa"/>
          </w:tcPr>
          <w:p w14:paraId="0461612E" w14:textId="77777777" w:rsidR="00845AB6" w:rsidRPr="005E4104" w:rsidDel="00BA215C" w:rsidRDefault="00845AB6" w:rsidP="00845AB6">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23.3</w:t>
            </w:r>
          </w:p>
        </w:tc>
        <w:tc>
          <w:tcPr>
            <w:tcW w:w="8930" w:type="dxa"/>
          </w:tcPr>
          <w:p w14:paraId="26D9DCD5" w14:textId="77777777" w:rsidR="00845AB6" w:rsidRPr="005E4104" w:rsidRDefault="00845AB6" w:rsidP="00845AB6">
            <w:pPr>
              <w:suppressAutoHyphen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 xml:space="preserve">The bidders </w:t>
            </w:r>
            <w:r w:rsidRPr="005E4104">
              <w:rPr>
                <w:rFonts w:eastAsia="Times New Roman" w:cs="Times New Roman"/>
                <w:color w:val="FF0000"/>
                <w:sz w:val="24"/>
                <w:szCs w:val="24"/>
                <w:lang w:val="en-US"/>
              </w:rPr>
              <w:t>(will have/ will not have)</w:t>
            </w:r>
            <w:r w:rsidRPr="005E4104">
              <w:rPr>
                <w:rFonts w:eastAsia="Times New Roman" w:cs="Times New Roman"/>
                <w:sz w:val="24"/>
                <w:szCs w:val="24"/>
                <w:lang w:val="en-US"/>
              </w:rPr>
              <w:t xml:space="preserve"> the option of submitting their proposals electronically.</w:t>
            </w:r>
          </w:p>
          <w:p w14:paraId="0EF996EC" w14:textId="77777777" w:rsidR="00845AB6" w:rsidRPr="005E4104" w:rsidRDefault="00845AB6" w:rsidP="00845AB6">
            <w:pPr>
              <w:tabs>
                <w:tab w:val="right" w:pos="7308"/>
              </w:tabs>
              <w:spacing w:before="100" w:after="100" w:line="240" w:lineRule="auto"/>
              <w:ind w:right="74"/>
              <w:jc w:val="both"/>
              <w:rPr>
                <w:rFonts w:eastAsia="Times New Roman" w:cs="Times New Roman"/>
                <w:sz w:val="24"/>
                <w:szCs w:val="24"/>
                <w:lang w:val="en-US"/>
              </w:rPr>
            </w:pPr>
            <w:r w:rsidRPr="005E4104">
              <w:rPr>
                <w:rFonts w:eastAsia="Times New Roman" w:cs="Times New Roman"/>
                <w:color w:val="FF0000"/>
                <w:sz w:val="24"/>
                <w:szCs w:val="24"/>
                <w:lang w:val="en-US"/>
              </w:rPr>
              <w:t>If the bidders have the option of presenting their proposals electronically, the specific procedures must be clearly defined</w:t>
            </w:r>
          </w:p>
        </w:tc>
      </w:tr>
      <w:tr w:rsidR="00845AB6" w:rsidRPr="00807B96" w14:paraId="3CF43AE6" w14:textId="77777777" w:rsidTr="006702EC">
        <w:tblPrEx>
          <w:tblBorders>
            <w:insideH w:val="single" w:sz="8" w:space="0" w:color="000000"/>
          </w:tblBorders>
        </w:tblPrEx>
        <w:tc>
          <w:tcPr>
            <w:tcW w:w="1135" w:type="dxa"/>
          </w:tcPr>
          <w:p w14:paraId="0DF3DA39" w14:textId="77777777" w:rsidR="00845AB6" w:rsidRPr="005E4104" w:rsidRDefault="00845AB6" w:rsidP="00845AB6">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26.2</w:t>
            </w:r>
          </w:p>
        </w:tc>
        <w:tc>
          <w:tcPr>
            <w:tcW w:w="8930" w:type="dxa"/>
          </w:tcPr>
          <w:p w14:paraId="5F077A85" w14:textId="77777777" w:rsidR="00845AB6" w:rsidRPr="005E4104" w:rsidRDefault="00845AB6" w:rsidP="00845AB6">
            <w:pPr>
              <w:suppressAutoHyphen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It is required that at least X proposals be presented to the event of reception and opening to continue with the process.</w:t>
            </w:r>
          </w:p>
        </w:tc>
      </w:tr>
      <w:tr w:rsidR="00845AB6" w:rsidRPr="00807B96" w14:paraId="72D7607F" w14:textId="77777777" w:rsidTr="006702EC">
        <w:tblPrEx>
          <w:tblBorders>
            <w:insideH w:val="single" w:sz="8" w:space="0" w:color="000000"/>
          </w:tblBorders>
        </w:tblPrEx>
        <w:tc>
          <w:tcPr>
            <w:tcW w:w="10065" w:type="dxa"/>
            <w:gridSpan w:val="2"/>
            <w:vAlign w:val="center"/>
          </w:tcPr>
          <w:p w14:paraId="008469B1" w14:textId="77777777" w:rsidR="00845AB6" w:rsidRPr="005E4104" w:rsidRDefault="00845AB6" w:rsidP="00845AB6">
            <w:pPr>
              <w:autoSpaceDE w:val="0"/>
              <w:autoSpaceDN w:val="0"/>
              <w:adjustRightInd w:val="0"/>
              <w:spacing w:before="100" w:after="100" w:line="240" w:lineRule="auto"/>
              <w:jc w:val="center"/>
              <w:rPr>
                <w:rFonts w:eastAsia="Times New Roman" w:cs="Times New Roman"/>
                <w:sz w:val="24"/>
                <w:szCs w:val="24"/>
                <w:lang w:val="en-US"/>
              </w:rPr>
            </w:pPr>
            <w:r w:rsidRPr="005E4104">
              <w:rPr>
                <w:rFonts w:eastAsia="Times New Roman" w:cs="Times New Roman"/>
                <w:b/>
                <w:sz w:val="24"/>
                <w:szCs w:val="24"/>
                <w:lang w:val="en-US"/>
              </w:rPr>
              <w:t>E. Proposal Evaluation and Comparison</w:t>
            </w:r>
          </w:p>
        </w:tc>
      </w:tr>
      <w:tr w:rsidR="00845AB6" w:rsidRPr="00807B96" w14:paraId="160B4E1C" w14:textId="77777777" w:rsidTr="006702EC">
        <w:tblPrEx>
          <w:tblBorders>
            <w:insideH w:val="single" w:sz="8" w:space="0" w:color="000000"/>
          </w:tblBorders>
        </w:tblPrEx>
        <w:tc>
          <w:tcPr>
            <w:tcW w:w="1135" w:type="dxa"/>
          </w:tcPr>
          <w:p w14:paraId="4B9DE6FE" w14:textId="77777777" w:rsidR="00845AB6" w:rsidRPr="005E4104" w:rsidDel="00A17444" w:rsidRDefault="00845AB6" w:rsidP="00845AB6">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28.2</w:t>
            </w:r>
          </w:p>
        </w:tc>
        <w:tc>
          <w:tcPr>
            <w:tcW w:w="8930" w:type="dxa"/>
          </w:tcPr>
          <w:p w14:paraId="03B37139" w14:textId="77777777" w:rsidR="00845AB6" w:rsidRPr="005E4104" w:rsidDel="00BC4F74" w:rsidRDefault="00845AB6" w:rsidP="00845AB6">
            <w:pPr>
              <w:spacing w:before="100" w:after="100" w:line="240" w:lineRule="auto"/>
              <w:ind w:right="74"/>
              <w:jc w:val="both"/>
              <w:rPr>
                <w:rFonts w:eastAsia="Times New Roman" w:cs="Times New Roman"/>
                <w:sz w:val="24"/>
                <w:szCs w:val="24"/>
                <w:lang w:val="en-US"/>
              </w:rPr>
            </w:pPr>
            <w:r w:rsidRPr="005E4104">
              <w:rPr>
                <w:rFonts w:eastAsia="Times New Roman" w:cs="Times New Roman"/>
                <w:sz w:val="24"/>
                <w:szCs w:val="24"/>
                <w:lang w:val="en-US"/>
              </w:rPr>
              <w:t xml:space="preserve">The deadline for submitting clarifications or additional information requested by the Executive </w:t>
            </w:r>
            <w:r>
              <w:rPr>
                <w:rFonts w:eastAsia="Times New Roman" w:cs="Times New Roman"/>
                <w:sz w:val="24"/>
                <w:szCs w:val="24"/>
                <w:lang w:val="en-US"/>
              </w:rPr>
              <w:t>Contest</w:t>
            </w:r>
            <w:r w:rsidRPr="005E4104">
              <w:rPr>
                <w:rFonts w:eastAsia="Times New Roman" w:cs="Times New Roman"/>
                <w:sz w:val="24"/>
                <w:szCs w:val="24"/>
                <w:lang w:val="en-US"/>
              </w:rPr>
              <w:t xml:space="preserve"> Committee will be at least </w:t>
            </w:r>
            <w:r w:rsidRPr="005E4104">
              <w:rPr>
                <w:rFonts w:eastAsia="Times New Roman" w:cs="Times New Roman"/>
                <w:color w:val="FF0000"/>
                <w:sz w:val="24"/>
                <w:szCs w:val="24"/>
                <w:lang w:val="en-US"/>
              </w:rPr>
              <w:t>(Indicate number of days)</w:t>
            </w:r>
            <w:r w:rsidRPr="005E4104">
              <w:rPr>
                <w:rFonts w:eastAsia="Times New Roman" w:cs="Times New Roman"/>
                <w:sz w:val="24"/>
                <w:szCs w:val="24"/>
                <w:lang w:val="en-US"/>
              </w:rPr>
              <w:t xml:space="preserve"> working days.</w:t>
            </w:r>
          </w:p>
        </w:tc>
      </w:tr>
      <w:tr w:rsidR="00845AB6" w:rsidRPr="005E4104" w14:paraId="437FA36D" w14:textId="77777777" w:rsidTr="006702EC">
        <w:tblPrEx>
          <w:tblBorders>
            <w:insideH w:val="single" w:sz="8" w:space="0" w:color="000000"/>
          </w:tblBorders>
        </w:tblPrEx>
        <w:tc>
          <w:tcPr>
            <w:tcW w:w="1135" w:type="dxa"/>
            <w:vAlign w:val="center"/>
          </w:tcPr>
          <w:p w14:paraId="4AC036B4" w14:textId="77777777" w:rsidR="00845AB6" w:rsidRPr="005E4104" w:rsidRDefault="00845AB6" w:rsidP="00845AB6">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30</w:t>
            </w:r>
          </w:p>
        </w:tc>
        <w:tc>
          <w:tcPr>
            <w:tcW w:w="8930" w:type="dxa"/>
          </w:tcPr>
          <w:p w14:paraId="4AFF6983" w14:textId="77777777" w:rsidR="00845AB6" w:rsidRPr="005E4104" w:rsidRDefault="00845AB6" w:rsidP="00845AB6">
            <w:pPr>
              <w:tabs>
                <w:tab w:val="right" w:pos="7254"/>
              </w:tabs>
              <w:spacing w:before="100" w:after="100" w:line="240" w:lineRule="auto"/>
              <w:jc w:val="both"/>
              <w:rPr>
                <w:rFonts w:eastAsia="Times New Roman" w:cs="Times New Roman"/>
                <w:sz w:val="24"/>
                <w:szCs w:val="24"/>
                <w:lang w:val="en-US"/>
              </w:rPr>
            </w:pPr>
            <w:r w:rsidRPr="005E4104">
              <w:rPr>
                <w:rFonts w:eastAsia="Times New Roman" w:cs="Times New Roman"/>
                <w:sz w:val="24"/>
                <w:szCs w:val="24"/>
                <w:lang w:val="en-US"/>
              </w:rPr>
              <w:t>The selection method is</w:t>
            </w:r>
            <w:r w:rsidRPr="005E4104">
              <w:rPr>
                <w:rFonts w:eastAsia="Times New Roman" w:cs="Times New Roman"/>
                <w:i/>
                <w:color w:val="FF0000"/>
                <w:sz w:val="24"/>
                <w:szCs w:val="24"/>
                <w:lang w:val="en-US"/>
              </w:rPr>
              <w:t>(_____)</w:t>
            </w:r>
          </w:p>
        </w:tc>
      </w:tr>
      <w:tr w:rsidR="00845AB6" w:rsidRPr="00807B96" w14:paraId="4397D5DC" w14:textId="77777777" w:rsidTr="006702EC">
        <w:tblPrEx>
          <w:tblBorders>
            <w:insideH w:val="single" w:sz="8" w:space="0" w:color="000000"/>
          </w:tblBorders>
        </w:tblPrEx>
        <w:tc>
          <w:tcPr>
            <w:tcW w:w="1135" w:type="dxa"/>
          </w:tcPr>
          <w:p w14:paraId="12AD6876" w14:textId="77777777" w:rsidR="00845AB6" w:rsidRPr="005E4104" w:rsidRDefault="00845AB6" w:rsidP="00845AB6">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31.3</w:t>
            </w:r>
          </w:p>
        </w:tc>
        <w:tc>
          <w:tcPr>
            <w:tcW w:w="8930" w:type="dxa"/>
          </w:tcPr>
          <w:p w14:paraId="218D44DF" w14:textId="77777777" w:rsidR="00845AB6" w:rsidRPr="005E4104" w:rsidRDefault="00845AB6" w:rsidP="00845AB6">
            <w:pPr>
              <w:tabs>
                <w:tab w:val="left" w:pos="7668"/>
              </w:tabs>
              <w:autoSpaceDE w:val="0"/>
              <w:autoSpaceDN w:val="0"/>
              <w:adjustRightInd w:val="0"/>
              <w:spacing w:before="100" w:after="100" w:line="240" w:lineRule="auto"/>
              <w:jc w:val="both"/>
              <w:rPr>
                <w:rFonts w:eastAsia="Times New Roman" w:cs="Times New Roman"/>
                <w:i/>
                <w:color w:val="FF0000"/>
                <w:sz w:val="24"/>
                <w:szCs w:val="24"/>
                <w:lang w:val="en-US"/>
              </w:rPr>
            </w:pPr>
            <w:r w:rsidRPr="005E4104">
              <w:rPr>
                <w:rFonts w:eastAsia="Times New Roman" w:cs="Times New Roman"/>
                <w:i/>
                <w:color w:val="FF0000"/>
                <w:sz w:val="24"/>
                <w:szCs w:val="24"/>
                <w:lang w:val="en-US"/>
              </w:rPr>
              <w:t>In case of using an alternative procedure, indicate it in this numeral, otherwise eliminate this numeral.</w:t>
            </w:r>
          </w:p>
        </w:tc>
      </w:tr>
      <w:tr w:rsidR="00845AB6" w:rsidRPr="00807B96" w14:paraId="3207192B" w14:textId="77777777" w:rsidTr="006702EC">
        <w:tblPrEx>
          <w:tblBorders>
            <w:insideH w:val="single" w:sz="8" w:space="0" w:color="000000"/>
          </w:tblBorders>
        </w:tblPrEx>
        <w:tc>
          <w:tcPr>
            <w:tcW w:w="1135" w:type="dxa"/>
            <w:vAlign w:val="center"/>
          </w:tcPr>
          <w:p w14:paraId="32F43143" w14:textId="77777777" w:rsidR="00845AB6" w:rsidRPr="005E4104" w:rsidDel="00A17444" w:rsidRDefault="00845AB6" w:rsidP="00845AB6">
            <w:pPr>
              <w:tabs>
                <w:tab w:val="right" w:pos="7434"/>
              </w:tabs>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31.4</w:t>
            </w:r>
          </w:p>
        </w:tc>
        <w:tc>
          <w:tcPr>
            <w:tcW w:w="8930" w:type="dxa"/>
          </w:tcPr>
          <w:p w14:paraId="5D12B719" w14:textId="77777777" w:rsidR="00845AB6" w:rsidRPr="005E4104" w:rsidRDefault="00845AB6" w:rsidP="00845AB6">
            <w:pPr>
              <w:widowControl w:val="0"/>
              <w:spacing w:before="100" w:after="100" w:line="240" w:lineRule="auto"/>
              <w:ind w:left="34" w:firstLine="23"/>
              <w:jc w:val="both"/>
              <w:rPr>
                <w:rFonts w:eastAsia="Times New Roman" w:cs="Times New Roman"/>
                <w:sz w:val="24"/>
                <w:szCs w:val="24"/>
                <w:lang w:val="en-US"/>
              </w:rPr>
            </w:pPr>
            <w:r w:rsidRPr="005E4104">
              <w:rPr>
                <w:rFonts w:eastAsia="Times New Roman" w:cs="Times New Roman"/>
                <w:sz w:val="24"/>
                <w:szCs w:val="24"/>
                <w:lang w:val="en-US"/>
              </w:rPr>
              <w:t xml:space="preserve">The minimum qualification of a </w:t>
            </w:r>
            <w:r>
              <w:rPr>
                <w:rFonts w:eastAsia="Times New Roman" w:cs="Times New Roman"/>
                <w:sz w:val="24"/>
                <w:szCs w:val="24"/>
                <w:lang w:val="en-US"/>
              </w:rPr>
              <w:t>Technical Bid</w:t>
            </w:r>
            <w:r w:rsidRPr="005E4104">
              <w:rPr>
                <w:rFonts w:eastAsia="Times New Roman" w:cs="Times New Roman"/>
                <w:sz w:val="24"/>
                <w:szCs w:val="24"/>
                <w:lang w:val="en-US"/>
              </w:rPr>
              <w:t xml:space="preserve"> must be</w:t>
            </w:r>
            <w:r w:rsidRPr="005E4104">
              <w:rPr>
                <w:rFonts w:eastAsia="Times New Roman" w:cs="Times New Roman"/>
                <w:i/>
                <w:color w:val="FF0000"/>
                <w:sz w:val="24"/>
                <w:szCs w:val="24"/>
                <w:lang w:val="en-US"/>
              </w:rPr>
              <w:t>(xx%)</w:t>
            </w:r>
          </w:p>
        </w:tc>
      </w:tr>
      <w:tr w:rsidR="00845AB6" w:rsidRPr="00807B96" w14:paraId="22EEC1AF" w14:textId="77777777" w:rsidTr="006702EC">
        <w:tblPrEx>
          <w:tblBorders>
            <w:insideH w:val="single" w:sz="8" w:space="0" w:color="000000"/>
          </w:tblBorders>
        </w:tblPrEx>
        <w:tc>
          <w:tcPr>
            <w:tcW w:w="1135" w:type="dxa"/>
            <w:vAlign w:val="center"/>
          </w:tcPr>
          <w:p w14:paraId="555D4D5A" w14:textId="77777777" w:rsidR="00845AB6" w:rsidRPr="005E4104" w:rsidRDefault="00845AB6" w:rsidP="00845AB6">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31.5</w:t>
            </w:r>
          </w:p>
        </w:tc>
        <w:tc>
          <w:tcPr>
            <w:tcW w:w="8930" w:type="dxa"/>
          </w:tcPr>
          <w:p w14:paraId="776D6184" w14:textId="77777777" w:rsidR="00845AB6" w:rsidRPr="005E4104" w:rsidRDefault="00845AB6" w:rsidP="00845AB6">
            <w:pPr>
              <w:tabs>
                <w:tab w:val="right" w:pos="7254"/>
              </w:tabs>
              <w:spacing w:before="100" w:after="100" w:line="240" w:lineRule="auto"/>
              <w:jc w:val="both"/>
              <w:rPr>
                <w:rFonts w:eastAsia="Times New Roman" w:cs="Times New Roman"/>
                <w:i/>
                <w:color w:val="FF0000"/>
                <w:sz w:val="24"/>
                <w:szCs w:val="24"/>
                <w:lang w:val="en-US"/>
              </w:rPr>
            </w:pPr>
            <w:r w:rsidRPr="005E4104">
              <w:rPr>
                <w:rFonts w:eastAsia="Times New Roman" w:cs="Times New Roman"/>
                <w:i/>
                <w:color w:val="FF0000"/>
                <w:sz w:val="24"/>
                <w:szCs w:val="24"/>
                <w:lang w:val="en-US"/>
              </w:rPr>
              <w:t>In case of applying the method based on quality and cost add the paragraph:</w:t>
            </w:r>
          </w:p>
          <w:p w14:paraId="3A42ED67" w14:textId="77777777" w:rsidR="00845AB6" w:rsidRPr="005E4104" w:rsidRDefault="00845AB6" w:rsidP="00845AB6">
            <w:pPr>
              <w:tabs>
                <w:tab w:val="right" w:pos="7254"/>
              </w:tabs>
              <w:spacing w:before="100" w:after="100" w:line="240" w:lineRule="auto"/>
              <w:jc w:val="both"/>
              <w:rPr>
                <w:rFonts w:eastAsia="Times New Roman" w:cs="Times New Roman"/>
                <w:i/>
                <w:color w:val="FF0000"/>
                <w:sz w:val="24"/>
                <w:szCs w:val="24"/>
                <w:lang w:val="en-US"/>
              </w:rPr>
            </w:pPr>
            <w:r w:rsidRPr="005E4104">
              <w:rPr>
                <w:rFonts w:eastAsia="Times New Roman" w:cs="Times New Roman"/>
                <w:i/>
                <w:color w:val="FF0000"/>
                <w:sz w:val="24"/>
                <w:szCs w:val="24"/>
                <w:lang w:val="en-US"/>
              </w:rPr>
              <w:t xml:space="preserve">The weighting of the </w:t>
            </w:r>
            <w:r>
              <w:rPr>
                <w:rFonts w:eastAsia="Times New Roman" w:cs="Times New Roman"/>
                <w:i/>
                <w:color w:val="FF0000"/>
                <w:sz w:val="24"/>
                <w:szCs w:val="24"/>
                <w:lang w:val="en-US"/>
              </w:rPr>
              <w:t>Technical Bid</w:t>
            </w:r>
            <w:r w:rsidRPr="005E4104">
              <w:rPr>
                <w:rFonts w:eastAsia="Times New Roman" w:cs="Times New Roman"/>
                <w:i/>
                <w:color w:val="FF0000"/>
                <w:sz w:val="24"/>
                <w:szCs w:val="24"/>
                <w:lang w:val="en-US"/>
              </w:rPr>
              <w:t xml:space="preserve"> will be of (Place the %) and, the weighting of the </w:t>
            </w:r>
            <w:r>
              <w:rPr>
                <w:rFonts w:eastAsia="Times New Roman" w:cs="Times New Roman"/>
                <w:i/>
                <w:color w:val="FF0000"/>
                <w:sz w:val="24"/>
                <w:szCs w:val="24"/>
                <w:lang w:val="en-US"/>
              </w:rPr>
              <w:t>Economic Bid</w:t>
            </w:r>
            <w:r w:rsidRPr="005E4104">
              <w:rPr>
                <w:rFonts w:eastAsia="Times New Roman" w:cs="Times New Roman"/>
                <w:i/>
                <w:color w:val="FF0000"/>
                <w:sz w:val="24"/>
                <w:szCs w:val="24"/>
                <w:lang w:val="en-US"/>
              </w:rPr>
              <w:t xml:space="preserve"> will be of (Place the %)</w:t>
            </w:r>
          </w:p>
          <w:p w14:paraId="349A6A5A" w14:textId="77777777" w:rsidR="00845AB6" w:rsidRPr="005E4104" w:rsidRDefault="00845AB6" w:rsidP="00845AB6">
            <w:pPr>
              <w:tabs>
                <w:tab w:val="right" w:pos="7254"/>
              </w:tabs>
              <w:spacing w:before="100" w:after="100" w:line="240" w:lineRule="auto"/>
              <w:jc w:val="both"/>
              <w:rPr>
                <w:rFonts w:eastAsia="Times New Roman" w:cs="Times New Roman"/>
                <w:sz w:val="24"/>
                <w:szCs w:val="24"/>
                <w:lang w:val="en-US"/>
              </w:rPr>
            </w:pPr>
            <w:r w:rsidRPr="005E4104">
              <w:rPr>
                <w:rFonts w:eastAsia="Times New Roman" w:cs="Times New Roman"/>
                <w:i/>
                <w:color w:val="FF0000"/>
                <w:sz w:val="24"/>
                <w:szCs w:val="24"/>
                <w:lang w:val="en-US"/>
              </w:rPr>
              <w:t xml:space="preserve">In case of applying another of the methods, indicate: "The technical - </w:t>
            </w:r>
            <w:r>
              <w:rPr>
                <w:rFonts w:eastAsia="Times New Roman" w:cs="Times New Roman"/>
                <w:i/>
                <w:color w:val="FF0000"/>
                <w:sz w:val="24"/>
                <w:szCs w:val="24"/>
                <w:lang w:val="en-US"/>
              </w:rPr>
              <w:t>Economic Bid</w:t>
            </w:r>
            <w:r w:rsidRPr="005E4104">
              <w:rPr>
                <w:rFonts w:eastAsia="Times New Roman" w:cs="Times New Roman"/>
                <w:i/>
                <w:color w:val="FF0000"/>
                <w:sz w:val="24"/>
                <w:szCs w:val="24"/>
                <w:lang w:val="en-US"/>
              </w:rPr>
              <w:t xml:space="preserve">s will not be </w:t>
            </w:r>
            <w:r>
              <w:rPr>
                <w:rFonts w:eastAsia="Times New Roman" w:cs="Times New Roman"/>
                <w:i/>
                <w:color w:val="FF0000"/>
                <w:sz w:val="24"/>
                <w:szCs w:val="24"/>
                <w:lang w:val="en-US"/>
              </w:rPr>
              <w:t>weighting</w:t>
            </w:r>
            <w:r w:rsidRPr="005E4104">
              <w:rPr>
                <w:rFonts w:eastAsia="Times New Roman" w:cs="Times New Roman"/>
                <w:i/>
                <w:color w:val="FF0000"/>
                <w:sz w:val="24"/>
                <w:szCs w:val="24"/>
                <w:lang w:val="en-US"/>
              </w:rPr>
              <w:t>"</w:t>
            </w:r>
          </w:p>
        </w:tc>
      </w:tr>
      <w:tr w:rsidR="00845AB6" w:rsidRPr="00807B96" w14:paraId="1501F06F" w14:textId="77777777" w:rsidTr="006702EC">
        <w:tblPrEx>
          <w:tblBorders>
            <w:insideH w:val="single" w:sz="8" w:space="0" w:color="000000"/>
          </w:tblBorders>
        </w:tblPrEx>
        <w:tc>
          <w:tcPr>
            <w:tcW w:w="1135" w:type="dxa"/>
            <w:vAlign w:val="center"/>
          </w:tcPr>
          <w:p w14:paraId="3C8918E3" w14:textId="77777777" w:rsidR="00845AB6" w:rsidRPr="005E4104" w:rsidRDefault="00845AB6" w:rsidP="00845AB6">
            <w:pPr>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36.2</w:t>
            </w:r>
          </w:p>
        </w:tc>
        <w:tc>
          <w:tcPr>
            <w:tcW w:w="8930" w:type="dxa"/>
          </w:tcPr>
          <w:p w14:paraId="728C8CC9" w14:textId="52D11ACE" w:rsidR="00845AB6" w:rsidRPr="005E4104" w:rsidRDefault="00C757BE" w:rsidP="00845AB6">
            <w:pPr>
              <w:tabs>
                <w:tab w:val="right" w:pos="7254"/>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The deadline for submitting protests </w:t>
            </w:r>
            <w:r>
              <w:rPr>
                <w:rFonts w:eastAsia="Times New Roman" w:cs="Times New Roman"/>
                <w:sz w:val="24"/>
                <w:szCs w:val="24"/>
                <w:lang w:val="en-US"/>
              </w:rPr>
              <w:t>to the results of</w:t>
            </w:r>
            <w:r w:rsidRPr="000B02AC">
              <w:rPr>
                <w:rFonts w:eastAsia="Times New Roman" w:cs="Times New Roman"/>
                <w:sz w:val="24"/>
                <w:szCs w:val="24"/>
                <w:lang w:val="en-US"/>
              </w:rPr>
              <w:t xml:space="preserve"> prequalification or evaluation results once </w:t>
            </w:r>
            <w:r>
              <w:rPr>
                <w:rFonts w:eastAsia="Times New Roman" w:cs="Times New Roman"/>
                <w:sz w:val="24"/>
                <w:szCs w:val="24"/>
                <w:lang w:val="en-US"/>
              </w:rPr>
              <w:t>they have been communicated to</w:t>
            </w:r>
            <w:r w:rsidRPr="000B02AC">
              <w:rPr>
                <w:rFonts w:eastAsia="Times New Roman" w:cs="Times New Roman"/>
                <w:sz w:val="24"/>
                <w:szCs w:val="24"/>
                <w:lang w:val="en-US"/>
              </w:rPr>
              <w:t xml:space="preserve"> the bidders will be </w:t>
            </w:r>
            <w:r w:rsidRPr="000B02AC">
              <w:rPr>
                <w:rFonts w:eastAsia="Times New Roman" w:cs="Times New Roman"/>
                <w:color w:val="FF0000"/>
                <w:sz w:val="24"/>
                <w:szCs w:val="24"/>
                <w:lang w:val="en-US"/>
              </w:rPr>
              <w:t xml:space="preserve">(Indicate the number of days </w:t>
            </w:r>
            <w:r w:rsidRPr="000B02AC">
              <w:rPr>
                <w:rFonts w:eastAsia="Times New Roman" w:cs="Times New Roman"/>
                <w:color w:val="FF0000"/>
                <w:sz w:val="24"/>
                <w:szCs w:val="24"/>
                <w:lang w:val="en-US"/>
              </w:rPr>
              <w:lastRenderedPageBreak/>
              <w:t>that must be no less than 5 business days)</w:t>
            </w:r>
            <w:r w:rsidRPr="000B02AC">
              <w:rPr>
                <w:rFonts w:eastAsia="Times New Roman" w:cs="Times New Roman"/>
                <w:sz w:val="24"/>
                <w:szCs w:val="24"/>
                <w:lang w:val="en-US"/>
              </w:rPr>
              <w:t xml:space="preserve"> business days, counted from the next working day after to the notification.</w:t>
            </w:r>
          </w:p>
        </w:tc>
      </w:tr>
      <w:tr w:rsidR="00845AB6" w:rsidRPr="005E4104" w14:paraId="4FCA313E" w14:textId="77777777" w:rsidTr="006702EC">
        <w:tblPrEx>
          <w:tblBorders>
            <w:insideH w:val="single" w:sz="8" w:space="0" w:color="000000"/>
          </w:tblBorders>
        </w:tblPrEx>
        <w:tc>
          <w:tcPr>
            <w:tcW w:w="10065" w:type="dxa"/>
            <w:gridSpan w:val="2"/>
            <w:vAlign w:val="center"/>
          </w:tcPr>
          <w:p w14:paraId="06719E15" w14:textId="77777777" w:rsidR="00845AB6" w:rsidRPr="005E4104" w:rsidRDefault="00845AB6" w:rsidP="00845AB6">
            <w:pPr>
              <w:autoSpaceDE w:val="0"/>
              <w:autoSpaceDN w:val="0"/>
              <w:adjustRightInd w:val="0"/>
              <w:spacing w:before="100" w:after="100" w:line="240" w:lineRule="auto"/>
              <w:jc w:val="center"/>
              <w:rPr>
                <w:rFonts w:eastAsia="Times New Roman" w:cs="Times New Roman"/>
                <w:sz w:val="24"/>
                <w:szCs w:val="24"/>
                <w:lang w:val="en-US"/>
              </w:rPr>
            </w:pPr>
            <w:r w:rsidRPr="005E4104">
              <w:rPr>
                <w:rFonts w:eastAsia="Times New Roman" w:cs="Times New Roman"/>
                <w:b/>
                <w:sz w:val="24"/>
                <w:szCs w:val="24"/>
                <w:lang w:val="en-US"/>
              </w:rPr>
              <w:lastRenderedPageBreak/>
              <w:t xml:space="preserve">F. </w:t>
            </w:r>
            <w:r>
              <w:rPr>
                <w:rFonts w:eastAsia="Times New Roman" w:cs="Times New Roman"/>
                <w:b/>
                <w:sz w:val="24"/>
                <w:szCs w:val="24"/>
                <w:lang w:val="en-US"/>
              </w:rPr>
              <w:t>Contest</w:t>
            </w:r>
            <w:r w:rsidRPr="005E4104">
              <w:rPr>
                <w:rFonts w:eastAsia="Times New Roman" w:cs="Times New Roman"/>
                <w:b/>
                <w:sz w:val="24"/>
                <w:szCs w:val="24"/>
                <w:lang w:val="en-US"/>
              </w:rPr>
              <w:t xml:space="preserve"> Awarding</w:t>
            </w:r>
          </w:p>
        </w:tc>
      </w:tr>
      <w:tr w:rsidR="00845AB6" w:rsidRPr="00807B96" w14:paraId="527A0D7A" w14:textId="77777777" w:rsidTr="006702EC">
        <w:tblPrEx>
          <w:tblBorders>
            <w:insideH w:val="single" w:sz="8" w:space="0" w:color="000000"/>
          </w:tblBorders>
        </w:tblPrEx>
        <w:tc>
          <w:tcPr>
            <w:tcW w:w="1135" w:type="dxa"/>
            <w:vAlign w:val="center"/>
          </w:tcPr>
          <w:p w14:paraId="1ACFF869" w14:textId="77777777" w:rsidR="00845AB6" w:rsidRPr="005E4104" w:rsidRDefault="00845AB6" w:rsidP="00845AB6">
            <w:pPr>
              <w:autoSpaceDE w:val="0"/>
              <w:autoSpaceDN w:val="0"/>
              <w:adjustRightInd w:val="0"/>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40.1</w:t>
            </w:r>
          </w:p>
        </w:tc>
        <w:tc>
          <w:tcPr>
            <w:tcW w:w="8930" w:type="dxa"/>
            <w:vAlign w:val="center"/>
          </w:tcPr>
          <w:p w14:paraId="3779824D" w14:textId="0363F6AA" w:rsidR="00845AB6" w:rsidRPr="005E4104" w:rsidRDefault="00845AB6" w:rsidP="00845AB6">
            <w:pPr>
              <w:spacing w:before="100" w:after="100" w:line="240" w:lineRule="auto"/>
              <w:ind w:right="74"/>
              <w:jc w:val="both"/>
              <w:rPr>
                <w:rFonts w:eastAsia="Times New Roman" w:cs="Times New Roman"/>
                <w:sz w:val="24"/>
                <w:szCs w:val="24"/>
                <w:lang w:val="en-US"/>
              </w:rPr>
            </w:pPr>
            <w:r w:rsidRPr="005E4104">
              <w:rPr>
                <w:rFonts w:eastAsia="Times New Roman" w:cs="Times New Roman"/>
                <w:sz w:val="24"/>
                <w:szCs w:val="24"/>
                <w:lang w:val="en-US"/>
              </w:rPr>
              <w:t xml:space="preserve">The </w:t>
            </w:r>
            <w:r w:rsidR="00C757BE">
              <w:rPr>
                <w:rFonts w:eastAsia="Times New Roman" w:cs="Times New Roman"/>
                <w:sz w:val="24"/>
                <w:szCs w:val="24"/>
                <w:lang w:val="en-US"/>
              </w:rPr>
              <w:t>awarded</w:t>
            </w:r>
            <w:r w:rsidRPr="005E4104">
              <w:rPr>
                <w:rFonts w:eastAsia="Times New Roman" w:cs="Times New Roman"/>
                <w:sz w:val="24"/>
                <w:szCs w:val="24"/>
                <w:lang w:val="en-US"/>
              </w:rPr>
              <w:t xml:space="preserve"> bidder </w:t>
            </w:r>
            <w:r w:rsidRPr="005E4104">
              <w:rPr>
                <w:rFonts w:eastAsia="Times New Roman" w:cs="Times New Roman"/>
                <w:color w:val="FF0000"/>
                <w:sz w:val="24"/>
                <w:szCs w:val="24"/>
                <w:lang w:val="en-US"/>
              </w:rPr>
              <w:t>(Must) / (Must not)</w:t>
            </w:r>
            <w:r w:rsidRPr="005E4104">
              <w:rPr>
                <w:rFonts w:eastAsia="Times New Roman" w:cs="Times New Roman"/>
                <w:sz w:val="24"/>
                <w:szCs w:val="24"/>
                <w:lang w:val="en-US"/>
              </w:rPr>
              <w:t xml:space="preserve"> present a </w:t>
            </w:r>
            <w:r>
              <w:rPr>
                <w:rFonts w:eastAsia="Times New Roman" w:cs="Times New Roman"/>
                <w:color w:val="FF0000"/>
                <w:sz w:val="24"/>
                <w:szCs w:val="24"/>
                <w:lang w:val="en-US"/>
              </w:rPr>
              <w:t>Performance security</w:t>
            </w:r>
            <w:r w:rsidRPr="005E4104">
              <w:rPr>
                <w:rFonts w:eastAsia="Times New Roman" w:cs="Times New Roman"/>
                <w:sz w:val="24"/>
                <w:szCs w:val="24"/>
                <w:lang w:val="en-US"/>
              </w:rPr>
              <w:t xml:space="preserve"> for a value of </w:t>
            </w:r>
            <w:r w:rsidRPr="005E4104">
              <w:rPr>
                <w:rFonts w:eastAsia="Times New Roman" w:cs="Times New Roman"/>
                <w:color w:val="FF0000"/>
                <w:sz w:val="24"/>
                <w:szCs w:val="24"/>
                <w:lang w:val="en-US"/>
              </w:rPr>
              <w:t xml:space="preserve">US $ ___ </w:t>
            </w:r>
            <w:r w:rsidRPr="005E4104">
              <w:rPr>
                <w:rFonts w:eastAsia="Times New Roman" w:cs="Times New Roman"/>
                <w:sz w:val="24"/>
                <w:szCs w:val="24"/>
                <w:lang w:val="en-US"/>
              </w:rPr>
              <w:t xml:space="preserve">and for a period of </w:t>
            </w:r>
            <w:r w:rsidRPr="005E4104">
              <w:rPr>
                <w:rFonts w:eastAsia="Times New Roman" w:cs="Times New Roman"/>
                <w:color w:val="FF0000"/>
                <w:sz w:val="24"/>
                <w:szCs w:val="24"/>
                <w:lang w:val="en-US"/>
              </w:rPr>
              <w:t>XXX</w:t>
            </w:r>
            <w:r w:rsidRPr="005E4104">
              <w:rPr>
                <w:rFonts w:eastAsia="Times New Roman" w:cs="Times New Roman"/>
                <w:sz w:val="24"/>
                <w:szCs w:val="24"/>
                <w:lang w:val="en-US"/>
              </w:rPr>
              <w:t xml:space="preserve"> months additional to the consulting execution period.</w:t>
            </w:r>
          </w:p>
          <w:p w14:paraId="4B88999E" w14:textId="77777777" w:rsidR="00845AB6" w:rsidRPr="005E4104" w:rsidRDefault="00845AB6" w:rsidP="00845AB6">
            <w:pPr>
              <w:spacing w:before="100" w:after="100" w:line="240" w:lineRule="auto"/>
              <w:ind w:right="74"/>
              <w:jc w:val="both"/>
              <w:rPr>
                <w:rFonts w:eastAsia="Times New Roman" w:cs="Times New Roman"/>
                <w:sz w:val="24"/>
                <w:szCs w:val="24"/>
                <w:lang w:val="en-US"/>
              </w:rPr>
            </w:pPr>
            <w:r w:rsidRPr="005E4104">
              <w:rPr>
                <w:rFonts w:eastAsia="Times New Roman" w:cs="Times New Roman"/>
                <w:sz w:val="24"/>
                <w:szCs w:val="24"/>
                <w:lang w:val="en-US"/>
              </w:rPr>
              <w:t xml:space="preserve">This guarantee will be presented within </w:t>
            </w:r>
            <w:r w:rsidRPr="005E4104">
              <w:rPr>
                <w:rFonts w:eastAsia="Times New Roman" w:cs="Times New Roman"/>
                <w:color w:val="FF0000"/>
                <w:sz w:val="24"/>
                <w:szCs w:val="24"/>
                <w:lang w:val="en-US"/>
              </w:rPr>
              <w:t>(XXX)</w:t>
            </w:r>
            <w:r w:rsidRPr="005E4104">
              <w:rPr>
                <w:rFonts w:eastAsia="Times New Roman" w:cs="Times New Roman"/>
                <w:sz w:val="24"/>
                <w:szCs w:val="24"/>
                <w:lang w:val="en-US"/>
              </w:rPr>
              <w:t xml:space="preserve"> days after the agreement for contract signing.</w:t>
            </w:r>
          </w:p>
        </w:tc>
      </w:tr>
      <w:tr w:rsidR="000A6806" w:rsidRPr="00807B96" w14:paraId="01703B85" w14:textId="77777777" w:rsidTr="006702EC">
        <w:tblPrEx>
          <w:tblBorders>
            <w:insideH w:val="single" w:sz="8" w:space="0" w:color="000000"/>
          </w:tblBorders>
        </w:tblPrEx>
        <w:tc>
          <w:tcPr>
            <w:tcW w:w="1135" w:type="dxa"/>
            <w:vAlign w:val="center"/>
          </w:tcPr>
          <w:p w14:paraId="2F63DB4F" w14:textId="77777777" w:rsidR="000A6806" w:rsidRPr="005E4104" w:rsidRDefault="000A6806" w:rsidP="000A6806">
            <w:pPr>
              <w:autoSpaceDE w:val="0"/>
              <w:autoSpaceDN w:val="0"/>
              <w:adjustRightInd w:val="0"/>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40.2</w:t>
            </w:r>
          </w:p>
        </w:tc>
        <w:tc>
          <w:tcPr>
            <w:tcW w:w="8930" w:type="dxa"/>
            <w:vAlign w:val="center"/>
          </w:tcPr>
          <w:p w14:paraId="008B9C7A" w14:textId="77777777" w:rsidR="000A6806" w:rsidRPr="00477B13" w:rsidRDefault="000A6806" w:rsidP="000A6806">
            <w:pPr>
              <w:spacing w:before="100" w:after="100"/>
              <w:ind w:right="74"/>
              <w:rPr>
                <w:sz w:val="24"/>
                <w:szCs w:val="24"/>
                <w:lang w:val="en-US"/>
              </w:rPr>
            </w:pPr>
            <w:r w:rsidRPr="00477B13">
              <w:rPr>
                <w:sz w:val="24"/>
                <w:szCs w:val="24"/>
                <w:lang w:val="en-US"/>
              </w:rPr>
              <w:t xml:space="preserve">An advance payment </w:t>
            </w:r>
            <w:r w:rsidRPr="00477B13">
              <w:rPr>
                <w:color w:val="FF0000"/>
                <w:sz w:val="24"/>
                <w:szCs w:val="24"/>
                <w:lang w:val="en-US"/>
              </w:rPr>
              <w:t>(</w:t>
            </w:r>
            <w:r w:rsidRPr="00477B13">
              <w:rPr>
                <w:i/>
                <w:color w:val="FF0000"/>
                <w:sz w:val="24"/>
                <w:szCs w:val="24"/>
                <w:lang w:val="en-US"/>
              </w:rPr>
              <w:t xml:space="preserve">will/will not) </w:t>
            </w:r>
            <w:r w:rsidRPr="00477B13">
              <w:rPr>
                <w:i/>
                <w:sz w:val="24"/>
                <w:szCs w:val="24"/>
                <w:lang w:val="en-US"/>
              </w:rPr>
              <w:t>be paid</w:t>
            </w:r>
            <w:r w:rsidRPr="00477B13">
              <w:rPr>
                <w:sz w:val="24"/>
                <w:szCs w:val="24"/>
                <w:lang w:val="en-US"/>
              </w:rPr>
              <w:t>.</w:t>
            </w:r>
          </w:p>
          <w:p w14:paraId="06FE97B1" w14:textId="77777777" w:rsidR="000A6806" w:rsidRPr="00477B13" w:rsidRDefault="000A6806" w:rsidP="000A6806">
            <w:pPr>
              <w:spacing w:before="100" w:after="100"/>
              <w:ind w:right="74"/>
              <w:rPr>
                <w:i/>
                <w:color w:val="FF0000"/>
                <w:sz w:val="24"/>
                <w:szCs w:val="24"/>
                <w:lang w:val="en-US"/>
              </w:rPr>
            </w:pPr>
            <w:r w:rsidRPr="00477B13">
              <w:rPr>
                <w:i/>
                <w:color w:val="FF0000"/>
                <w:sz w:val="24"/>
                <w:szCs w:val="24"/>
                <w:lang w:val="en-US"/>
              </w:rPr>
              <w:t>(If there will be advance payment add the following)</w:t>
            </w:r>
          </w:p>
          <w:p w14:paraId="700E0A96" w14:textId="77777777" w:rsidR="000A6806" w:rsidRPr="00477B13" w:rsidRDefault="000A6806" w:rsidP="000A6806">
            <w:pPr>
              <w:spacing w:before="100" w:after="100"/>
              <w:ind w:right="74"/>
              <w:rPr>
                <w:color w:val="FF0000"/>
                <w:sz w:val="24"/>
                <w:szCs w:val="24"/>
                <w:lang w:val="en-US"/>
              </w:rPr>
            </w:pPr>
            <w:r w:rsidRPr="00477B13">
              <w:rPr>
                <w:color w:val="FF0000"/>
                <w:sz w:val="24"/>
                <w:szCs w:val="24"/>
                <w:lang w:val="en-US"/>
              </w:rPr>
              <w:t>The advance payment will be granted for a maximum amount of [indicate percentage] percent of the Contract Amount (will/will not) be paid after the submission of a 100% bank security of the amount with a term of XX months.</w:t>
            </w:r>
          </w:p>
          <w:p w14:paraId="5CE9690F" w14:textId="65B9050D" w:rsidR="000A6806" w:rsidRPr="005E4104" w:rsidRDefault="000A6806" w:rsidP="000A6806">
            <w:pPr>
              <w:tabs>
                <w:tab w:val="right" w:pos="7254"/>
              </w:tabs>
              <w:spacing w:before="100" w:after="100" w:line="240" w:lineRule="auto"/>
              <w:jc w:val="both"/>
              <w:rPr>
                <w:rFonts w:eastAsia="Times New Roman" w:cs="Times New Roman"/>
                <w:sz w:val="24"/>
                <w:szCs w:val="24"/>
                <w:lang w:val="en-US"/>
              </w:rPr>
            </w:pPr>
            <w:r w:rsidRPr="00477B13">
              <w:rPr>
                <w:color w:val="FF0000"/>
                <w:sz w:val="24"/>
                <w:szCs w:val="24"/>
                <w:lang w:val="en-US"/>
              </w:rPr>
              <w:t>The security must be a bank/security/other type of easily enforceable financial instrument, issued by financial institutions or insurers, acceptable to the Borrower/Beneficiary.</w:t>
            </w:r>
          </w:p>
        </w:tc>
      </w:tr>
      <w:tr w:rsidR="000A6806" w:rsidRPr="00807B96" w14:paraId="62FEB701" w14:textId="77777777" w:rsidTr="006702EC">
        <w:tblPrEx>
          <w:tblBorders>
            <w:insideH w:val="single" w:sz="8" w:space="0" w:color="000000"/>
          </w:tblBorders>
        </w:tblPrEx>
        <w:tc>
          <w:tcPr>
            <w:tcW w:w="1135" w:type="dxa"/>
            <w:vAlign w:val="center"/>
          </w:tcPr>
          <w:p w14:paraId="49A81357" w14:textId="77777777" w:rsidR="000A6806" w:rsidRPr="005E4104" w:rsidRDefault="000A6806" w:rsidP="000A6806">
            <w:pPr>
              <w:autoSpaceDE w:val="0"/>
              <w:autoSpaceDN w:val="0"/>
              <w:adjustRightInd w:val="0"/>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40.3</w:t>
            </w:r>
          </w:p>
        </w:tc>
        <w:tc>
          <w:tcPr>
            <w:tcW w:w="8930" w:type="dxa"/>
            <w:vAlign w:val="center"/>
          </w:tcPr>
          <w:p w14:paraId="4FFAC905" w14:textId="77777777" w:rsidR="000A6806" w:rsidRPr="005E4104" w:rsidRDefault="000A6806" w:rsidP="000A6806">
            <w:pPr>
              <w:spacing w:before="100" w:after="100" w:line="240" w:lineRule="auto"/>
              <w:ind w:right="74"/>
              <w:jc w:val="both"/>
              <w:rPr>
                <w:rFonts w:eastAsia="Times New Roman" w:cs="Times New Roman"/>
                <w:i/>
                <w:color w:val="FF0000"/>
                <w:sz w:val="24"/>
                <w:szCs w:val="24"/>
                <w:lang w:val="en-US"/>
              </w:rPr>
            </w:pPr>
            <w:r w:rsidRPr="005E4104">
              <w:rPr>
                <w:rFonts w:eastAsia="Times New Roman" w:cs="Times New Roman"/>
                <w:i/>
                <w:color w:val="FF0000"/>
                <w:sz w:val="24"/>
                <w:szCs w:val="24"/>
                <w:lang w:val="en-US"/>
              </w:rPr>
              <w:t>Indicate if other guarantees will be required and detail their characteristics.</w:t>
            </w:r>
          </w:p>
        </w:tc>
      </w:tr>
      <w:tr w:rsidR="00256A1A" w:rsidRPr="00807B96" w14:paraId="7462085F" w14:textId="77777777" w:rsidTr="006702EC">
        <w:tblPrEx>
          <w:tblBorders>
            <w:insideH w:val="single" w:sz="8" w:space="0" w:color="000000"/>
          </w:tblBorders>
        </w:tblPrEx>
        <w:tc>
          <w:tcPr>
            <w:tcW w:w="1135" w:type="dxa"/>
            <w:vAlign w:val="center"/>
          </w:tcPr>
          <w:p w14:paraId="60BF9AAC" w14:textId="77777777" w:rsidR="00256A1A" w:rsidRPr="005E4104" w:rsidRDefault="00256A1A" w:rsidP="00256A1A">
            <w:pPr>
              <w:autoSpaceDE w:val="0"/>
              <w:autoSpaceDN w:val="0"/>
              <w:adjustRightInd w:val="0"/>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41.1</w:t>
            </w:r>
          </w:p>
        </w:tc>
        <w:tc>
          <w:tcPr>
            <w:tcW w:w="8930" w:type="dxa"/>
            <w:vAlign w:val="center"/>
          </w:tcPr>
          <w:p w14:paraId="7B9EF75E" w14:textId="77777777" w:rsidR="00256A1A" w:rsidRPr="00477B13" w:rsidRDefault="00256A1A" w:rsidP="00256A1A">
            <w:pPr>
              <w:spacing w:before="100" w:after="100"/>
              <w:ind w:right="74"/>
              <w:rPr>
                <w:sz w:val="24"/>
                <w:szCs w:val="24"/>
                <w:lang w:val="en-US"/>
              </w:rPr>
            </w:pPr>
            <w:r w:rsidRPr="00477B13">
              <w:rPr>
                <w:sz w:val="24"/>
                <w:szCs w:val="24"/>
                <w:lang w:val="en-US"/>
              </w:rPr>
              <w:t xml:space="preserve">Documents to be submitted after being awarded  </w:t>
            </w:r>
          </w:p>
          <w:p w14:paraId="1C84B914" w14:textId="77777777" w:rsidR="00256A1A" w:rsidRPr="000B02AC" w:rsidRDefault="00256A1A" w:rsidP="00256A1A">
            <w:pPr>
              <w:numPr>
                <w:ilvl w:val="0"/>
                <w:numId w:val="25"/>
              </w:numPr>
              <w:spacing w:before="100" w:after="100" w:line="240" w:lineRule="auto"/>
              <w:ind w:left="763"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Notarized act of the consortium formalization (</w:t>
            </w:r>
            <w:r>
              <w:rPr>
                <w:rFonts w:eastAsia="Times New Roman" w:cs="Times New Roman"/>
                <w:i/>
                <w:color w:val="FF0000"/>
                <w:sz w:val="24"/>
                <w:szCs w:val="24"/>
                <w:lang w:val="en-US"/>
              </w:rPr>
              <w:t>If applicable)</w:t>
            </w:r>
          </w:p>
          <w:p w14:paraId="2ABCE558" w14:textId="77777777" w:rsidR="00256A1A" w:rsidRPr="000B02AC" w:rsidRDefault="00256A1A" w:rsidP="00256A1A">
            <w:pPr>
              <w:numPr>
                <w:ilvl w:val="0"/>
                <w:numId w:val="25"/>
              </w:numPr>
              <w:spacing w:before="100" w:after="100" w:line="240" w:lineRule="auto"/>
              <w:ind w:right="74"/>
              <w:jc w:val="both"/>
              <w:rPr>
                <w:rFonts w:eastAsia="Times New Roman" w:cs="Times New Roman"/>
                <w:sz w:val="24"/>
                <w:szCs w:val="24"/>
                <w:lang w:val="en-US"/>
              </w:rPr>
            </w:pPr>
            <w:r w:rsidRPr="000B02AC">
              <w:rPr>
                <w:rFonts w:eastAsia="Times New Roman" w:cs="Times New Roman"/>
                <w:i/>
                <w:color w:val="FF0000"/>
                <w:sz w:val="24"/>
                <w:szCs w:val="24"/>
                <w:lang w:val="en-US"/>
              </w:rPr>
              <w:t>Power of attorney duly apostilled (If applicable)</w:t>
            </w:r>
          </w:p>
          <w:p w14:paraId="2BB739D6" w14:textId="77777777" w:rsidR="00256A1A" w:rsidRPr="000B02AC" w:rsidRDefault="00256A1A" w:rsidP="00256A1A">
            <w:pPr>
              <w:numPr>
                <w:ilvl w:val="0"/>
                <w:numId w:val="25"/>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sz w:val="24"/>
                <w:szCs w:val="24"/>
                <w:lang w:val="en-US"/>
              </w:rPr>
              <w:t>In the event that one or several of the key professionals proposed have obtained a score of zero (0) in the technical evaluation criterion No.3, the resumes of the new professionals proposed should be presented.</w:t>
            </w:r>
          </w:p>
          <w:p w14:paraId="2F328A8E" w14:textId="77777777" w:rsidR="00256A1A" w:rsidRPr="000B02AC" w:rsidRDefault="00256A1A" w:rsidP="00256A1A">
            <w:pPr>
              <w:numPr>
                <w:ilvl w:val="0"/>
                <w:numId w:val="25"/>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Other documents required by national legislation (Place the list)</w:t>
            </w:r>
          </w:p>
          <w:p w14:paraId="12AF9133" w14:textId="40FA2BD3" w:rsidR="00256A1A" w:rsidRPr="005E4104" w:rsidRDefault="00256A1A" w:rsidP="00256A1A">
            <w:pPr>
              <w:spacing w:before="100" w:after="100" w:line="240" w:lineRule="auto"/>
              <w:ind w:left="360" w:right="74"/>
              <w:jc w:val="both"/>
              <w:rPr>
                <w:rFonts w:eastAsia="Times New Roman" w:cs="Times New Roman"/>
                <w:sz w:val="24"/>
                <w:szCs w:val="24"/>
                <w:lang w:val="en-US"/>
              </w:rPr>
            </w:pPr>
            <w:r w:rsidRPr="000B02AC">
              <w:rPr>
                <w:sz w:val="24"/>
                <w:szCs w:val="24"/>
                <w:lang w:val="en-US"/>
              </w:rPr>
              <w:t>The above documents must be submitted at least "X" business days after the award.</w:t>
            </w:r>
          </w:p>
        </w:tc>
      </w:tr>
      <w:tr w:rsidR="00256A1A" w:rsidRPr="00807B96" w14:paraId="704015B0" w14:textId="77777777" w:rsidTr="006702EC">
        <w:tblPrEx>
          <w:tblBorders>
            <w:insideH w:val="single" w:sz="8" w:space="0" w:color="000000"/>
          </w:tblBorders>
        </w:tblPrEx>
        <w:tc>
          <w:tcPr>
            <w:tcW w:w="1135" w:type="dxa"/>
            <w:vAlign w:val="center"/>
          </w:tcPr>
          <w:p w14:paraId="6FE82336" w14:textId="77777777" w:rsidR="00256A1A" w:rsidRPr="005E4104" w:rsidRDefault="00256A1A" w:rsidP="00256A1A">
            <w:pPr>
              <w:autoSpaceDE w:val="0"/>
              <w:autoSpaceDN w:val="0"/>
              <w:adjustRightInd w:val="0"/>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41.2</w:t>
            </w:r>
          </w:p>
        </w:tc>
        <w:tc>
          <w:tcPr>
            <w:tcW w:w="8930" w:type="dxa"/>
            <w:vAlign w:val="center"/>
          </w:tcPr>
          <w:p w14:paraId="379BD4D1" w14:textId="03915FC3" w:rsidR="00256A1A" w:rsidRPr="005E4104" w:rsidRDefault="00256A1A" w:rsidP="00256A1A">
            <w:pPr>
              <w:spacing w:before="100" w:after="100" w:line="240" w:lineRule="auto"/>
              <w:ind w:right="74"/>
              <w:jc w:val="both"/>
              <w:rPr>
                <w:rFonts w:eastAsia="Times New Roman" w:cs="Times New Roman"/>
                <w:i/>
                <w:color w:val="FF0000"/>
                <w:sz w:val="24"/>
                <w:szCs w:val="24"/>
                <w:lang w:val="en-US"/>
              </w:rPr>
            </w:pPr>
            <w:r w:rsidRPr="005E4104">
              <w:rPr>
                <w:rFonts w:eastAsia="Times New Roman" w:cs="Times New Roman"/>
                <w:sz w:val="24"/>
                <w:szCs w:val="24"/>
                <w:lang w:val="en-US"/>
              </w:rPr>
              <w:t xml:space="preserve">The contract signing procedure to be followed is: </w:t>
            </w:r>
            <w:r w:rsidRPr="005E4104">
              <w:rPr>
                <w:rFonts w:eastAsia="Times New Roman" w:cs="Times New Roman"/>
                <w:color w:val="FF0000"/>
                <w:sz w:val="24"/>
                <w:szCs w:val="24"/>
                <w:lang w:val="en-US"/>
              </w:rPr>
              <w:t xml:space="preserve">(Specify approvals, </w:t>
            </w:r>
            <w:r w:rsidR="00360EDD">
              <w:rPr>
                <w:rFonts w:eastAsia="Times New Roman" w:cs="Times New Roman"/>
                <w:color w:val="FF0000"/>
                <w:sz w:val="24"/>
                <w:szCs w:val="24"/>
                <w:lang w:val="en-US"/>
              </w:rPr>
              <w:t>terms</w:t>
            </w:r>
            <w:r w:rsidRPr="005E4104">
              <w:rPr>
                <w:rFonts w:eastAsia="Times New Roman" w:cs="Times New Roman"/>
                <w:color w:val="FF0000"/>
                <w:sz w:val="24"/>
                <w:szCs w:val="24"/>
                <w:lang w:val="en-US"/>
              </w:rPr>
              <w:t>, etc.)</w:t>
            </w:r>
            <w:r w:rsidRPr="005E4104">
              <w:rPr>
                <w:rFonts w:eastAsia="Times New Roman" w:cs="Times New Roman"/>
                <w:sz w:val="24"/>
                <w:szCs w:val="24"/>
                <w:lang w:val="en-US"/>
              </w:rPr>
              <w:t>. The time period for signing the contract is</w:t>
            </w:r>
            <w:r w:rsidRPr="005E4104">
              <w:rPr>
                <w:rFonts w:eastAsia="Times New Roman" w:cs="Times New Roman"/>
                <w:color w:val="FF0000"/>
                <w:sz w:val="24"/>
                <w:szCs w:val="24"/>
                <w:lang w:val="en-US"/>
              </w:rPr>
              <w:t>(specify calendar days)</w:t>
            </w:r>
          </w:p>
        </w:tc>
      </w:tr>
      <w:tr w:rsidR="00256A1A" w:rsidRPr="00807B96" w14:paraId="3F94039B" w14:textId="77777777" w:rsidTr="006702EC">
        <w:tblPrEx>
          <w:tblBorders>
            <w:insideH w:val="single" w:sz="8" w:space="0" w:color="000000"/>
          </w:tblBorders>
        </w:tblPrEx>
        <w:tc>
          <w:tcPr>
            <w:tcW w:w="1135" w:type="dxa"/>
            <w:vAlign w:val="center"/>
          </w:tcPr>
          <w:p w14:paraId="658CF0E1" w14:textId="77777777" w:rsidR="00256A1A" w:rsidRPr="005E4104" w:rsidRDefault="00256A1A" w:rsidP="00256A1A">
            <w:pPr>
              <w:autoSpaceDE w:val="0"/>
              <w:autoSpaceDN w:val="0"/>
              <w:adjustRightInd w:val="0"/>
              <w:spacing w:before="100" w:after="100" w:line="240" w:lineRule="auto"/>
              <w:jc w:val="center"/>
              <w:rPr>
                <w:rFonts w:eastAsia="Times New Roman" w:cs="Times New Roman"/>
                <w:b/>
                <w:sz w:val="24"/>
                <w:szCs w:val="24"/>
                <w:lang w:val="en-US"/>
              </w:rPr>
            </w:pPr>
            <w:r w:rsidRPr="005E4104">
              <w:rPr>
                <w:rFonts w:eastAsia="Times New Roman" w:cs="Times New Roman"/>
                <w:b/>
                <w:sz w:val="24"/>
                <w:szCs w:val="24"/>
                <w:lang w:val="en-US"/>
              </w:rPr>
              <w:t>41.3 (c)</w:t>
            </w:r>
          </w:p>
        </w:tc>
        <w:tc>
          <w:tcPr>
            <w:tcW w:w="8930" w:type="dxa"/>
            <w:vAlign w:val="center"/>
          </w:tcPr>
          <w:p w14:paraId="6B01CFF6" w14:textId="77777777" w:rsidR="00256A1A" w:rsidRPr="005E4104" w:rsidRDefault="00256A1A" w:rsidP="00256A1A">
            <w:pPr>
              <w:spacing w:before="100" w:after="100" w:line="240" w:lineRule="auto"/>
              <w:ind w:right="74"/>
              <w:jc w:val="both"/>
              <w:rPr>
                <w:rFonts w:eastAsia="Times New Roman" w:cs="Times New Roman"/>
                <w:sz w:val="24"/>
                <w:szCs w:val="24"/>
                <w:lang w:val="en-US"/>
              </w:rPr>
            </w:pPr>
            <w:r w:rsidRPr="005E4104">
              <w:rPr>
                <w:color w:val="000000"/>
                <w:sz w:val="24"/>
                <w:szCs w:val="24"/>
                <w:lang w:val="en-US"/>
              </w:rPr>
              <w:t xml:space="preserve">For controversies during the contract execution, </w:t>
            </w:r>
            <w:r w:rsidRPr="005E4104">
              <w:rPr>
                <w:color w:val="FF0000"/>
                <w:sz w:val="24"/>
                <w:szCs w:val="24"/>
                <w:lang w:val="en-US"/>
              </w:rPr>
              <w:t>arbitration / other alternatives contemplated in the national legislation</w:t>
            </w:r>
            <w:r w:rsidRPr="005E4104">
              <w:rPr>
                <w:color w:val="000000"/>
                <w:sz w:val="24"/>
                <w:szCs w:val="24"/>
                <w:lang w:val="en-US"/>
              </w:rPr>
              <w:t xml:space="preserve"> are established as the resolution instance.</w:t>
            </w:r>
          </w:p>
        </w:tc>
      </w:tr>
    </w:tbl>
    <w:p w14:paraId="2C5B393C" w14:textId="77777777" w:rsidR="00EE4E7E" w:rsidRPr="005E4104" w:rsidRDefault="00EE4E7E" w:rsidP="00EE4E7E">
      <w:pPr>
        <w:spacing w:after="0" w:line="240" w:lineRule="auto"/>
        <w:jc w:val="both"/>
        <w:rPr>
          <w:rFonts w:ascii="Calibri" w:eastAsia="Times New Roman" w:hAnsi="Calibri" w:cs="Times New Roman"/>
          <w:sz w:val="24"/>
          <w:szCs w:val="20"/>
          <w:lang w:val="en-US"/>
        </w:rPr>
      </w:pPr>
    </w:p>
    <w:p w14:paraId="42AF8A2A" w14:textId="77777777" w:rsidR="003110C9" w:rsidRPr="005E4104" w:rsidRDefault="00EE4E7E" w:rsidP="003110C9">
      <w:pPr>
        <w:pStyle w:val="Heading1"/>
        <w:rPr>
          <w:szCs w:val="24"/>
          <w:lang w:val="en-US"/>
        </w:rPr>
      </w:pPr>
      <w:bookmarkStart w:id="32" w:name="_Toc101929323"/>
      <w:bookmarkStart w:id="33" w:name="_Toc101931207"/>
      <w:r w:rsidRPr="005E4104">
        <w:rPr>
          <w:szCs w:val="24"/>
          <w:lang w:val="en-US"/>
        </w:rPr>
        <w:br w:type="page"/>
      </w:r>
      <w:bookmarkStart w:id="34" w:name="_Toc364779458"/>
      <w:bookmarkStart w:id="35" w:name="_Toc515288829"/>
      <w:bookmarkStart w:id="36" w:name="_Toc4550620"/>
      <w:bookmarkEnd w:id="32"/>
      <w:bookmarkEnd w:id="33"/>
      <w:r w:rsidR="003110C9" w:rsidRPr="005E4104">
        <w:rPr>
          <w:lang w:val="en-US"/>
        </w:rPr>
        <w:lastRenderedPageBreak/>
        <w:t>Section IV.</w:t>
      </w:r>
      <w:r w:rsidR="003110C9" w:rsidRPr="005E4104">
        <w:rPr>
          <w:szCs w:val="24"/>
          <w:lang w:val="en-US"/>
        </w:rPr>
        <w:tab/>
      </w:r>
      <w:bookmarkEnd w:id="34"/>
      <w:bookmarkEnd w:id="35"/>
      <w:r w:rsidR="003110C9" w:rsidRPr="005E4104">
        <w:rPr>
          <w:lang w:val="en-US"/>
        </w:rPr>
        <w:t>Evaluation Criteria</w:t>
      </w:r>
      <w:bookmarkEnd w:id="36"/>
      <w:r w:rsidR="003110C9" w:rsidRPr="005E4104">
        <w:rPr>
          <w:lang w:val="en-US"/>
        </w:rPr>
        <w:t xml:space="preserve"> </w:t>
      </w:r>
    </w:p>
    <w:p w14:paraId="63543F27" w14:textId="77777777" w:rsidR="003110C9" w:rsidRPr="005E4104" w:rsidRDefault="003110C9" w:rsidP="003110C9">
      <w:pPr>
        <w:suppressAutoHyphens/>
        <w:spacing w:after="0" w:line="240" w:lineRule="auto"/>
        <w:ind w:left="-709" w:right="468"/>
        <w:jc w:val="both"/>
        <w:rPr>
          <w:rFonts w:ascii="Calibri" w:eastAsia="Times New Roman" w:hAnsi="Calibri" w:cs="Times New Roman"/>
          <w:i/>
          <w:color w:val="FF0000"/>
          <w:sz w:val="28"/>
          <w:szCs w:val="20"/>
          <w:lang w:val="en-US"/>
        </w:rPr>
      </w:pPr>
      <w:r w:rsidRPr="005E4104">
        <w:rPr>
          <w:color w:val="FF0000"/>
          <w:sz w:val="24"/>
          <w:szCs w:val="24"/>
          <w:lang w:val="en-US"/>
        </w:rPr>
        <w:t xml:space="preserve">This section contains examples of the criteria that must be applied to evaluate the Bidders and their technical and </w:t>
      </w:r>
      <w:r w:rsidR="00D43AC5">
        <w:rPr>
          <w:color w:val="FF0000"/>
          <w:sz w:val="24"/>
          <w:szCs w:val="24"/>
          <w:lang w:val="en-US"/>
        </w:rPr>
        <w:t>Economic Bid</w:t>
      </w:r>
      <w:r w:rsidRPr="005E4104">
        <w:rPr>
          <w:color w:val="FF0000"/>
          <w:sz w:val="24"/>
          <w:szCs w:val="24"/>
          <w:lang w:val="en-US"/>
        </w:rPr>
        <w:t xml:space="preserve">s; however, it is the </w:t>
      </w:r>
      <w:r w:rsidR="00F20F65">
        <w:rPr>
          <w:color w:val="FF0000"/>
          <w:sz w:val="24"/>
          <w:szCs w:val="24"/>
          <w:lang w:val="en-US"/>
        </w:rPr>
        <w:t>Borrower/</w:t>
      </w:r>
      <w:r w:rsidRPr="005E4104">
        <w:rPr>
          <w:color w:val="FF0000"/>
          <w:sz w:val="24"/>
          <w:szCs w:val="24"/>
          <w:lang w:val="en-US"/>
        </w:rPr>
        <w:t xml:space="preserve">Beneficiary’s responsibility to define these criteria in the </w:t>
      </w:r>
      <w:r w:rsidR="00D43AC5">
        <w:rPr>
          <w:color w:val="FF0000"/>
          <w:sz w:val="24"/>
          <w:szCs w:val="24"/>
          <w:lang w:val="en-US"/>
        </w:rPr>
        <w:t>Contest</w:t>
      </w:r>
      <w:r w:rsidRPr="005E4104">
        <w:rPr>
          <w:color w:val="FF0000"/>
          <w:sz w:val="24"/>
          <w:szCs w:val="24"/>
          <w:lang w:val="en-US"/>
        </w:rPr>
        <w:t xml:space="preserve"> Base Document.</w:t>
      </w:r>
    </w:p>
    <w:p w14:paraId="3207A977" w14:textId="77777777" w:rsidR="003110C9" w:rsidRPr="005E4104" w:rsidRDefault="003110C9" w:rsidP="003110C9">
      <w:pPr>
        <w:numPr>
          <w:ilvl w:val="0"/>
          <w:numId w:val="8"/>
        </w:numPr>
        <w:spacing w:before="240" w:after="120" w:line="240" w:lineRule="auto"/>
        <w:ind w:left="425" w:right="471" w:hanging="425"/>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A.</w:t>
      </w:r>
      <w:r w:rsidRPr="005E4104">
        <w:rPr>
          <w:rFonts w:ascii="Calibri" w:eastAsia="Times New Roman" w:hAnsi="Calibri" w:cs="Times New Roman"/>
          <w:b/>
          <w:sz w:val="24"/>
          <w:szCs w:val="20"/>
          <w:lang w:val="en-US"/>
        </w:rPr>
        <w:tab/>
        <w:t>First Stage of Pre-qualification.</w:t>
      </w:r>
    </w:p>
    <w:p w14:paraId="6AFCFC17" w14:textId="24DD7591" w:rsidR="003110C9" w:rsidRPr="005E4104" w:rsidRDefault="003110C9" w:rsidP="003110C9">
      <w:pPr>
        <w:widowControl w:val="0"/>
        <w:autoSpaceDE w:val="0"/>
        <w:autoSpaceDN w:val="0"/>
        <w:adjustRightInd w:val="0"/>
        <w:spacing w:after="0" w:line="240" w:lineRule="auto"/>
        <w:ind w:left="-709" w:right="468"/>
        <w:jc w:val="both"/>
        <w:rPr>
          <w:rFonts w:ascii="Calibri" w:eastAsia="Times New Roman" w:hAnsi="Calibri" w:cs="Times New Roman"/>
          <w:sz w:val="24"/>
          <w:szCs w:val="24"/>
          <w:lang w:val="en-US"/>
        </w:rPr>
      </w:pPr>
      <w:r w:rsidRPr="005E4104">
        <w:rPr>
          <w:rFonts w:ascii="Calibri" w:eastAsia="Times New Roman" w:hAnsi="Calibri" w:cs="Times New Roman"/>
          <w:sz w:val="24"/>
          <w:szCs w:val="24"/>
          <w:lang w:val="en-US"/>
        </w:rPr>
        <w:t xml:space="preserve">As part of its proposal, the Bidder will include all the documents accrediting its prequalification to participate in the </w:t>
      </w:r>
      <w:r w:rsidR="00D43AC5">
        <w:rPr>
          <w:rFonts w:ascii="Calibri" w:eastAsia="Times New Roman" w:hAnsi="Calibri" w:cs="Times New Roman"/>
          <w:sz w:val="24"/>
          <w:szCs w:val="24"/>
          <w:lang w:val="en-US"/>
        </w:rPr>
        <w:t>Contest</w:t>
      </w:r>
      <w:r w:rsidRPr="005E4104">
        <w:rPr>
          <w:rFonts w:ascii="Calibri" w:eastAsia="Times New Roman" w:hAnsi="Calibri" w:cs="Times New Roman"/>
          <w:sz w:val="24"/>
          <w:szCs w:val="24"/>
          <w:lang w:val="en-US"/>
        </w:rPr>
        <w:t xml:space="preserve"> and its qualifications to provide the required consulting services</w:t>
      </w:r>
      <w:r w:rsidR="00360EDD">
        <w:rPr>
          <w:rFonts w:ascii="Calibri" w:eastAsia="Times New Roman" w:hAnsi="Calibri" w:cs="Times New Roman"/>
          <w:sz w:val="24"/>
          <w:szCs w:val="24"/>
          <w:lang w:val="en-US"/>
        </w:rPr>
        <w:t>.</w:t>
      </w:r>
    </w:p>
    <w:p w14:paraId="065FF199" w14:textId="77777777" w:rsidR="003110C9" w:rsidRPr="005E4104" w:rsidRDefault="003110C9" w:rsidP="003110C9">
      <w:pPr>
        <w:widowControl w:val="0"/>
        <w:autoSpaceDE w:val="0"/>
        <w:autoSpaceDN w:val="0"/>
        <w:adjustRightInd w:val="0"/>
        <w:spacing w:before="240" w:after="120" w:line="240" w:lineRule="auto"/>
        <w:ind w:right="471"/>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Pre-qualification Criteria</w:t>
      </w:r>
    </w:p>
    <w:p w14:paraId="29C43C25" w14:textId="64BC9FCA" w:rsidR="003110C9" w:rsidRPr="005E4104" w:rsidRDefault="003110C9" w:rsidP="003110C9">
      <w:pPr>
        <w:autoSpaceDE w:val="0"/>
        <w:autoSpaceDN w:val="0"/>
        <w:adjustRightInd w:val="0"/>
        <w:spacing w:after="0" w:line="240" w:lineRule="auto"/>
        <w:ind w:left="-709" w:right="468"/>
        <w:jc w:val="both"/>
        <w:rPr>
          <w:rFonts w:ascii="Calibri" w:eastAsia="Times New Roman" w:hAnsi="Calibri" w:cs="Times New Roman"/>
          <w:i/>
          <w:color w:val="FF0000"/>
          <w:sz w:val="24"/>
          <w:szCs w:val="20"/>
          <w:lang w:val="en-US"/>
        </w:rPr>
      </w:pPr>
      <w:r w:rsidRPr="005E4104">
        <w:rPr>
          <w:i/>
          <w:color w:val="FF0000"/>
          <w:sz w:val="24"/>
          <w:szCs w:val="24"/>
          <w:lang w:val="en-US"/>
        </w:rPr>
        <w:t xml:space="preserve">(The basic criteria and evidence recognized by CABEI to comply with pre-qualification are presented below. The </w:t>
      </w:r>
      <w:r w:rsidR="00F20F65">
        <w:rPr>
          <w:i/>
          <w:color w:val="FF0000"/>
          <w:sz w:val="24"/>
          <w:szCs w:val="24"/>
          <w:lang w:val="en-US"/>
        </w:rPr>
        <w:t>Borrower/</w:t>
      </w:r>
      <w:r w:rsidRPr="005E4104">
        <w:rPr>
          <w:i/>
          <w:color w:val="FF0000"/>
          <w:sz w:val="24"/>
          <w:szCs w:val="24"/>
          <w:lang w:val="en-US"/>
        </w:rPr>
        <w:t xml:space="preserve">Beneficiary may </w:t>
      </w:r>
      <w:r w:rsidR="00360EDD">
        <w:rPr>
          <w:i/>
          <w:color w:val="FF0000"/>
          <w:sz w:val="24"/>
          <w:szCs w:val="24"/>
          <w:lang w:val="en-US"/>
        </w:rPr>
        <w:t>adjust</w:t>
      </w:r>
      <w:r w:rsidRPr="005E4104">
        <w:rPr>
          <w:i/>
          <w:color w:val="FF0000"/>
          <w:sz w:val="24"/>
          <w:szCs w:val="24"/>
          <w:lang w:val="en-US"/>
        </w:rPr>
        <w:t xml:space="preserve"> the basic criteria. CABEI will be informed of and accept the adjustments recommended and fully justified by the </w:t>
      </w:r>
      <w:r w:rsidR="00F20F65">
        <w:rPr>
          <w:i/>
          <w:color w:val="FF0000"/>
          <w:sz w:val="24"/>
          <w:szCs w:val="24"/>
          <w:lang w:val="en-US"/>
        </w:rPr>
        <w:t>Borrower/</w:t>
      </w:r>
      <w:r w:rsidRPr="005E4104">
        <w:rPr>
          <w:i/>
          <w:color w:val="FF0000"/>
          <w:sz w:val="24"/>
          <w:szCs w:val="24"/>
          <w:lang w:val="en-US"/>
        </w:rPr>
        <w:t>Beneficiary).</w:t>
      </w:r>
    </w:p>
    <w:p w14:paraId="68442ECE" w14:textId="77777777" w:rsidR="003110C9" w:rsidRPr="005E4104" w:rsidRDefault="003110C9" w:rsidP="003110C9">
      <w:pPr>
        <w:autoSpaceDE w:val="0"/>
        <w:autoSpaceDN w:val="0"/>
        <w:adjustRightInd w:val="0"/>
        <w:spacing w:after="0" w:line="240" w:lineRule="auto"/>
        <w:ind w:left="-709" w:right="468"/>
        <w:jc w:val="both"/>
        <w:rPr>
          <w:rFonts w:ascii="Calibri" w:eastAsia="Times New Roman" w:hAnsi="Calibri" w:cs="Times New Roman"/>
          <w:i/>
          <w:color w:val="FF0000"/>
          <w:sz w:val="24"/>
          <w:szCs w:val="20"/>
          <w:lang w:val="en-US"/>
        </w:rPr>
      </w:pPr>
    </w:p>
    <w:p w14:paraId="1AC48D19" w14:textId="77777777" w:rsidR="00EE4E7E" w:rsidRPr="005E4104" w:rsidRDefault="003110C9" w:rsidP="003110C9">
      <w:pPr>
        <w:pStyle w:val="Heading1"/>
        <w:spacing w:before="100" w:after="100"/>
        <w:rPr>
          <w:rFonts w:ascii="Calibri" w:hAnsi="Calibri"/>
          <w:b w:val="0"/>
          <w:lang w:val="en-US"/>
        </w:rPr>
      </w:pPr>
      <w:bookmarkStart w:id="37" w:name="_Toc4550621"/>
      <w:r w:rsidRPr="005E4104">
        <w:rPr>
          <w:rFonts w:ascii="Calibri" w:hAnsi="Calibri"/>
          <w:b w:val="0"/>
          <w:lang w:val="en-US"/>
        </w:rPr>
        <w:t xml:space="preserve">The Bidder that does not comply all criteria will not pass the </w:t>
      </w:r>
      <w:r w:rsidR="00D43AC5">
        <w:rPr>
          <w:rFonts w:ascii="Calibri" w:hAnsi="Calibri"/>
          <w:b w:val="0"/>
          <w:lang w:val="en-US"/>
        </w:rPr>
        <w:t>Technical Bid</w:t>
      </w:r>
      <w:r w:rsidRPr="005E4104">
        <w:rPr>
          <w:rFonts w:ascii="Calibri" w:hAnsi="Calibri"/>
          <w:b w:val="0"/>
          <w:lang w:val="en-US"/>
        </w:rPr>
        <w:t xml:space="preserve"> evaluation stage</w:t>
      </w:r>
      <w:r w:rsidR="00EE4E7E" w:rsidRPr="005E4104">
        <w:rPr>
          <w:rFonts w:ascii="Calibri" w:hAnsi="Calibri"/>
          <w:b w:val="0"/>
          <w:lang w:val="en-US"/>
        </w:rPr>
        <w:t>.</w:t>
      </w:r>
      <w:bookmarkEnd w:id="37"/>
    </w:p>
    <w:tbl>
      <w:tblPr>
        <w:tblW w:w="104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9"/>
        <w:gridCol w:w="8956"/>
      </w:tblGrid>
      <w:tr w:rsidR="00E96455" w:rsidRPr="00807B96" w14:paraId="7F5BD58F" w14:textId="77777777" w:rsidTr="008428E5">
        <w:trPr>
          <w:trHeight w:val="20"/>
          <w:tblHeader/>
        </w:trPr>
        <w:tc>
          <w:tcPr>
            <w:tcW w:w="10415" w:type="dxa"/>
            <w:gridSpan w:val="2"/>
            <w:tcBorders>
              <w:bottom w:val="single" w:sz="4" w:space="0" w:color="auto"/>
            </w:tcBorders>
            <w:shd w:val="clear" w:color="auto" w:fill="DDD9C3"/>
            <w:noWrap/>
            <w:vAlign w:val="center"/>
          </w:tcPr>
          <w:p w14:paraId="6FA09AB4" w14:textId="77777777" w:rsidR="00E96455" w:rsidRPr="000B02AC" w:rsidRDefault="00E96455" w:rsidP="008428E5">
            <w:pPr>
              <w:autoSpaceDE w:val="0"/>
              <w:autoSpaceDN w:val="0"/>
              <w:adjustRightInd w:val="0"/>
              <w:spacing w:before="60" w:after="60" w:line="240" w:lineRule="auto"/>
              <w:ind w:right="-32"/>
              <w:rPr>
                <w:rFonts w:ascii="Calibri" w:eastAsia="Times New Roman" w:hAnsi="Calibri" w:cs="Times New Roman"/>
                <w:b/>
                <w:lang w:val="en-US"/>
              </w:rPr>
            </w:pPr>
            <w:r w:rsidRPr="000B02AC">
              <w:rPr>
                <w:rFonts w:ascii="Calibri" w:eastAsia="Times New Roman" w:hAnsi="Calibri" w:cs="Times New Roman"/>
                <w:b/>
                <w:lang w:val="en-US"/>
              </w:rPr>
              <w:t>Pre-qualification Criteria 1:  Capacity to be bound and contract</w:t>
            </w:r>
          </w:p>
        </w:tc>
      </w:tr>
      <w:tr w:rsidR="00E96455" w:rsidRPr="000B02AC" w14:paraId="15F4C3B9" w14:textId="77777777" w:rsidTr="008428E5">
        <w:trPr>
          <w:trHeight w:val="20"/>
          <w:tblHeader/>
        </w:trPr>
        <w:tc>
          <w:tcPr>
            <w:tcW w:w="1459" w:type="dxa"/>
            <w:tcBorders>
              <w:bottom w:val="single" w:sz="4" w:space="0" w:color="auto"/>
            </w:tcBorders>
            <w:shd w:val="clear" w:color="auto" w:fill="EEECE1"/>
            <w:noWrap/>
            <w:vAlign w:val="center"/>
          </w:tcPr>
          <w:p w14:paraId="011CDDFE" w14:textId="77777777" w:rsidR="00E96455" w:rsidRPr="000B02AC" w:rsidRDefault="00E96455" w:rsidP="008428E5">
            <w:pPr>
              <w:spacing w:before="60" w:after="60" w:line="240" w:lineRule="auto"/>
              <w:ind w:right="-34"/>
              <w:jc w:val="center"/>
              <w:rPr>
                <w:rFonts w:ascii="Calibri" w:eastAsia="Times New Roman" w:hAnsi="Calibri" w:cs="Times New Roman"/>
                <w:b/>
                <w:lang w:val="en-US"/>
              </w:rPr>
            </w:pPr>
            <w:r w:rsidRPr="000B02AC">
              <w:rPr>
                <w:rFonts w:ascii="Calibri" w:eastAsia="Times New Roman" w:hAnsi="Calibri" w:cs="Times New Roman"/>
                <w:b/>
                <w:lang w:val="en-US"/>
              </w:rPr>
              <w:t>Evaluation</w:t>
            </w:r>
          </w:p>
        </w:tc>
        <w:tc>
          <w:tcPr>
            <w:tcW w:w="8956" w:type="dxa"/>
            <w:tcBorders>
              <w:bottom w:val="single" w:sz="4" w:space="0" w:color="auto"/>
            </w:tcBorders>
            <w:shd w:val="clear" w:color="auto" w:fill="EEECE1"/>
            <w:vAlign w:val="center"/>
          </w:tcPr>
          <w:p w14:paraId="4B7D034F" w14:textId="77777777" w:rsidR="00E96455" w:rsidRPr="000B02AC" w:rsidRDefault="00E96455" w:rsidP="008428E5">
            <w:pPr>
              <w:tabs>
                <w:tab w:val="num" w:pos="1782"/>
              </w:tabs>
              <w:autoSpaceDE w:val="0"/>
              <w:autoSpaceDN w:val="0"/>
              <w:adjustRightInd w:val="0"/>
              <w:spacing w:before="60" w:after="60" w:line="240" w:lineRule="auto"/>
              <w:ind w:left="1782" w:right="214" w:hanging="792"/>
              <w:jc w:val="center"/>
              <w:rPr>
                <w:rFonts w:ascii="Calibri" w:eastAsia="Times New Roman" w:hAnsi="Calibri" w:cs="Times New Roman"/>
                <w:b/>
                <w:lang w:val="en-US"/>
              </w:rPr>
            </w:pPr>
            <w:r w:rsidRPr="000B02AC">
              <w:rPr>
                <w:rFonts w:ascii="Calibri" w:eastAsia="Times New Roman" w:hAnsi="Calibri" w:cs="Times New Roman"/>
                <w:b/>
                <w:lang w:val="en-US"/>
              </w:rPr>
              <w:t>Evidence Presented</w:t>
            </w:r>
          </w:p>
        </w:tc>
      </w:tr>
      <w:tr w:rsidR="00E96455" w:rsidRPr="00E05F5C" w14:paraId="2E78403A" w14:textId="77777777" w:rsidTr="008428E5">
        <w:trPr>
          <w:trHeight w:val="571"/>
        </w:trPr>
        <w:tc>
          <w:tcPr>
            <w:tcW w:w="1459" w:type="dxa"/>
            <w:shd w:val="clear" w:color="auto" w:fill="auto"/>
            <w:noWrap/>
            <w:vAlign w:val="center"/>
          </w:tcPr>
          <w:p w14:paraId="6A053CDD" w14:textId="77777777" w:rsidR="00E96455" w:rsidRPr="000B02AC" w:rsidRDefault="00E96455" w:rsidP="008428E5">
            <w:pPr>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65FCCE03" w14:textId="77777777" w:rsidR="00E96455" w:rsidRPr="000B02AC" w:rsidRDefault="00E96455" w:rsidP="00E96455">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Participation confirmation letter and presentation of the proposal duly signed by the Bidder’s legal representative. (*) (CP-1) (Irremediable Mandatory document)</w:t>
            </w:r>
          </w:p>
        </w:tc>
      </w:tr>
      <w:tr w:rsidR="00E96455" w:rsidRPr="00807B96" w14:paraId="15885988" w14:textId="77777777" w:rsidTr="008428E5">
        <w:trPr>
          <w:trHeight w:val="254"/>
        </w:trPr>
        <w:tc>
          <w:tcPr>
            <w:tcW w:w="1459" w:type="dxa"/>
            <w:shd w:val="clear" w:color="auto" w:fill="auto"/>
            <w:noWrap/>
          </w:tcPr>
          <w:p w14:paraId="5644C391"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270F6AFE" w14:textId="77777777" w:rsidR="00E96455" w:rsidRPr="000B02AC" w:rsidRDefault="00E96455" w:rsidP="00E96455">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Pr>
                <w:rFonts w:ascii="Calibri" w:eastAsia="Times New Roman" w:hAnsi="Calibri" w:cs="Times New Roman"/>
                <w:lang w:val="en-US"/>
              </w:rPr>
              <w:t>Certificate of incorporation</w:t>
            </w:r>
            <w:r w:rsidRPr="000B02AC">
              <w:rPr>
                <w:rFonts w:ascii="Calibri" w:eastAsia="Times New Roman" w:hAnsi="Calibri" w:cs="Times New Roman"/>
                <w:lang w:val="en-US"/>
              </w:rPr>
              <w:t xml:space="preserve"> duly registered </w:t>
            </w:r>
            <w:r>
              <w:rPr>
                <w:rFonts w:ascii="Calibri" w:eastAsia="Times New Roman" w:hAnsi="Calibri" w:cs="Times New Roman"/>
                <w:lang w:val="en-US"/>
              </w:rPr>
              <w:t>o</w:t>
            </w:r>
            <w:r w:rsidRPr="000B02AC">
              <w:rPr>
                <w:rFonts w:ascii="Calibri" w:eastAsia="Times New Roman" w:hAnsi="Calibri" w:cs="Times New Roman"/>
                <w:lang w:val="en-US"/>
              </w:rPr>
              <w:t>n the</w:t>
            </w:r>
            <w:r>
              <w:rPr>
                <w:rFonts w:ascii="Calibri" w:eastAsia="Times New Roman" w:hAnsi="Calibri" w:cs="Times New Roman"/>
                <w:lang w:val="en-US"/>
              </w:rPr>
              <w:t xml:space="preserve"> competent</w:t>
            </w:r>
            <w:r w:rsidRPr="000B02AC">
              <w:rPr>
                <w:rFonts w:ascii="Calibri" w:eastAsia="Times New Roman" w:hAnsi="Calibri" w:cs="Times New Roman"/>
                <w:lang w:val="en-US"/>
              </w:rPr>
              <w:t xml:space="preserve"> Public Registry. </w:t>
            </w:r>
            <w:r w:rsidRPr="000B02AC">
              <w:rPr>
                <w:lang w:val="en-US"/>
              </w:rPr>
              <w:t>In case of proposals submitted by a consortium, the certificate</w:t>
            </w:r>
            <w:r>
              <w:rPr>
                <w:lang w:val="en-US"/>
              </w:rPr>
              <w:t xml:space="preserve"> of incorporation</w:t>
            </w:r>
            <w:r w:rsidRPr="000B02AC">
              <w:rPr>
                <w:lang w:val="en-US"/>
              </w:rPr>
              <w:t xml:space="preserve"> duly registered </w:t>
            </w:r>
            <w:r>
              <w:rPr>
                <w:lang w:val="en-US"/>
              </w:rPr>
              <w:t>o</w:t>
            </w:r>
            <w:r w:rsidRPr="000B02AC">
              <w:rPr>
                <w:lang w:val="en-US"/>
              </w:rPr>
              <w:t>n the competent Public Registry</w:t>
            </w:r>
            <w:r>
              <w:rPr>
                <w:lang w:val="en-US"/>
              </w:rPr>
              <w:t>,</w:t>
            </w:r>
            <w:r w:rsidRPr="000B02AC">
              <w:rPr>
                <w:lang w:val="en-US"/>
              </w:rPr>
              <w:t xml:space="preserve"> of each of the consortium members</w:t>
            </w:r>
            <w:r>
              <w:rPr>
                <w:lang w:val="en-US"/>
              </w:rPr>
              <w:t xml:space="preserve"> </w:t>
            </w:r>
            <w:r>
              <w:rPr>
                <w:rFonts w:ascii="Calibri" w:eastAsia="Times New Roman" w:hAnsi="Calibri" w:cs="Times New Roman"/>
                <w:lang w:val="en-US"/>
              </w:rPr>
              <w:t>(notarized)</w:t>
            </w:r>
          </w:p>
        </w:tc>
      </w:tr>
      <w:tr w:rsidR="00E96455" w:rsidRPr="000B02AC" w14:paraId="1C474DE2" w14:textId="77777777" w:rsidTr="008428E5">
        <w:trPr>
          <w:trHeight w:val="757"/>
        </w:trPr>
        <w:tc>
          <w:tcPr>
            <w:tcW w:w="1459" w:type="dxa"/>
            <w:shd w:val="clear" w:color="auto" w:fill="auto"/>
            <w:noWrap/>
          </w:tcPr>
          <w:p w14:paraId="2ADF8648"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5C2F43C2" w14:textId="77777777" w:rsidR="00E96455" w:rsidRPr="000B02AC" w:rsidRDefault="00E96455" w:rsidP="00E96455">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 xml:space="preserve">Form PREC-1: Promise of consortium. In the event of awarding, a prior requisite to contracting is the submission of the formalization of Consortium. (*) </w:t>
            </w:r>
            <w:r w:rsidRPr="000B02AC">
              <w:rPr>
                <w:rFonts w:ascii="Calibri" w:eastAsia="Times New Roman" w:hAnsi="Calibri" w:cs="Times New Roman"/>
                <w:i/>
                <w:color w:val="FF0000"/>
                <w:lang w:val="en-US"/>
              </w:rPr>
              <w:t>(Applies in case of proposals submitted by consortia)</w:t>
            </w:r>
          </w:p>
        </w:tc>
      </w:tr>
      <w:tr w:rsidR="00E96455" w:rsidRPr="00807B96" w14:paraId="28F400EC" w14:textId="77777777" w:rsidTr="008428E5">
        <w:trPr>
          <w:trHeight w:val="20"/>
        </w:trPr>
        <w:tc>
          <w:tcPr>
            <w:tcW w:w="1459" w:type="dxa"/>
            <w:shd w:val="clear" w:color="auto" w:fill="auto"/>
            <w:vAlign w:val="center"/>
          </w:tcPr>
          <w:p w14:paraId="768399DC"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31B2870E" w14:textId="77777777" w:rsidR="00E96455" w:rsidRPr="000B02AC" w:rsidRDefault="00E96455" w:rsidP="00E96455">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 xml:space="preserve">Power of attorney of the person signing the proposal through notarized authorization for legal representation of the Bidder </w:t>
            </w:r>
            <w:r w:rsidRPr="000B02AC">
              <w:rPr>
                <w:rFonts w:ascii="Calibri" w:eastAsia="Times New Roman" w:hAnsi="Calibri" w:cs="Times New Roman"/>
                <w:i/>
                <w:color w:val="FF0000"/>
                <w:lang w:val="en-US"/>
              </w:rPr>
              <w:t>(Irremediable Mandatory document)</w:t>
            </w:r>
            <w:r w:rsidRPr="000B02AC">
              <w:rPr>
                <w:rFonts w:ascii="Calibri" w:eastAsia="Times New Roman" w:hAnsi="Calibri" w:cs="Times New Roman"/>
                <w:lang w:val="en-US"/>
              </w:rPr>
              <w:t xml:space="preserve"> **</w:t>
            </w:r>
          </w:p>
        </w:tc>
      </w:tr>
      <w:tr w:rsidR="00E96455" w:rsidRPr="00E05F5C" w14:paraId="2B95E157" w14:textId="77777777" w:rsidTr="008428E5">
        <w:trPr>
          <w:trHeight w:val="543"/>
        </w:trPr>
        <w:tc>
          <w:tcPr>
            <w:tcW w:w="1459" w:type="dxa"/>
            <w:shd w:val="clear" w:color="auto" w:fill="auto"/>
            <w:noWrap/>
          </w:tcPr>
          <w:p w14:paraId="33D43999"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6FB27094" w14:textId="77777777" w:rsidR="00E96455" w:rsidRPr="000B02AC" w:rsidRDefault="00E96455" w:rsidP="00E96455">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 xml:space="preserve">Copy of current identity card or similar identification document of the person </w:t>
            </w:r>
            <w:r>
              <w:rPr>
                <w:rFonts w:ascii="Calibri" w:eastAsia="Times New Roman" w:hAnsi="Calibri" w:cs="Times New Roman"/>
                <w:lang w:val="en-US"/>
              </w:rPr>
              <w:t>signing the proposal</w:t>
            </w:r>
            <w:r w:rsidRPr="000B02AC">
              <w:rPr>
                <w:rFonts w:ascii="Calibri" w:eastAsia="Times New Roman" w:hAnsi="Calibri" w:cs="Times New Roman"/>
                <w:lang w:val="en-US"/>
              </w:rPr>
              <w:t>. (*)</w:t>
            </w:r>
          </w:p>
        </w:tc>
      </w:tr>
      <w:tr w:rsidR="00E96455" w:rsidRPr="00807B96" w14:paraId="761462D4" w14:textId="77777777" w:rsidTr="008428E5">
        <w:trPr>
          <w:trHeight w:val="730"/>
        </w:trPr>
        <w:tc>
          <w:tcPr>
            <w:tcW w:w="1459" w:type="dxa"/>
            <w:shd w:val="clear" w:color="auto" w:fill="auto"/>
            <w:noWrap/>
            <w:vAlign w:val="center"/>
          </w:tcPr>
          <w:p w14:paraId="2FF29EF2"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09C889AD" w14:textId="77777777" w:rsidR="00E96455" w:rsidRPr="000B02AC" w:rsidRDefault="00E96455" w:rsidP="00E96455">
            <w:pPr>
              <w:numPr>
                <w:ilvl w:val="0"/>
                <w:numId w:val="17"/>
              </w:numPr>
              <w:spacing w:before="100" w:after="100" w:line="240" w:lineRule="auto"/>
              <w:ind w:right="214"/>
              <w:jc w:val="both"/>
              <w:rPr>
                <w:rFonts w:ascii="Calibri" w:eastAsia="Times New Roman" w:hAnsi="Calibri" w:cs="Times New Roman"/>
                <w:lang w:val="en-US"/>
              </w:rPr>
            </w:pPr>
            <w:r w:rsidRPr="000B02AC">
              <w:rPr>
                <w:rFonts w:ascii="Calibri" w:eastAsia="Times New Roman" w:hAnsi="Calibri" w:cs="Times New Roman"/>
                <w:lang w:val="en-US"/>
              </w:rPr>
              <w:t xml:space="preserve">Form PREC-2: Affidavit before a </w:t>
            </w:r>
            <w:r>
              <w:rPr>
                <w:rFonts w:ascii="Calibri" w:eastAsia="Times New Roman" w:hAnsi="Calibri" w:cs="Times New Roman"/>
                <w:lang w:val="en-US"/>
              </w:rPr>
              <w:t>public notary</w:t>
            </w:r>
            <w:r w:rsidRPr="000B02AC">
              <w:rPr>
                <w:rFonts w:ascii="Calibri" w:eastAsia="Times New Roman" w:hAnsi="Calibri" w:cs="Times New Roman"/>
                <w:lang w:val="en-US"/>
              </w:rPr>
              <w:t xml:space="preserve"> of: </w:t>
            </w:r>
          </w:p>
          <w:p w14:paraId="6D566A91" w14:textId="77777777" w:rsidR="00E96455" w:rsidRPr="000B02AC" w:rsidRDefault="00E96455" w:rsidP="00E96455">
            <w:pPr>
              <w:pStyle w:val="ListParagraph"/>
              <w:numPr>
                <w:ilvl w:val="1"/>
                <w:numId w:val="17"/>
              </w:numPr>
              <w:spacing w:before="100" w:after="100"/>
              <w:ind w:left="850" w:right="214" w:hanging="425"/>
              <w:rPr>
                <w:rFonts w:asciiTheme="minorHAnsi" w:hAnsiTheme="minorHAnsi"/>
                <w:szCs w:val="22"/>
              </w:rPr>
            </w:pPr>
            <w:r w:rsidRPr="000B02AC">
              <w:rPr>
                <w:rFonts w:asciiTheme="minorHAnsi" w:hAnsiTheme="minorHAnsi"/>
                <w:szCs w:val="22"/>
              </w:rPr>
              <w:t xml:space="preserve">Not to be in call of creditors, bankruptcy or liquidation, </w:t>
            </w:r>
          </w:p>
          <w:p w14:paraId="274329C6" w14:textId="77777777" w:rsidR="00E96455" w:rsidRPr="000B02AC" w:rsidRDefault="00E96455" w:rsidP="00E96455">
            <w:pPr>
              <w:pStyle w:val="ListParagraph"/>
              <w:numPr>
                <w:ilvl w:val="1"/>
                <w:numId w:val="17"/>
              </w:numPr>
              <w:spacing w:before="100" w:after="100"/>
              <w:ind w:left="850" w:right="214" w:hanging="425"/>
              <w:rPr>
                <w:rFonts w:asciiTheme="minorHAnsi" w:hAnsiTheme="minorHAnsi"/>
                <w:szCs w:val="22"/>
              </w:rPr>
            </w:pPr>
            <w:r w:rsidRPr="000B02AC">
              <w:rPr>
                <w:rFonts w:asciiTheme="minorHAnsi" w:hAnsiTheme="minorHAnsi"/>
                <w:szCs w:val="22"/>
              </w:rPr>
              <w:t>Not to be in judicial interdiction,</w:t>
            </w:r>
          </w:p>
          <w:p w14:paraId="56A65663" w14:textId="77777777" w:rsidR="00E96455" w:rsidRPr="000B02AC" w:rsidRDefault="00E96455" w:rsidP="00E96455">
            <w:pPr>
              <w:pStyle w:val="ListParagraph"/>
              <w:numPr>
                <w:ilvl w:val="1"/>
                <w:numId w:val="17"/>
              </w:numPr>
              <w:spacing w:before="100" w:after="100"/>
              <w:ind w:left="850" w:right="214" w:hanging="425"/>
              <w:rPr>
                <w:rFonts w:asciiTheme="minorHAnsi" w:hAnsiTheme="minorHAnsi"/>
                <w:szCs w:val="22"/>
              </w:rPr>
            </w:pPr>
            <w:r w:rsidRPr="000B02AC">
              <w:rPr>
                <w:rFonts w:asciiTheme="minorHAnsi" w:hAnsiTheme="minorHAnsi"/>
                <w:szCs w:val="22"/>
              </w:rPr>
              <w:t>Not having conflict of interest in accordance with what is described in section II</w:t>
            </w:r>
          </w:p>
          <w:p w14:paraId="464CFC6A" w14:textId="77777777" w:rsidR="00E96455" w:rsidRPr="000B02AC" w:rsidRDefault="00E96455" w:rsidP="00E96455">
            <w:pPr>
              <w:pStyle w:val="ListParagraph"/>
              <w:numPr>
                <w:ilvl w:val="1"/>
                <w:numId w:val="17"/>
              </w:numPr>
              <w:spacing w:before="100" w:after="100"/>
              <w:ind w:left="850" w:right="214" w:hanging="425"/>
              <w:rPr>
                <w:rFonts w:asciiTheme="minorHAnsi" w:hAnsiTheme="minorHAnsi"/>
                <w:szCs w:val="22"/>
              </w:rPr>
            </w:pPr>
            <w:r w:rsidRPr="000B02AC">
              <w:rPr>
                <w:rFonts w:asciiTheme="minorHAnsi" w:hAnsiTheme="minorHAnsi"/>
                <w:szCs w:val="22"/>
              </w:rPr>
              <w:t>Not be included in the List of Prohibited Counterparts of the CABEI or other CABEI ineligibility list</w:t>
            </w:r>
            <w:r w:rsidRPr="000B02AC">
              <w:rPr>
                <w:rFonts w:asciiTheme="minorHAnsi" w:hAnsiTheme="minorHAnsi" w:cs="Arial"/>
                <w:szCs w:val="22"/>
              </w:rPr>
              <w:t>.</w:t>
            </w:r>
          </w:p>
          <w:p w14:paraId="127C504B" w14:textId="77777777" w:rsidR="00E96455" w:rsidRPr="000B02AC" w:rsidRDefault="00E96455" w:rsidP="00E96455">
            <w:pPr>
              <w:pStyle w:val="ListParagraph"/>
              <w:numPr>
                <w:ilvl w:val="1"/>
                <w:numId w:val="17"/>
              </w:numPr>
              <w:spacing w:before="100" w:after="100"/>
              <w:ind w:left="850" w:right="214" w:hanging="425"/>
              <w:rPr>
                <w:rFonts w:asciiTheme="minorHAnsi" w:hAnsiTheme="minorHAnsi"/>
                <w:szCs w:val="22"/>
              </w:rPr>
            </w:pPr>
            <w:r w:rsidRPr="000B02AC">
              <w:rPr>
                <w:rFonts w:asciiTheme="minorHAnsi" w:hAnsiTheme="minorHAnsi" w:cs="Arial"/>
                <w:szCs w:val="22"/>
              </w:rPr>
              <w:t>Not having been disqualified or declared by an entity as ineligible or sanctioned for obtaining resources or awarding contracts financed by organizations recognized by the CABEI for such purpose</w:t>
            </w:r>
          </w:p>
          <w:p w14:paraId="4621024C" w14:textId="77777777" w:rsidR="00E96455" w:rsidRPr="000B02AC" w:rsidRDefault="00E96455" w:rsidP="00E96455">
            <w:pPr>
              <w:pStyle w:val="ListParagraph"/>
              <w:numPr>
                <w:ilvl w:val="1"/>
                <w:numId w:val="17"/>
              </w:numPr>
              <w:spacing w:before="100" w:after="100"/>
              <w:ind w:left="850" w:right="214" w:hanging="425"/>
              <w:rPr>
                <w:rFonts w:asciiTheme="minorHAnsi" w:hAnsiTheme="minorHAnsi"/>
                <w:szCs w:val="22"/>
              </w:rPr>
            </w:pPr>
            <w:r w:rsidRPr="000B02AC">
              <w:rPr>
                <w:rFonts w:asciiTheme="minorHAnsi" w:hAnsiTheme="minorHAnsi" w:cs="Arial"/>
                <w:szCs w:val="22"/>
              </w:rPr>
              <w:lastRenderedPageBreak/>
              <w:t>Not having been found guilty by a final judgment of crimes or sanctions linked to Prohibited Practices by the competent authority, while the sanction is still in force.</w:t>
            </w:r>
          </w:p>
          <w:p w14:paraId="7B61E829" w14:textId="77777777" w:rsidR="00E96455" w:rsidRPr="000B02AC" w:rsidRDefault="00E96455" w:rsidP="008428E5">
            <w:pPr>
              <w:spacing w:before="100" w:after="100" w:line="240" w:lineRule="auto"/>
              <w:ind w:right="74"/>
              <w:rPr>
                <w:lang w:val="en-US"/>
              </w:rPr>
            </w:pPr>
            <w:r w:rsidRPr="000B02AC">
              <w:rPr>
                <w:lang w:val="en-US"/>
              </w:rPr>
              <w:t xml:space="preserve">In case of offers submitted by a consortium, the </w:t>
            </w:r>
            <w:r>
              <w:rPr>
                <w:lang w:val="en-US"/>
              </w:rPr>
              <w:t>affidavit</w:t>
            </w:r>
            <w:r w:rsidRPr="000B02AC">
              <w:rPr>
                <w:lang w:val="en-US"/>
              </w:rPr>
              <w:t xml:space="preserve"> of each one of the consortium members will be required.</w:t>
            </w:r>
          </w:p>
        </w:tc>
      </w:tr>
      <w:tr w:rsidR="00E96455" w:rsidRPr="00807B96" w14:paraId="4A22ACF6" w14:textId="77777777" w:rsidTr="008428E5">
        <w:trPr>
          <w:trHeight w:val="20"/>
        </w:trPr>
        <w:tc>
          <w:tcPr>
            <w:tcW w:w="1459" w:type="dxa"/>
            <w:shd w:val="clear" w:color="auto" w:fill="auto"/>
            <w:vAlign w:val="center"/>
          </w:tcPr>
          <w:p w14:paraId="07205BA0"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lastRenderedPageBreak/>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7F67BF4B" w14:textId="77777777" w:rsidR="00E96455" w:rsidRPr="000B02AC" w:rsidRDefault="00E96455" w:rsidP="00E96455">
            <w:pPr>
              <w:numPr>
                <w:ilvl w:val="0"/>
                <w:numId w:val="17"/>
              </w:numPr>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Bid Security</w:t>
            </w:r>
            <w:r w:rsidRPr="000B02AC">
              <w:rPr>
                <w:rFonts w:ascii="Calibri" w:eastAsia="Times New Roman" w:hAnsi="Calibri" w:cs="Arial"/>
                <w:i/>
                <w:lang w:val="en-US"/>
              </w:rPr>
              <w:t xml:space="preserve">. (Irremediable Mandatory document) </w:t>
            </w:r>
            <w:r w:rsidRPr="000B02AC">
              <w:rPr>
                <w:rFonts w:ascii="Calibri" w:eastAsia="Times New Roman" w:hAnsi="Calibri" w:cs="Times New Roman"/>
                <w:i/>
                <w:color w:val="FF0000"/>
                <w:lang w:val="en-US"/>
              </w:rPr>
              <w:t>(If applicable)</w:t>
            </w:r>
          </w:p>
        </w:tc>
      </w:tr>
      <w:tr w:rsidR="00E96455" w:rsidRPr="000B02AC" w14:paraId="7C525B7C" w14:textId="77777777" w:rsidTr="008428E5">
        <w:trPr>
          <w:trHeight w:val="20"/>
        </w:trPr>
        <w:tc>
          <w:tcPr>
            <w:tcW w:w="1459" w:type="dxa"/>
            <w:shd w:val="clear" w:color="auto" w:fill="auto"/>
            <w:vAlign w:val="center"/>
          </w:tcPr>
          <w:p w14:paraId="2F523801"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003B41A7" w14:textId="77777777" w:rsidR="00E96455" w:rsidRPr="000B02AC" w:rsidRDefault="00E96455" w:rsidP="00E96455">
            <w:pPr>
              <w:numPr>
                <w:ilvl w:val="0"/>
                <w:numId w:val="17"/>
              </w:numPr>
              <w:spacing w:before="100" w:after="100" w:line="240" w:lineRule="auto"/>
              <w:ind w:left="355" w:right="214" w:hanging="355"/>
              <w:jc w:val="both"/>
              <w:rPr>
                <w:rFonts w:ascii="Calibri" w:eastAsia="Times New Roman" w:hAnsi="Calibri" w:cs="Times New Roman"/>
                <w:lang w:val="en-US"/>
              </w:rPr>
            </w:pPr>
            <w:r w:rsidRPr="000B02AC">
              <w:rPr>
                <w:lang w:val="en-US"/>
              </w:rPr>
              <w:t>Form PREC-6: Bidder’s Identification</w:t>
            </w:r>
          </w:p>
        </w:tc>
      </w:tr>
      <w:tr w:rsidR="00E96455" w:rsidRPr="00807B96" w14:paraId="68CEEA53" w14:textId="77777777" w:rsidTr="008428E5">
        <w:trPr>
          <w:trHeight w:val="20"/>
        </w:trPr>
        <w:tc>
          <w:tcPr>
            <w:tcW w:w="1459" w:type="dxa"/>
            <w:shd w:val="clear" w:color="auto" w:fill="auto"/>
            <w:vAlign w:val="center"/>
          </w:tcPr>
          <w:p w14:paraId="7E8CB09C"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tcPr>
          <w:p w14:paraId="766055F7" w14:textId="77777777" w:rsidR="00E96455" w:rsidRPr="000B02AC" w:rsidRDefault="00E96455" w:rsidP="00E96455">
            <w:pPr>
              <w:numPr>
                <w:ilvl w:val="0"/>
                <w:numId w:val="17"/>
              </w:numPr>
              <w:spacing w:before="100" w:after="100" w:line="240" w:lineRule="auto"/>
              <w:ind w:left="355" w:right="214" w:hanging="355"/>
              <w:jc w:val="both"/>
              <w:rPr>
                <w:lang w:val="en-US"/>
              </w:rPr>
            </w:pPr>
            <w:r>
              <w:rPr>
                <w:rFonts w:eastAsia="Times New Roman" w:cs="Times New Roman"/>
                <w:i/>
                <w:color w:val="FF0000"/>
                <w:lang w:val="en-US"/>
              </w:rPr>
              <w:t>Certificate of Project site visit</w:t>
            </w:r>
            <w:r w:rsidRPr="000B02AC">
              <w:rPr>
                <w:rFonts w:eastAsia="Times New Roman" w:cs="Times New Roman"/>
                <w:i/>
                <w:color w:val="FF0000"/>
                <w:lang w:val="en-US"/>
              </w:rPr>
              <w:t xml:space="preserve">. In the case of consortiums, </w:t>
            </w:r>
            <w:r>
              <w:rPr>
                <w:rFonts w:eastAsia="Times New Roman" w:cs="Times New Roman"/>
                <w:i/>
                <w:color w:val="FF0000"/>
                <w:lang w:val="en-US"/>
              </w:rPr>
              <w:t>certificates</w:t>
            </w:r>
            <w:r w:rsidRPr="000B02AC">
              <w:rPr>
                <w:rFonts w:eastAsia="Times New Roman" w:cs="Times New Roman"/>
                <w:i/>
                <w:color w:val="FF0000"/>
                <w:lang w:val="en-US"/>
              </w:rPr>
              <w:t xml:space="preserve"> of at least one of its members (if mandatory)</w:t>
            </w:r>
          </w:p>
        </w:tc>
      </w:tr>
      <w:tr w:rsidR="00E96455" w:rsidRPr="00807B96" w14:paraId="45CC64C2" w14:textId="77777777" w:rsidTr="008428E5">
        <w:trPr>
          <w:trHeight w:val="20"/>
        </w:trPr>
        <w:tc>
          <w:tcPr>
            <w:tcW w:w="1459" w:type="dxa"/>
            <w:shd w:val="clear" w:color="auto" w:fill="auto"/>
            <w:vAlign w:val="center"/>
          </w:tcPr>
          <w:p w14:paraId="65006D42" w14:textId="77777777" w:rsidR="00E96455" w:rsidRPr="000B02AC" w:rsidRDefault="00E96455" w:rsidP="008428E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tcPr>
          <w:p w14:paraId="5C6C6786" w14:textId="77777777" w:rsidR="00E96455" w:rsidRPr="000B02AC" w:rsidRDefault="00E96455" w:rsidP="00E96455">
            <w:pPr>
              <w:numPr>
                <w:ilvl w:val="0"/>
                <w:numId w:val="17"/>
              </w:numPr>
              <w:spacing w:before="100" w:after="100" w:line="240" w:lineRule="auto"/>
              <w:ind w:left="355" w:right="214" w:hanging="355"/>
              <w:jc w:val="both"/>
              <w:rPr>
                <w:lang w:val="en-US"/>
              </w:rPr>
            </w:pPr>
            <w:r>
              <w:rPr>
                <w:rFonts w:eastAsia="Times New Roman" w:cs="Times New Roman"/>
                <w:i/>
                <w:color w:val="FF0000"/>
                <w:lang w:val="en-US"/>
              </w:rPr>
              <w:t>Certificate</w:t>
            </w:r>
            <w:r w:rsidRPr="000B02AC">
              <w:rPr>
                <w:rFonts w:eastAsia="Times New Roman" w:cs="Times New Roman"/>
                <w:i/>
                <w:color w:val="FF0000"/>
                <w:lang w:val="en-US"/>
              </w:rPr>
              <w:t xml:space="preserve"> of attendance </w:t>
            </w:r>
            <w:r>
              <w:rPr>
                <w:rFonts w:eastAsia="Times New Roman" w:cs="Times New Roman"/>
                <w:i/>
                <w:color w:val="FF0000"/>
                <w:lang w:val="en-US"/>
              </w:rPr>
              <w:t>to</w:t>
            </w:r>
            <w:r w:rsidRPr="000B02AC">
              <w:rPr>
                <w:rFonts w:eastAsia="Times New Roman" w:cs="Times New Roman"/>
                <w:i/>
                <w:color w:val="FF0000"/>
                <w:lang w:val="en-US"/>
              </w:rPr>
              <w:t xml:space="preserve"> approval meeting. In the case of consortiums, </w:t>
            </w:r>
            <w:r>
              <w:rPr>
                <w:rFonts w:eastAsia="Times New Roman" w:cs="Times New Roman"/>
                <w:i/>
                <w:color w:val="FF0000"/>
                <w:lang w:val="en-US"/>
              </w:rPr>
              <w:t>certificate</w:t>
            </w:r>
            <w:r w:rsidRPr="000B02AC">
              <w:rPr>
                <w:rFonts w:eastAsia="Times New Roman" w:cs="Times New Roman"/>
                <w:i/>
                <w:color w:val="FF0000"/>
                <w:lang w:val="en-US"/>
              </w:rPr>
              <w:t xml:space="preserve"> of at least one of its members (if mandatory).</w:t>
            </w:r>
          </w:p>
        </w:tc>
      </w:tr>
    </w:tbl>
    <w:p w14:paraId="0165C004" w14:textId="77777777" w:rsidR="00EE4E7E" w:rsidRPr="005E4104" w:rsidRDefault="00EE4E7E" w:rsidP="00530CD4">
      <w:pPr>
        <w:spacing w:before="100" w:after="100" w:line="240" w:lineRule="auto"/>
        <w:ind w:left="-720" w:right="468"/>
        <w:jc w:val="both"/>
        <w:rPr>
          <w:rFonts w:ascii="Calibri" w:eastAsia="Times New Roman" w:hAnsi="Calibri" w:cs="Times New Roman"/>
          <w:b/>
          <w:sz w:val="24"/>
          <w:szCs w:val="20"/>
          <w:lang w:val="en-US"/>
        </w:rPr>
      </w:pPr>
    </w:p>
    <w:p w14:paraId="7B8019BD" w14:textId="77777777" w:rsidR="003110C9" w:rsidRPr="005E4104" w:rsidRDefault="003110C9" w:rsidP="003110C9">
      <w:pPr>
        <w:spacing w:after="0" w:line="240" w:lineRule="auto"/>
        <w:ind w:left="-425"/>
        <w:jc w:val="both"/>
        <w:rPr>
          <w:rFonts w:ascii="Calibri" w:eastAsia="Times New Roman" w:hAnsi="Calibri" w:cs="Times New Roman"/>
          <w:szCs w:val="20"/>
          <w:lang w:val="en-US"/>
        </w:rPr>
      </w:pPr>
      <w:r w:rsidRPr="005E4104">
        <w:rPr>
          <w:rFonts w:ascii="Calibri" w:eastAsia="Times New Roman" w:hAnsi="Calibri" w:cs="Times New Roman"/>
          <w:szCs w:val="20"/>
          <w:lang w:val="en-US"/>
        </w:rPr>
        <w:t xml:space="preserve">(*)   This documentation must be duly authenticated by a public notary </w:t>
      </w:r>
    </w:p>
    <w:p w14:paraId="7C685F04" w14:textId="77777777" w:rsidR="00EE4E7E" w:rsidRPr="005E4104" w:rsidRDefault="003110C9" w:rsidP="003110C9">
      <w:pPr>
        <w:spacing w:after="0" w:line="240" w:lineRule="auto"/>
        <w:ind w:left="142" w:hanging="568"/>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w:t>
      </w:r>
      <w:r w:rsidRPr="005E4104">
        <w:rPr>
          <w:rFonts w:ascii="Calibri" w:eastAsia="Times New Roman" w:hAnsi="Calibri" w:cs="Times New Roman"/>
          <w:szCs w:val="20"/>
          <w:lang w:val="en-US"/>
        </w:rPr>
        <w:t xml:space="preserve">This documentation must be duly authenticated by a public notary and </w:t>
      </w:r>
      <w:r w:rsidRPr="005E4104">
        <w:rPr>
          <w:rFonts w:ascii="Calibri" w:eastAsia="Times New Roman" w:hAnsi="Calibri" w:cs="Times New Roman"/>
          <w:color w:val="FF0000"/>
          <w:szCs w:val="20"/>
          <w:lang w:val="en-US"/>
        </w:rPr>
        <w:t xml:space="preserve">apostille </w:t>
      </w:r>
      <w:r w:rsidRPr="005E4104">
        <w:rPr>
          <w:rFonts w:ascii="Calibri" w:eastAsia="Times New Roman" w:hAnsi="Calibri" w:cs="Times New Roman"/>
          <w:szCs w:val="20"/>
          <w:lang w:val="en-US"/>
        </w:rPr>
        <w:t>in case of notarization abroad</w:t>
      </w:r>
      <w:r w:rsidRPr="005E4104">
        <w:rPr>
          <w:lang w:val="en-US"/>
        </w:rPr>
        <w:t>.</w:t>
      </w:r>
    </w:p>
    <w:p w14:paraId="4B122A4B" w14:textId="77777777" w:rsidR="00EE4E7E" w:rsidRPr="005E4104" w:rsidRDefault="00EE4E7E" w:rsidP="00EE4E7E">
      <w:pPr>
        <w:spacing w:after="0" w:line="240" w:lineRule="auto"/>
        <w:jc w:val="both"/>
        <w:rPr>
          <w:rFonts w:ascii="Calibri" w:eastAsia="Times New Roman" w:hAnsi="Calibri" w:cs="Times New Roman"/>
          <w:sz w:val="24"/>
          <w:szCs w:val="20"/>
          <w:lang w:val="en-US"/>
        </w:rPr>
      </w:pPr>
    </w:p>
    <w:p w14:paraId="12ED533E" w14:textId="77777777" w:rsidR="00E2753C" w:rsidRPr="005E4104" w:rsidRDefault="00E2753C" w:rsidP="00EE4E7E">
      <w:pPr>
        <w:spacing w:after="0" w:line="240" w:lineRule="auto"/>
        <w:jc w:val="both"/>
        <w:rPr>
          <w:rFonts w:ascii="Calibri" w:eastAsia="Times New Roman" w:hAnsi="Calibri" w:cs="Times New Roman"/>
          <w:sz w:val="24"/>
          <w:szCs w:val="20"/>
          <w:lang w:val="en-US"/>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701"/>
        <w:gridCol w:w="1559"/>
        <w:gridCol w:w="2694"/>
      </w:tblGrid>
      <w:tr w:rsidR="00E2753C" w:rsidRPr="00807B96" w14:paraId="38EA79AD" w14:textId="77777777" w:rsidTr="00030586">
        <w:trPr>
          <w:trHeight w:val="70"/>
          <w:tblHeader/>
        </w:trPr>
        <w:tc>
          <w:tcPr>
            <w:tcW w:w="10661" w:type="dxa"/>
            <w:gridSpan w:val="4"/>
            <w:shd w:val="clear" w:color="auto" w:fill="DDD9C3" w:themeFill="background2" w:themeFillShade="E6"/>
          </w:tcPr>
          <w:p w14:paraId="359F3CC1" w14:textId="77777777" w:rsidR="00E2753C" w:rsidRPr="005E4104" w:rsidRDefault="003110C9" w:rsidP="00030586">
            <w:pPr>
              <w:spacing w:after="0" w:line="240" w:lineRule="auto"/>
              <w:contextualSpacing/>
              <w:rPr>
                <w:b/>
                <w:lang w:val="en-US"/>
              </w:rPr>
            </w:pPr>
            <w:r w:rsidRPr="005E4104">
              <w:rPr>
                <w:b/>
                <w:lang w:val="en-US"/>
              </w:rPr>
              <w:t>Pre-qualification Criteria 2:   Ability to contract with financing from the CABEI</w:t>
            </w:r>
          </w:p>
        </w:tc>
      </w:tr>
      <w:tr w:rsidR="003110C9" w:rsidRPr="005E4104" w14:paraId="2D7E0F59" w14:textId="77777777" w:rsidTr="00030586">
        <w:trPr>
          <w:trHeight w:val="228"/>
          <w:tblHeader/>
        </w:trPr>
        <w:tc>
          <w:tcPr>
            <w:tcW w:w="4707" w:type="dxa"/>
            <w:vMerge w:val="restart"/>
            <w:shd w:val="clear" w:color="auto" w:fill="EEECE1" w:themeFill="background2"/>
            <w:vAlign w:val="center"/>
          </w:tcPr>
          <w:p w14:paraId="164AB938" w14:textId="77777777" w:rsidR="003110C9" w:rsidRPr="005E4104" w:rsidRDefault="003110C9" w:rsidP="005E4104">
            <w:pPr>
              <w:spacing w:after="0" w:line="240" w:lineRule="auto"/>
              <w:jc w:val="center"/>
              <w:rPr>
                <w:b/>
                <w:lang w:val="en-US"/>
              </w:rPr>
            </w:pPr>
            <w:r w:rsidRPr="005E4104">
              <w:rPr>
                <w:b/>
                <w:lang w:val="en-US"/>
              </w:rPr>
              <w:t>Requisite</w:t>
            </w:r>
          </w:p>
        </w:tc>
        <w:tc>
          <w:tcPr>
            <w:tcW w:w="3260" w:type="dxa"/>
            <w:gridSpan w:val="2"/>
            <w:shd w:val="clear" w:color="auto" w:fill="EEECE1" w:themeFill="background2"/>
            <w:vAlign w:val="center"/>
          </w:tcPr>
          <w:p w14:paraId="4BB044E0" w14:textId="77777777" w:rsidR="003110C9" w:rsidRPr="005E4104" w:rsidRDefault="003110C9" w:rsidP="005E4104">
            <w:pPr>
              <w:spacing w:after="0" w:line="240" w:lineRule="auto"/>
              <w:jc w:val="center"/>
              <w:rPr>
                <w:b/>
                <w:lang w:val="en-US"/>
              </w:rPr>
            </w:pPr>
            <w:r w:rsidRPr="005E4104">
              <w:rPr>
                <w:b/>
                <w:lang w:val="en-US"/>
              </w:rPr>
              <w:t>Evaluation</w:t>
            </w:r>
          </w:p>
        </w:tc>
        <w:tc>
          <w:tcPr>
            <w:tcW w:w="2694" w:type="dxa"/>
            <w:vMerge w:val="restart"/>
            <w:shd w:val="clear" w:color="auto" w:fill="EEECE1" w:themeFill="background2"/>
            <w:vAlign w:val="center"/>
          </w:tcPr>
          <w:p w14:paraId="444F33AB" w14:textId="77777777" w:rsidR="003110C9" w:rsidRPr="005E4104" w:rsidRDefault="003110C9" w:rsidP="005E4104">
            <w:pPr>
              <w:spacing w:after="0" w:line="240" w:lineRule="auto"/>
              <w:jc w:val="center"/>
              <w:rPr>
                <w:b/>
                <w:lang w:val="en-US"/>
              </w:rPr>
            </w:pPr>
            <w:r w:rsidRPr="005E4104">
              <w:rPr>
                <w:b/>
                <w:lang w:val="en-US"/>
              </w:rPr>
              <w:t>Required Documentation</w:t>
            </w:r>
          </w:p>
        </w:tc>
      </w:tr>
      <w:tr w:rsidR="00E2753C" w:rsidRPr="005E4104" w14:paraId="6D9DAEDB" w14:textId="77777777" w:rsidTr="00030586">
        <w:trPr>
          <w:trHeight w:val="70"/>
          <w:tblHeader/>
        </w:trPr>
        <w:tc>
          <w:tcPr>
            <w:tcW w:w="4707" w:type="dxa"/>
            <w:vMerge/>
          </w:tcPr>
          <w:p w14:paraId="581F9635" w14:textId="77777777" w:rsidR="00E2753C" w:rsidRPr="005E4104" w:rsidRDefault="00E2753C" w:rsidP="00030586">
            <w:pPr>
              <w:spacing w:after="0" w:line="240" w:lineRule="auto"/>
              <w:ind w:left="540" w:right="74" w:hanging="360"/>
              <w:contextualSpacing/>
              <w:rPr>
                <w:b/>
                <w:lang w:val="en-US"/>
              </w:rPr>
            </w:pPr>
          </w:p>
        </w:tc>
        <w:tc>
          <w:tcPr>
            <w:tcW w:w="1701" w:type="dxa"/>
            <w:shd w:val="clear" w:color="auto" w:fill="EEECE1" w:themeFill="background2"/>
            <w:vAlign w:val="center"/>
          </w:tcPr>
          <w:p w14:paraId="4ED25707" w14:textId="77777777" w:rsidR="00E2753C" w:rsidRPr="005E4104" w:rsidRDefault="003110C9" w:rsidP="00030586">
            <w:pPr>
              <w:tabs>
                <w:tab w:val="num" w:pos="1782"/>
              </w:tabs>
              <w:spacing w:after="0" w:line="240" w:lineRule="auto"/>
              <w:ind w:left="33" w:right="74"/>
              <w:contextualSpacing/>
              <w:jc w:val="center"/>
              <w:rPr>
                <w:b/>
                <w:lang w:val="en-US"/>
              </w:rPr>
            </w:pPr>
            <w:r w:rsidRPr="005E4104">
              <w:rPr>
                <w:b/>
                <w:lang w:val="en-US"/>
              </w:rPr>
              <w:t>Sole Entity</w:t>
            </w:r>
          </w:p>
        </w:tc>
        <w:tc>
          <w:tcPr>
            <w:tcW w:w="1559" w:type="dxa"/>
            <w:tcBorders>
              <w:bottom w:val="nil"/>
            </w:tcBorders>
            <w:shd w:val="clear" w:color="auto" w:fill="EEECE1" w:themeFill="background2"/>
            <w:vAlign w:val="center"/>
          </w:tcPr>
          <w:p w14:paraId="76619755" w14:textId="77777777" w:rsidR="00E2753C" w:rsidRPr="005E4104" w:rsidRDefault="003110C9" w:rsidP="003110C9">
            <w:pPr>
              <w:tabs>
                <w:tab w:val="num" w:pos="1782"/>
              </w:tabs>
              <w:spacing w:after="0" w:line="240" w:lineRule="auto"/>
              <w:ind w:left="-11" w:right="74" w:firstLine="11"/>
              <w:contextualSpacing/>
              <w:jc w:val="center"/>
              <w:rPr>
                <w:b/>
                <w:lang w:val="en-US"/>
              </w:rPr>
            </w:pPr>
            <w:r w:rsidRPr="005E4104">
              <w:rPr>
                <w:b/>
                <w:lang w:val="en-US"/>
              </w:rPr>
              <w:t>Consortium</w:t>
            </w:r>
            <w:r w:rsidR="00E2753C" w:rsidRPr="005E4104">
              <w:rPr>
                <w:b/>
                <w:lang w:val="en-US"/>
              </w:rPr>
              <w:t xml:space="preserve"> (*)</w:t>
            </w:r>
          </w:p>
        </w:tc>
        <w:tc>
          <w:tcPr>
            <w:tcW w:w="2694" w:type="dxa"/>
            <w:vMerge/>
          </w:tcPr>
          <w:p w14:paraId="18F79862" w14:textId="77777777" w:rsidR="00E2753C" w:rsidRPr="005E4104" w:rsidRDefault="00E2753C" w:rsidP="00542484">
            <w:pPr>
              <w:pStyle w:val="titulo"/>
              <w:spacing w:after="0"/>
              <w:ind w:left="72" w:right="74"/>
              <w:jc w:val="both"/>
              <w:rPr>
                <w:rFonts w:asciiTheme="minorHAnsi" w:hAnsiTheme="minorHAnsi"/>
                <w:sz w:val="22"/>
                <w:szCs w:val="22"/>
              </w:rPr>
            </w:pPr>
          </w:p>
        </w:tc>
      </w:tr>
      <w:tr w:rsidR="003110C9" w:rsidRPr="00807B96" w14:paraId="31AFEB8F" w14:textId="77777777" w:rsidTr="005E4104">
        <w:trPr>
          <w:trHeight w:val="942"/>
        </w:trPr>
        <w:tc>
          <w:tcPr>
            <w:tcW w:w="4707" w:type="dxa"/>
          </w:tcPr>
          <w:p w14:paraId="5549FDCB" w14:textId="09CCCDD6" w:rsidR="003110C9" w:rsidRPr="005E4104" w:rsidRDefault="003110C9" w:rsidP="0033722D">
            <w:pPr>
              <w:jc w:val="both"/>
              <w:rPr>
                <w:lang w:val="en-US"/>
              </w:rPr>
            </w:pPr>
            <w:r w:rsidRPr="005E4104">
              <w:rPr>
                <w:rFonts w:cs="Arial"/>
                <w:lang w:val="en-US"/>
              </w:rPr>
              <w:t xml:space="preserve">The bidder is not included in </w:t>
            </w:r>
            <w:r w:rsidR="0033722D">
              <w:rPr>
                <w:rFonts w:cs="Arial"/>
                <w:lang w:val="en-US"/>
              </w:rPr>
              <w:t>CABEI´s</w:t>
            </w:r>
            <w:r w:rsidRPr="005E4104">
              <w:rPr>
                <w:rFonts w:cs="Arial"/>
                <w:lang w:val="en-US"/>
              </w:rPr>
              <w:t xml:space="preserve"> list of Prohibited Counterparts or other CABEI ineligibility list </w:t>
            </w:r>
          </w:p>
        </w:tc>
        <w:tc>
          <w:tcPr>
            <w:tcW w:w="1701" w:type="dxa"/>
            <w:vAlign w:val="center"/>
          </w:tcPr>
          <w:p w14:paraId="129A46DD" w14:textId="77777777" w:rsidR="00AE21E7" w:rsidRDefault="003110C9" w:rsidP="005E4104">
            <w:pPr>
              <w:spacing w:after="0" w:line="240" w:lineRule="auto"/>
              <w:jc w:val="center"/>
              <w:rPr>
                <w:lang w:val="en-US"/>
              </w:rPr>
            </w:pPr>
            <w:r w:rsidRPr="005E4104">
              <w:rPr>
                <w:lang w:val="en-US"/>
              </w:rPr>
              <w:t>Complies/</w:t>
            </w:r>
          </w:p>
          <w:p w14:paraId="439D5843" w14:textId="77777777" w:rsidR="003110C9" w:rsidRPr="005E4104" w:rsidRDefault="003110C9" w:rsidP="005E4104">
            <w:pPr>
              <w:spacing w:after="0" w:line="240" w:lineRule="auto"/>
              <w:jc w:val="center"/>
              <w:rPr>
                <w:b/>
                <w:lang w:val="en-US"/>
              </w:rPr>
            </w:pPr>
            <w:r w:rsidRPr="005E4104">
              <w:rPr>
                <w:lang w:val="en-US"/>
              </w:rPr>
              <w:t>Does not Comply</w:t>
            </w:r>
          </w:p>
        </w:tc>
        <w:tc>
          <w:tcPr>
            <w:tcW w:w="1559" w:type="dxa"/>
            <w:vAlign w:val="center"/>
          </w:tcPr>
          <w:p w14:paraId="064FE33A" w14:textId="77777777" w:rsidR="00AE21E7" w:rsidRDefault="003110C9" w:rsidP="005E4104">
            <w:pPr>
              <w:spacing w:after="0" w:line="240" w:lineRule="auto"/>
              <w:jc w:val="center"/>
              <w:rPr>
                <w:lang w:val="en-US"/>
              </w:rPr>
            </w:pPr>
            <w:r w:rsidRPr="005E4104">
              <w:rPr>
                <w:lang w:val="en-US"/>
              </w:rPr>
              <w:t>Complies/</w:t>
            </w:r>
          </w:p>
          <w:p w14:paraId="41CCD63A" w14:textId="77777777" w:rsidR="003110C9" w:rsidRPr="005E4104" w:rsidRDefault="003110C9" w:rsidP="005E4104">
            <w:pPr>
              <w:spacing w:after="0" w:line="240" w:lineRule="auto"/>
              <w:jc w:val="center"/>
              <w:rPr>
                <w:b/>
                <w:lang w:val="en-US"/>
              </w:rPr>
            </w:pPr>
            <w:r w:rsidRPr="005E4104">
              <w:rPr>
                <w:lang w:val="en-US"/>
              </w:rPr>
              <w:t>Does not Comply</w:t>
            </w:r>
          </w:p>
        </w:tc>
        <w:tc>
          <w:tcPr>
            <w:tcW w:w="2694" w:type="dxa"/>
            <w:vMerge w:val="restart"/>
            <w:vAlign w:val="center"/>
          </w:tcPr>
          <w:p w14:paraId="6A4344B6" w14:textId="77777777" w:rsidR="003110C9" w:rsidRPr="005E4104" w:rsidRDefault="003110C9" w:rsidP="00030586">
            <w:pPr>
              <w:spacing w:after="0" w:line="240" w:lineRule="auto"/>
              <w:jc w:val="center"/>
              <w:rPr>
                <w:lang w:val="en-US"/>
              </w:rPr>
            </w:pPr>
            <w:r w:rsidRPr="005E4104">
              <w:rPr>
                <w:lang w:val="en-US"/>
              </w:rPr>
              <w:t xml:space="preserve">Form PREC-6 and search in the disabled, sanctioned or declared ineligible lists in the </w:t>
            </w:r>
            <w:r w:rsidRPr="005E4104">
              <w:rPr>
                <w:rFonts w:cs="Arial"/>
                <w:lang w:val="en-US"/>
              </w:rPr>
              <w:t xml:space="preserve">CABEI </w:t>
            </w:r>
            <w:r w:rsidRPr="005E4104">
              <w:rPr>
                <w:lang w:val="en-US"/>
              </w:rPr>
              <w:t xml:space="preserve">and in the organizations recognized by the </w:t>
            </w:r>
            <w:r w:rsidRPr="005E4104">
              <w:rPr>
                <w:rFonts w:cs="Arial"/>
                <w:lang w:val="en-US"/>
              </w:rPr>
              <w:t>CABEI</w:t>
            </w:r>
          </w:p>
        </w:tc>
      </w:tr>
      <w:tr w:rsidR="003110C9" w:rsidRPr="005E4104" w14:paraId="438EF248" w14:textId="77777777" w:rsidTr="005E4104">
        <w:trPr>
          <w:trHeight w:val="802"/>
        </w:trPr>
        <w:tc>
          <w:tcPr>
            <w:tcW w:w="4707" w:type="dxa"/>
            <w:tcBorders>
              <w:bottom w:val="single" w:sz="4" w:space="0" w:color="auto"/>
            </w:tcBorders>
          </w:tcPr>
          <w:p w14:paraId="44ECA6F0" w14:textId="77777777" w:rsidR="003110C9" w:rsidRPr="005E4104" w:rsidRDefault="003110C9" w:rsidP="005E4104">
            <w:pPr>
              <w:rPr>
                <w:lang w:val="en-US"/>
              </w:rPr>
            </w:pPr>
            <w:r w:rsidRPr="005E4104">
              <w:rPr>
                <w:rFonts w:cs="Arial"/>
                <w:lang w:val="en-US"/>
              </w:rPr>
              <w:t>The bidder is not disqualified or declared ineligible or sanctioned for obtaining resources or awarding contracts financed by organizations recognized by the CABEI for that purpose</w:t>
            </w:r>
          </w:p>
        </w:tc>
        <w:tc>
          <w:tcPr>
            <w:tcW w:w="1701" w:type="dxa"/>
            <w:tcBorders>
              <w:bottom w:val="single" w:sz="4" w:space="0" w:color="auto"/>
            </w:tcBorders>
            <w:vAlign w:val="center"/>
          </w:tcPr>
          <w:p w14:paraId="45CD24CC" w14:textId="77777777" w:rsidR="00AE21E7" w:rsidRDefault="003110C9" w:rsidP="005E4104">
            <w:pPr>
              <w:spacing w:after="0" w:line="240" w:lineRule="auto"/>
              <w:jc w:val="center"/>
              <w:rPr>
                <w:lang w:val="en-US"/>
              </w:rPr>
            </w:pPr>
            <w:r w:rsidRPr="005E4104">
              <w:rPr>
                <w:lang w:val="en-US"/>
              </w:rPr>
              <w:t>Complies/</w:t>
            </w:r>
          </w:p>
          <w:p w14:paraId="6A097741" w14:textId="77777777" w:rsidR="003110C9" w:rsidRPr="005E4104" w:rsidRDefault="003110C9" w:rsidP="005E4104">
            <w:pPr>
              <w:spacing w:after="0" w:line="240" w:lineRule="auto"/>
              <w:jc w:val="center"/>
              <w:rPr>
                <w:lang w:val="en-US"/>
              </w:rPr>
            </w:pPr>
            <w:r w:rsidRPr="005E4104">
              <w:rPr>
                <w:lang w:val="en-US"/>
              </w:rPr>
              <w:t>Does not Comply</w:t>
            </w:r>
          </w:p>
        </w:tc>
        <w:tc>
          <w:tcPr>
            <w:tcW w:w="1559" w:type="dxa"/>
            <w:tcBorders>
              <w:bottom w:val="single" w:sz="4" w:space="0" w:color="auto"/>
            </w:tcBorders>
            <w:vAlign w:val="center"/>
          </w:tcPr>
          <w:p w14:paraId="0830EDF4" w14:textId="77777777" w:rsidR="00AE21E7" w:rsidRDefault="003110C9" w:rsidP="005E4104">
            <w:pPr>
              <w:spacing w:after="0" w:line="240" w:lineRule="auto"/>
              <w:jc w:val="center"/>
              <w:rPr>
                <w:lang w:val="en-US"/>
              </w:rPr>
            </w:pPr>
            <w:r w:rsidRPr="005E4104">
              <w:rPr>
                <w:lang w:val="en-US"/>
              </w:rPr>
              <w:t>Complies/</w:t>
            </w:r>
          </w:p>
          <w:p w14:paraId="58256E59" w14:textId="77777777" w:rsidR="003110C9" w:rsidRPr="005E4104" w:rsidRDefault="003110C9" w:rsidP="005E4104">
            <w:pPr>
              <w:spacing w:after="0" w:line="240" w:lineRule="auto"/>
              <w:jc w:val="center"/>
              <w:rPr>
                <w:lang w:val="en-US"/>
              </w:rPr>
            </w:pPr>
            <w:r w:rsidRPr="005E4104">
              <w:rPr>
                <w:lang w:val="en-US"/>
              </w:rPr>
              <w:t>Does not Comply</w:t>
            </w:r>
          </w:p>
        </w:tc>
        <w:tc>
          <w:tcPr>
            <w:tcW w:w="2694" w:type="dxa"/>
            <w:vMerge/>
            <w:vAlign w:val="center"/>
          </w:tcPr>
          <w:p w14:paraId="2F073BD4" w14:textId="77777777" w:rsidR="003110C9" w:rsidRPr="005E4104" w:rsidRDefault="003110C9" w:rsidP="00542484">
            <w:pPr>
              <w:jc w:val="center"/>
              <w:rPr>
                <w:lang w:val="en-US"/>
              </w:rPr>
            </w:pPr>
          </w:p>
        </w:tc>
      </w:tr>
    </w:tbl>
    <w:p w14:paraId="5DF18BD2" w14:textId="77777777" w:rsidR="00E2753C" w:rsidRPr="005E4104" w:rsidRDefault="00E2753C" w:rsidP="00EE4E7E">
      <w:pPr>
        <w:spacing w:after="0" w:line="240" w:lineRule="auto"/>
        <w:jc w:val="both"/>
        <w:rPr>
          <w:lang w:val="en-US"/>
        </w:rPr>
      </w:pPr>
      <w:r w:rsidRPr="005E4104">
        <w:rPr>
          <w:lang w:val="en-US"/>
        </w:rPr>
        <w:t xml:space="preserve">(*)    </w:t>
      </w:r>
      <w:r w:rsidR="003110C9" w:rsidRPr="005E4104">
        <w:rPr>
          <w:lang w:val="en-US"/>
        </w:rPr>
        <w:t>Each member of a consortium must meet the requirements</w:t>
      </w:r>
      <w:r w:rsidRPr="005E4104">
        <w:rPr>
          <w:lang w:val="en-US"/>
        </w:rPr>
        <w:t>.</w:t>
      </w:r>
    </w:p>
    <w:p w14:paraId="168DE510" w14:textId="77777777" w:rsidR="00E2753C" w:rsidRPr="005E4104" w:rsidRDefault="00E2753C" w:rsidP="00EE4E7E">
      <w:pPr>
        <w:spacing w:after="0" w:line="240" w:lineRule="auto"/>
        <w:jc w:val="both"/>
        <w:rPr>
          <w:rFonts w:ascii="Calibri" w:eastAsia="Times New Roman" w:hAnsi="Calibri" w:cs="Times New Roman"/>
          <w:sz w:val="24"/>
          <w:szCs w:val="20"/>
          <w:lang w:val="en-US"/>
        </w:rPr>
      </w:pPr>
    </w:p>
    <w:p w14:paraId="5C994E42" w14:textId="77777777" w:rsidR="00E2753C" w:rsidRPr="005E4104" w:rsidRDefault="00E2753C" w:rsidP="00EE4E7E">
      <w:pPr>
        <w:spacing w:after="0" w:line="240" w:lineRule="auto"/>
        <w:jc w:val="both"/>
        <w:rPr>
          <w:rFonts w:ascii="Calibri" w:eastAsia="Times New Roman" w:hAnsi="Calibri" w:cs="Times New Roman"/>
          <w:sz w:val="24"/>
          <w:szCs w:val="20"/>
          <w:lang w:val="en-US"/>
        </w:rPr>
      </w:pPr>
    </w:p>
    <w:tbl>
      <w:tblPr>
        <w:tblW w:w="106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735"/>
        <w:gridCol w:w="1525"/>
        <w:gridCol w:w="2694"/>
        <w:gridCol w:w="23"/>
      </w:tblGrid>
      <w:tr w:rsidR="00EE4E7E" w:rsidRPr="00807B96" w14:paraId="69D26F2E" w14:textId="77777777" w:rsidTr="00030586">
        <w:trPr>
          <w:trHeight w:val="132"/>
          <w:tblHeader/>
        </w:trPr>
        <w:tc>
          <w:tcPr>
            <w:tcW w:w="10684" w:type="dxa"/>
            <w:gridSpan w:val="5"/>
            <w:shd w:val="clear" w:color="auto" w:fill="DDD9C3"/>
          </w:tcPr>
          <w:p w14:paraId="005C23B4" w14:textId="11014AA9" w:rsidR="00EE4E7E" w:rsidRPr="005E4104" w:rsidRDefault="003110C9" w:rsidP="006702EC">
            <w:pPr>
              <w:spacing w:before="120" w:after="120" w:line="240" w:lineRule="auto"/>
              <w:jc w:val="both"/>
              <w:rPr>
                <w:rFonts w:ascii="Calibri" w:eastAsia="Times New Roman" w:hAnsi="Calibri" w:cs="Times New Roman"/>
                <w:b/>
                <w:sz w:val="24"/>
                <w:szCs w:val="20"/>
                <w:lang w:val="en-US"/>
              </w:rPr>
            </w:pPr>
            <w:r w:rsidRPr="005E4104">
              <w:rPr>
                <w:b/>
                <w:szCs w:val="24"/>
                <w:lang w:val="en-US"/>
              </w:rPr>
              <w:lastRenderedPageBreak/>
              <w:t xml:space="preserve">Pre-qualification Criteria </w:t>
            </w:r>
            <w:r w:rsidRPr="005E4104">
              <w:rPr>
                <w:rFonts w:ascii="Calibri" w:eastAsia="Times New Roman" w:hAnsi="Calibri" w:cs="Times New Roman"/>
                <w:b/>
                <w:szCs w:val="24"/>
                <w:lang w:val="en-US"/>
              </w:rPr>
              <w:t>3:   Soundness of current financial situation</w:t>
            </w:r>
          </w:p>
        </w:tc>
      </w:tr>
      <w:tr w:rsidR="003110C9" w:rsidRPr="005E4104" w14:paraId="03B49CAB" w14:textId="77777777" w:rsidTr="00030586">
        <w:trPr>
          <w:gridAfter w:val="1"/>
          <w:wAfter w:w="23" w:type="dxa"/>
          <w:trHeight w:val="228"/>
          <w:tblHeader/>
        </w:trPr>
        <w:tc>
          <w:tcPr>
            <w:tcW w:w="4707" w:type="dxa"/>
            <w:vMerge w:val="restart"/>
            <w:shd w:val="clear" w:color="auto" w:fill="EEECE1"/>
            <w:vAlign w:val="center"/>
          </w:tcPr>
          <w:p w14:paraId="490019CB" w14:textId="77777777" w:rsidR="003110C9" w:rsidRPr="005E4104" w:rsidRDefault="003110C9" w:rsidP="005E4104">
            <w:pPr>
              <w:spacing w:after="0" w:line="240" w:lineRule="auto"/>
              <w:jc w:val="center"/>
              <w:rPr>
                <w:b/>
                <w:lang w:val="en-US"/>
              </w:rPr>
            </w:pPr>
            <w:r w:rsidRPr="005E4104">
              <w:rPr>
                <w:b/>
                <w:lang w:val="en-US"/>
              </w:rPr>
              <w:t>Requisite</w:t>
            </w:r>
          </w:p>
        </w:tc>
        <w:tc>
          <w:tcPr>
            <w:tcW w:w="3260" w:type="dxa"/>
            <w:gridSpan w:val="2"/>
            <w:shd w:val="clear" w:color="auto" w:fill="EEECE1"/>
            <w:vAlign w:val="center"/>
          </w:tcPr>
          <w:p w14:paraId="23EA600F" w14:textId="77777777" w:rsidR="003110C9" w:rsidRPr="005E4104" w:rsidRDefault="003110C9" w:rsidP="005E4104">
            <w:pPr>
              <w:spacing w:after="0" w:line="240" w:lineRule="auto"/>
              <w:jc w:val="center"/>
              <w:rPr>
                <w:b/>
                <w:lang w:val="en-US"/>
              </w:rPr>
            </w:pPr>
            <w:r w:rsidRPr="005E4104">
              <w:rPr>
                <w:b/>
                <w:lang w:val="en-US"/>
              </w:rPr>
              <w:t>Evaluation</w:t>
            </w:r>
          </w:p>
        </w:tc>
        <w:tc>
          <w:tcPr>
            <w:tcW w:w="2694" w:type="dxa"/>
            <w:vMerge w:val="restart"/>
            <w:shd w:val="clear" w:color="auto" w:fill="EEECE1"/>
            <w:vAlign w:val="center"/>
          </w:tcPr>
          <w:p w14:paraId="7173D4B8" w14:textId="77777777" w:rsidR="003110C9" w:rsidRPr="005E4104" w:rsidRDefault="003110C9" w:rsidP="005E4104">
            <w:pPr>
              <w:spacing w:after="0" w:line="240" w:lineRule="auto"/>
              <w:jc w:val="center"/>
              <w:rPr>
                <w:b/>
                <w:lang w:val="en-US"/>
              </w:rPr>
            </w:pPr>
            <w:r w:rsidRPr="005E4104">
              <w:rPr>
                <w:b/>
                <w:lang w:val="en-US"/>
              </w:rPr>
              <w:t>Required Documentation</w:t>
            </w:r>
          </w:p>
        </w:tc>
      </w:tr>
      <w:tr w:rsidR="00A45F12" w:rsidRPr="005E4104" w14:paraId="63D7E3D5" w14:textId="77777777" w:rsidTr="00030586">
        <w:trPr>
          <w:gridAfter w:val="1"/>
          <w:wAfter w:w="23" w:type="dxa"/>
          <w:trHeight w:val="146"/>
          <w:tblHeader/>
        </w:trPr>
        <w:tc>
          <w:tcPr>
            <w:tcW w:w="4707" w:type="dxa"/>
            <w:vMerge/>
          </w:tcPr>
          <w:p w14:paraId="42EB0F7B" w14:textId="77777777" w:rsidR="00EE4E7E" w:rsidRPr="005E4104" w:rsidRDefault="00EE4E7E" w:rsidP="006702EC">
            <w:pPr>
              <w:spacing w:after="0" w:line="240" w:lineRule="auto"/>
              <w:ind w:left="540" w:right="74" w:hanging="360"/>
              <w:jc w:val="both"/>
              <w:rPr>
                <w:rFonts w:ascii="Calibri" w:eastAsia="Times New Roman" w:hAnsi="Calibri" w:cs="Times New Roman"/>
                <w:b/>
                <w:sz w:val="24"/>
                <w:szCs w:val="20"/>
                <w:lang w:val="en-US"/>
              </w:rPr>
            </w:pPr>
          </w:p>
        </w:tc>
        <w:tc>
          <w:tcPr>
            <w:tcW w:w="1735" w:type="dxa"/>
            <w:shd w:val="clear" w:color="auto" w:fill="EEECE1"/>
            <w:vAlign w:val="center"/>
          </w:tcPr>
          <w:p w14:paraId="4EBDC6D6" w14:textId="77777777" w:rsidR="00EE4E7E" w:rsidRPr="005E4104" w:rsidRDefault="003110C9" w:rsidP="006702EC">
            <w:pPr>
              <w:tabs>
                <w:tab w:val="num" w:pos="1782"/>
              </w:tabs>
              <w:spacing w:after="0" w:line="240" w:lineRule="auto"/>
              <w:ind w:left="33" w:right="74"/>
              <w:jc w:val="center"/>
              <w:rPr>
                <w:rFonts w:ascii="Calibri" w:eastAsia="Times New Roman" w:hAnsi="Calibri" w:cs="Times New Roman"/>
                <w:b/>
                <w:lang w:val="en-US"/>
              </w:rPr>
            </w:pPr>
            <w:r w:rsidRPr="005E4104">
              <w:rPr>
                <w:rFonts w:ascii="Calibri" w:eastAsia="Times New Roman" w:hAnsi="Calibri" w:cs="Times New Roman"/>
                <w:b/>
                <w:lang w:val="en-US"/>
              </w:rPr>
              <w:t>Sole Entity</w:t>
            </w:r>
          </w:p>
        </w:tc>
        <w:tc>
          <w:tcPr>
            <w:tcW w:w="1525" w:type="dxa"/>
            <w:tcBorders>
              <w:bottom w:val="nil"/>
            </w:tcBorders>
            <w:shd w:val="clear" w:color="auto" w:fill="EEECE1"/>
            <w:vAlign w:val="center"/>
          </w:tcPr>
          <w:p w14:paraId="6181E1D2" w14:textId="77777777" w:rsidR="00EE4E7E" w:rsidRPr="005E4104" w:rsidRDefault="00EE4E7E" w:rsidP="003110C9">
            <w:pPr>
              <w:tabs>
                <w:tab w:val="num" w:pos="1782"/>
              </w:tabs>
              <w:spacing w:after="0" w:line="240" w:lineRule="auto"/>
              <w:ind w:left="-11" w:right="74" w:firstLine="11"/>
              <w:jc w:val="center"/>
              <w:rPr>
                <w:rFonts w:ascii="Calibri" w:eastAsia="Times New Roman" w:hAnsi="Calibri" w:cs="Times New Roman"/>
                <w:b/>
                <w:lang w:val="en-US"/>
              </w:rPr>
            </w:pPr>
            <w:r w:rsidRPr="005E4104">
              <w:rPr>
                <w:rFonts w:ascii="Calibri" w:eastAsia="Times New Roman" w:hAnsi="Calibri" w:cs="Times New Roman"/>
                <w:b/>
                <w:lang w:val="en-US"/>
              </w:rPr>
              <w:t>Consor</w:t>
            </w:r>
            <w:r w:rsidR="003110C9" w:rsidRPr="005E4104">
              <w:rPr>
                <w:rFonts w:ascii="Calibri" w:eastAsia="Times New Roman" w:hAnsi="Calibri" w:cs="Times New Roman"/>
                <w:b/>
                <w:lang w:val="en-US"/>
              </w:rPr>
              <w:t>tium</w:t>
            </w:r>
            <w:r w:rsidRPr="005E4104">
              <w:rPr>
                <w:rFonts w:ascii="Calibri" w:eastAsia="Times New Roman" w:hAnsi="Calibri" w:cs="Times New Roman"/>
                <w:b/>
                <w:lang w:val="en-US"/>
              </w:rPr>
              <w:t xml:space="preserve"> (*)</w:t>
            </w:r>
          </w:p>
        </w:tc>
        <w:tc>
          <w:tcPr>
            <w:tcW w:w="2694" w:type="dxa"/>
            <w:vMerge/>
          </w:tcPr>
          <w:p w14:paraId="4EC12C93" w14:textId="77777777" w:rsidR="00EE4E7E" w:rsidRPr="005E4104" w:rsidRDefault="00EE4E7E" w:rsidP="006702EC">
            <w:pPr>
              <w:spacing w:after="0" w:line="240" w:lineRule="auto"/>
              <w:ind w:left="72" w:right="74"/>
              <w:jc w:val="both"/>
              <w:outlineLvl w:val="4"/>
              <w:rPr>
                <w:rFonts w:ascii="Calibri" w:eastAsia="Times New Roman" w:hAnsi="Calibri" w:cs="Times New Roman"/>
                <w:b/>
                <w:lang w:val="en-US"/>
              </w:rPr>
            </w:pPr>
          </w:p>
        </w:tc>
      </w:tr>
      <w:tr w:rsidR="003110C9" w:rsidRPr="00807B96" w14:paraId="014A3E16" w14:textId="77777777" w:rsidTr="00030586">
        <w:trPr>
          <w:gridAfter w:val="1"/>
          <w:wAfter w:w="23" w:type="dxa"/>
          <w:trHeight w:val="1772"/>
        </w:trPr>
        <w:tc>
          <w:tcPr>
            <w:tcW w:w="4707" w:type="dxa"/>
            <w:tcBorders>
              <w:bottom w:val="single" w:sz="4" w:space="0" w:color="auto"/>
            </w:tcBorders>
          </w:tcPr>
          <w:p w14:paraId="6C4C59D0"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Average Liquidity rate</w:t>
            </w:r>
          </w:p>
          <w:p w14:paraId="481E6EEF" w14:textId="77777777" w:rsidR="003110C9" w:rsidRPr="005E4104" w:rsidRDefault="003110C9" w:rsidP="005E4104">
            <w:pPr>
              <w:spacing w:after="120" w:line="240" w:lineRule="auto"/>
              <w:jc w:val="both"/>
              <w:rPr>
                <w:rFonts w:ascii="Calibri" w:eastAsia="Times New Roman" w:hAnsi="Calibri" w:cs="Times New Roman"/>
                <w:color w:val="FF0000"/>
                <w:lang w:val="en-US"/>
              </w:rPr>
            </w:pPr>
            <w:r w:rsidRPr="005E4104">
              <w:rPr>
                <w:rFonts w:ascii="Calibri" w:eastAsia="Times New Roman" w:hAnsi="Calibri" w:cs="Times New Roman"/>
                <w:i/>
                <w:color w:val="FF0000"/>
                <w:lang w:val="en-US"/>
              </w:rPr>
              <w:t>Equal or greater than ______</w:t>
            </w:r>
            <w:r w:rsidRPr="005E4104">
              <w:rPr>
                <w:rFonts w:ascii="Calibri" w:eastAsia="Times New Roman" w:hAnsi="Calibri" w:cs="Times New Roman"/>
                <w:color w:val="FF0000"/>
                <w:lang w:val="en-US"/>
              </w:rPr>
              <w:t>:</w:t>
            </w:r>
          </w:p>
          <w:p w14:paraId="52928FBB"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Where: CL = AC/ PC</w:t>
            </w:r>
          </w:p>
          <w:p w14:paraId="5BA0C8A8"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 xml:space="preserve">CL= Average Liquidity rate </w:t>
            </w:r>
          </w:p>
          <w:p w14:paraId="423EB910"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AC = Average short-term Assets</w:t>
            </w:r>
          </w:p>
          <w:p w14:paraId="7B4E6118" w14:textId="77777777" w:rsidR="003110C9" w:rsidRPr="005E4104" w:rsidRDefault="003110C9" w:rsidP="005E4104">
            <w:pPr>
              <w:spacing w:after="0" w:line="240" w:lineRule="auto"/>
              <w:jc w:val="both"/>
              <w:rPr>
                <w:rFonts w:ascii="Calibri" w:eastAsia="Times New Roman" w:hAnsi="Calibri" w:cs="Times New Roman"/>
                <w:b/>
                <w:color w:val="FF0000"/>
                <w:lang w:val="en-US"/>
              </w:rPr>
            </w:pPr>
            <w:r w:rsidRPr="005E4104">
              <w:rPr>
                <w:rFonts w:ascii="Calibri" w:eastAsia="Times New Roman" w:hAnsi="Calibri" w:cs="Times New Roman"/>
                <w:color w:val="FF0000"/>
                <w:lang w:val="en-US"/>
              </w:rPr>
              <w:t>PC = Average short-term Liabilities</w:t>
            </w:r>
          </w:p>
        </w:tc>
        <w:tc>
          <w:tcPr>
            <w:tcW w:w="1735" w:type="dxa"/>
            <w:tcBorders>
              <w:bottom w:val="single" w:sz="4" w:space="0" w:color="auto"/>
            </w:tcBorders>
            <w:vAlign w:val="center"/>
          </w:tcPr>
          <w:p w14:paraId="08EFBE19" w14:textId="77777777" w:rsidR="00AE21E7" w:rsidRDefault="003110C9" w:rsidP="005E4104">
            <w:pPr>
              <w:tabs>
                <w:tab w:val="num" w:pos="175"/>
              </w:tabs>
              <w:spacing w:after="0" w:line="240" w:lineRule="auto"/>
              <w:ind w:left="33"/>
              <w:jc w:val="center"/>
              <w:rPr>
                <w:rFonts w:ascii="Calibri" w:eastAsia="Times New Roman" w:hAnsi="Calibri" w:cs="Times New Roman"/>
                <w:lang w:val="en-US"/>
              </w:rPr>
            </w:pPr>
            <w:r w:rsidRPr="005E4104">
              <w:rPr>
                <w:rFonts w:ascii="Calibri" w:eastAsia="Times New Roman" w:hAnsi="Calibri" w:cs="Times New Roman"/>
                <w:lang w:val="en-US"/>
              </w:rPr>
              <w:t>Complies/</w:t>
            </w:r>
          </w:p>
          <w:p w14:paraId="705C799B" w14:textId="77777777" w:rsidR="003110C9" w:rsidRPr="005E4104" w:rsidRDefault="003110C9" w:rsidP="005E4104">
            <w:pPr>
              <w:tabs>
                <w:tab w:val="num" w:pos="175"/>
              </w:tabs>
              <w:spacing w:after="0" w:line="240" w:lineRule="auto"/>
              <w:ind w:left="33"/>
              <w:jc w:val="center"/>
              <w:rPr>
                <w:rFonts w:ascii="Calibri" w:eastAsia="Times New Roman" w:hAnsi="Calibri" w:cs="Times New Roman"/>
                <w:b/>
                <w:lang w:val="en-US"/>
              </w:rPr>
            </w:pPr>
            <w:r w:rsidRPr="005E4104">
              <w:rPr>
                <w:rFonts w:ascii="Calibri" w:eastAsia="Times New Roman" w:hAnsi="Calibri" w:cs="Times New Roman"/>
                <w:lang w:val="en-US"/>
              </w:rPr>
              <w:t>Does not Comply</w:t>
            </w:r>
          </w:p>
        </w:tc>
        <w:tc>
          <w:tcPr>
            <w:tcW w:w="1525" w:type="dxa"/>
            <w:tcBorders>
              <w:bottom w:val="single" w:sz="4" w:space="0" w:color="auto"/>
            </w:tcBorders>
            <w:vAlign w:val="center"/>
          </w:tcPr>
          <w:p w14:paraId="26B215D0" w14:textId="77777777" w:rsidR="00AE21E7" w:rsidRDefault="003110C9" w:rsidP="005E4104">
            <w:pPr>
              <w:tabs>
                <w:tab w:val="num" w:pos="142"/>
              </w:tabs>
              <w:spacing w:after="0" w:line="240" w:lineRule="auto"/>
              <w:ind w:left="-11" w:firstLine="11"/>
              <w:jc w:val="center"/>
              <w:rPr>
                <w:rFonts w:ascii="Calibri" w:eastAsia="Times New Roman" w:hAnsi="Calibri" w:cs="Times New Roman"/>
                <w:lang w:val="en-US"/>
              </w:rPr>
            </w:pPr>
            <w:r w:rsidRPr="005E4104">
              <w:rPr>
                <w:rFonts w:ascii="Calibri" w:eastAsia="Times New Roman" w:hAnsi="Calibri" w:cs="Times New Roman"/>
                <w:lang w:val="en-US"/>
              </w:rPr>
              <w:t>Complies/</w:t>
            </w:r>
          </w:p>
          <w:p w14:paraId="18FB92A0" w14:textId="77777777" w:rsidR="003110C9" w:rsidRPr="005E4104" w:rsidRDefault="003110C9" w:rsidP="005E4104">
            <w:pPr>
              <w:tabs>
                <w:tab w:val="num" w:pos="142"/>
              </w:tabs>
              <w:spacing w:after="0" w:line="240" w:lineRule="auto"/>
              <w:ind w:left="-11" w:firstLine="11"/>
              <w:jc w:val="center"/>
              <w:rPr>
                <w:rFonts w:ascii="Calibri" w:eastAsia="Times New Roman" w:hAnsi="Calibri" w:cs="Times New Roman"/>
                <w:b/>
                <w:lang w:val="en-US"/>
              </w:rPr>
            </w:pPr>
            <w:r w:rsidRPr="005E4104">
              <w:rPr>
                <w:rFonts w:ascii="Calibri" w:eastAsia="Times New Roman" w:hAnsi="Calibri" w:cs="Times New Roman"/>
                <w:lang w:val="en-US"/>
              </w:rPr>
              <w:t>Does not Comply</w:t>
            </w:r>
          </w:p>
        </w:tc>
        <w:tc>
          <w:tcPr>
            <w:tcW w:w="2694" w:type="dxa"/>
            <w:vMerge w:val="restart"/>
            <w:vAlign w:val="center"/>
          </w:tcPr>
          <w:p w14:paraId="0634B13C" w14:textId="77777777" w:rsidR="003110C9" w:rsidRPr="005E4104" w:rsidRDefault="003110C9" w:rsidP="003110C9">
            <w:pPr>
              <w:spacing w:after="0" w:line="240" w:lineRule="auto"/>
              <w:jc w:val="center"/>
              <w:rPr>
                <w:rFonts w:ascii="Calibri" w:eastAsia="Times New Roman" w:hAnsi="Calibri" w:cs="Times New Roman"/>
                <w:lang w:val="en-US"/>
              </w:rPr>
            </w:pPr>
            <w:r w:rsidRPr="005E4104">
              <w:rPr>
                <w:rFonts w:ascii="Calibri" w:eastAsia="Times New Roman" w:hAnsi="Calibri" w:cs="Times New Roman"/>
                <w:lang w:val="en-US"/>
              </w:rPr>
              <w:t xml:space="preserve">Form PREC-4 </w:t>
            </w:r>
          </w:p>
          <w:p w14:paraId="2E800B9C" w14:textId="77777777" w:rsidR="003110C9" w:rsidRPr="005E4104" w:rsidRDefault="003110C9" w:rsidP="003110C9">
            <w:pPr>
              <w:spacing w:after="0" w:line="240" w:lineRule="auto"/>
              <w:jc w:val="center"/>
              <w:rPr>
                <w:rFonts w:ascii="Calibri" w:eastAsia="Times New Roman" w:hAnsi="Calibri" w:cs="Times New Roman"/>
                <w:lang w:val="en-US"/>
              </w:rPr>
            </w:pPr>
            <w:r w:rsidRPr="005E4104">
              <w:rPr>
                <w:rFonts w:ascii="Calibri" w:eastAsia="Times New Roman" w:hAnsi="Calibri" w:cs="Times New Roman"/>
                <w:lang w:val="en-US"/>
              </w:rPr>
              <w:t>with its respective annexes</w:t>
            </w:r>
          </w:p>
        </w:tc>
      </w:tr>
      <w:tr w:rsidR="003110C9" w:rsidRPr="005E4104" w14:paraId="597C06BC" w14:textId="77777777" w:rsidTr="00030586">
        <w:trPr>
          <w:gridAfter w:val="1"/>
          <w:wAfter w:w="23" w:type="dxa"/>
          <w:trHeight w:val="822"/>
        </w:trPr>
        <w:tc>
          <w:tcPr>
            <w:tcW w:w="4707" w:type="dxa"/>
            <w:tcBorders>
              <w:bottom w:val="single" w:sz="4" w:space="0" w:color="auto"/>
            </w:tcBorders>
          </w:tcPr>
          <w:p w14:paraId="183C8060"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Average Indebtedness rate</w:t>
            </w:r>
          </w:p>
          <w:p w14:paraId="6415A70F"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Equal or less than ______:</w:t>
            </w:r>
          </w:p>
          <w:p w14:paraId="2DB6DB08" w14:textId="77777777" w:rsidR="003110C9" w:rsidRPr="005E4104" w:rsidRDefault="003110C9" w:rsidP="005E4104">
            <w:pPr>
              <w:spacing w:after="0" w:line="240" w:lineRule="auto"/>
              <w:jc w:val="both"/>
              <w:rPr>
                <w:rFonts w:ascii="Calibri" w:eastAsia="Times New Roman" w:hAnsi="Calibri" w:cs="Times New Roman"/>
                <w:color w:val="FF0000"/>
                <w:lang w:val="en-US"/>
              </w:rPr>
            </w:pPr>
          </w:p>
          <w:p w14:paraId="5AFD8557"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Where: CE = TP/ TA</w:t>
            </w:r>
          </w:p>
          <w:p w14:paraId="4AF146BA"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CE = Average Indebtedness rate</w:t>
            </w:r>
          </w:p>
          <w:p w14:paraId="25332B88" w14:textId="77777777" w:rsidR="003110C9" w:rsidRPr="005E4104" w:rsidRDefault="003110C9" w:rsidP="005E4104">
            <w:pPr>
              <w:spacing w:after="0" w:line="240" w:lineRule="auto"/>
              <w:jc w:val="both"/>
              <w:rPr>
                <w:rFonts w:ascii="Calibri" w:eastAsia="Times New Roman" w:hAnsi="Calibri" w:cs="Times New Roman"/>
                <w:color w:val="FF0000"/>
                <w:lang w:val="en-US"/>
              </w:rPr>
            </w:pPr>
            <w:r w:rsidRPr="005E4104">
              <w:rPr>
                <w:rFonts w:ascii="Calibri" w:eastAsia="Times New Roman" w:hAnsi="Calibri" w:cs="Times New Roman"/>
                <w:color w:val="FF0000"/>
                <w:lang w:val="en-US"/>
              </w:rPr>
              <w:t xml:space="preserve">TP = Average total liabilities </w:t>
            </w:r>
          </w:p>
          <w:p w14:paraId="3719D1B4" w14:textId="77777777" w:rsidR="003110C9" w:rsidRPr="005E4104" w:rsidRDefault="003110C9" w:rsidP="005E4104">
            <w:pPr>
              <w:spacing w:after="0" w:line="240" w:lineRule="auto"/>
              <w:jc w:val="both"/>
              <w:rPr>
                <w:rFonts w:ascii="Calibri" w:eastAsia="Times New Roman" w:hAnsi="Calibri" w:cs="Times New Roman"/>
                <w:b/>
                <w:color w:val="FF0000"/>
                <w:lang w:val="en-US"/>
              </w:rPr>
            </w:pPr>
            <w:r w:rsidRPr="005E4104">
              <w:rPr>
                <w:rFonts w:ascii="Calibri" w:eastAsia="Times New Roman" w:hAnsi="Calibri" w:cs="Times New Roman"/>
                <w:color w:val="FF0000"/>
                <w:lang w:val="en-US"/>
              </w:rPr>
              <w:t>TA = Average total assets</w:t>
            </w:r>
          </w:p>
        </w:tc>
        <w:tc>
          <w:tcPr>
            <w:tcW w:w="1735" w:type="dxa"/>
            <w:tcBorders>
              <w:bottom w:val="single" w:sz="4" w:space="0" w:color="auto"/>
            </w:tcBorders>
            <w:vAlign w:val="center"/>
          </w:tcPr>
          <w:p w14:paraId="748EC34C" w14:textId="77777777" w:rsidR="00AE21E7" w:rsidRDefault="003110C9" w:rsidP="005E4104">
            <w:pPr>
              <w:tabs>
                <w:tab w:val="num" w:pos="175"/>
              </w:tabs>
              <w:spacing w:after="0" w:line="240" w:lineRule="auto"/>
              <w:ind w:left="33"/>
              <w:jc w:val="center"/>
              <w:rPr>
                <w:rFonts w:ascii="Calibri" w:eastAsia="Times New Roman" w:hAnsi="Calibri" w:cs="Times New Roman"/>
                <w:lang w:val="en-US"/>
              </w:rPr>
            </w:pPr>
            <w:r w:rsidRPr="005E4104">
              <w:rPr>
                <w:rFonts w:ascii="Calibri" w:eastAsia="Times New Roman" w:hAnsi="Calibri" w:cs="Times New Roman"/>
                <w:lang w:val="en-US"/>
              </w:rPr>
              <w:t>Complies/</w:t>
            </w:r>
          </w:p>
          <w:p w14:paraId="23E743CE" w14:textId="77777777" w:rsidR="003110C9" w:rsidRPr="005E4104" w:rsidRDefault="003110C9" w:rsidP="005E4104">
            <w:pPr>
              <w:tabs>
                <w:tab w:val="num" w:pos="175"/>
              </w:tabs>
              <w:spacing w:after="0" w:line="240" w:lineRule="auto"/>
              <w:ind w:left="33"/>
              <w:jc w:val="center"/>
              <w:rPr>
                <w:rFonts w:ascii="Calibri" w:eastAsia="Times New Roman" w:hAnsi="Calibri" w:cs="Times New Roman"/>
                <w:b/>
                <w:lang w:val="en-US"/>
              </w:rPr>
            </w:pPr>
            <w:r w:rsidRPr="005E4104">
              <w:rPr>
                <w:rFonts w:ascii="Calibri" w:eastAsia="Times New Roman" w:hAnsi="Calibri" w:cs="Times New Roman"/>
                <w:lang w:val="en-US"/>
              </w:rPr>
              <w:t>Does not Comply</w:t>
            </w:r>
          </w:p>
        </w:tc>
        <w:tc>
          <w:tcPr>
            <w:tcW w:w="1525" w:type="dxa"/>
            <w:tcBorders>
              <w:bottom w:val="single" w:sz="4" w:space="0" w:color="auto"/>
            </w:tcBorders>
            <w:vAlign w:val="center"/>
          </w:tcPr>
          <w:p w14:paraId="7A20FFC9" w14:textId="77777777" w:rsidR="00AE21E7" w:rsidRDefault="003110C9" w:rsidP="005E4104">
            <w:pPr>
              <w:tabs>
                <w:tab w:val="num" w:pos="142"/>
              </w:tabs>
              <w:spacing w:after="0" w:line="240" w:lineRule="auto"/>
              <w:ind w:left="-11" w:firstLine="11"/>
              <w:jc w:val="center"/>
              <w:rPr>
                <w:rFonts w:ascii="Calibri" w:eastAsia="Times New Roman" w:hAnsi="Calibri" w:cs="Times New Roman"/>
                <w:lang w:val="en-US"/>
              </w:rPr>
            </w:pPr>
            <w:r w:rsidRPr="005E4104">
              <w:rPr>
                <w:rFonts w:ascii="Calibri" w:eastAsia="Times New Roman" w:hAnsi="Calibri" w:cs="Times New Roman"/>
                <w:lang w:val="en-US"/>
              </w:rPr>
              <w:t>Complies/</w:t>
            </w:r>
          </w:p>
          <w:p w14:paraId="5F01CCEF" w14:textId="77777777" w:rsidR="003110C9" w:rsidRPr="005E4104" w:rsidRDefault="003110C9" w:rsidP="005E4104">
            <w:pPr>
              <w:tabs>
                <w:tab w:val="num" w:pos="142"/>
              </w:tabs>
              <w:spacing w:after="0" w:line="240" w:lineRule="auto"/>
              <w:ind w:left="-11" w:firstLine="11"/>
              <w:jc w:val="center"/>
              <w:rPr>
                <w:rFonts w:ascii="Calibri" w:eastAsia="Times New Roman" w:hAnsi="Calibri" w:cs="Times New Roman"/>
                <w:b/>
                <w:lang w:val="en-US"/>
              </w:rPr>
            </w:pPr>
            <w:r w:rsidRPr="005E4104">
              <w:rPr>
                <w:rFonts w:ascii="Calibri" w:eastAsia="Times New Roman" w:hAnsi="Calibri" w:cs="Times New Roman"/>
                <w:lang w:val="en-US"/>
              </w:rPr>
              <w:t>Does not Comply</w:t>
            </w:r>
          </w:p>
        </w:tc>
        <w:tc>
          <w:tcPr>
            <w:tcW w:w="2694" w:type="dxa"/>
            <w:vMerge/>
            <w:vAlign w:val="center"/>
          </w:tcPr>
          <w:p w14:paraId="631FE409" w14:textId="77777777" w:rsidR="003110C9" w:rsidRPr="005E4104" w:rsidRDefault="003110C9" w:rsidP="006702EC">
            <w:pPr>
              <w:spacing w:after="0" w:line="240" w:lineRule="auto"/>
              <w:jc w:val="both"/>
              <w:rPr>
                <w:rFonts w:ascii="Calibri" w:eastAsia="Times New Roman" w:hAnsi="Calibri" w:cs="Times New Roman"/>
                <w:sz w:val="24"/>
                <w:szCs w:val="20"/>
                <w:lang w:val="en-US"/>
              </w:rPr>
            </w:pPr>
          </w:p>
        </w:tc>
      </w:tr>
    </w:tbl>
    <w:p w14:paraId="061B2F7F" w14:textId="77777777" w:rsidR="00EE4E7E" w:rsidRPr="005E4104" w:rsidRDefault="003110C9" w:rsidP="00EE4E7E">
      <w:pPr>
        <w:spacing w:after="120" w:line="240" w:lineRule="auto"/>
        <w:jc w:val="both"/>
        <w:rPr>
          <w:rFonts w:ascii="Calibri" w:hAnsi="Calibri"/>
          <w:i/>
          <w:color w:val="FF0000"/>
          <w:lang w:val="en-US"/>
        </w:rPr>
      </w:pPr>
      <w:r w:rsidRPr="005E4104">
        <w:rPr>
          <w:rFonts w:ascii="Calibri" w:eastAsia="Times New Roman" w:hAnsi="Calibri" w:cs="Times New Roman"/>
          <w:i/>
          <w:color w:val="FF0000"/>
          <w:szCs w:val="20"/>
          <w:lang w:val="en-US"/>
        </w:rPr>
        <w:t>(*) Each member of a consortium must meet the requirements</w:t>
      </w:r>
      <w:r w:rsidR="00EE4E7E" w:rsidRPr="005E4104">
        <w:rPr>
          <w:rFonts w:ascii="Calibri" w:hAnsi="Calibri"/>
          <w:i/>
          <w:color w:val="FF0000"/>
          <w:lang w:val="en-US"/>
        </w:rPr>
        <w:t>.</w:t>
      </w:r>
    </w:p>
    <w:p w14:paraId="5BF9BC67" w14:textId="77777777" w:rsidR="00EE4E7E" w:rsidRPr="005E4104" w:rsidRDefault="00EE4E7E" w:rsidP="00EE4E7E">
      <w:pPr>
        <w:spacing w:after="120" w:line="240" w:lineRule="auto"/>
        <w:jc w:val="both"/>
        <w:rPr>
          <w:rFonts w:ascii="Calibri" w:hAnsi="Calibri"/>
          <w:sz w:val="24"/>
          <w:lang w:val="en-US"/>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701"/>
        <w:gridCol w:w="1559"/>
        <w:gridCol w:w="2694"/>
      </w:tblGrid>
      <w:tr w:rsidR="00AB335C" w:rsidRPr="00807B96" w14:paraId="05CE2BB7" w14:textId="77777777" w:rsidTr="00030586">
        <w:trPr>
          <w:trHeight w:val="470"/>
          <w:tblHeader/>
        </w:trPr>
        <w:tc>
          <w:tcPr>
            <w:tcW w:w="10661" w:type="dxa"/>
            <w:gridSpan w:val="4"/>
            <w:shd w:val="clear" w:color="auto" w:fill="DDD9C3"/>
          </w:tcPr>
          <w:p w14:paraId="16BDAE23" w14:textId="77777777" w:rsidR="00AB335C" w:rsidRPr="005E4104" w:rsidRDefault="005E4104" w:rsidP="00AB335C">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Pre-qualification Criteria 4:    Contracting background</w:t>
            </w:r>
          </w:p>
        </w:tc>
      </w:tr>
      <w:tr w:rsidR="003110C9" w:rsidRPr="005E4104" w14:paraId="3DF6600C" w14:textId="77777777" w:rsidTr="00030586">
        <w:trPr>
          <w:trHeight w:val="228"/>
          <w:tblHeader/>
        </w:trPr>
        <w:tc>
          <w:tcPr>
            <w:tcW w:w="4707" w:type="dxa"/>
            <w:vMerge w:val="restart"/>
            <w:shd w:val="clear" w:color="auto" w:fill="EEECE1"/>
            <w:vAlign w:val="center"/>
          </w:tcPr>
          <w:p w14:paraId="516FCB65" w14:textId="77777777" w:rsidR="003110C9" w:rsidRPr="005E4104" w:rsidRDefault="003110C9" w:rsidP="005E4104">
            <w:pPr>
              <w:spacing w:after="0" w:line="240" w:lineRule="auto"/>
              <w:jc w:val="center"/>
              <w:rPr>
                <w:b/>
                <w:lang w:val="en-US"/>
              </w:rPr>
            </w:pPr>
            <w:r w:rsidRPr="005E4104">
              <w:rPr>
                <w:b/>
                <w:lang w:val="en-US"/>
              </w:rPr>
              <w:t>Requisite</w:t>
            </w:r>
          </w:p>
        </w:tc>
        <w:tc>
          <w:tcPr>
            <w:tcW w:w="3260" w:type="dxa"/>
            <w:gridSpan w:val="2"/>
            <w:shd w:val="clear" w:color="auto" w:fill="EEECE1"/>
            <w:vAlign w:val="center"/>
          </w:tcPr>
          <w:p w14:paraId="48DAB935" w14:textId="77777777" w:rsidR="003110C9" w:rsidRPr="005E4104" w:rsidRDefault="003110C9" w:rsidP="005E4104">
            <w:pPr>
              <w:spacing w:after="0" w:line="240" w:lineRule="auto"/>
              <w:jc w:val="center"/>
              <w:rPr>
                <w:b/>
                <w:lang w:val="en-US"/>
              </w:rPr>
            </w:pPr>
            <w:r w:rsidRPr="005E4104">
              <w:rPr>
                <w:b/>
                <w:lang w:val="en-US"/>
              </w:rPr>
              <w:t>Evaluation</w:t>
            </w:r>
          </w:p>
        </w:tc>
        <w:tc>
          <w:tcPr>
            <w:tcW w:w="2694" w:type="dxa"/>
            <w:vMerge w:val="restart"/>
            <w:shd w:val="clear" w:color="auto" w:fill="EEECE1"/>
            <w:vAlign w:val="center"/>
          </w:tcPr>
          <w:p w14:paraId="0A000617" w14:textId="77777777" w:rsidR="003110C9" w:rsidRPr="005E4104" w:rsidRDefault="003110C9" w:rsidP="005E4104">
            <w:pPr>
              <w:spacing w:after="0" w:line="240" w:lineRule="auto"/>
              <w:jc w:val="center"/>
              <w:rPr>
                <w:b/>
                <w:lang w:val="en-US"/>
              </w:rPr>
            </w:pPr>
            <w:r w:rsidRPr="005E4104">
              <w:rPr>
                <w:b/>
                <w:lang w:val="en-US"/>
              </w:rPr>
              <w:t>Required Documentation</w:t>
            </w:r>
          </w:p>
        </w:tc>
      </w:tr>
      <w:tr w:rsidR="00AB335C" w:rsidRPr="005E4104" w14:paraId="48DA96F2" w14:textId="77777777" w:rsidTr="00030586">
        <w:trPr>
          <w:trHeight w:val="146"/>
          <w:tblHeader/>
        </w:trPr>
        <w:tc>
          <w:tcPr>
            <w:tcW w:w="4707" w:type="dxa"/>
            <w:vMerge/>
          </w:tcPr>
          <w:p w14:paraId="2FCF6EF9" w14:textId="77777777" w:rsidR="00AB335C" w:rsidRPr="005E4104" w:rsidRDefault="00AB335C" w:rsidP="00AB335C">
            <w:pPr>
              <w:spacing w:after="0" w:line="240" w:lineRule="auto"/>
              <w:rPr>
                <w:rFonts w:ascii="Calibri" w:eastAsia="Times New Roman" w:hAnsi="Calibri" w:cs="Times New Roman"/>
                <w:b/>
                <w:sz w:val="24"/>
                <w:szCs w:val="20"/>
                <w:lang w:val="en-US"/>
              </w:rPr>
            </w:pPr>
          </w:p>
        </w:tc>
        <w:tc>
          <w:tcPr>
            <w:tcW w:w="1701" w:type="dxa"/>
            <w:shd w:val="clear" w:color="auto" w:fill="EEECE1"/>
            <w:vAlign w:val="center"/>
          </w:tcPr>
          <w:p w14:paraId="43E10C4A" w14:textId="77777777" w:rsidR="00AB335C" w:rsidRPr="005E4104" w:rsidRDefault="003110C9" w:rsidP="00030586">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Sole Entity</w:t>
            </w:r>
          </w:p>
        </w:tc>
        <w:tc>
          <w:tcPr>
            <w:tcW w:w="1559" w:type="dxa"/>
            <w:tcBorders>
              <w:bottom w:val="nil"/>
            </w:tcBorders>
            <w:shd w:val="clear" w:color="auto" w:fill="EEECE1"/>
            <w:vAlign w:val="center"/>
          </w:tcPr>
          <w:p w14:paraId="2BA157D0" w14:textId="77777777" w:rsidR="00AB335C" w:rsidRPr="005E4104" w:rsidRDefault="00AB335C" w:rsidP="003110C9">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Consor</w:t>
            </w:r>
            <w:r w:rsidR="003110C9" w:rsidRPr="005E4104">
              <w:rPr>
                <w:rFonts w:ascii="Calibri" w:eastAsia="Times New Roman" w:hAnsi="Calibri" w:cs="Times New Roman"/>
                <w:b/>
                <w:sz w:val="24"/>
                <w:szCs w:val="20"/>
                <w:lang w:val="en-US"/>
              </w:rPr>
              <w:t>tium</w:t>
            </w:r>
            <w:r w:rsidRPr="005E4104">
              <w:rPr>
                <w:rFonts w:ascii="Calibri" w:eastAsia="Times New Roman" w:hAnsi="Calibri" w:cs="Times New Roman"/>
                <w:b/>
                <w:sz w:val="24"/>
                <w:szCs w:val="20"/>
                <w:lang w:val="en-US"/>
              </w:rPr>
              <w:t xml:space="preserve"> (*)</w:t>
            </w:r>
          </w:p>
        </w:tc>
        <w:tc>
          <w:tcPr>
            <w:tcW w:w="2694" w:type="dxa"/>
            <w:vMerge/>
          </w:tcPr>
          <w:p w14:paraId="67B293BD" w14:textId="77777777" w:rsidR="00AB335C" w:rsidRPr="005E4104" w:rsidRDefault="00AB335C" w:rsidP="00AB335C">
            <w:pPr>
              <w:spacing w:after="0" w:line="240" w:lineRule="auto"/>
              <w:rPr>
                <w:rFonts w:ascii="Calibri" w:eastAsia="Times New Roman" w:hAnsi="Calibri" w:cs="Times New Roman"/>
                <w:b/>
                <w:sz w:val="24"/>
                <w:szCs w:val="20"/>
                <w:lang w:val="en-US"/>
              </w:rPr>
            </w:pPr>
          </w:p>
        </w:tc>
      </w:tr>
      <w:tr w:rsidR="003110C9" w:rsidRPr="00807B96" w14:paraId="559CC185" w14:textId="77777777" w:rsidTr="00030586">
        <w:trPr>
          <w:trHeight w:val="1698"/>
        </w:trPr>
        <w:tc>
          <w:tcPr>
            <w:tcW w:w="4707" w:type="dxa"/>
            <w:tcBorders>
              <w:bottom w:val="single" w:sz="4" w:space="0" w:color="auto"/>
            </w:tcBorders>
          </w:tcPr>
          <w:p w14:paraId="04DDA13A" w14:textId="77777777" w:rsidR="003110C9" w:rsidRPr="005E4104" w:rsidRDefault="003110C9" w:rsidP="005E4104">
            <w:pPr>
              <w:spacing w:before="100" w:beforeAutospacing="1" w:after="120" w:line="240" w:lineRule="auto"/>
              <w:jc w:val="both"/>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Average annual billing</w:t>
            </w:r>
            <w:r w:rsidR="00AE21E7">
              <w:rPr>
                <w:rFonts w:ascii="Calibri" w:eastAsia="Times New Roman" w:hAnsi="Calibri" w:cs="Times New Roman"/>
                <w:color w:val="FF0000"/>
                <w:sz w:val="24"/>
                <w:szCs w:val="20"/>
                <w:lang w:val="en-US"/>
              </w:rPr>
              <w:t xml:space="preserve"> </w:t>
            </w:r>
            <w:r w:rsidRPr="005E4104">
              <w:rPr>
                <w:rFonts w:ascii="Calibri" w:eastAsia="Times New Roman" w:hAnsi="Calibri" w:cs="Times New Roman"/>
                <w:color w:val="FF0000"/>
                <w:sz w:val="24"/>
                <w:szCs w:val="20"/>
                <w:lang w:val="en-US"/>
              </w:rPr>
              <w:t>(**)</w:t>
            </w:r>
          </w:p>
          <w:p w14:paraId="457EE358" w14:textId="77777777" w:rsidR="003110C9" w:rsidRPr="005E4104" w:rsidRDefault="003110C9" w:rsidP="005E4104">
            <w:pPr>
              <w:spacing w:before="120" w:after="120" w:line="240" w:lineRule="auto"/>
              <w:jc w:val="both"/>
              <w:rPr>
                <w:rFonts w:ascii="Calibri" w:eastAsia="Times New Roman" w:hAnsi="Calibri" w:cs="Times New Roman"/>
                <w:i/>
                <w:color w:val="FF0000"/>
                <w:szCs w:val="20"/>
                <w:lang w:val="en-US"/>
              </w:rPr>
            </w:pPr>
            <w:r w:rsidRPr="005E4104">
              <w:rPr>
                <w:rFonts w:ascii="Calibri" w:eastAsia="Times New Roman" w:hAnsi="Calibri" w:cs="Times New Roman"/>
                <w:i/>
                <w:color w:val="FF0000"/>
                <w:szCs w:val="20"/>
                <w:lang w:val="en-US"/>
              </w:rPr>
              <w:t xml:space="preserve">Equal or greater than __________ </w:t>
            </w:r>
          </w:p>
          <w:p w14:paraId="2FE4866E" w14:textId="77777777" w:rsidR="003110C9" w:rsidRPr="005E4104" w:rsidRDefault="003110C9" w:rsidP="005E4104">
            <w:pPr>
              <w:spacing w:before="120" w:after="120" w:line="240" w:lineRule="auto"/>
              <w:jc w:val="both"/>
              <w:rPr>
                <w:rFonts w:ascii="Calibri" w:eastAsia="Times New Roman" w:hAnsi="Calibri" w:cs="Times New Roman"/>
                <w:color w:val="FF0000"/>
                <w:szCs w:val="20"/>
                <w:lang w:val="en-US"/>
              </w:rPr>
            </w:pPr>
            <w:r w:rsidRPr="005E4104">
              <w:rPr>
                <w:rFonts w:ascii="Calibri" w:eastAsia="Times New Roman" w:hAnsi="Calibri" w:cs="Times New Roman"/>
                <w:i/>
                <w:color w:val="FF0000"/>
                <w:szCs w:val="20"/>
                <w:lang w:val="en-US"/>
              </w:rPr>
              <w:t>(indicate amount in to US $ in words and numbers)</w:t>
            </w:r>
            <w:r w:rsidRPr="005E4104">
              <w:rPr>
                <w:rFonts w:ascii="Calibri" w:eastAsia="Times New Roman" w:hAnsi="Calibri" w:cs="Times New Roman"/>
                <w:color w:val="FF0000"/>
                <w:szCs w:val="20"/>
                <w:lang w:val="en-US"/>
              </w:rPr>
              <w:t xml:space="preserve">, </w:t>
            </w:r>
          </w:p>
          <w:p w14:paraId="6D05ED2B" w14:textId="77777777" w:rsidR="003110C9" w:rsidRPr="005E4104" w:rsidRDefault="003110C9" w:rsidP="005E4104">
            <w:pPr>
              <w:spacing w:before="120" w:after="100" w:afterAutospacing="1" w:line="240" w:lineRule="auto"/>
              <w:jc w:val="both"/>
              <w:rPr>
                <w:rFonts w:ascii="Calibri" w:eastAsia="Times New Roman" w:hAnsi="Calibri" w:cs="Times New Roman"/>
                <w:sz w:val="24"/>
                <w:szCs w:val="20"/>
                <w:lang w:val="en-US"/>
              </w:rPr>
            </w:pPr>
            <w:r w:rsidRPr="005E4104">
              <w:rPr>
                <w:rFonts w:ascii="Calibri" w:eastAsia="Times New Roman" w:hAnsi="Calibri" w:cs="Times New Roman"/>
                <w:color w:val="FF0000"/>
                <w:szCs w:val="20"/>
                <w:lang w:val="en-US"/>
              </w:rPr>
              <w:t>Annual average of certified payments received for consulting contracts</w:t>
            </w:r>
          </w:p>
        </w:tc>
        <w:tc>
          <w:tcPr>
            <w:tcW w:w="1701" w:type="dxa"/>
            <w:tcBorders>
              <w:bottom w:val="single" w:sz="4" w:space="0" w:color="auto"/>
            </w:tcBorders>
            <w:vAlign w:val="center"/>
          </w:tcPr>
          <w:p w14:paraId="17688834" w14:textId="77777777" w:rsidR="00AE21E7" w:rsidRDefault="003110C9" w:rsidP="005E4104">
            <w:pPr>
              <w:spacing w:after="0" w:line="240" w:lineRule="auto"/>
              <w:jc w:val="center"/>
              <w:rPr>
                <w:rFonts w:ascii="Calibri" w:eastAsia="Times New Roman" w:hAnsi="Calibri" w:cs="Times New Roman"/>
                <w:szCs w:val="20"/>
                <w:lang w:val="en-US"/>
              </w:rPr>
            </w:pPr>
            <w:r w:rsidRPr="005E4104">
              <w:rPr>
                <w:rFonts w:ascii="Calibri" w:eastAsia="Times New Roman" w:hAnsi="Calibri" w:cs="Times New Roman"/>
                <w:szCs w:val="20"/>
                <w:lang w:val="en-US"/>
              </w:rPr>
              <w:t>Complies/</w:t>
            </w:r>
          </w:p>
          <w:p w14:paraId="203DF6DA" w14:textId="77777777" w:rsidR="003110C9" w:rsidRPr="005E4104" w:rsidRDefault="003110C9"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szCs w:val="20"/>
                <w:lang w:val="en-US"/>
              </w:rPr>
              <w:t>Does not Comply</w:t>
            </w:r>
          </w:p>
        </w:tc>
        <w:tc>
          <w:tcPr>
            <w:tcW w:w="1559" w:type="dxa"/>
            <w:tcBorders>
              <w:bottom w:val="single" w:sz="4" w:space="0" w:color="auto"/>
            </w:tcBorders>
            <w:vAlign w:val="center"/>
          </w:tcPr>
          <w:p w14:paraId="0433D95F" w14:textId="77777777" w:rsidR="00AE21E7" w:rsidRDefault="003110C9" w:rsidP="005E4104">
            <w:pPr>
              <w:spacing w:after="0" w:line="240" w:lineRule="auto"/>
              <w:jc w:val="center"/>
              <w:rPr>
                <w:rFonts w:ascii="Calibri" w:eastAsia="Times New Roman" w:hAnsi="Calibri" w:cs="Times New Roman"/>
                <w:szCs w:val="20"/>
                <w:lang w:val="en-US"/>
              </w:rPr>
            </w:pPr>
            <w:r w:rsidRPr="005E4104">
              <w:rPr>
                <w:rFonts w:ascii="Calibri" w:eastAsia="Times New Roman" w:hAnsi="Calibri" w:cs="Times New Roman"/>
                <w:szCs w:val="20"/>
                <w:lang w:val="en-US"/>
              </w:rPr>
              <w:t>Complies/</w:t>
            </w:r>
          </w:p>
          <w:p w14:paraId="5426D2A0" w14:textId="77777777" w:rsidR="003110C9" w:rsidRPr="005E4104" w:rsidRDefault="003110C9"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szCs w:val="20"/>
                <w:lang w:val="en-US"/>
              </w:rPr>
              <w:t>Does not Comply</w:t>
            </w:r>
          </w:p>
          <w:p w14:paraId="706B180B" w14:textId="77777777" w:rsidR="003110C9" w:rsidRPr="005E4104" w:rsidRDefault="003110C9" w:rsidP="005E4104">
            <w:pPr>
              <w:spacing w:after="0" w:line="240" w:lineRule="auto"/>
              <w:jc w:val="center"/>
              <w:rPr>
                <w:rFonts w:ascii="Calibri" w:eastAsia="Times New Roman" w:hAnsi="Calibri" w:cs="Times New Roman"/>
                <w:szCs w:val="20"/>
                <w:lang w:val="en-US"/>
              </w:rPr>
            </w:pPr>
          </w:p>
        </w:tc>
        <w:tc>
          <w:tcPr>
            <w:tcW w:w="2694" w:type="dxa"/>
            <w:tcBorders>
              <w:bottom w:val="single" w:sz="4" w:space="0" w:color="auto"/>
            </w:tcBorders>
            <w:vAlign w:val="center"/>
          </w:tcPr>
          <w:p w14:paraId="5786489E" w14:textId="77777777" w:rsidR="003110C9" w:rsidRPr="005E4104" w:rsidRDefault="003110C9" w:rsidP="005E4104">
            <w:pPr>
              <w:spacing w:after="0" w:line="240" w:lineRule="auto"/>
              <w:jc w:val="center"/>
              <w:rPr>
                <w:rFonts w:ascii="Calibri" w:eastAsia="Times New Roman" w:hAnsi="Calibri" w:cs="Times New Roman"/>
                <w:szCs w:val="20"/>
                <w:lang w:val="en-US"/>
              </w:rPr>
            </w:pPr>
            <w:r w:rsidRPr="005E4104">
              <w:rPr>
                <w:rFonts w:ascii="Calibri" w:eastAsia="Times New Roman" w:hAnsi="Calibri" w:cs="Times New Roman"/>
                <w:szCs w:val="20"/>
                <w:lang w:val="en-US"/>
              </w:rPr>
              <w:t>Form PREC-4 with its respective annexes</w:t>
            </w:r>
          </w:p>
        </w:tc>
      </w:tr>
    </w:tbl>
    <w:p w14:paraId="79B8E946" w14:textId="77777777" w:rsidR="005E4104" w:rsidRPr="005E4104" w:rsidRDefault="005E4104" w:rsidP="005E4104">
      <w:pPr>
        <w:spacing w:after="0" w:line="240" w:lineRule="auto"/>
        <w:ind w:left="-142" w:hanging="425"/>
        <w:contextualSpacing/>
        <w:rPr>
          <w:lang w:val="en-US"/>
        </w:rPr>
      </w:pPr>
      <w:r w:rsidRPr="005E4104">
        <w:rPr>
          <w:lang w:val="en-US"/>
        </w:rPr>
        <w:t>(*)   Select one of the options:</w:t>
      </w:r>
    </w:p>
    <w:p w14:paraId="45DA1A17" w14:textId="77777777" w:rsidR="005E4104" w:rsidRPr="005E4104" w:rsidRDefault="005E4104" w:rsidP="005E4104">
      <w:pPr>
        <w:pStyle w:val="ListParagraph"/>
        <w:numPr>
          <w:ilvl w:val="0"/>
          <w:numId w:val="46"/>
        </w:numPr>
        <w:ind w:left="142" w:hanging="284"/>
        <w:contextualSpacing/>
        <w:rPr>
          <w:rFonts w:asciiTheme="minorHAnsi" w:hAnsiTheme="minorHAnsi"/>
          <w:i/>
          <w:color w:val="FF0000"/>
        </w:rPr>
      </w:pPr>
      <w:r w:rsidRPr="005E4104">
        <w:rPr>
          <w:rFonts w:asciiTheme="minorHAnsi" w:hAnsiTheme="minorHAnsi"/>
          <w:i/>
          <w:color w:val="FF0000"/>
        </w:rPr>
        <w:t>The figures corresponding to each one of the members of a consortium will be added in order to determine if the bidder meets the minimum qualification requirements; and the leading company of the consortium must meet at least fifty-one percent (51%) of them.</w:t>
      </w:r>
    </w:p>
    <w:p w14:paraId="5B27C157" w14:textId="77777777" w:rsidR="005E4104" w:rsidRPr="005E4104" w:rsidRDefault="005E4104" w:rsidP="005E4104">
      <w:pPr>
        <w:pStyle w:val="ListParagraph"/>
        <w:numPr>
          <w:ilvl w:val="0"/>
          <w:numId w:val="46"/>
        </w:numPr>
        <w:ind w:left="142" w:right="609" w:hanging="284"/>
        <w:contextualSpacing/>
        <w:rPr>
          <w:rFonts w:asciiTheme="minorHAnsi" w:hAnsiTheme="minorHAnsi"/>
          <w:i/>
          <w:color w:val="FF0000"/>
          <w:szCs w:val="22"/>
        </w:rPr>
      </w:pPr>
      <w:r w:rsidRPr="005E4104">
        <w:rPr>
          <w:rFonts w:asciiTheme="minorHAnsi" w:hAnsiTheme="minorHAnsi"/>
          <w:i/>
          <w:color w:val="FF0000"/>
          <w:szCs w:val="22"/>
        </w:rPr>
        <w:t>The figures corresponding to each one of the members of a consortium will be added in order to determine if the bidder meets the minimum qualification requirements.</w:t>
      </w:r>
    </w:p>
    <w:p w14:paraId="1F311068" w14:textId="77777777" w:rsidR="005E4104" w:rsidRPr="005E4104" w:rsidRDefault="005E4104" w:rsidP="005E4104">
      <w:pPr>
        <w:pStyle w:val="ListParagraph"/>
        <w:numPr>
          <w:ilvl w:val="0"/>
          <w:numId w:val="46"/>
        </w:numPr>
        <w:ind w:left="142" w:right="609" w:hanging="284"/>
        <w:contextualSpacing/>
        <w:rPr>
          <w:rFonts w:asciiTheme="minorHAnsi" w:hAnsiTheme="minorHAnsi"/>
          <w:i/>
          <w:color w:val="FF0000"/>
          <w:szCs w:val="22"/>
        </w:rPr>
      </w:pPr>
      <w:r w:rsidRPr="005E4104">
        <w:rPr>
          <w:rFonts w:asciiTheme="minorHAnsi" w:hAnsiTheme="minorHAnsi"/>
          <w:i/>
          <w:color w:val="FF0000"/>
          <w:szCs w:val="22"/>
        </w:rPr>
        <w:t>The leading company of the consortium must comply with the entire evaluation criteria</w:t>
      </w:r>
    </w:p>
    <w:p w14:paraId="384F2B8A" w14:textId="77777777" w:rsidR="00AB335C" w:rsidRPr="005E4104" w:rsidRDefault="005E4104" w:rsidP="005E4104">
      <w:pPr>
        <w:spacing w:after="0" w:line="240" w:lineRule="auto"/>
        <w:ind w:left="-142" w:right="609" w:hanging="425"/>
        <w:contextualSpacing/>
        <w:rPr>
          <w:i/>
          <w:color w:val="FF0000"/>
          <w:lang w:val="en-US"/>
        </w:rPr>
      </w:pPr>
      <w:r w:rsidRPr="005E4104">
        <w:rPr>
          <w:lang w:val="en-US"/>
        </w:rPr>
        <w:t>(**)</w:t>
      </w:r>
      <w:r w:rsidRPr="005E4104">
        <w:rPr>
          <w:color w:val="FF0000"/>
          <w:lang w:val="en-US"/>
        </w:rPr>
        <w:t>An amount equal to or greater than the estimated annual flow of payments is recommended, considering a linear distribution.</w:t>
      </w:r>
      <w:r w:rsidR="00AB335C" w:rsidRPr="005E4104">
        <w:rPr>
          <w:color w:val="FF0000"/>
          <w:lang w:val="en-US"/>
        </w:rPr>
        <w:t>.</w:t>
      </w:r>
    </w:p>
    <w:p w14:paraId="50462B18" w14:textId="77777777" w:rsidR="00EE4E7E" w:rsidRPr="005E4104" w:rsidRDefault="00EE4E7E" w:rsidP="00EE4E7E">
      <w:pPr>
        <w:spacing w:after="0" w:line="240" w:lineRule="auto"/>
        <w:jc w:val="center"/>
        <w:rPr>
          <w:rFonts w:ascii="Calibri" w:eastAsia="Times New Roman" w:hAnsi="Calibri" w:cs="Times New Roman"/>
          <w:b/>
          <w:sz w:val="24"/>
          <w:szCs w:val="24"/>
          <w:lang w:val="en-US"/>
        </w:rPr>
      </w:pPr>
    </w:p>
    <w:tbl>
      <w:tblPr>
        <w:tblpPr w:leftFromText="180" w:rightFromText="180" w:vertAnchor="text" w:horzAnchor="page" w:tblpX="822" w:tblpY="37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985"/>
        <w:gridCol w:w="1417"/>
        <w:gridCol w:w="3751"/>
      </w:tblGrid>
      <w:tr w:rsidR="005E4104" w:rsidRPr="00807B96" w14:paraId="4996BB5D" w14:textId="77777777" w:rsidTr="005E4104">
        <w:trPr>
          <w:trHeight w:val="470"/>
          <w:tblHeader/>
        </w:trPr>
        <w:tc>
          <w:tcPr>
            <w:tcW w:w="10556" w:type="dxa"/>
            <w:gridSpan w:val="4"/>
            <w:shd w:val="clear" w:color="auto" w:fill="DDD9C3"/>
          </w:tcPr>
          <w:p w14:paraId="2EF0090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lastRenderedPageBreak/>
              <w:t xml:space="preserve">Pre-qualification Criteria 5: </w:t>
            </w:r>
            <w:r w:rsidRPr="005E4104">
              <w:rPr>
                <w:rFonts w:ascii="Calibri" w:eastAsia="Times New Roman" w:hAnsi="Calibri" w:cs="Times New Roman"/>
                <w:b/>
                <w:i/>
                <w:color w:val="FF0000"/>
                <w:sz w:val="24"/>
                <w:szCs w:val="24"/>
                <w:lang w:val="en-US"/>
              </w:rPr>
              <w:t xml:space="preserve">Other criteria that could be added if they are required by the </w:t>
            </w:r>
            <w:r w:rsidR="00F20F65">
              <w:rPr>
                <w:rFonts w:ascii="Calibri" w:eastAsia="Times New Roman" w:hAnsi="Calibri" w:cs="Times New Roman"/>
                <w:b/>
                <w:i/>
                <w:color w:val="FF0000"/>
                <w:sz w:val="24"/>
                <w:szCs w:val="24"/>
                <w:lang w:val="en-US"/>
              </w:rPr>
              <w:t>Borrower/</w:t>
            </w:r>
            <w:r w:rsidRPr="005E4104">
              <w:rPr>
                <w:rFonts w:ascii="Calibri" w:eastAsia="Times New Roman" w:hAnsi="Calibri" w:cs="Times New Roman"/>
                <w:b/>
                <w:i/>
                <w:color w:val="FF0000"/>
                <w:sz w:val="24"/>
                <w:szCs w:val="24"/>
                <w:lang w:val="en-US"/>
              </w:rPr>
              <w:t>Beneficiary provided that they are compatible with CABEI Procurement Policies and Norms .</w:t>
            </w:r>
          </w:p>
        </w:tc>
      </w:tr>
      <w:tr w:rsidR="005E4104" w:rsidRPr="005E4104" w14:paraId="1F296F0F" w14:textId="77777777" w:rsidTr="005E4104">
        <w:trPr>
          <w:trHeight w:val="228"/>
          <w:tblHeader/>
        </w:trPr>
        <w:tc>
          <w:tcPr>
            <w:tcW w:w="3403" w:type="dxa"/>
            <w:vMerge w:val="restart"/>
            <w:shd w:val="clear" w:color="auto" w:fill="EEECE1"/>
            <w:vAlign w:val="center"/>
          </w:tcPr>
          <w:p w14:paraId="369EC19E" w14:textId="77777777" w:rsidR="005E4104" w:rsidRPr="005E4104" w:rsidRDefault="005E4104" w:rsidP="005E4104">
            <w:pPr>
              <w:spacing w:after="0" w:line="240" w:lineRule="auto"/>
              <w:jc w:val="center"/>
              <w:rPr>
                <w:b/>
                <w:lang w:val="en-US"/>
              </w:rPr>
            </w:pPr>
            <w:r w:rsidRPr="005E4104">
              <w:rPr>
                <w:b/>
                <w:lang w:val="en-US"/>
              </w:rPr>
              <w:t>Requisite</w:t>
            </w:r>
          </w:p>
        </w:tc>
        <w:tc>
          <w:tcPr>
            <w:tcW w:w="3402" w:type="dxa"/>
            <w:gridSpan w:val="2"/>
            <w:shd w:val="clear" w:color="auto" w:fill="EEECE1"/>
            <w:vAlign w:val="center"/>
          </w:tcPr>
          <w:p w14:paraId="03769448" w14:textId="77777777" w:rsidR="005E4104" w:rsidRPr="005E4104" w:rsidRDefault="005E4104" w:rsidP="005E4104">
            <w:pPr>
              <w:tabs>
                <w:tab w:val="num" w:pos="1782"/>
              </w:tabs>
              <w:spacing w:after="0" w:line="240" w:lineRule="auto"/>
              <w:ind w:hanging="792"/>
              <w:jc w:val="center"/>
              <w:rPr>
                <w:b/>
                <w:lang w:val="en-US"/>
              </w:rPr>
            </w:pPr>
            <w:r w:rsidRPr="005E4104">
              <w:rPr>
                <w:b/>
                <w:lang w:val="en-US"/>
              </w:rPr>
              <w:t>Evaluation</w:t>
            </w:r>
          </w:p>
        </w:tc>
        <w:tc>
          <w:tcPr>
            <w:tcW w:w="3751" w:type="dxa"/>
            <w:vMerge w:val="restart"/>
            <w:shd w:val="clear" w:color="auto" w:fill="EEECE1"/>
            <w:vAlign w:val="center"/>
          </w:tcPr>
          <w:p w14:paraId="77234560" w14:textId="77777777" w:rsidR="005E4104" w:rsidRPr="005E4104" w:rsidRDefault="005E4104" w:rsidP="005E4104">
            <w:pPr>
              <w:spacing w:after="0" w:line="240" w:lineRule="auto"/>
              <w:jc w:val="center"/>
              <w:rPr>
                <w:b/>
                <w:lang w:val="en-US"/>
              </w:rPr>
            </w:pPr>
            <w:r w:rsidRPr="005E4104">
              <w:rPr>
                <w:b/>
                <w:lang w:val="en-US"/>
              </w:rPr>
              <w:t>Required Documentation</w:t>
            </w:r>
          </w:p>
        </w:tc>
      </w:tr>
      <w:tr w:rsidR="005E4104" w:rsidRPr="005E4104" w14:paraId="2ECF98CA" w14:textId="77777777" w:rsidTr="005E4104">
        <w:trPr>
          <w:trHeight w:val="146"/>
          <w:tblHeader/>
        </w:trPr>
        <w:tc>
          <w:tcPr>
            <w:tcW w:w="3403" w:type="dxa"/>
            <w:vMerge/>
          </w:tcPr>
          <w:p w14:paraId="13965D9B" w14:textId="77777777" w:rsidR="005E4104" w:rsidRPr="005E4104" w:rsidRDefault="005E4104" w:rsidP="005E4104">
            <w:pPr>
              <w:spacing w:after="0" w:line="240" w:lineRule="auto"/>
              <w:ind w:left="540" w:right="74" w:hanging="360"/>
              <w:jc w:val="both"/>
              <w:rPr>
                <w:rFonts w:ascii="Calibri" w:eastAsia="Times New Roman" w:hAnsi="Calibri" w:cs="Times New Roman"/>
                <w:b/>
                <w:sz w:val="24"/>
                <w:szCs w:val="20"/>
                <w:lang w:val="en-US"/>
              </w:rPr>
            </w:pPr>
          </w:p>
        </w:tc>
        <w:tc>
          <w:tcPr>
            <w:tcW w:w="1985" w:type="dxa"/>
            <w:shd w:val="clear" w:color="auto" w:fill="EEECE1"/>
            <w:vAlign w:val="center"/>
          </w:tcPr>
          <w:p w14:paraId="0A91BDE8" w14:textId="77777777" w:rsidR="005E4104" w:rsidRPr="005E4104" w:rsidRDefault="005E4104" w:rsidP="005E4104">
            <w:pPr>
              <w:tabs>
                <w:tab w:val="num" w:pos="1782"/>
              </w:tabs>
              <w:spacing w:after="0" w:line="240" w:lineRule="auto"/>
              <w:ind w:left="33" w:right="74" w:firstLine="1"/>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Sole entity</w:t>
            </w:r>
          </w:p>
        </w:tc>
        <w:tc>
          <w:tcPr>
            <w:tcW w:w="1417" w:type="dxa"/>
            <w:tcBorders>
              <w:bottom w:val="nil"/>
            </w:tcBorders>
            <w:shd w:val="clear" w:color="auto" w:fill="EEECE1"/>
            <w:vAlign w:val="center"/>
          </w:tcPr>
          <w:p w14:paraId="142F2269" w14:textId="77777777" w:rsidR="005E4104" w:rsidRPr="005E4104" w:rsidRDefault="005E4104" w:rsidP="005E4104">
            <w:pPr>
              <w:tabs>
                <w:tab w:val="num" w:pos="1782"/>
              </w:tabs>
              <w:spacing w:after="0" w:line="240" w:lineRule="auto"/>
              <w:ind w:left="-11" w:right="74" w:firstLine="11"/>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Consortium</w:t>
            </w:r>
          </w:p>
        </w:tc>
        <w:tc>
          <w:tcPr>
            <w:tcW w:w="3751" w:type="dxa"/>
            <w:vMerge/>
          </w:tcPr>
          <w:p w14:paraId="6F47C14D" w14:textId="77777777" w:rsidR="005E4104" w:rsidRPr="005E4104" w:rsidRDefault="005E4104" w:rsidP="005E4104">
            <w:pPr>
              <w:spacing w:after="0" w:line="240" w:lineRule="auto"/>
              <w:ind w:left="72" w:right="74"/>
              <w:jc w:val="both"/>
              <w:outlineLvl w:val="4"/>
              <w:rPr>
                <w:rFonts w:ascii="Calibri" w:eastAsia="Times New Roman" w:hAnsi="Calibri" w:cs="Times New Roman"/>
                <w:b/>
                <w:sz w:val="24"/>
                <w:szCs w:val="20"/>
                <w:lang w:val="en-US"/>
              </w:rPr>
            </w:pPr>
          </w:p>
        </w:tc>
      </w:tr>
      <w:tr w:rsidR="005E4104" w:rsidRPr="00807B96" w14:paraId="567042C7" w14:textId="77777777" w:rsidTr="005E4104">
        <w:trPr>
          <w:trHeight w:val="1331"/>
        </w:trPr>
        <w:tc>
          <w:tcPr>
            <w:tcW w:w="3403" w:type="dxa"/>
            <w:tcBorders>
              <w:bottom w:val="single" w:sz="4" w:space="0" w:color="auto"/>
            </w:tcBorders>
            <w:vAlign w:val="center"/>
          </w:tcPr>
          <w:p w14:paraId="6D2553EC" w14:textId="77777777" w:rsidR="005E4104" w:rsidRPr="005E4104" w:rsidRDefault="005E4104" w:rsidP="005E4104">
            <w:pPr>
              <w:spacing w:after="0" w:line="240" w:lineRule="auto"/>
              <w:ind w:left="142" w:right="74"/>
              <w:jc w:val="center"/>
              <w:rPr>
                <w:rFonts w:ascii="Calibri" w:eastAsia="Times New Roman" w:hAnsi="Calibri" w:cs="Times New Roman"/>
                <w:i/>
                <w:sz w:val="24"/>
                <w:szCs w:val="20"/>
                <w:lang w:val="en-US"/>
              </w:rPr>
            </w:pPr>
            <w:r w:rsidRPr="005E4104">
              <w:rPr>
                <w:rFonts w:ascii="Calibri" w:eastAsia="Times New Roman" w:hAnsi="Calibri" w:cs="Times New Roman"/>
                <w:i/>
                <w:color w:val="FF0000"/>
                <w:sz w:val="24"/>
                <w:szCs w:val="20"/>
                <w:lang w:val="en-US"/>
              </w:rPr>
              <w:t xml:space="preserve">To be defined by the </w:t>
            </w:r>
            <w:r w:rsidR="00F20F65">
              <w:rPr>
                <w:rFonts w:ascii="Calibri" w:eastAsia="Times New Roman" w:hAnsi="Calibri" w:cs="Times New Roman"/>
                <w:i/>
                <w:color w:val="FF0000"/>
                <w:sz w:val="24"/>
                <w:szCs w:val="20"/>
                <w:lang w:val="en-US"/>
              </w:rPr>
              <w:t>Borrower/</w:t>
            </w:r>
            <w:r w:rsidRPr="005E4104">
              <w:rPr>
                <w:rFonts w:ascii="Calibri" w:eastAsia="Times New Roman" w:hAnsi="Calibri" w:cs="Times New Roman"/>
                <w:i/>
                <w:color w:val="FF0000"/>
                <w:sz w:val="24"/>
                <w:szCs w:val="20"/>
                <w:lang w:val="en-US"/>
              </w:rPr>
              <w:t>Beneficiary</w:t>
            </w:r>
          </w:p>
        </w:tc>
        <w:tc>
          <w:tcPr>
            <w:tcW w:w="1985" w:type="dxa"/>
            <w:tcBorders>
              <w:bottom w:val="single" w:sz="4" w:space="0" w:color="auto"/>
            </w:tcBorders>
            <w:vAlign w:val="center"/>
          </w:tcPr>
          <w:p w14:paraId="4C117D12" w14:textId="77777777" w:rsidR="005E4104" w:rsidRPr="005E4104" w:rsidRDefault="005E4104" w:rsidP="005E4104">
            <w:pPr>
              <w:spacing w:after="0" w:line="240" w:lineRule="auto"/>
              <w:ind w:left="142" w:firstLine="34"/>
              <w:jc w:val="center"/>
              <w:rPr>
                <w:rFonts w:ascii="Calibri" w:eastAsia="Times New Roman" w:hAnsi="Calibri" w:cs="Times New Roman"/>
                <w:szCs w:val="20"/>
                <w:lang w:val="en-US"/>
              </w:rPr>
            </w:pPr>
            <w:r w:rsidRPr="005E4104">
              <w:rPr>
                <w:rFonts w:ascii="Calibri" w:eastAsia="Times New Roman" w:hAnsi="Calibri" w:cs="Times New Roman"/>
                <w:szCs w:val="20"/>
                <w:lang w:val="en-US"/>
              </w:rPr>
              <w:t>Complies/Does not Comply</w:t>
            </w:r>
          </w:p>
        </w:tc>
        <w:tc>
          <w:tcPr>
            <w:tcW w:w="1417" w:type="dxa"/>
            <w:tcBorders>
              <w:bottom w:val="single" w:sz="4" w:space="0" w:color="auto"/>
            </w:tcBorders>
            <w:vAlign w:val="center"/>
          </w:tcPr>
          <w:p w14:paraId="55F7EA96" w14:textId="77777777" w:rsidR="005E4104" w:rsidRPr="005E4104" w:rsidRDefault="005E4104" w:rsidP="005E4104">
            <w:pPr>
              <w:spacing w:after="0" w:line="240" w:lineRule="auto"/>
              <w:ind w:left="142" w:firstLine="34"/>
              <w:jc w:val="center"/>
              <w:rPr>
                <w:rFonts w:ascii="Calibri" w:eastAsia="Times New Roman" w:hAnsi="Calibri" w:cs="Times New Roman"/>
                <w:szCs w:val="20"/>
                <w:lang w:val="en-US"/>
              </w:rPr>
            </w:pPr>
            <w:r w:rsidRPr="005E4104">
              <w:rPr>
                <w:rFonts w:ascii="Calibri" w:eastAsia="Times New Roman" w:hAnsi="Calibri" w:cs="Times New Roman"/>
                <w:szCs w:val="20"/>
                <w:lang w:val="en-US"/>
              </w:rPr>
              <w:t>Complies/Does not Comply</w:t>
            </w:r>
          </w:p>
        </w:tc>
        <w:tc>
          <w:tcPr>
            <w:tcW w:w="3751" w:type="dxa"/>
            <w:tcBorders>
              <w:bottom w:val="single" w:sz="4" w:space="0" w:color="auto"/>
            </w:tcBorders>
            <w:vAlign w:val="center"/>
          </w:tcPr>
          <w:p w14:paraId="22EF6E89" w14:textId="77777777" w:rsidR="005E4104" w:rsidRPr="005E4104" w:rsidRDefault="005E4104" w:rsidP="005E4104">
            <w:pPr>
              <w:tabs>
                <w:tab w:val="num" w:pos="1782"/>
              </w:tabs>
              <w:spacing w:after="0" w:line="240" w:lineRule="auto"/>
              <w:ind w:left="142" w:right="74" w:firstLine="34"/>
              <w:jc w:val="both"/>
              <w:rPr>
                <w:rFonts w:ascii="Calibri" w:eastAsia="Times New Roman" w:hAnsi="Calibri" w:cs="Times New Roman"/>
                <w:szCs w:val="20"/>
                <w:lang w:val="en-US"/>
              </w:rPr>
            </w:pPr>
            <w:r w:rsidRPr="005E4104">
              <w:rPr>
                <w:rFonts w:ascii="Calibri" w:eastAsia="Times New Roman" w:hAnsi="Calibri" w:cs="Times New Roman"/>
                <w:i/>
                <w:color w:val="FF0000"/>
                <w:szCs w:val="20"/>
                <w:lang w:val="en-US"/>
              </w:rPr>
              <w:t xml:space="preserve">Other Documents that do not contravene the CABEI’s </w:t>
            </w:r>
            <w:r w:rsidR="00D43AC5">
              <w:rPr>
                <w:rFonts w:ascii="Calibri" w:eastAsia="Times New Roman" w:hAnsi="Calibri" w:cs="Times New Roman"/>
                <w:i/>
                <w:color w:val="FF0000"/>
                <w:szCs w:val="20"/>
                <w:lang w:val="en-US"/>
              </w:rPr>
              <w:t>Procurement</w:t>
            </w:r>
            <w:r w:rsidRPr="005E4104">
              <w:rPr>
                <w:rFonts w:ascii="Calibri" w:eastAsia="Times New Roman" w:hAnsi="Calibri" w:cs="Times New Roman"/>
                <w:i/>
                <w:color w:val="FF0000"/>
                <w:szCs w:val="20"/>
                <w:lang w:val="en-US"/>
              </w:rPr>
              <w:t xml:space="preserve"> Policy and Application </w:t>
            </w:r>
            <w:r w:rsidR="00DE1C3A">
              <w:rPr>
                <w:rFonts w:ascii="Calibri" w:eastAsia="Times New Roman" w:hAnsi="Calibri" w:cs="Times New Roman"/>
                <w:i/>
                <w:color w:val="FF0000"/>
                <w:szCs w:val="20"/>
                <w:lang w:val="en-US"/>
              </w:rPr>
              <w:t>Norms</w:t>
            </w:r>
          </w:p>
        </w:tc>
      </w:tr>
    </w:tbl>
    <w:p w14:paraId="2BBEB14C" w14:textId="77777777" w:rsidR="005E4104" w:rsidRPr="005E4104" w:rsidRDefault="005E4104" w:rsidP="00EE4E7E">
      <w:pPr>
        <w:spacing w:after="0" w:line="240" w:lineRule="auto"/>
        <w:jc w:val="center"/>
        <w:rPr>
          <w:rFonts w:ascii="Calibri" w:eastAsia="Times New Roman" w:hAnsi="Calibri" w:cs="Times New Roman"/>
          <w:b/>
          <w:sz w:val="24"/>
          <w:szCs w:val="24"/>
          <w:lang w:val="en-US"/>
        </w:rPr>
      </w:pPr>
    </w:p>
    <w:p w14:paraId="4DA484C1" w14:textId="77777777" w:rsidR="00EE4E7E" w:rsidRPr="005E4104" w:rsidRDefault="00EE4E7E" w:rsidP="00EE4E7E">
      <w:pPr>
        <w:spacing w:after="0" w:line="240" w:lineRule="auto"/>
        <w:jc w:val="center"/>
        <w:rPr>
          <w:rFonts w:ascii="Calibri" w:eastAsia="Times New Roman" w:hAnsi="Calibri" w:cs="Times New Roman"/>
          <w:b/>
          <w:sz w:val="24"/>
          <w:szCs w:val="20"/>
          <w:lang w:val="en-US"/>
        </w:rPr>
      </w:pPr>
    </w:p>
    <w:p w14:paraId="3B85B947" w14:textId="77777777" w:rsidR="00EE4E7E" w:rsidRPr="005E4104" w:rsidRDefault="00EE4E7E" w:rsidP="00EE4E7E">
      <w:pPr>
        <w:spacing w:after="0" w:line="240" w:lineRule="auto"/>
        <w:jc w:val="center"/>
        <w:rPr>
          <w:rFonts w:ascii="Calibri" w:eastAsia="Times New Roman" w:hAnsi="Calibri" w:cs="Times New Roman"/>
          <w:b/>
          <w:sz w:val="24"/>
          <w:szCs w:val="20"/>
          <w:lang w:val="en-US"/>
        </w:rPr>
      </w:pPr>
    </w:p>
    <w:p w14:paraId="1421B87B" w14:textId="77777777" w:rsidR="005E4104" w:rsidRPr="005E4104" w:rsidRDefault="005E4104" w:rsidP="005E4104">
      <w:pPr>
        <w:numPr>
          <w:ilvl w:val="0"/>
          <w:numId w:val="8"/>
        </w:numPr>
        <w:spacing w:before="240" w:after="120" w:line="240" w:lineRule="auto"/>
        <w:ind w:left="425" w:right="471" w:hanging="425"/>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Second Evaluation Stage of the </w:t>
      </w:r>
      <w:r w:rsidR="00D43AC5">
        <w:rPr>
          <w:rFonts w:ascii="Calibri" w:eastAsia="Times New Roman" w:hAnsi="Calibri" w:cs="Times New Roman"/>
          <w:b/>
          <w:sz w:val="24"/>
          <w:szCs w:val="20"/>
          <w:lang w:val="en-US"/>
        </w:rPr>
        <w:t>Technical Bid</w:t>
      </w:r>
      <w:r w:rsidRPr="005E4104">
        <w:rPr>
          <w:rFonts w:ascii="Calibri" w:eastAsia="Times New Roman" w:hAnsi="Calibri" w:cs="Times New Roman"/>
          <w:b/>
          <w:sz w:val="24"/>
          <w:szCs w:val="20"/>
          <w:lang w:val="en-US"/>
        </w:rPr>
        <w:t>.</w:t>
      </w:r>
    </w:p>
    <w:p w14:paraId="2B637452" w14:textId="77777777" w:rsidR="004B0DCD" w:rsidRPr="00807B96" w:rsidRDefault="004B0DCD" w:rsidP="004B0DCD">
      <w:pPr>
        <w:ind w:right="468"/>
        <w:rPr>
          <w:rFonts w:ascii="Calibri" w:hAnsi="Calibri"/>
          <w:color w:val="FF0000"/>
          <w:sz w:val="24"/>
          <w:lang w:val="en-US"/>
        </w:rPr>
      </w:pPr>
      <w:r w:rsidRPr="00807B96">
        <w:rPr>
          <w:rFonts w:ascii="Calibri" w:hAnsi="Calibri"/>
          <w:color w:val="FF0000"/>
          <w:sz w:val="24"/>
          <w:lang w:val="en-US"/>
        </w:rPr>
        <w:t>For the evaluation of the Technical Bid and to know if it meets the requirements, the executing body must define the evaluation criteria necessary to evaluate and know if the bidders adequately meet the established requirements and the term for completing the consultancy. The following are the general aspects that should be considered when defining the evaluation criteria that will be established in the Contest Base Document.</w:t>
      </w:r>
    </w:p>
    <w:p w14:paraId="0F7DAB8B" w14:textId="77777777" w:rsidR="005E4104" w:rsidRPr="005E4104" w:rsidRDefault="005E4104" w:rsidP="005E4104">
      <w:pPr>
        <w:spacing w:after="0" w:line="240" w:lineRule="auto"/>
        <w:ind w:left="-720" w:right="468" w:firstLine="11"/>
        <w:jc w:val="both"/>
        <w:rPr>
          <w:rFonts w:ascii="Calibri" w:eastAsia="Times New Roman" w:hAnsi="Calibri" w:cs="Times New Roman"/>
          <w:sz w:val="24"/>
          <w:szCs w:val="20"/>
          <w:lang w:val="en-US"/>
        </w:rPr>
      </w:pPr>
    </w:p>
    <w:p w14:paraId="632AB8A7" w14:textId="77777777" w:rsidR="00EE4E7E" w:rsidRPr="005E4104" w:rsidRDefault="005E4104" w:rsidP="005E4104">
      <w:pPr>
        <w:spacing w:after="0" w:line="240" w:lineRule="auto"/>
        <w:ind w:left="-720" w:right="468" w:firstLine="11"/>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The evaluation criteria for the technical proposals shall be</w:t>
      </w:r>
      <w:r w:rsidR="00EE4E7E" w:rsidRPr="005E4104">
        <w:rPr>
          <w:rFonts w:ascii="Calibri" w:eastAsia="Times New Roman" w:hAnsi="Calibri" w:cs="Times New Roman"/>
          <w:sz w:val="24"/>
          <w:szCs w:val="20"/>
          <w:lang w:val="en-US"/>
        </w:rPr>
        <w:t>:</w:t>
      </w:r>
    </w:p>
    <w:p w14:paraId="78FAD19B" w14:textId="77777777" w:rsidR="006A3AA5" w:rsidRPr="005E4104" w:rsidRDefault="006A3AA5" w:rsidP="008C340D">
      <w:pPr>
        <w:spacing w:after="0" w:line="240" w:lineRule="auto"/>
        <w:ind w:left="-720" w:right="468" w:firstLine="11"/>
        <w:jc w:val="both"/>
        <w:rPr>
          <w:rFonts w:ascii="Calibri" w:eastAsia="Times New Roman" w:hAnsi="Calibri" w:cs="Times New Roman"/>
          <w:sz w:val="24"/>
          <w:szCs w:val="20"/>
          <w:lang w:val="en-US"/>
        </w:rPr>
      </w:pP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6"/>
        <w:gridCol w:w="1984"/>
      </w:tblGrid>
      <w:tr w:rsidR="005E4104" w:rsidRPr="005E4104" w14:paraId="0F3E39F1" w14:textId="77777777" w:rsidTr="00030586">
        <w:trPr>
          <w:trHeight w:val="380"/>
        </w:trPr>
        <w:tc>
          <w:tcPr>
            <w:tcW w:w="7826" w:type="dxa"/>
            <w:shd w:val="clear" w:color="auto" w:fill="EEECE1"/>
            <w:vAlign w:val="center"/>
          </w:tcPr>
          <w:p w14:paraId="49481993" w14:textId="77777777" w:rsidR="005E4104" w:rsidRPr="005E4104" w:rsidRDefault="005E4104" w:rsidP="005E4104">
            <w:pPr>
              <w:spacing w:before="60" w:after="60" w:line="240" w:lineRule="auto"/>
              <w:ind w:left="80"/>
              <w:jc w:val="center"/>
              <w:rPr>
                <w:rFonts w:ascii="Calibri" w:eastAsia="Times New Roman" w:hAnsi="Calibri" w:cs="Times New Roman"/>
                <w:b/>
                <w:sz w:val="24"/>
                <w:szCs w:val="24"/>
                <w:lang w:val="en-US"/>
              </w:rPr>
            </w:pPr>
            <w:r w:rsidRPr="005E4104">
              <w:rPr>
                <w:rFonts w:ascii="Calibri" w:eastAsia="Times New Roman" w:hAnsi="Calibri" w:cs="Times New Roman"/>
                <w:b/>
                <w:sz w:val="24"/>
                <w:szCs w:val="24"/>
                <w:lang w:val="en-US"/>
              </w:rPr>
              <w:t>Evaluation Criterion</w:t>
            </w:r>
          </w:p>
        </w:tc>
        <w:tc>
          <w:tcPr>
            <w:tcW w:w="1984" w:type="dxa"/>
            <w:shd w:val="clear" w:color="auto" w:fill="EEECE1"/>
            <w:vAlign w:val="center"/>
          </w:tcPr>
          <w:p w14:paraId="6E09F664" w14:textId="77777777" w:rsidR="005E4104" w:rsidRPr="005E4104" w:rsidRDefault="005E4104" w:rsidP="005E4104">
            <w:pPr>
              <w:spacing w:before="60" w:after="60" w:line="240" w:lineRule="auto"/>
              <w:ind w:left="33"/>
              <w:jc w:val="center"/>
              <w:rPr>
                <w:rFonts w:ascii="Calibri" w:eastAsia="Times New Roman" w:hAnsi="Calibri" w:cs="Times New Roman"/>
                <w:b/>
                <w:sz w:val="24"/>
                <w:szCs w:val="24"/>
                <w:lang w:val="en-US"/>
              </w:rPr>
            </w:pPr>
            <w:r w:rsidRPr="005E4104">
              <w:rPr>
                <w:rFonts w:ascii="Calibri" w:eastAsia="Times New Roman" w:hAnsi="Calibri" w:cs="Times New Roman"/>
                <w:b/>
                <w:sz w:val="24"/>
                <w:szCs w:val="24"/>
                <w:lang w:val="en-US"/>
              </w:rPr>
              <w:t>Top Score</w:t>
            </w:r>
          </w:p>
        </w:tc>
      </w:tr>
      <w:tr w:rsidR="005E4104" w:rsidRPr="005E4104" w14:paraId="3C8AF80E" w14:textId="77777777" w:rsidTr="00030586">
        <w:trPr>
          <w:trHeight w:val="318"/>
        </w:trPr>
        <w:tc>
          <w:tcPr>
            <w:tcW w:w="7826" w:type="dxa"/>
            <w:shd w:val="clear" w:color="auto" w:fill="auto"/>
          </w:tcPr>
          <w:p w14:paraId="61417D55" w14:textId="77777777" w:rsidR="005E4104" w:rsidRPr="005E4104" w:rsidRDefault="005E4104" w:rsidP="005E4104">
            <w:pPr>
              <w:numPr>
                <w:ilvl w:val="0"/>
                <w:numId w:val="19"/>
              </w:numPr>
              <w:spacing w:before="60" w:after="60" w:line="240" w:lineRule="auto"/>
              <w:jc w:val="both"/>
              <w:rPr>
                <w:rFonts w:ascii="Calibri" w:eastAsia="Times New Roman" w:hAnsi="Calibri" w:cs="Times New Roman"/>
                <w:sz w:val="24"/>
                <w:szCs w:val="24"/>
                <w:lang w:val="en-US"/>
              </w:rPr>
            </w:pPr>
            <w:r w:rsidRPr="005E4104">
              <w:rPr>
                <w:rFonts w:ascii="Calibri" w:eastAsia="Times New Roman" w:hAnsi="Calibri" w:cs="Times New Roman"/>
                <w:sz w:val="24"/>
                <w:szCs w:val="24"/>
                <w:lang w:val="en-US"/>
              </w:rPr>
              <w:t xml:space="preserve">General Experience related to the </w:t>
            </w:r>
            <w:r w:rsidR="00D43AC5">
              <w:rPr>
                <w:rFonts w:ascii="Calibri" w:eastAsia="Times New Roman" w:hAnsi="Calibri" w:cs="Times New Roman"/>
                <w:sz w:val="24"/>
                <w:szCs w:val="24"/>
                <w:lang w:val="en-US"/>
              </w:rPr>
              <w:t>Contest</w:t>
            </w:r>
            <w:r w:rsidRPr="005E4104">
              <w:rPr>
                <w:rFonts w:ascii="Calibri" w:eastAsia="Times New Roman" w:hAnsi="Calibri" w:cs="Times New Roman"/>
                <w:sz w:val="24"/>
                <w:szCs w:val="24"/>
                <w:lang w:val="en-US"/>
              </w:rPr>
              <w:t xml:space="preserve"> process (TEC-1)</w:t>
            </w:r>
          </w:p>
        </w:tc>
        <w:tc>
          <w:tcPr>
            <w:tcW w:w="1984" w:type="dxa"/>
            <w:shd w:val="clear" w:color="auto" w:fill="auto"/>
          </w:tcPr>
          <w:p w14:paraId="28721B38" w14:textId="77777777" w:rsidR="005E4104" w:rsidRPr="005E4104" w:rsidRDefault="005E4104" w:rsidP="005E4104">
            <w:pPr>
              <w:tabs>
                <w:tab w:val="left" w:pos="9468"/>
              </w:tabs>
              <w:spacing w:before="60" w:after="60" w:line="240" w:lineRule="auto"/>
              <w:ind w:left="33"/>
              <w:jc w:val="center"/>
              <w:rPr>
                <w:rFonts w:ascii="Calibri" w:eastAsia="Times New Roman" w:hAnsi="Calibri" w:cs="Times New Roman"/>
                <w:i/>
                <w:color w:val="FF0000"/>
                <w:sz w:val="24"/>
                <w:szCs w:val="24"/>
                <w:lang w:val="en-US"/>
              </w:rPr>
            </w:pPr>
            <w:r w:rsidRPr="005E4104">
              <w:rPr>
                <w:rFonts w:ascii="Calibri" w:eastAsia="Times New Roman" w:hAnsi="Calibri" w:cs="Times New Roman"/>
                <w:i/>
                <w:color w:val="FF0000"/>
                <w:sz w:val="24"/>
                <w:szCs w:val="24"/>
                <w:lang w:val="en-US"/>
              </w:rPr>
              <w:t>Place %</w:t>
            </w:r>
          </w:p>
        </w:tc>
      </w:tr>
      <w:tr w:rsidR="005E4104" w:rsidRPr="005E4104" w14:paraId="16DDDC57" w14:textId="77777777" w:rsidTr="00030586">
        <w:trPr>
          <w:trHeight w:val="318"/>
        </w:trPr>
        <w:tc>
          <w:tcPr>
            <w:tcW w:w="7826" w:type="dxa"/>
            <w:shd w:val="clear" w:color="auto" w:fill="auto"/>
          </w:tcPr>
          <w:p w14:paraId="3A5AFA37" w14:textId="77777777" w:rsidR="005E4104" w:rsidRPr="005E4104" w:rsidRDefault="005E4104" w:rsidP="005E4104">
            <w:pPr>
              <w:numPr>
                <w:ilvl w:val="0"/>
                <w:numId w:val="19"/>
              </w:numPr>
              <w:spacing w:before="60" w:after="60" w:line="240" w:lineRule="auto"/>
              <w:jc w:val="both"/>
              <w:rPr>
                <w:rFonts w:ascii="Calibri" w:eastAsia="Times New Roman" w:hAnsi="Calibri" w:cs="Times New Roman"/>
                <w:sz w:val="24"/>
                <w:szCs w:val="24"/>
                <w:lang w:val="en-US"/>
              </w:rPr>
            </w:pPr>
            <w:r w:rsidRPr="005E4104">
              <w:rPr>
                <w:rFonts w:ascii="Calibri" w:eastAsia="Times New Roman" w:hAnsi="Calibri" w:cs="Times New Roman"/>
                <w:sz w:val="24"/>
                <w:szCs w:val="24"/>
                <w:lang w:val="en-US"/>
              </w:rPr>
              <w:t xml:space="preserve">Specific experience related to the </w:t>
            </w:r>
            <w:r w:rsidR="00D43AC5">
              <w:rPr>
                <w:rFonts w:ascii="Calibri" w:eastAsia="Times New Roman" w:hAnsi="Calibri" w:cs="Times New Roman"/>
                <w:sz w:val="24"/>
                <w:szCs w:val="24"/>
                <w:lang w:val="en-US"/>
              </w:rPr>
              <w:t>Contest</w:t>
            </w:r>
            <w:r w:rsidRPr="005E4104">
              <w:rPr>
                <w:rFonts w:ascii="Calibri" w:eastAsia="Times New Roman" w:hAnsi="Calibri" w:cs="Times New Roman"/>
                <w:sz w:val="24"/>
                <w:szCs w:val="24"/>
                <w:lang w:val="en-US"/>
              </w:rPr>
              <w:t xml:space="preserve"> process (TEC-2)</w:t>
            </w:r>
          </w:p>
        </w:tc>
        <w:tc>
          <w:tcPr>
            <w:tcW w:w="1984" w:type="dxa"/>
            <w:shd w:val="clear" w:color="auto" w:fill="auto"/>
          </w:tcPr>
          <w:p w14:paraId="4F3DF49C" w14:textId="77777777" w:rsidR="005E4104" w:rsidRPr="005E4104" w:rsidRDefault="005E4104" w:rsidP="005E4104">
            <w:pPr>
              <w:tabs>
                <w:tab w:val="left" w:pos="9468"/>
              </w:tabs>
              <w:spacing w:before="60" w:after="60" w:line="240" w:lineRule="auto"/>
              <w:ind w:left="33"/>
              <w:jc w:val="center"/>
              <w:rPr>
                <w:rFonts w:ascii="Calibri" w:eastAsia="Times New Roman" w:hAnsi="Calibri" w:cs="Times New Roman"/>
                <w:i/>
                <w:color w:val="FF0000"/>
                <w:sz w:val="24"/>
                <w:szCs w:val="24"/>
                <w:lang w:val="en-US"/>
              </w:rPr>
            </w:pPr>
            <w:r w:rsidRPr="005E4104">
              <w:rPr>
                <w:rFonts w:ascii="Calibri" w:eastAsia="Times New Roman" w:hAnsi="Calibri" w:cs="Times New Roman"/>
                <w:i/>
                <w:color w:val="FF0000"/>
                <w:sz w:val="24"/>
                <w:szCs w:val="24"/>
                <w:lang w:val="en-US"/>
              </w:rPr>
              <w:t>Place %</w:t>
            </w:r>
          </w:p>
        </w:tc>
      </w:tr>
      <w:tr w:rsidR="005E4104" w:rsidRPr="005E4104" w14:paraId="48ACD647" w14:textId="77777777" w:rsidTr="00030586">
        <w:trPr>
          <w:trHeight w:val="318"/>
        </w:trPr>
        <w:tc>
          <w:tcPr>
            <w:tcW w:w="7826" w:type="dxa"/>
            <w:shd w:val="clear" w:color="auto" w:fill="auto"/>
          </w:tcPr>
          <w:p w14:paraId="585ABD03" w14:textId="77777777" w:rsidR="005E4104" w:rsidRPr="005E4104" w:rsidRDefault="005E4104" w:rsidP="005E4104">
            <w:pPr>
              <w:numPr>
                <w:ilvl w:val="0"/>
                <w:numId w:val="19"/>
              </w:numPr>
              <w:spacing w:before="60" w:after="60" w:line="240" w:lineRule="auto"/>
              <w:jc w:val="both"/>
              <w:rPr>
                <w:rFonts w:ascii="Calibri" w:eastAsia="Times New Roman" w:hAnsi="Calibri" w:cs="Times New Roman"/>
                <w:sz w:val="24"/>
                <w:szCs w:val="24"/>
                <w:lang w:val="en-US"/>
              </w:rPr>
            </w:pPr>
            <w:r w:rsidRPr="005E4104">
              <w:rPr>
                <w:rFonts w:ascii="Calibri" w:eastAsia="Times New Roman" w:hAnsi="Calibri" w:cs="Times New Roman"/>
                <w:sz w:val="24"/>
                <w:szCs w:val="24"/>
                <w:lang w:val="en-US"/>
              </w:rPr>
              <w:t>Training Experience of proposed key personnel (TEC-3 and TEC-4)</w:t>
            </w:r>
          </w:p>
        </w:tc>
        <w:tc>
          <w:tcPr>
            <w:tcW w:w="1984" w:type="dxa"/>
            <w:shd w:val="clear" w:color="auto" w:fill="auto"/>
          </w:tcPr>
          <w:p w14:paraId="2C11F9E7" w14:textId="77777777" w:rsidR="005E4104" w:rsidRPr="005E4104" w:rsidRDefault="005E4104" w:rsidP="005E4104">
            <w:pPr>
              <w:tabs>
                <w:tab w:val="num" w:pos="1782"/>
                <w:tab w:val="left" w:pos="9468"/>
              </w:tabs>
              <w:spacing w:before="60" w:after="60" w:line="240" w:lineRule="auto"/>
              <w:ind w:left="33"/>
              <w:jc w:val="center"/>
              <w:rPr>
                <w:rFonts w:ascii="Calibri" w:eastAsia="Times New Roman" w:hAnsi="Calibri" w:cs="Times New Roman"/>
                <w:i/>
                <w:sz w:val="24"/>
                <w:szCs w:val="24"/>
                <w:lang w:val="en-US"/>
              </w:rPr>
            </w:pPr>
            <w:r w:rsidRPr="005E4104">
              <w:rPr>
                <w:rFonts w:ascii="Calibri" w:eastAsia="Times New Roman" w:hAnsi="Calibri" w:cs="Times New Roman"/>
                <w:i/>
                <w:color w:val="FF0000"/>
                <w:sz w:val="24"/>
                <w:szCs w:val="24"/>
                <w:lang w:val="en-US"/>
              </w:rPr>
              <w:t>Place %</w:t>
            </w:r>
          </w:p>
        </w:tc>
      </w:tr>
      <w:tr w:rsidR="005E4104" w:rsidRPr="005E4104" w14:paraId="38FD6E8F" w14:textId="77777777" w:rsidTr="00030586">
        <w:tc>
          <w:tcPr>
            <w:tcW w:w="7826" w:type="dxa"/>
            <w:shd w:val="clear" w:color="auto" w:fill="auto"/>
          </w:tcPr>
          <w:p w14:paraId="29A546F3" w14:textId="77777777" w:rsidR="005E4104" w:rsidRPr="005E4104" w:rsidRDefault="005E4104" w:rsidP="005E4104">
            <w:pPr>
              <w:numPr>
                <w:ilvl w:val="0"/>
                <w:numId w:val="19"/>
              </w:numPr>
              <w:spacing w:before="60" w:after="60" w:line="240" w:lineRule="auto"/>
              <w:jc w:val="both"/>
              <w:rPr>
                <w:rFonts w:ascii="Calibri" w:eastAsia="Times New Roman" w:hAnsi="Calibri" w:cs="Times New Roman"/>
                <w:sz w:val="24"/>
                <w:szCs w:val="24"/>
                <w:lang w:val="en-US"/>
              </w:rPr>
            </w:pPr>
            <w:r w:rsidRPr="005E4104">
              <w:rPr>
                <w:rFonts w:ascii="Calibri" w:eastAsia="Times New Roman" w:hAnsi="Calibri" w:cs="Times New Roman"/>
                <w:sz w:val="24"/>
                <w:szCs w:val="24"/>
                <w:lang w:val="en-US"/>
              </w:rPr>
              <w:t>Technical approach and proposed work methodology (TEC-5)</w:t>
            </w:r>
          </w:p>
        </w:tc>
        <w:tc>
          <w:tcPr>
            <w:tcW w:w="1984" w:type="dxa"/>
            <w:shd w:val="clear" w:color="auto" w:fill="auto"/>
          </w:tcPr>
          <w:p w14:paraId="449F93FF" w14:textId="77777777" w:rsidR="005E4104" w:rsidRPr="005E4104" w:rsidRDefault="005E4104" w:rsidP="005E4104">
            <w:pPr>
              <w:tabs>
                <w:tab w:val="num" w:pos="1782"/>
                <w:tab w:val="left" w:pos="9468"/>
              </w:tabs>
              <w:spacing w:before="60" w:after="60" w:line="240" w:lineRule="auto"/>
              <w:ind w:left="33"/>
              <w:jc w:val="center"/>
              <w:rPr>
                <w:rFonts w:ascii="Calibri" w:eastAsia="Times New Roman" w:hAnsi="Calibri" w:cs="Times New Roman"/>
                <w:i/>
                <w:sz w:val="24"/>
                <w:szCs w:val="24"/>
                <w:lang w:val="en-US"/>
              </w:rPr>
            </w:pPr>
            <w:r w:rsidRPr="005E4104">
              <w:rPr>
                <w:rFonts w:ascii="Calibri" w:eastAsia="Times New Roman" w:hAnsi="Calibri" w:cs="Times New Roman"/>
                <w:i/>
                <w:color w:val="FF0000"/>
                <w:sz w:val="24"/>
                <w:szCs w:val="24"/>
                <w:lang w:val="en-US"/>
              </w:rPr>
              <w:t>Place %</w:t>
            </w:r>
          </w:p>
        </w:tc>
      </w:tr>
      <w:tr w:rsidR="005E4104" w:rsidRPr="005E4104" w14:paraId="218C9901" w14:textId="77777777" w:rsidTr="00030586">
        <w:tc>
          <w:tcPr>
            <w:tcW w:w="7826" w:type="dxa"/>
            <w:shd w:val="clear" w:color="auto" w:fill="auto"/>
          </w:tcPr>
          <w:p w14:paraId="6D874461" w14:textId="77777777" w:rsidR="005E4104" w:rsidRPr="005E4104" w:rsidRDefault="005E4104" w:rsidP="005E4104">
            <w:pPr>
              <w:numPr>
                <w:ilvl w:val="0"/>
                <w:numId w:val="19"/>
              </w:numPr>
              <w:spacing w:before="60" w:after="60" w:line="240" w:lineRule="auto"/>
              <w:jc w:val="both"/>
              <w:rPr>
                <w:rFonts w:ascii="Calibri" w:eastAsia="Times New Roman" w:hAnsi="Calibri" w:cs="Times New Roman"/>
                <w:sz w:val="24"/>
                <w:szCs w:val="24"/>
                <w:lang w:val="en-US"/>
              </w:rPr>
            </w:pPr>
            <w:r w:rsidRPr="005E4104">
              <w:rPr>
                <w:rFonts w:ascii="Calibri" w:eastAsia="Times New Roman" w:hAnsi="Calibri" w:cs="Times New Roman"/>
                <w:sz w:val="24"/>
                <w:szCs w:val="24"/>
                <w:lang w:val="en-US"/>
              </w:rPr>
              <w:t>Work Plan and Execution Schedule (TEC-4, TEC-5 and TEC-6)</w:t>
            </w:r>
          </w:p>
        </w:tc>
        <w:tc>
          <w:tcPr>
            <w:tcW w:w="1984" w:type="dxa"/>
            <w:shd w:val="clear" w:color="auto" w:fill="auto"/>
          </w:tcPr>
          <w:p w14:paraId="795734AC" w14:textId="77777777" w:rsidR="005E4104" w:rsidRPr="005E4104" w:rsidRDefault="005E4104" w:rsidP="005E4104">
            <w:pPr>
              <w:tabs>
                <w:tab w:val="num" w:pos="1782"/>
                <w:tab w:val="left" w:pos="9468"/>
              </w:tabs>
              <w:spacing w:before="60" w:after="60" w:line="240" w:lineRule="auto"/>
              <w:ind w:left="33"/>
              <w:jc w:val="center"/>
              <w:rPr>
                <w:rFonts w:ascii="Calibri" w:eastAsia="Times New Roman" w:hAnsi="Calibri" w:cs="Times New Roman"/>
                <w:i/>
                <w:sz w:val="24"/>
                <w:szCs w:val="24"/>
                <w:lang w:val="en-US"/>
              </w:rPr>
            </w:pPr>
            <w:r w:rsidRPr="005E4104">
              <w:rPr>
                <w:rFonts w:ascii="Calibri" w:eastAsia="Times New Roman" w:hAnsi="Calibri" w:cs="Times New Roman"/>
                <w:i/>
                <w:color w:val="FF0000"/>
                <w:sz w:val="24"/>
                <w:szCs w:val="24"/>
                <w:lang w:val="en-US"/>
              </w:rPr>
              <w:t>Place %</w:t>
            </w:r>
          </w:p>
        </w:tc>
      </w:tr>
      <w:tr w:rsidR="005E4104" w:rsidRPr="005E4104" w14:paraId="36428B14" w14:textId="77777777" w:rsidTr="00030586">
        <w:tc>
          <w:tcPr>
            <w:tcW w:w="7826" w:type="dxa"/>
            <w:shd w:val="clear" w:color="auto" w:fill="auto"/>
          </w:tcPr>
          <w:p w14:paraId="29D69235" w14:textId="77777777" w:rsidR="005E4104" w:rsidRPr="005E4104" w:rsidRDefault="005E4104" w:rsidP="005E4104">
            <w:pPr>
              <w:numPr>
                <w:ilvl w:val="0"/>
                <w:numId w:val="19"/>
              </w:numPr>
              <w:spacing w:before="60" w:after="60" w:line="240" w:lineRule="auto"/>
              <w:jc w:val="both"/>
              <w:rPr>
                <w:rFonts w:ascii="Calibri" w:eastAsia="Times New Roman" w:hAnsi="Calibri" w:cs="Times New Roman"/>
                <w:i/>
                <w:color w:val="FF0000"/>
                <w:sz w:val="24"/>
                <w:szCs w:val="24"/>
                <w:lang w:val="en-US"/>
              </w:rPr>
            </w:pPr>
            <w:r w:rsidRPr="005E4104">
              <w:rPr>
                <w:rFonts w:ascii="Calibri" w:eastAsia="Times New Roman" w:hAnsi="Calibri" w:cs="Times New Roman"/>
                <w:sz w:val="24"/>
                <w:szCs w:val="24"/>
                <w:lang w:val="en-US"/>
              </w:rPr>
              <w:t>Technical - Administrative Organization (TEC-3 and TEC-5)</w:t>
            </w:r>
          </w:p>
        </w:tc>
        <w:tc>
          <w:tcPr>
            <w:tcW w:w="1984" w:type="dxa"/>
            <w:shd w:val="clear" w:color="auto" w:fill="auto"/>
          </w:tcPr>
          <w:p w14:paraId="27B3C2BD" w14:textId="77777777" w:rsidR="005E4104" w:rsidRPr="005E4104" w:rsidRDefault="005E4104" w:rsidP="005E4104">
            <w:pPr>
              <w:tabs>
                <w:tab w:val="num" w:pos="1782"/>
                <w:tab w:val="left" w:pos="5238"/>
                <w:tab w:val="left" w:pos="5474"/>
                <w:tab w:val="left" w:pos="9468"/>
              </w:tabs>
              <w:spacing w:before="60" w:after="60" w:line="240" w:lineRule="auto"/>
              <w:ind w:left="33"/>
              <w:jc w:val="center"/>
              <w:rPr>
                <w:rFonts w:ascii="Calibri" w:eastAsia="Times New Roman" w:hAnsi="Calibri" w:cs="Times New Roman"/>
                <w:i/>
                <w:color w:val="FF0000"/>
                <w:sz w:val="24"/>
                <w:szCs w:val="24"/>
                <w:lang w:val="en-US"/>
              </w:rPr>
            </w:pPr>
            <w:r w:rsidRPr="005E4104">
              <w:rPr>
                <w:rFonts w:ascii="Calibri" w:eastAsia="Times New Roman" w:hAnsi="Calibri" w:cs="Times New Roman"/>
                <w:i/>
                <w:color w:val="FF0000"/>
                <w:sz w:val="24"/>
                <w:szCs w:val="24"/>
                <w:lang w:val="en-US"/>
              </w:rPr>
              <w:t>Place %</w:t>
            </w:r>
          </w:p>
        </w:tc>
      </w:tr>
      <w:tr w:rsidR="005E4104" w:rsidRPr="005E4104" w14:paraId="7BF3D1E2" w14:textId="77777777" w:rsidTr="00030586">
        <w:tc>
          <w:tcPr>
            <w:tcW w:w="7826" w:type="dxa"/>
            <w:shd w:val="clear" w:color="auto" w:fill="auto"/>
          </w:tcPr>
          <w:p w14:paraId="31DE3D82" w14:textId="77777777" w:rsidR="005E4104" w:rsidRPr="005E4104" w:rsidRDefault="005E4104" w:rsidP="005E4104">
            <w:pPr>
              <w:numPr>
                <w:ilvl w:val="0"/>
                <w:numId w:val="19"/>
              </w:numPr>
              <w:spacing w:before="60" w:after="60" w:line="240" w:lineRule="auto"/>
              <w:jc w:val="both"/>
              <w:rPr>
                <w:rFonts w:ascii="Calibri" w:eastAsia="Times New Roman" w:hAnsi="Calibri" w:cs="Times New Roman"/>
                <w:i/>
                <w:sz w:val="24"/>
                <w:szCs w:val="24"/>
                <w:lang w:val="en-US"/>
              </w:rPr>
            </w:pPr>
            <w:r w:rsidRPr="005E4104">
              <w:rPr>
                <w:rFonts w:ascii="Calibri" w:eastAsia="Times New Roman" w:hAnsi="Calibri" w:cs="Times New Roman"/>
                <w:i/>
                <w:color w:val="FF0000"/>
                <w:sz w:val="24"/>
                <w:szCs w:val="24"/>
                <w:lang w:val="en-US"/>
              </w:rPr>
              <w:t>Others (when applicable)</w:t>
            </w:r>
          </w:p>
        </w:tc>
        <w:tc>
          <w:tcPr>
            <w:tcW w:w="1984" w:type="dxa"/>
            <w:shd w:val="clear" w:color="auto" w:fill="auto"/>
          </w:tcPr>
          <w:p w14:paraId="35EA6364" w14:textId="77777777" w:rsidR="005E4104" w:rsidRPr="005E4104" w:rsidRDefault="005E4104" w:rsidP="005E4104">
            <w:pPr>
              <w:tabs>
                <w:tab w:val="num" w:pos="1782"/>
                <w:tab w:val="left" w:pos="5238"/>
                <w:tab w:val="left" w:pos="5474"/>
                <w:tab w:val="left" w:pos="9468"/>
              </w:tabs>
              <w:spacing w:before="60" w:after="60" w:line="240" w:lineRule="auto"/>
              <w:ind w:left="33"/>
              <w:jc w:val="center"/>
              <w:rPr>
                <w:rFonts w:ascii="Calibri" w:eastAsia="Times New Roman" w:hAnsi="Calibri" w:cs="Times New Roman"/>
                <w:i/>
                <w:sz w:val="24"/>
                <w:szCs w:val="24"/>
                <w:lang w:val="en-US"/>
              </w:rPr>
            </w:pPr>
            <w:r w:rsidRPr="005E4104">
              <w:rPr>
                <w:rFonts w:ascii="Calibri" w:eastAsia="Times New Roman" w:hAnsi="Calibri" w:cs="Times New Roman"/>
                <w:i/>
                <w:color w:val="FF0000"/>
                <w:sz w:val="24"/>
                <w:szCs w:val="24"/>
                <w:lang w:val="en-US"/>
              </w:rPr>
              <w:t>Place %</w:t>
            </w:r>
          </w:p>
        </w:tc>
      </w:tr>
      <w:tr w:rsidR="005E4104" w:rsidRPr="005E4104" w14:paraId="28757216" w14:textId="77777777" w:rsidTr="00030586">
        <w:trPr>
          <w:trHeight w:val="409"/>
        </w:trPr>
        <w:tc>
          <w:tcPr>
            <w:tcW w:w="7826" w:type="dxa"/>
            <w:shd w:val="clear" w:color="auto" w:fill="EEECE1"/>
          </w:tcPr>
          <w:p w14:paraId="53C7D425" w14:textId="77777777" w:rsidR="005E4104" w:rsidRPr="005E4104" w:rsidRDefault="005E4104" w:rsidP="005E4104">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4"/>
                <w:lang w:val="en-US"/>
              </w:rPr>
            </w:pPr>
            <w:r w:rsidRPr="005E4104">
              <w:rPr>
                <w:rFonts w:ascii="Calibri" w:eastAsia="Times New Roman" w:hAnsi="Calibri" w:cs="Times New Roman"/>
                <w:b/>
                <w:sz w:val="24"/>
                <w:szCs w:val="24"/>
                <w:lang w:val="en-US"/>
              </w:rPr>
              <w:t>Total</w:t>
            </w:r>
          </w:p>
        </w:tc>
        <w:tc>
          <w:tcPr>
            <w:tcW w:w="1984" w:type="dxa"/>
            <w:shd w:val="clear" w:color="auto" w:fill="EEECE1"/>
          </w:tcPr>
          <w:p w14:paraId="342271D3" w14:textId="77777777" w:rsidR="005E4104" w:rsidRPr="00AE21E7" w:rsidRDefault="00AE21E7" w:rsidP="00AE21E7">
            <w:pPr>
              <w:spacing w:before="60" w:after="60"/>
              <w:jc w:val="center"/>
              <w:rPr>
                <w:rFonts w:ascii="Calibri" w:hAnsi="Calibri"/>
                <w:b/>
                <w:sz w:val="24"/>
              </w:rPr>
            </w:pPr>
            <w:r w:rsidRPr="00AE21E7">
              <w:rPr>
                <w:rFonts w:ascii="Calibri" w:hAnsi="Calibri"/>
                <w:b/>
                <w:sz w:val="24"/>
              </w:rPr>
              <w:t>1</w:t>
            </w:r>
            <w:r>
              <w:rPr>
                <w:rFonts w:ascii="Calibri" w:hAnsi="Calibri"/>
                <w:b/>
                <w:sz w:val="24"/>
              </w:rPr>
              <w:t>00%</w:t>
            </w:r>
          </w:p>
        </w:tc>
      </w:tr>
    </w:tbl>
    <w:p w14:paraId="3CA685F1" w14:textId="77777777" w:rsidR="005E4104" w:rsidRPr="005E4104" w:rsidRDefault="005E4104" w:rsidP="005E4104">
      <w:pPr>
        <w:tabs>
          <w:tab w:val="left" w:pos="5238"/>
          <w:tab w:val="left" w:pos="5474"/>
          <w:tab w:val="left" w:pos="9468"/>
        </w:tabs>
        <w:spacing w:after="0" w:line="240" w:lineRule="auto"/>
        <w:jc w:val="both"/>
        <w:rPr>
          <w:rFonts w:ascii="Calibri" w:hAnsi="Calibri"/>
          <w:i/>
          <w:color w:val="FF0000"/>
          <w:sz w:val="24"/>
          <w:lang w:val="en-US"/>
        </w:rPr>
      </w:pPr>
    </w:p>
    <w:p w14:paraId="5B6D411F" w14:textId="77777777" w:rsidR="005E4104" w:rsidRPr="005E4104" w:rsidRDefault="005E4104" w:rsidP="005E4104">
      <w:pPr>
        <w:tabs>
          <w:tab w:val="left" w:pos="5238"/>
          <w:tab w:val="left" w:pos="5474"/>
          <w:tab w:val="left" w:pos="9468"/>
        </w:tabs>
        <w:spacing w:after="0" w:line="240" w:lineRule="auto"/>
        <w:jc w:val="both"/>
        <w:rPr>
          <w:rFonts w:ascii="Calibri" w:eastAsia="Times New Roman" w:hAnsi="Calibri" w:cs="Times New Roman"/>
          <w:sz w:val="24"/>
          <w:szCs w:val="20"/>
          <w:lang w:val="en-US"/>
        </w:rPr>
      </w:pPr>
      <w:r w:rsidRPr="005E4104">
        <w:rPr>
          <w:rFonts w:ascii="Calibri" w:hAnsi="Calibri"/>
          <w:i/>
          <w:color w:val="FF0000"/>
          <w:sz w:val="24"/>
          <w:lang w:val="en-US"/>
        </w:rPr>
        <w:t>Each of the criteria that are established must be assigned a weight within the scale of 1 to 100, these criteria may be subdivided by the executing body, in order to facilitate a more objective qualification, without this meaning that such subdivision be excessive and make evaluation a more mechanical than professional process.</w:t>
      </w:r>
    </w:p>
    <w:p w14:paraId="0968228C" w14:textId="77777777" w:rsidR="005E4104" w:rsidRPr="005E4104" w:rsidRDefault="005E4104" w:rsidP="005E4104">
      <w:pPr>
        <w:spacing w:before="100" w:after="100"/>
        <w:ind w:right="471"/>
        <w:rPr>
          <w:rFonts w:ascii="Calibri" w:hAnsi="Calibri"/>
          <w:b/>
          <w:sz w:val="24"/>
          <w:lang w:val="en-US"/>
        </w:rPr>
      </w:pPr>
      <w:r w:rsidRPr="005E4104">
        <w:rPr>
          <w:rFonts w:ascii="Calibri" w:hAnsi="Calibri"/>
          <w:b/>
          <w:sz w:val="24"/>
          <w:lang w:val="en-US"/>
        </w:rPr>
        <w:t xml:space="preserve">The bidder who does not reach the minimum score established in section 31.4 of section III </w:t>
      </w:r>
      <w:r w:rsidR="00D43AC5">
        <w:rPr>
          <w:rFonts w:ascii="Calibri" w:hAnsi="Calibri"/>
          <w:b/>
          <w:sz w:val="24"/>
          <w:lang w:val="en-US"/>
        </w:rPr>
        <w:t>Contest</w:t>
      </w:r>
      <w:r w:rsidRPr="005E4104">
        <w:rPr>
          <w:rFonts w:ascii="Calibri" w:hAnsi="Calibri"/>
          <w:b/>
          <w:sz w:val="24"/>
          <w:lang w:val="en-US"/>
        </w:rPr>
        <w:t xml:space="preserve"> Data will not pass to the evaluation stage of the </w:t>
      </w:r>
      <w:r w:rsidR="00D43AC5">
        <w:rPr>
          <w:rFonts w:ascii="Calibri" w:hAnsi="Calibri"/>
          <w:b/>
          <w:sz w:val="24"/>
          <w:lang w:val="en-US"/>
        </w:rPr>
        <w:t>Economic Bid</w:t>
      </w:r>
      <w:r w:rsidRPr="005E4104">
        <w:rPr>
          <w:rFonts w:ascii="Calibri" w:hAnsi="Calibri"/>
          <w:b/>
          <w:sz w:val="24"/>
          <w:lang w:val="en-US"/>
        </w:rPr>
        <w:t>.</w:t>
      </w:r>
    </w:p>
    <w:p w14:paraId="7B0217FE" w14:textId="77777777" w:rsidR="00EE4E7E" w:rsidRPr="005E4104" w:rsidRDefault="00EE4E7E" w:rsidP="00EE4E7E">
      <w:pPr>
        <w:spacing w:after="0" w:line="240" w:lineRule="auto"/>
        <w:ind w:left="-720"/>
        <w:jc w:val="both"/>
        <w:rPr>
          <w:rFonts w:ascii="Calibri" w:eastAsia="Times New Roman" w:hAnsi="Calibri" w:cs="Times New Roman"/>
          <w:b/>
          <w:sz w:val="24"/>
          <w:szCs w:val="20"/>
          <w:lang w:val="en-US"/>
        </w:rPr>
      </w:pPr>
    </w:p>
    <w:tbl>
      <w:tblPr>
        <w:tblW w:w="96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7"/>
        <w:gridCol w:w="1560"/>
        <w:gridCol w:w="1275"/>
        <w:gridCol w:w="2948"/>
      </w:tblGrid>
      <w:tr w:rsidR="00EE4E7E" w:rsidRPr="00807B96" w14:paraId="583B099F" w14:textId="77777777" w:rsidTr="006702EC">
        <w:trPr>
          <w:trHeight w:val="470"/>
          <w:tblHeader/>
        </w:trPr>
        <w:tc>
          <w:tcPr>
            <w:tcW w:w="9690" w:type="dxa"/>
            <w:gridSpan w:val="4"/>
            <w:shd w:val="clear" w:color="auto" w:fill="DDD9C3"/>
          </w:tcPr>
          <w:p w14:paraId="1A5F61E3" w14:textId="77777777" w:rsidR="00EE4E7E" w:rsidRPr="005E4104" w:rsidRDefault="005E4104" w:rsidP="006702EC">
            <w:pPr>
              <w:spacing w:after="0" w:line="240" w:lineRule="auto"/>
              <w:ind w:left="1219" w:hanging="1219"/>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 xml:space="preserve">Criterion 1: </w:t>
            </w:r>
            <w:r w:rsidRPr="005E4104">
              <w:rPr>
                <w:rFonts w:ascii="Calibri" w:eastAsia="Times New Roman" w:hAnsi="Calibri" w:cs="Times New Roman"/>
                <w:b/>
                <w:i/>
                <w:color w:val="FF0000"/>
                <w:sz w:val="24"/>
                <w:szCs w:val="20"/>
                <w:lang w:val="en-US"/>
              </w:rPr>
              <w:t xml:space="preserve">General Experience related to the </w:t>
            </w:r>
            <w:r w:rsidR="00D43AC5">
              <w:rPr>
                <w:rFonts w:ascii="Calibri" w:eastAsia="Times New Roman" w:hAnsi="Calibri" w:cs="Times New Roman"/>
                <w:b/>
                <w:i/>
                <w:color w:val="FF0000"/>
                <w:sz w:val="24"/>
                <w:szCs w:val="20"/>
                <w:lang w:val="en-US"/>
              </w:rPr>
              <w:t>Contest</w:t>
            </w:r>
            <w:r w:rsidRPr="005E4104">
              <w:rPr>
                <w:rFonts w:ascii="Calibri" w:eastAsia="Times New Roman" w:hAnsi="Calibri" w:cs="Times New Roman"/>
                <w:b/>
                <w:i/>
                <w:color w:val="FF0000"/>
                <w:sz w:val="24"/>
                <w:szCs w:val="20"/>
                <w:lang w:val="en-US"/>
              </w:rPr>
              <w:t xml:space="preserve"> process (define the related activities to be considered as experience)</w:t>
            </w:r>
          </w:p>
        </w:tc>
      </w:tr>
      <w:tr w:rsidR="005E4104" w:rsidRPr="005E4104" w14:paraId="350E503E" w14:textId="77777777" w:rsidTr="00AA2CAB">
        <w:trPr>
          <w:trHeight w:val="228"/>
          <w:tblHeader/>
        </w:trPr>
        <w:tc>
          <w:tcPr>
            <w:tcW w:w="3907" w:type="dxa"/>
            <w:vMerge w:val="restart"/>
            <w:shd w:val="clear" w:color="auto" w:fill="EEECE1"/>
            <w:vAlign w:val="center"/>
          </w:tcPr>
          <w:p w14:paraId="6BECEF87" w14:textId="77777777" w:rsidR="005E4104" w:rsidRPr="005E4104" w:rsidRDefault="005E4104" w:rsidP="005E4104">
            <w:pPr>
              <w:spacing w:before="100" w:after="100" w:line="240" w:lineRule="auto"/>
              <w:contextualSpacing/>
              <w:jc w:val="center"/>
              <w:rPr>
                <w:b/>
                <w:lang w:val="en-US"/>
              </w:rPr>
            </w:pPr>
            <w:r w:rsidRPr="005E4104">
              <w:rPr>
                <w:b/>
                <w:lang w:val="en-US"/>
              </w:rPr>
              <w:t>Requisite</w:t>
            </w:r>
          </w:p>
        </w:tc>
        <w:tc>
          <w:tcPr>
            <w:tcW w:w="2835" w:type="dxa"/>
            <w:gridSpan w:val="2"/>
            <w:shd w:val="clear" w:color="auto" w:fill="EEECE1"/>
            <w:vAlign w:val="center"/>
          </w:tcPr>
          <w:p w14:paraId="7BADF4EB" w14:textId="77777777" w:rsidR="005E4104" w:rsidRPr="005E4104" w:rsidRDefault="005E4104" w:rsidP="005E4104">
            <w:pPr>
              <w:spacing w:before="100" w:after="100" w:line="240" w:lineRule="auto"/>
              <w:contextualSpacing/>
              <w:jc w:val="center"/>
              <w:rPr>
                <w:b/>
                <w:lang w:val="en-US"/>
              </w:rPr>
            </w:pPr>
            <w:r w:rsidRPr="005E4104">
              <w:rPr>
                <w:b/>
                <w:lang w:val="en-US"/>
              </w:rPr>
              <w:t>Evaluation</w:t>
            </w:r>
          </w:p>
        </w:tc>
        <w:tc>
          <w:tcPr>
            <w:tcW w:w="2948" w:type="dxa"/>
            <w:vMerge w:val="restart"/>
            <w:shd w:val="clear" w:color="auto" w:fill="EEECE1"/>
            <w:vAlign w:val="center"/>
          </w:tcPr>
          <w:p w14:paraId="5B99C458" w14:textId="77777777" w:rsidR="005E4104" w:rsidRPr="005E4104" w:rsidRDefault="005E4104" w:rsidP="005E4104">
            <w:pPr>
              <w:spacing w:before="100" w:after="100" w:line="240" w:lineRule="auto"/>
              <w:jc w:val="center"/>
              <w:rPr>
                <w:b/>
                <w:lang w:val="en-US"/>
              </w:rPr>
            </w:pPr>
            <w:r w:rsidRPr="005E4104">
              <w:rPr>
                <w:b/>
                <w:lang w:val="en-US"/>
              </w:rPr>
              <w:t>Documentation required</w:t>
            </w:r>
          </w:p>
        </w:tc>
      </w:tr>
      <w:tr w:rsidR="00A45F12" w:rsidRPr="005E4104" w14:paraId="169EB8D1" w14:textId="77777777" w:rsidTr="00AA2CAB">
        <w:trPr>
          <w:trHeight w:val="146"/>
          <w:tblHeader/>
        </w:trPr>
        <w:tc>
          <w:tcPr>
            <w:tcW w:w="3907" w:type="dxa"/>
            <w:vMerge/>
          </w:tcPr>
          <w:p w14:paraId="01292010" w14:textId="77777777" w:rsidR="00EE4E7E" w:rsidRPr="005E4104" w:rsidRDefault="00EE4E7E" w:rsidP="006702EC">
            <w:pPr>
              <w:spacing w:after="0" w:line="240" w:lineRule="auto"/>
              <w:ind w:left="540" w:right="74" w:hanging="360"/>
              <w:jc w:val="both"/>
              <w:rPr>
                <w:rFonts w:ascii="Calibri" w:eastAsia="Times New Roman" w:hAnsi="Calibri" w:cs="Arial"/>
                <w:b/>
                <w:sz w:val="24"/>
                <w:szCs w:val="24"/>
                <w:lang w:val="en-US"/>
              </w:rPr>
            </w:pPr>
          </w:p>
        </w:tc>
        <w:tc>
          <w:tcPr>
            <w:tcW w:w="1560" w:type="dxa"/>
            <w:shd w:val="clear" w:color="auto" w:fill="EEECE1"/>
            <w:vAlign w:val="center"/>
          </w:tcPr>
          <w:p w14:paraId="21BFA882" w14:textId="77777777" w:rsidR="00EE4E7E" w:rsidRPr="005E4104" w:rsidRDefault="005E4104" w:rsidP="008C340D">
            <w:pPr>
              <w:spacing w:after="0" w:line="240" w:lineRule="auto"/>
              <w:ind w:left="-108" w:right="-108"/>
              <w:jc w:val="center"/>
              <w:rPr>
                <w:rFonts w:ascii="Calibri" w:eastAsia="Times New Roman" w:hAnsi="Calibri" w:cs="Arial"/>
                <w:b/>
                <w:szCs w:val="24"/>
                <w:lang w:val="en-US"/>
              </w:rPr>
            </w:pPr>
            <w:r>
              <w:rPr>
                <w:rFonts w:ascii="Calibri" w:eastAsia="Times New Roman" w:hAnsi="Calibri" w:cs="Arial"/>
                <w:b/>
                <w:szCs w:val="24"/>
                <w:lang w:val="en-US"/>
              </w:rPr>
              <w:t>Sole Entity</w:t>
            </w:r>
          </w:p>
        </w:tc>
        <w:tc>
          <w:tcPr>
            <w:tcW w:w="1275" w:type="dxa"/>
            <w:tcBorders>
              <w:bottom w:val="nil"/>
            </w:tcBorders>
            <w:shd w:val="clear" w:color="auto" w:fill="EEECE1"/>
            <w:vAlign w:val="center"/>
          </w:tcPr>
          <w:p w14:paraId="50B03A86" w14:textId="77777777" w:rsidR="00EE4E7E" w:rsidRPr="005E4104" w:rsidRDefault="005E4104" w:rsidP="006702EC">
            <w:pPr>
              <w:spacing w:after="0" w:line="240" w:lineRule="auto"/>
              <w:ind w:left="-11" w:right="74"/>
              <w:jc w:val="center"/>
              <w:rPr>
                <w:rFonts w:ascii="Calibri" w:eastAsia="Times New Roman" w:hAnsi="Calibri" w:cs="Arial"/>
                <w:b/>
                <w:szCs w:val="24"/>
                <w:lang w:val="en-US"/>
              </w:rPr>
            </w:pPr>
            <w:r>
              <w:rPr>
                <w:rFonts w:ascii="Calibri" w:eastAsia="Times New Roman" w:hAnsi="Calibri" w:cs="Arial"/>
                <w:b/>
                <w:szCs w:val="24"/>
                <w:lang w:val="en-US"/>
              </w:rPr>
              <w:t>Consortium</w:t>
            </w:r>
          </w:p>
        </w:tc>
        <w:tc>
          <w:tcPr>
            <w:tcW w:w="2948" w:type="dxa"/>
            <w:vMerge/>
          </w:tcPr>
          <w:p w14:paraId="13C20DF9" w14:textId="77777777" w:rsidR="00EE4E7E" w:rsidRPr="005E4104" w:rsidRDefault="00EE4E7E" w:rsidP="006702EC">
            <w:pPr>
              <w:spacing w:after="0" w:line="240" w:lineRule="auto"/>
              <w:ind w:left="72" w:right="74"/>
              <w:jc w:val="both"/>
              <w:outlineLvl w:val="4"/>
              <w:rPr>
                <w:rFonts w:ascii="Calibri" w:eastAsia="Times New Roman" w:hAnsi="Calibri" w:cs="Arial"/>
                <w:b/>
                <w:sz w:val="24"/>
                <w:szCs w:val="24"/>
                <w:lang w:val="en-US"/>
              </w:rPr>
            </w:pPr>
          </w:p>
        </w:tc>
      </w:tr>
      <w:tr w:rsidR="005E4104" w:rsidRPr="00807B96" w14:paraId="058B7A16" w14:textId="77777777" w:rsidTr="008C340D">
        <w:trPr>
          <w:trHeight w:val="689"/>
        </w:trPr>
        <w:tc>
          <w:tcPr>
            <w:tcW w:w="3907" w:type="dxa"/>
            <w:tcBorders>
              <w:bottom w:val="single" w:sz="4" w:space="0" w:color="auto"/>
            </w:tcBorders>
            <w:vAlign w:val="center"/>
          </w:tcPr>
          <w:p w14:paraId="6224D59B" w14:textId="77777777" w:rsidR="005E4104" w:rsidRPr="005E4104" w:rsidRDefault="005E4104" w:rsidP="005E4104">
            <w:pPr>
              <w:spacing w:before="100" w:after="100" w:line="240" w:lineRule="auto"/>
              <w:rPr>
                <w:rFonts w:ascii="Calibri" w:eastAsia="Times New Roman" w:hAnsi="Calibri" w:cs="Times New Roman"/>
                <w:sz w:val="24"/>
                <w:szCs w:val="24"/>
                <w:lang w:val="en-US"/>
              </w:rPr>
            </w:pPr>
            <w:r w:rsidRPr="005E4104">
              <w:rPr>
                <w:rFonts w:ascii="Calibri" w:eastAsia="Times New Roman" w:hAnsi="Calibri" w:cs="Arial"/>
                <w:sz w:val="24"/>
                <w:szCs w:val="24"/>
                <w:lang w:val="en-US"/>
              </w:rPr>
              <w:t>Minimum General experience in:</w:t>
            </w:r>
            <w:r w:rsidRPr="005E4104">
              <w:rPr>
                <w:rFonts w:ascii="Calibri" w:eastAsia="Times New Roman" w:hAnsi="Calibri" w:cs="Arial"/>
                <w:i/>
                <w:color w:val="FF0000"/>
                <w:sz w:val="24"/>
                <w:szCs w:val="24"/>
                <w:lang w:val="en-US"/>
              </w:rPr>
              <w:t xml:space="preserve"> (Specify the quantity and characteristics of the consultancies carried out that will be considered as general experience)</w:t>
            </w:r>
          </w:p>
        </w:tc>
        <w:tc>
          <w:tcPr>
            <w:tcW w:w="1560" w:type="dxa"/>
            <w:tcBorders>
              <w:bottom w:val="single" w:sz="4" w:space="0" w:color="auto"/>
            </w:tcBorders>
            <w:vAlign w:val="center"/>
          </w:tcPr>
          <w:p w14:paraId="3A23978A" w14:textId="77777777" w:rsidR="005E4104" w:rsidRPr="005E4104" w:rsidRDefault="005E4104" w:rsidP="005E4104">
            <w:pPr>
              <w:spacing w:before="100" w:after="100" w:line="240" w:lineRule="auto"/>
              <w:jc w:val="center"/>
              <w:rPr>
                <w:rFonts w:ascii="Calibri" w:eastAsia="Times New Roman" w:hAnsi="Calibri" w:cs="Times New Roman"/>
                <w:szCs w:val="24"/>
                <w:lang w:val="en-US"/>
              </w:rPr>
            </w:pPr>
            <w:r w:rsidRPr="005E4104">
              <w:rPr>
                <w:rFonts w:ascii="Calibri" w:eastAsia="Times New Roman" w:hAnsi="Calibri" w:cs="Times New Roman"/>
                <w:i/>
                <w:color w:val="FF0000"/>
                <w:sz w:val="24"/>
                <w:szCs w:val="20"/>
                <w:lang w:val="en-US"/>
              </w:rPr>
              <w:t xml:space="preserve">Place </w:t>
            </w:r>
            <w:r w:rsidRPr="005E4104">
              <w:rPr>
                <w:rFonts w:ascii="Calibri" w:eastAsia="Times New Roman" w:hAnsi="Calibri" w:cs="Times New Roman"/>
                <w:i/>
                <w:color w:val="FF0000"/>
                <w:sz w:val="24"/>
                <w:szCs w:val="24"/>
                <w:lang w:val="en-US"/>
              </w:rPr>
              <w:t>%</w:t>
            </w:r>
          </w:p>
        </w:tc>
        <w:tc>
          <w:tcPr>
            <w:tcW w:w="1275" w:type="dxa"/>
            <w:tcBorders>
              <w:bottom w:val="single" w:sz="4" w:space="0" w:color="auto"/>
            </w:tcBorders>
            <w:vAlign w:val="center"/>
          </w:tcPr>
          <w:p w14:paraId="0279691F" w14:textId="77777777" w:rsidR="005E4104" w:rsidRPr="005E4104" w:rsidRDefault="005E4104" w:rsidP="005E4104">
            <w:pPr>
              <w:spacing w:before="100" w:after="100" w:line="240" w:lineRule="auto"/>
              <w:jc w:val="center"/>
              <w:rPr>
                <w:rFonts w:ascii="Calibri" w:eastAsia="Times New Roman" w:hAnsi="Calibri" w:cs="Times New Roman"/>
                <w:szCs w:val="24"/>
                <w:lang w:val="en-US"/>
              </w:rPr>
            </w:pPr>
            <w:r w:rsidRPr="005E4104">
              <w:rPr>
                <w:rFonts w:ascii="Calibri" w:eastAsia="Times New Roman" w:hAnsi="Calibri" w:cs="Times New Roman"/>
                <w:i/>
                <w:color w:val="FF0000"/>
                <w:sz w:val="24"/>
                <w:szCs w:val="20"/>
                <w:lang w:val="en-US"/>
              </w:rPr>
              <w:t xml:space="preserve">Place </w:t>
            </w:r>
            <w:r w:rsidRPr="005E4104">
              <w:rPr>
                <w:rFonts w:ascii="Calibri" w:eastAsia="Times New Roman" w:hAnsi="Calibri" w:cs="Times New Roman"/>
                <w:i/>
                <w:color w:val="FF0000"/>
                <w:sz w:val="24"/>
                <w:szCs w:val="24"/>
                <w:lang w:val="en-US"/>
              </w:rPr>
              <w:t>%</w:t>
            </w:r>
          </w:p>
        </w:tc>
        <w:tc>
          <w:tcPr>
            <w:tcW w:w="2948" w:type="dxa"/>
            <w:tcBorders>
              <w:bottom w:val="single" w:sz="4" w:space="0" w:color="auto"/>
            </w:tcBorders>
            <w:vAlign w:val="center"/>
          </w:tcPr>
          <w:p w14:paraId="06C27187" w14:textId="77777777" w:rsidR="005E4104" w:rsidRPr="005E4104" w:rsidRDefault="005E4104" w:rsidP="005E4104">
            <w:pPr>
              <w:spacing w:before="100" w:after="100" w:line="240" w:lineRule="auto"/>
              <w:jc w:val="center"/>
              <w:rPr>
                <w:rFonts w:ascii="Calibri" w:eastAsia="Times New Roman" w:hAnsi="Calibri" w:cs="Arial"/>
                <w:szCs w:val="24"/>
                <w:lang w:val="en-US"/>
              </w:rPr>
            </w:pPr>
            <w:r w:rsidRPr="005E4104">
              <w:rPr>
                <w:rFonts w:ascii="Calibri" w:eastAsia="Times New Roman" w:hAnsi="Calibri" w:cs="Arial"/>
                <w:szCs w:val="24"/>
                <w:lang w:val="en-US"/>
              </w:rPr>
              <w:t xml:space="preserve">Form </w:t>
            </w:r>
          </w:p>
          <w:p w14:paraId="6C8A0269" w14:textId="77777777" w:rsidR="005E4104" w:rsidRPr="005E4104" w:rsidRDefault="005E4104" w:rsidP="005E4104">
            <w:pPr>
              <w:spacing w:before="100" w:after="100" w:line="240" w:lineRule="auto"/>
              <w:jc w:val="center"/>
              <w:rPr>
                <w:rFonts w:ascii="Calibri" w:eastAsia="Times New Roman" w:hAnsi="Calibri" w:cs="Times New Roman"/>
                <w:szCs w:val="24"/>
                <w:lang w:val="en-US"/>
              </w:rPr>
            </w:pPr>
            <w:r w:rsidRPr="005E4104">
              <w:rPr>
                <w:rFonts w:ascii="Calibri" w:eastAsia="Times New Roman" w:hAnsi="Calibri" w:cs="Arial"/>
                <w:szCs w:val="24"/>
                <w:lang w:val="en-US"/>
              </w:rPr>
              <w:t>TEC-1 with its respective annexes</w:t>
            </w:r>
          </w:p>
        </w:tc>
      </w:tr>
    </w:tbl>
    <w:p w14:paraId="52D7639A" w14:textId="77777777" w:rsidR="00EE4E7E" w:rsidRPr="005E4104"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lang w:val="en-US"/>
        </w:rPr>
      </w:pPr>
    </w:p>
    <w:p w14:paraId="2C14DAF8" w14:textId="77777777" w:rsidR="006A3AA5" w:rsidRPr="005E4104"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lang w:val="en-US"/>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559"/>
        <w:gridCol w:w="1559"/>
        <w:gridCol w:w="2410"/>
      </w:tblGrid>
      <w:tr w:rsidR="005E4104" w:rsidRPr="00807B96" w14:paraId="10136404" w14:textId="77777777" w:rsidTr="005E4104">
        <w:trPr>
          <w:trHeight w:val="470"/>
          <w:tblHeader/>
        </w:trPr>
        <w:tc>
          <w:tcPr>
            <w:tcW w:w="9952" w:type="dxa"/>
            <w:gridSpan w:val="4"/>
            <w:shd w:val="clear" w:color="auto" w:fill="DDD9C3"/>
          </w:tcPr>
          <w:p w14:paraId="372135A2" w14:textId="77777777" w:rsidR="005E4104" w:rsidRPr="005E4104" w:rsidRDefault="005E4104" w:rsidP="005E4104">
            <w:pPr>
              <w:spacing w:after="0" w:line="240" w:lineRule="auto"/>
              <w:jc w:val="both"/>
              <w:rPr>
                <w:rFonts w:ascii="Calibri" w:eastAsia="Times New Roman" w:hAnsi="Calibri" w:cs="Times New Roman"/>
                <w:b/>
                <w:sz w:val="24"/>
                <w:szCs w:val="24"/>
                <w:lang w:val="en-US"/>
              </w:rPr>
            </w:pPr>
            <w:r w:rsidRPr="005E4104">
              <w:rPr>
                <w:rFonts w:ascii="Calibri" w:eastAsia="Times New Roman" w:hAnsi="Calibri" w:cs="Arial"/>
                <w:b/>
                <w:bCs/>
                <w:sz w:val="24"/>
                <w:szCs w:val="24"/>
                <w:lang w:val="en-US"/>
              </w:rPr>
              <w:t xml:space="preserve">Criterion 2:     </w:t>
            </w:r>
            <w:r w:rsidRPr="005E4104">
              <w:rPr>
                <w:rFonts w:ascii="Calibri" w:eastAsia="Times New Roman" w:hAnsi="Calibri" w:cs="Arial"/>
                <w:b/>
                <w:i/>
                <w:color w:val="FF0000"/>
                <w:sz w:val="24"/>
                <w:szCs w:val="24"/>
                <w:lang w:val="en-US"/>
              </w:rPr>
              <w:t xml:space="preserve">Specific Experience related to the </w:t>
            </w:r>
            <w:r w:rsidR="00D43AC5">
              <w:rPr>
                <w:rFonts w:ascii="Calibri" w:eastAsia="Times New Roman" w:hAnsi="Calibri" w:cs="Arial"/>
                <w:b/>
                <w:i/>
                <w:color w:val="FF0000"/>
                <w:sz w:val="24"/>
                <w:szCs w:val="24"/>
                <w:lang w:val="en-US"/>
              </w:rPr>
              <w:t>Contest</w:t>
            </w:r>
            <w:r w:rsidRPr="005E4104">
              <w:rPr>
                <w:rFonts w:ascii="Calibri" w:eastAsia="Times New Roman" w:hAnsi="Calibri" w:cs="Arial"/>
                <w:b/>
                <w:i/>
                <w:color w:val="FF0000"/>
                <w:sz w:val="24"/>
                <w:szCs w:val="24"/>
                <w:lang w:val="en-US"/>
              </w:rPr>
              <w:t xml:space="preserve"> process (define related activity)</w:t>
            </w:r>
          </w:p>
        </w:tc>
      </w:tr>
      <w:tr w:rsidR="005E4104" w:rsidRPr="005E4104" w14:paraId="008F5BB8" w14:textId="77777777" w:rsidTr="005E4104">
        <w:trPr>
          <w:trHeight w:val="228"/>
          <w:tblHeader/>
        </w:trPr>
        <w:tc>
          <w:tcPr>
            <w:tcW w:w="4424" w:type="dxa"/>
            <w:vMerge w:val="restart"/>
            <w:shd w:val="clear" w:color="auto" w:fill="EEECE1"/>
            <w:vAlign w:val="center"/>
          </w:tcPr>
          <w:p w14:paraId="52F0B0F6" w14:textId="77777777" w:rsidR="005E4104" w:rsidRPr="005E4104" w:rsidRDefault="005E4104" w:rsidP="005E4104">
            <w:pPr>
              <w:spacing w:before="100" w:after="100" w:line="240" w:lineRule="auto"/>
              <w:contextualSpacing/>
              <w:jc w:val="center"/>
              <w:rPr>
                <w:rFonts w:ascii="Calibri" w:eastAsia="Times New Roman" w:hAnsi="Calibri" w:cs="Arial"/>
                <w:b/>
                <w:szCs w:val="24"/>
                <w:lang w:val="en-US"/>
              </w:rPr>
            </w:pPr>
            <w:r w:rsidRPr="005E4104">
              <w:rPr>
                <w:b/>
                <w:lang w:val="en-US"/>
              </w:rPr>
              <w:t>Requisite</w:t>
            </w:r>
          </w:p>
        </w:tc>
        <w:tc>
          <w:tcPr>
            <w:tcW w:w="3118" w:type="dxa"/>
            <w:gridSpan w:val="2"/>
            <w:shd w:val="clear" w:color="auto" w:fill="EEECE1"/>
            <w:vAlign w:val="center"/>
          </w:tcPr>
          <w:p w14:paraId="76C1C074" w14:textId="77777777" w:rsidR="005E4104" w:rsidRPr="005E4104" w:rsidRDefault="005E4104" w:rsidP="005E4104">
            <w:pPr>
              <w:spacing w:before="100" w:after="100" w:line="240" w:lineRule="auto"/>
              <w:contextualSpacing/>
              <w:jc w:val="center"/>
              <w:rPr>
                <w:rFonts w:ascii="Calibri" w:eastAsia="Times New Roman" w:hAnsi="Calibri" w:cs="Arial"/>
                <w:b/>
                <w:szCs w:val="24"/>
                <w:lang w:val="en-US"/>
              </w:rPr>
            </w:pPr>
            <w:r w:rsidRPr="005E4104">
              <w:rPr>
                <w:b/>
                <w:lang w:val="en-US"/>
              </w:rPr>
              <w:t>Evaluation</w:t>
            </w:r>
          </w:p>
        </w:tc>
        <w:tc>
          <w:tcPr>
            <w:tcW w:w="2410" w:type="dxa"/>
            <w:vMerge w:val="restart"/>
            <w:shd w:val="clear" w:color="auto" w:fill="EEECE1"/>
            <w:vAlign w:val="center"/>
          </w:tcPr>
          <w:p w14:paraId="02012259" w14:textId="77777777" w:rsidR="005E4104" w:rsidRPr="005E4104" w:rsidRDefault="005E4104" w:rsidP="005E4104">
            <w:pPr>
              <w:spacing w:after="0" w:line="240" w:lineRule="auto"/>
              <w:jc w:val="center"/>
              <w:rPr>
                <w:rFonts w:ascii="Calibri" w:eastAsia="Times New Roman" w:hAnsi="Calibri" w:cs="Arial"/>
                <w:b/>
                <w:szCs w:val="24"/>
                <w:lang w:val="en-US"/>
              </w:rPr>
            </w:pPr>
            <w:r w:rsidRPr="005E4104">
              <w:rPr>
                <w:b/>
                <w:lang w:val="en-US"/>
              </w:rPr>
              <w:t>Documentation required</w:t>
            </w:r>
          </w:p>
        </w:tc>
      </w:tr>
      <w:tr w:rsidR="005E4104" w:rsidRPr="005E4104" w14:paraId="7DF12F59" w14:textId="77777777" w:rsidTr="005E4104">
        <w:trPr>
          <w:trHeight w:val="146"/>
          <w:tblHeader/>
        </w:trPr>
        <w:tc>
          <w:tcPr>
            <w:tcW w:w="4424" w:type="dxa"/>
            <w:vMerge/>
            <w:vAlign w:val="center"/>
          </w:tcPr>
          <w:p w14:paraId="16BE5BD8" w14:textId="77777777" w:rsidR="005E4104" w:rsidRPr="005E4104" w:rsidRDefault="005E4104" w:rsidP="005E4104">
            <w:pPr>
              <w:spacing w:before="100" w:after="100" w:line="240" w:lineRule="auto"/>
              <w:ind w:left="540" w:right="74" w:hanging="360"/>
              <w:contextualSpacing/>
              <w:jc w:val="center"/>
              <w:rPr>
                <w:rFonts w:ascii="Calibri" w:eastAsia="Times New Roman" w:hAnsi="Calibri" w:cs="Arial"/>
                <w:b/>
                <w:sz w:val="24"/>
                <w:szCs w:val="24"/>
                <w:lang w:val="en-US"/>
              </w:rPr>
            </w:pPr>
          </w:p>
        </w:tc>
        <w:tc>
          <w:tcPr>
            <w:tcW w:w="1559" w:type="dxa"/>
            <w:shd w:val="clear" w:color="auto" w:fill="EEECE1"/>
            <w:vAlign w:val="center"/>
          </w:tcPr>
          <w:p w14:paraId="1FD62835" w14:textId="77777777" w:rsidR="005E4104" w:rsidRPr="005E4104" w:rsidRDefault="005E4104" w:rsidP="005E4104">
            <w:pPr>
              <w:spacing w:before="100" w:after="100" w:line="240" w:lineRule="auto"/>
              <w:ind w:left="-108" w:right="-107"/>
              <w:contextualSpacing/>
              <w:jc w:val="center"/>
              <w:rPr>
                <w:rFonts w:ascii="Calibri" w:eastAsia="Times New Roman" w:hAnsi="Calibri" w:cs="Arial"/>
                <w:b/>
                <w:szCs w:val="24"/>
                <w:lang w:val="en-US"/>
              </w:rPr>
            </w:pPr>
            <w:r w:rsidRPr="005E4104">
              <w:rPr>
                <w:rFonts w:ascii="Calibri" w:eastAsia="Times New Roman" w:hAnsi="Calibri" w:cs="Arial"/>
                <w:b/>
                <w:szCs w:val="24"/>
                <w:lang w:val="en-US"/>
              </w:rPr>
              <w:t>Sole entity</w:t>
            </w:r>
          </w:p>
        </w:tc>
        <w:tc>
          <w:tcPr>
            <w:tcW w:w="1559" w:type="dxa"/>
            <w:tcBorders>
              <w:bottom w:val="nil"/>
            </w:tcBorders>
            <w:shd w:val="clear" w:color="auto" w:fill="EEECE1"/>
            <w:vAlign w:val="center"/>
          </w:tcPr>
          <w:p w14:paraId="75D14F8D" w14:textId="77777777" w:rsidR="005E4104" w:rsidRPr="005E4104" w:rsidRDefault="005E4104" w:rsidP="005E4104">
            <w:pPr>
              <w:spacing w:before="100" w:after="100" w:line="240" w:lineRule="auto"/>
              <w:ind w:left="-11" w:right="74"/>
              <w:contextualSpacing/>
              <w:jc w:val="center"/>
              <w:rPr>
                <w:rFonts w:ascii="Calibri" w:eastAsia="Times New Roman" w:hAnsi="Calibri" w:cs="Arial"/>
                <w:b/>
                <w:szCs w:val="24"/>
                <w:lang w:val="en-US"/>
              </w:rPr>
            </w:pPr>
            <w:r w:rsidRPr="005E4104">
              <w:rPr>
                <w:rFonts w:ascii="Calibri" w:eastAsia="Times New Roman" w:hAnsi="Calibri" w:cs="Arial"/>
                <w:b/>
                <w:szCs w:val="24"/>
                <w:lang w:val="en-US"/>
              </w:rPr>
              <w:t>Consortium</w:t>
            </w:r>
          </w:p>
        </w:tc>
        <w:tc>
          <w:tcPr>
            <w:tcW w:w="2410" w:type="dxa"/>
            <w:vMerge/>
          </w:tcPr>
          <w:p w14:paraId="79E5BF84" w14:textId="77777777" w:rsidR="005E4104" w:rsidRPr="005E4104" w:rsidRDefault="005E4104" w:rsidP="005E4104">
            <w:pPr>
              <w:spacing w:after="0" w:line="240" w:lineRule="auto"/>
              <w:ind w:left="72" w:right="74"/>
              <w:jc w:val="both"/>
              <w:outlineLvl w:val="4"/>
              <w:rPr>
                <w:rFonts w:ascii="Calibri" w:eastAsia="Times New Roman" w:hAnsi="Calibri" w:cs="Arial"/>
                <w:b/>
                <w:sz w:val="24"/>
                <w:szCs w:val="24"/>
                <w:lang w:val="en-US"/>
              </w:rPr>
            </w:pPr>
          </w:p>
        </w:tc>
      </w:tr>
      <w:tr w:rsidR="005E4104" w:rsidRPr="00807B96" w14:paraId="72C9E213" w14:textId="77777777" w:rsidTr="005E4104">
        <w:trPr>
          <w:trHeight w:val="689"/>
        </w:trPr>
        <w:tc>
          <w:tcPr>
            <w:tcW w:w="4424" w:type="dxa"/>
            <w:tcBorders>
              <w:bottom w:val="single" w:sz="4" w:space="0" w:color="auto"/>
            </w:tcBorders>
            <w:vAlign w:val="center"/>
          </w:tcPr>
          <w:p w14:paraId="28B2680A" w14:textId="77777777" w:rsidR="005E4104" w:rsidRPr="005E4104" w:rsidRDefault="005E4104" w:rsidP="005E4104">
            <w:pPr>
              <w:spacing w:before="100" w:after="100" w:line="240" w:lineRule="auto"/>
              <w:rPr>
                <w:rFonts w:ascii="Calibri" w:eastAsia="Times New Roman" w:hAnsi="Calibri" w:cs="Arial"/>
                <w:i/>
                <w:color w:val="FF0000"/>
                <w:lang w:val="en-US"/>
              </w:rPr>
            </w:pPr>
            <w:r w:rsidRPr="005E4104">
              <w:rPr>
                <w:rFonts w:ascii="Calibri" w:eastAsia="Times New Roman" w:hAnsi="Calibri" w:cs="Arial"/>
                <w:lang w:val="en-US"/>
              </w:rPr>
              <w:t xml:space="preserve">Minimum Specific experience in: </w:t>
            </w:r>
            <w:r w:rsidRPr="005E4104">
              <w:rPr>
                <w:rFonts w:ascii="Calibri" w:eastAsia="Times New Roman" w:hAnsi="Calibri" w:cs="Arial"/>
                <w:i/>
                <w:color w:val="FF0000"/>
                <w:lang w:val="en-US"/>
              </w:rPr>
              <w:t>(Specify the quantity and characteristics of the consultancies carried out that will be considered as specific experience)</w:t>
            </w:r>
          </w:p>
        </w:tc>
        <w:tc>
          <w:tcPr>
            <w:tcW w:w="1559" w:type="dxa"/>
            <w:tcBorders>
              <w:bottom w:val="single" w:sz="4" w:space="0" w:color="auto"/>
            </w:tcBorders>
            <w:vAlign w:val="center"/>
          </w:tcPr>
          <w:p w14:paraId="5F4E011A" w14:textId="77777777" w:rsidR="005E4104" w:rsidRPr="005E4104" w:rsidRDefault="005E4104" w:rsidP="005E4104">
            <w:pPr>
              <w:spacing w:before="100" w:after="100" w:line="240" w:lineRule="auto"/>
              <w:jc w:val="center"/>
              <w:rPr>
                <w:rFonts w:ascii="Calibri" w:eastAsia="Times New Roman" w:hAnsi="Calibri" w:cs="Times New Roman"/>
                <w:lang w:val="en-US"/>
              </w:rPr>
            </w:pPr>
            <w:r w:rsidRPr="005E4104">
              <w:rPr>
                <w:rFonts w:ascii="Calibri" w:eastAsia="Times New Roman" w:hAnsi="Calibri" w:cs="Times New Roman"/>
                <w:i/>
                <w:color w:val="FF0000"/>
                <w:sz w:val="24"/>
                <w:szCs w:val="20"/>
                <w:lang w:val="en-US"/>
              </w:rPr>
              <w:t>Place</w:t>
            </w:r>
            <w:r w:rsidRPr="005E4104">
              <w:rPr>
                <w:rFonts w:ascii="Calibri" w:eastAsia="Times New Roman" w:hAnsi="Calibri" w:cs="Times New Roman"/>
                <w:i/>
                <w:color w:val="FF0000"/>
                <w:lang w:val="en-US"/>
              </w:rPr>
              <w:t xml:space="preserve"> %</w:t>
            </w:r>
          </w:p>
        </w:tc>
        <w:tc>
          <w:tcPr>
            <w:tcW w:w="1559" w:type="dxa"/>
            <w:tcBorders>
              <w:bottom w:val="single" w:sz="4" w:space="0" w:color="auto"/>
            </w:tcBorders>
            <w:vAlign w:val="center"/>
          </w:tcPr>
          <w:p w14:paraId="4E8D287F" w14:textId="77777777" w:rsidR="005E4104" w:rsidRPr="005E4104" w:rsidRDefault="005E4104" w:rsidP="005E4104">
            <w:pPr>
              <w:spacing w:before="100" w:after="100" w:line="240" w:lineRule="auto"/>
              <w:jc w:val="center"/>
              <w:rPr>
                <w:rFonts w:ascii="Calibri" w:eastAsia="Times New Roman" w:hAnsi="Calibri" w:cs="Times New Roman"/>
                <w:lang w:val="en-US"/>
              </w:rPr>
            </w:pPr>
            <w:r w:rsidRPr="005E4104">
              <w:rPr>
                <w:rFonts w:ascii="Calibri" w:eastAsia="Times New Roman" w:hAnsi="Calibri" w:cs="Times New Roman"/>
                <w:i/>
                <w:color w:val="FF0000"/>
                <w:sz w:val="24"/>
                <w:szCs w:val="20"/>
                <w:lang w:val="en-US"/>
              </w:rPr>
              <w:t>Place</w:t>
            </w:r>
            <w:r w:rsidRPr="005E4104">
              <w:rPr>
                <w:rFonts w:ascii="Calibri" w:eastAsia="Times New Roman" w:hAnsi="Calibri" w:cs="Times New Roman"/>
                <w:i/>
                <w:color w:val="FF0000"/>
                <w:lang w:val="en-US"/>
              </w:rPr>
              <w:t xml:space="preserve"> %</w:t>
            </w:r>
          </w:p>
        </w:tc>
        <w:tc>
          <w:tcPr>
            <w:tcW w:w="2410" w:type="dxa"/>
            <w:tcBorders>
              <w:bottom w:val="single" w:sz="4" w:space="0" w:color="auto"/>
            </w:tcBorders>
            <w:vAlign w:val="center"/>
          </w:tcPr>
          <w:p w14:paraId="1857791D" w14:textId="77777777" w:rsidR="005E4104" w:rsidRPr="005E4104" w:rsidRDefault="005E4104" w:rsidP="005E4104">
            <w:pPr>
              <w:spacing w:before="100" w:after="100" w:line="240" w:lineRule="auto"/>
              <w:jc w:val="center"/>
              <w:rPr>
                <w:rFonts w:ascii="Calibri" w:eastAsia="Times New Roman" w:hAnsi="Calibri" w:cs="Arial"/>
                <w:szCs w:val="24"/>
                <w:lang w:val="en-US"/>
              </w:rPr>
            </w:pPr>
            <w:r w:rsidRPr="005E4104">
              <w:rPr>
                <w:rFonts w:ascii="Calibri" w:eastAsia="Times New Roman" w:hAnsi="Calibri" w:cs="Arial"/>
                <w:szCs w:val="24"/>
                <w:lang w:val="en-US"/>
              </w:rPr>
              <w:t xml:space="preserve">Form </w:t>
            </w:r>
          </w:p>
          <w:p w14:paraId="6ECE135E" w14:textId="77777777" w:rsidR="005E4104" w:rsidRPr="005E4104" w:rsidRDefault="005E4104" w:rsidP="005E4104">
            <w:pPr>
              <w:spacing w:before="100" w:after="100" w:line="240" w:lineRule="auto"/>
              <w:ind w:right="74"/>
              <w:jc w:val="center"/>
              <w:rPr>
                <w:rFonts w:ascii="Calibri" w:eastAsia="Times New Roman" w:hAnsi="Calibri" w:cs="Times New Roman"/>
                <w:lang w:val="en-US"/>
              </w:rPr>
            </w:pPr>
            <w:r w:rsidRPr="005E4104">
              <w:rPr>
                <w:rFonts w:ascii="Calibri" w:eastAsia="Times New Roman" w:hAnsi="Calibri" w:cs="Arial"/>
                <w:szCs w:val="24"/>
                <w:lang w:val="en-US"/>
              </w:rPr>
              <w:t>TEC-2 with its respective annexes</w:t>
            </w:r>
          </w:p>
        </w:tc>
      </w:tr>
    </w:tbl>
    <w:p w14:paraId="45F2E684" w14:textId="77777777" w:rsidR="00EE4E7E" w:rsidRDefault="00EE4E7E" w:rsidP="00EE4E7E">
      <w:pPr>
        <w:spacing w:after="0" w:line="240" w:lineRule="auto"/>
        <w:ind w:left="-709" w:right="468"/>
        <w:jc w:val="both"/>
        <w:rPr>
          <w:rFonts w:ascii="Calibri" w:eastAsia="Times New Roman" w:hAnsi="Calibri" w:cs="Times New Roman"/>
          <w:i/>
          <w:color w:val="FF0000"/>
          <w:sz w:val="24"/>
          <w:szCs w:val="24"/>
          <w:lang w:val="en-US"/>
        </w:rPr>
      </w:pPr>
    </w:p>
    <w:p w14:paraId="12823A49" w14:textId="77777777" w:rsidR="00AE21E7" w:rsidRDefault="00AE21E7" w:rsidP="00EE4E7E">
      <w:pPr>
        <w:spacing w:after="0" w:line="240" w:lineRule="auto"/>
        <w:ind w:left="-709" w:right="468"/>
        <w:jc w:val="both"/>
        <w:rPr>
          <w:rFonts w:ascii="Calibri" w:eastAsia="Times New Roman" w:hAnsi="Calibri" w:cs="Times New Roman"/>
          <w:i/>
          <w:color w:val="FF0000"/>
          <w:sz w:val="24"/>
          <w:szCs w:val="24"/>
          <w:lang w:val="en-US"/>
        </w:rPr>
      </w:pPr>
      <w:r>
        <w:rPr>
          <w:rFonts w:ascii="Calibri" w:eastAsia="Times New Roman" w:hAnsi="Calibri" w:cs="Times New Roman"/>
          <w:i/>
          <w:color w:val="FF0000"/>
          <w:sz w:val="24"/>
          <w:szCs w:val="24"/>
          <w:lang w:val="en-US"/>
        </w:rPr>
        <w:t>Select one of the following options:</w:t>
      </w:r>
    </w:p>
    <w:p w14:paraId="2902BE50" w14:textId="77777777" w:rsidR="00AE21E7" w:rsidRPr="00870E01" w:rsidRDefault="00AE21E7" w:rsidP="00EE4E7E">
      <w:pPr>
        <w:spacing w:after="0" w:line="240" w:lineRule="auto"/>
        <w:ind w:left="-709" w:right="468"/>
        <w:jc w:val="both"/>
        <w:rPr>
          <w:rFonts w:ascii="Calibri" w:eastAsia="Times New Roman" w:hAnsi="Calibri" w:cs="Times New Roman"/>
          <w:color w:val="FF0000"/>
          <w:sz w:val="24"/>
          <w:szCs w:val="24"/>
          <w:lang w:val="en-US"/>
        </w:rPr>
      </w:pPr>
    </w:p>
    <w:p w14:paraId="694BDAF4" w14:textId="77777777" w:rsidR="00EE4E7E" w:rsidRPr="00870E01" w:rsidRDefault="005E4104" w:rsidP="00870E01">
      <w:pPr>
        <w:pStyle w:val="ListParagraph"/>
        <w:numPr>
          <w:ilvl w:val="0"/>
          <w:numId w:val="69"/>
        </w:numPr>
        <w:ind w:right="609"/>
        <w:rPr>
          <w:rFonts w:asciiTheme="minorHAnsi" w:hAnsiTheme="minorHAnsi" w:cstheme="minorHAnsi"/>
          <w:color w:val="FF0000"/>
          <w:szCs w:val="22"/>
        </w:rPr>
      </w:pPr>
      <w:r w:rsidRPr="00870E01">
        <w:rPr>
          <w:rFonts w:asciiTheme="minorHAnsi" w:hAnsiTheme="minorHAnsi" w:cstheme="minorHAnsi"/>
          <w:color w:val="FF0000"/>
          <w:szCs w:val="22"/>
        </w:rPr>
        <w:t>For criterion 1 and 2 the figures corresponding to each of the members of a consortium will be added in order to determine if the bidder meets the minimum qualification requirements; and the leading company of the consortium must meet at least fifty-one percent (51%) of them</w:t>
      </w:r>
      <w:r w:rsidR="00EE4E7E" w:rsidRPr="00870E01">
        <w:rPr>
          <w:rFonts w:asciiTheme="minorHAnsi" w:hAnsiTheme="minorHAnsi" w:cstheme="minorHAnsi"/>
          <w:color w:val="FF0000"/>
          <w:szCs w:val="22"/>
        </w:rPr>
        <w:t xml:space="preserve">.  </w:t>
      </w:r>
    </w:p>
    <w:p w14:paraId="1E1B9EF4" w14:textId="77777777" w:rsidR="00AE21E7" w:rsidRPr="00870E01" w:rsidRDefault="00AE21E7" w:rsidP="00870E01">
      <w:pPr>
        <w:pStyle w:val="ListParagraph"/>
        <w:numPr>
          <w:ilvl w:val="0"/>
          <w:numId w:val="69"/>
        </w:numPr>
        <w:ind w:right="609"/>
        <w:rPr>
          <w:rFonts w:asciiTheme="minorHAnsi" w:hAnsiTheme="minorHAnsi" w:cstheme="minorHAnsi"/>
          <w:color w:val="FF0000"/>
          <w:szCs w:val="22"/>
        </w:rPr>
      </w:pPr>
      <w:r w:rsidRPr="00870E01">
        <w:rPr>
          <w:rFonts w:asciiTheme="minorHAnsi" w:hAnsiTheme="minorHAnsi" w:cstheme="minorHAnsi"/>
          <w:color w:val="FF0000"/>
          <w:szCs w:val="22"/>
        </w:rPr>
        <w:t>For criterion 1 and 2 the figures corresponding to each of the members of a consortium will be added in order to determine if the bidder meets the minimum qualification requirements</w:t>
      </w:r>
      <w:r w:rsidR="00870E01" w:rsidRPr="00870E01">
        <w:rPr>
          <w:rFonts w:asciiTheme="minorHAnsi" w:hAnsiTheme="minorHAnsi" w:cstheme="minorHAnsi"/>
          <w:color w:val="FF0000"/>
          <w:szCs w:val="22"/>
        </w:rPr>
        <w:t>.</w:t>
      </w:r>
    </w:p>
    <w:p w14:paraId="24ADC817" w14:textId="77777777" w:rsidR="00870E01" w:rsidRPr="00870E01" w:rsidRDefault="00870E01" w:rsidP="00870E01">
      <w:pPr>
        <w:pStyle w:val="ListParagraph"/>
        <w:numPr>
          <w:ilvl w:val="0"/>
          <w:numId w:val="69"/>
        </w:numPr>
        <w:ind w:right="609"/>
        <w:rPr>
          <w:rFonts w:asciiTheme="minorHAnsi" w:hAnsiTheme="minorHAnsi" w:cstheme="minorHAnsi"/>
          <w:color w:val="FF0000"/>
          <w:szCs w:val="22"/>
        </w:rPr>
      </w:pPr>
      <w:r w:rsidRPr="00870E01">
        <w:rPr>
          <w:rFonts w:asciiTheme="minorHAnsi" w:hAnsiTheme="minorHAnsi" w:cstheme="minorHAnsi"/>
          <w:color w:val="FF0000"/>
          <w:szCs w:val="22"/>
        </w:rPr>
        <w:t>For criterion 1 and 2, the leading company of the consortium must comply with the entire evaluation criteria.</w:t>
      </w:r>
    </w:p>
    <w:p w14:paraId="39E1DED7" w14:textId="77777777" w:rsidR="00870E01" w:rsidRPr="005E4104" w:rsidRDefault="00870E01" w:rsidP="00AE21E7">
      <w:pPr>
        <w:spacing w:after="0" w:line="240" w:lineRule="auto"/>
        <w:ind w:left="-709" w:right="609"/>
        <w:rPr>
          <w:rFonts w:ascii="Calibri" w:eastAsia="Times New Roman" w:hAnsi="Calibri" w:cs="Times New Roman"/>
          <w:i/>
          <w:color w:val="FF0000"/>
          <w:sz w:val="24"/>
          <w:szCs w:val="24"/>
          <w:lang w:val="en-US"/>
        </w:rPr>
      </w:pPr>
    </w:p>
    <w:p w14:paraId="292EB8B2"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00704F4C"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6F9EC6C9"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393D055B"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75034E7E"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1AE74132"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34BCD3BC"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4B13B275"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4DB20034" w14:textId="77777777" w:rsidR="005E4104" w:rsidRPr="005E4104" w:rsidRDefault="005E4104" w:rsidP="00EE4E7E">
      <w:pPr>
        <w:spacing w:after="0" w:line="240" w:lineRule="auto"/>
        <w:ind w:left="-709" w:right="609"/>
        <w:rPr>
          <w:rFonts w:ascii="Calibri" w:eastAsia="Times New Roman" w:hAnsi="Calibri" w:cs="Times New Roman"/>
          <w:i/>
          <w:color w:val="FF0000"/>
          <w:sz w:val="24"/>
          <w:szCs w:val="24"/>
          <w:lang w:val="en-US"/>
        </w:rPr>
      </w:pPr>
    </w:p>
    <w:p w14:paraId="40BEB297" w14:textId="77777777" w:rsidR="005E4104" w:rsidRPr="005E4104" w:rsidRDefault="005E4104" w:rsidP="005E4104">
      <w:pPr>
        <w:spacing w:after="0" w:line="240" w:lineRule="auto"/>
        <w:ind w:right="609"/>
        <w:rPr>
          <w:rFonts w:ascii="Calibri" w:eastAsia="Times New Roman" w:hAnsi="Calibri" w:cs="Times New Roman"/>
          <w:i/>
          <w:color w:val="FF0000"/>
          <w:sz w:val="24"/>
          <w:szCs w:val="24"/>
          <w:lang w:val="en-US"/>
        </w:rPr>
        <w:sectPr w:rsidR="005E4104" w:rsidRPr="005E4104" w:rsidSect="005E4104">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992" w:right="902" w:bottom="709" w:left="1559" w:header="720" w:footer="0" w:gutter="0"/>
          <w:pgNumType w:start="1"/>
          <w:cols w:space="720"/>
          <w:titlePg/>
          <w:docGrid w:linePitch="326"/>
        </w:sectPr>
      </w:pPr>
    </w:p>
    <w:tbl>
      <w:tblPr>
        <w:tblW w:w="12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835"/>
        <w:gridCol w:w="4394"/>
        <w:gridCol w:w="1417"/>
        <w:gridCol w:w="2268"/>
      </w:tblGrid>
      <w:tr w:rsidR="005E4104" w:rsidRPr="00807B96" w14:paraId="76DF80E9" w14:textId="77777777" w:rsidTr="005E4104">
        <w:tc>
          <w:tcPr>
            <w:tcW w:w="1290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6ED633AD" w14:textId="77777777" w:rsidR="005E4104" w:rsidRPr="005E4104" w:rsidRDefault="005E4104" w:rsidP="005E4104">
            <w:pPr>
              <w:spacing w:before="60" w:after="60" w:line="240" w:lineRule="auto"/>
              <w:contextualSpacing/>
              <w:rPr>
                <w:rFonts w:ascii="Calibri" w:eastAsia="Times New Roman" w:hAnsi="Calibri" w:cs="Times New Roman"/>
                <w:b/>
                <w:sz w:val="24"/>
                <w:szCs w:val="24"/>
                <w:lang w:val="en-US"/>
              </w:rPr>
            </w:pPr>
            <w:r w:rsidRPr="005E4104">
              <w:rPr>
                <w:rFonts w:ascii="Calibri" w:eastAsia="Times New Roman" w:hAnsi="Calibri" w:cs="Times New Roman"/>
                <w:b/>
                <w:sz w:val="24"/>
                <w:szCs w:val="24"/>
                <w:lang w:val="en-US"/>
              </w:rPr>
              <w:lastRenderedPageBreak/>
              <w:t>Criterion 3: Training Experience of proposed key personnel</w:t>
            </w:r>
          </w:p>
          <w:p w14:paraId="2A897879" w14:textId="77777777" w:rsidR="005E4104" w:rsidRPr="005E4104" w:rsidRDefault="005E4104" w:rsidP="005E4104">
            <w:pPr>
              <w:spacing w:before="60" w:after="60" w:line="240" w:lineRule="auto"/>
              <w:contextualSpacing/>
              <w:rPr>
                <w:rFonts w:ascii="Calibri" w:eastAsia="Times New Roman" w:hAnsi="Calibri" w:cs="Times New Roman"/>
                <w:b/>
                <w:i/>
                <w:sz w:val="24"/>
                <w:szCs w:val="24"/>
                <w:lang w:val="en-US"/>
              </w:rPr>
            </w:pPr>
            <w:r w:rsidRPr="005E4104">
              <w:rPr>
                <w:rFonts w:ascii="Calibri" w:eastAsia="Times New Roman" w:hAnsi="Calibri" w:cs="Times New Roman"/>
                <w:i/>
                <w:color w:val="FF0000"/>
                <w:sz w:val="24"/>
                <w:szCs w:val="24"/>
                <w:lang w:val="en-US"/>
              </w:rPr>
              <w:t xml:space="preserve">The </w:t>
            </w:r>
            <w:r w:rsidR="00D43AC5">
              <w:rPr>
                <w:rFonts w:ascii="Calibri" w:eastAsia="Times New Roman" w:hAnsi="Calibri" w:cs="Times New Roman"/>
                <w:i/>
                <w:color w:val="FF0000"/>
                <w:sz w:val="24"/>
                <w:szCs w:val="24"/>
                <w:lang w:val="en-US"/>
              </w:rPr>
              <w:t>Contest</w:t>
            </w:r>
            <w:r w:rsidRPr="005E4104">
              <w:rPr>
                <w:rFonts w:ascii="Calibri" w:eastAsia="Times New Roman" w:hAnsi="Calibri" w:cs="Times New Roman"/>
                <w:i/>
                <w:color w:val="FF0000"/>
                <w:sz w:val="24"/>
                <w:szCs w:val="24"/>
                <w:lang w:val="en-US"/>
              </w:rPr>
              <w:t xml:space="preserve"> requirements for the proposed professional personnel must be clearly defined, so that the bidders provide the information that is required.</w:t>
            </w:r>
          </w:p>
        </w:tc>
      </w:tr>
      <w:tr w:rsidR="005E4104" w:rsidRPr="005E4104" w14:paraId="5077FFAA" w14:textId="77777777" w:rsidTr="005E4104">
        <w:tc>
          <w:tcPr>
            <w:tcW w:w="568" w:type="dxa"/>
            <w:tcBorders>
              <w:top w:val="single" w:sz="12" w:space="0" w:color="auto"/>
              <w:left w:val="single" w:sz="12" w:space="0" w:color="auto"/>
              <w:bottom w:val="single" w:sz="12" w:space="0" w:color="auto"/>
              <w:right w:val="single" w:sz="12" w:space="0" w:color="auto"/>
            </w:tcBorders>
            <w:shd w:val="clear" w:color="auto" w:fill="EEECE1"/>
            <w:vAlign w:val="center"/>
          </w:tcPr>
          <w:p w14:paraId="77616B5E" w14:textId="77777777" w:rsidR="005E4104" w:rsidRPr="005E4104" w:rsidRDefault="005E4104" w:rsidP="005E4104">
            <w:pPr>
              <w:spacing w:before="60" w:after="60" w:line="240" w:lineRule="auto"/>
              <w:contextualSpacing/>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vAlign w:val="center"/>
          </w:tcPr>
          <w:p w14:paraId="6F60F7BF" w14:textId="77777777" w:rsidR="005E4104" w:rsidRPr="005E4104" w:rsidRDefault="005E4104" w:rsidP="005E4104">
            <w:pPr>
              <w:spacing w:before="60" w:after="60" w:line="240" w:lineRule="auto"/>
              <w:contextualSpacing/>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Position (*)</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14:paraId="760D4B4D" w14:textId="77777777" w:rsidR="005E4104" w:rsidRPr="005E4104" w:rsidRDefault="005E4104" w:rsidP="005E4104">
            <w:pPr>
              <w:spacing w:before="60" w:after="60" w:line="240" w:lineRule="auto"/>
              <w:contextualSpacing/>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Criteria to evaluate</w:t>
            </w:r>
          </w:p>
        </w:tc>
        <w:tc>
          <w:tcPr>
            <w:tcW w:w="4394" w:type="dxa"/>
            <w:tcBorders>
              <w:top w:val="single" w:sz="12" w:space="0" w:color="auto"/>
              <w:left w:val="single" w:sz="12" w:space="0" w:color="auto"/>
              <w:bottom w:val="single" w:sz="12" w:space="0" w:color="auto"/>
              <w:right w:val="single" w:sz="12" w:space="0" w:color="auto"/>
            </w:tcBorders>
            <w:shd w:val="clear" w:color="auto" w:fill="EEECE1"/>
            <w:vAlign w:val="center"/>
          </w:tcPr>
          <w:p w14:paraId="770EBEFB" w14:textId="77777777" w:rsidR="005E4104" w:rsidRPr="005E4104" w:rsidRDefault="005E4104" w:rsidP="005E4104">
            <w:pPr>
              <w:spacing w:before="60" w:after="60" w:line="240" w:lineRule="auto"/>
              <w:contextualSpacing/>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Requirement</w:t>
            </w:r>
          </w:p>
        </w:tc>
        <w:tc>
          <w:tcPr>
            <w:tcW w:w="1417" w:type="dxa"/>
            <w:tcBorders>
              <w:top w:val="single" w:sz="12" w:space="0" w:color="auto"/>
              <w:left w:val="single" w:sz="12" w:space="0" w:color="auto"/>
              <w:bottom w:val="single" w:sz="12" w:space="0" w:color="auto"/>
              <w:right w:val="single" w:sz="12" w:space="0" w:color="auto"/>
            </w:tcBorders>
            <w:shd w:val="clear" w:color="auto" w:fill="EEECE1"/>
            <w:vAlign w:val="center"/>
          </w:tcPr>
          <w:p w14:paraId="0BC1A6B0" w14:textId="77777777" w:rsidR="005E4104" w:rsidRPr="005E4104" w:rsidRDefault="005E4104" w:rsidP="005E4104">
            <w:pPr>
              <w:spacing w:before="60" w:after="60" w:line="240" w:lineRule="auto"/>
              <w:contextualSpacing/>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Assigned</w:t>
            </w:r>
          </w:p>
        </w:tc>
        <w:tc>
          <w:tcPr>
            <w:tcW w:w="2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1F245906" w14:textId="77777777" w:rsidR="005E4104" w:rsidRPr="005E4104" w:rsidRDefault="005E4104" w:rsidP="005E4104">
            <w:pPr>
              <w:spacing w:before="60" w:after="60" w:line="240" w:lineRule="auto"/>
              <w:contextualSpacing/>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Required documentation</w:t>
            </w:r>
          </w:p>
        </w:tc>
      </w:tr>
      <w:tr w:rsidR="005E4104" w:rsidRPr="00807B96" w14:paraId="4152EEBC" w14:textId="77777777" w:rsidTr="005E4104">
        <w:trPr>
          <w:trHeight w:val="70"/>
        </w:trPr>
        <w:tc>
          <w:tcPr>
            <w:tcW w:w="568" w:type="dxa"/>
            <w:vMerge w:val="restart"/>
            <w:vAlign w:val="center"/>
          </w:tcPr>
          <w:p w14:paraId="2697F759" w14:textId="77777777" w:rsidR="005E4104" w:rsidRPr="005E4104" w:rsidRDefault="005E4104" w:rsidP="005E4104">
            <w:pPr>
              <w:spacing w:before="60" w:after="60" w:line="240" w:lineRule="auto"/>
              <w:contextualSpacing/>
              <w:jc w:val="center"/>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1</w:t>
            </w:r>
          </w:p>
        </w:tc>
        <w:tc>
          <w:tcPr>
            <w:tcW w:w="1418" w:type="dxa"/>
            <w:vMerge w:val="restart"/>
            <w:vAlign w:val="center"/>
          </w:tcPr>
          <w:p w14:paraId="2EF8DBF6" w14:textId="77777777" w:rsidR="005E4104" w:rsidRPr="005E4104" w:rsidRDefault="005E4104" w:rsidP="005E4104">
            <w:pPr>
              <w:spacing w:before="20" w:after="20" w:line="240" w:lineRule="auto"/>
              <w:jc w:val="center"/>
              <w:rPr>
                <w:rFonts w:ascii="Calibri" w:eastAsia="Times New Roman" w:hAnsi="Calibri" w:cs="Times New Roman"/>
                <w:i/>
                <w:sz w:val="24"/>
                <w:szCs w:val="20"/>
                <w:lang w:val="en-US"/>
              </w:rPr>
            </w:pPr>
            <w:r w:rsidRPr="005E4104">
              <w:rPr>
                <w:rFonts w:ascii="Calibri" w:eastAsia="Times New Roman" w:hAnsi="Calibri" w:cs="Times New Roman"/>
                <w:i/>
                <w:color w:val="FF0000"/>
                <w:sz w:val="24"/>
                <w:szCs w:val="20"/>
                <w:lang w:val="en-US"/>
              </w:rPr>
              <w:t>Indicate the position of the professional</w:t>
            </w:r>
          </w:p>
        </w:tc>
        <w:tc>
          <w:tcPr>
            <w:tcW w:w="2835" w:type="dxa"/>
            <w:tcBorders>
              <w:top w:val="single" w:sz="2" w:space="0" w:color="auto"/>
            </w:tcBorders>
            <w:vAlign w:val="center"/>
          </w:tcPr>
          <w:p w14:paraId="1C1B42E9" w14:textId="77777777" w:rsidR="005E4104" w:rsidRPr="005E4104" w:rsidRDefault="005E4104" w:rsidP="005E4104">
            <w:pPr>
              <w:tabs>
                <w:tab w:val="num" w:pos="1025"/>
              </w:tabs>
              <w:spacing w:before="20" w:after="20" w:line="240" w:lineRule="auto"/>
              <w:ind w:left="33"/>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Education</w:t>
            </w:r>
          </w:p>
        </w:tc>
        <w:tc>
          <w:tcPr>
            <w:tcW w:w="4394" w:type="dxa"/>
            <w:tcBorders>
              <w:top w:val="single" w:sz="2" w:space="0" w:color="auto"/>
            </w:tcBorders>
            <w:vAlign w:val="center"/>
          </w:tcPr>
          <w:p w14:paraId="5CE2B69D" w14:textId="77777777" w:rsidR="005E4104" w:rsidRPr="005E4104" w:rsidRDefault="005E4104" w:rsidP="005E4104">
            <w:pPr>
              <w:spacing w:before="20" w:after="20" w:line="240" w:lineRule="auto"/>
              <w:ind w:left="33"/>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Minimum Degree</w:t>
            </w:r>
          </w:p>
        </w:tc>
        <w:tc>
          <w:tcPr>
            <w:tcW w:w="1417" w:type="dxa"/>
            <w:tcBorders>
              <w:top w:val="single" w:sz="2" w:space="0" w:color="auto"/>
            </w:tcBorders>
          </w:tcPr>
          <w:p w14:paraId="00849A4D" w14:textId="77777777" w:rsidR="005E4104" w:rsidRPr="005E4104" w:rsidRDefault="005E4104" w:rsidP="005E4104">
            <w:pPr>
              <w:spacing w:before="60" w:after="6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Complies/Does not Comply</w:t>
            </w:r>
          </w:p>
        </w:tc>
        <w:tc>
          <w:tcPr>
            <w:tcW w:w="2268" w:type="dxa"/>
            <w:vMerge w:val="restart"/>
            <w:vAlign w:val="center"/>
          </w:tcPr>
          <w:p w14:paraId="7A2039B6" w14:textId="77777777" w:rsidR="005E4104" w:rsidRPr="005E4104" w:rsidRDefault="005E4104" w:rsidP="005E4104">
            <w:pPr>
              <w:spacing w:before="60" w:after="60" w:line="240" w:lineRule="auto"/>
              <w:contextualSpacing/>
              <w:jc w:val="center"/>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Form TEC-3 and TEC-4 with its corresponding support</w:t>
            </w:r>
          </w:p>
        </w:tc>
      </w:tr>
      <w:tr w:rsidR="005E4104" w:rsidRPr="005E4104" w14:paraId="5F93F5FE" w14:textId="77777777" w:rsidTr="005E4104">
        <w:trPr>
          <w:trHeight w:val="339"/>
        </w:trPr>
        <w:tc>
          <w:tcPr>
            <w:tcW w:w="568" w:type="dxa"/>
            <w:vMerge/>
          </w:tcPr>
          <w:p w14:paraId="259D6BCE" w14:textId="77777777" w:rsidR="005E4104" w:rsidRPr="005E4104" w:rsidRDefault="005E4104" w:rsidP="005E4104">
            <w:pPr>
              <w:spacing w:before="60" w:after="60" w:line="240" w:lineRule="auto"/>
              <w:contextualSpacing/>
              <w:jc w:val="center"/>
              <w:rPr>
                <w:rFonts w:ascii="Calibri" w:eastAsia="Times New Roman" w:hAnsi="Calibri" w:cs="Times New Roman"/>
                <w:sz w:val="24"/>
                <w:szCs w:val="20"/>
                <w:lang w:val="en-US"/>
              </w:rPr>
            </w:pPr>
          </w:p>
        </w:tc>
        <w:tc>
          <w:tcPr>
            <w:tcW w:w="1418" w:type="dxa"/>
            <w:vMerge/>
          </w:tcPr>
          <w:p w14:paraId="233D7895" w14:textId="77777777" w:rsidR="005E4104" w:rsidRPr="005E4104" w:rsidRDefault="005E4104" w:rsidP="005E4104">
            <w:pPr>
              <w:spacing w:before="20" w:after="20" w:line="240" w:lineRule="auto"/>
              <w:jc w:val="both"/>
              <w:rPr>
                <w:rFonts w:ascii="Calibri" w:eastAsia="Times New Roman" w:hAnsi="Calibri" w:cs="Times New Roman"/>
                <w:i/>
                <w:sz w:val="24"/>
                <w:szCs w:val="20"/>
                <w:lang w:val="en-US"/>
              </w:rPr>
            </w:pPr>
          </w:p>
        </w:tc>
        <w:tc>
          <w:tcPr>
            <w:tcW w:w="2835" w:type="dxa"/>
            <w:vAlign w:val="center"/>
          </w:tcPr>
          <w:p w14:paraId="0847AF32" w14:textId="77777777" w:rsidR="005E4104" w:rsidRPr="005E4104" w:rsidRDefault="005E4104" w:rsidP="005E4104">
            <w:pPr>
              <w:tabs>
                <w:tab w:val="num" w:pos="1025"/>
              </w:tabs>
              <w:spacing w:before="20" w:after="20" w:line="240" w:lineRule="auto"/>
              <w:ind w:left="33"/>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General Experience</w:t>
            </w:r>
          </w:p>
        </w:tc>
        <w:tc>
          <w:tcPr>
            <w:tcW w:w="4394" w:type="dxa"/>
          </w:tcPr>
          <w:p w14:paraId="4118B415" w14:textId="77777777" w:rsidR="005E4104" w:rsidRPr="005E4104" w:rsidRDefault="005E4104" w:rsidP="005E4104">
            <w:pPr>
              <w:spacing w:before="20" w:after="20" w:line="240" w:lineRule="auto"/>
              <w:ind w:left="33"/>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 xml:space="preserve">Years or number of projects and / or amounts </w:t>
            </w:r>
          </w:p>
        </w:tc>
        <w:tc>
          <w:tcPr>
            <w:tcW w:w="1417" w:type="dxa"/>
          </w:tcPr>
          <w:p w14:paraId="6BC155D4" w14:textId="77777777" w:rsidR="005E4104" w:rsidRPr="005E4104" w:rsidRDefault="005E4104" w:rsidP="005E4104">
            <w:pPr>
              <w:spacing w:after="0" w:line="240" w:lineRule="auto"/>
              <w:jc w:val="both"/>
              <w:rPr>
                <w:rFonts w:ascii="Arial" w:eastAsia="Times New Roman" w:hAnsi="Arial" w:cs="Times New Roman"/>
                <w:szCs w:val="20"/>
                <w:lang w:val="en-US"/>
              </w:rPr>
            </w:pPr>
            <w:r w:rsidRPr="005E4104">
              <w:rPr>
                <w:rFonts w:ascii="Calibri" w:eastAsia="Times New Roman" w:hAnsi="Calibri" w:cs="Times New Roman"/>
                <w:i/>
                <w:color w:val="FF0000"/>
                <w:sz w:val="24"/>
                <w:szCs w:val="24"/>
                <w:lang w:val="en-US"/>
              </w:rPr>
              <w:t>Place %</w:t>
            </w:r>
          </w:p>
        </w:tc>
        <w:tc>
          <w:tcPr>
            <w:tcW w:w="2268" w:type="dxa"/>
            <w:vMerge/>
          </w:tcPr>
          <w:p w14:paraId="73069BCD" w14:textId="77777777" w:rsidR="005E4104" w:rsidRPr="005E4104" w:rsidRDefault="005E4104" w:rsidP="005E4104">
            <w:pPr>
              <w:spacing w:before="60" w:after="60" w:line="240" w:lineRule="auto"/>
              <w:contextualSpacing/>
              <w:jc w:val="both"/>
              <w:rPr>
                <w:rFonts w:ascii="Calibri" w:eastAsia="Times New Roman" w:hAnsi="Calibri" w:cs="Times New Roman"/>
                <w:sz w:val="24"/>
                <w:szCs w:val="20"/>
                <w:lang w:val="en-US"/>
              </w:rPr>
            </w:pPr>
          </w:p>
        </w:tc>
      </w:tr>
      <w:tr w:rsidR="005E4104" w:rsidRPr="005E4104" w14:paraId="3394880D" w14:textId="77777777" w:rsidTr="005E4104">
        <w:trPr>
          <w:trHeight w:val="444"/>
        </w:trPr>
        <w:tc>
          <w:tcPr>
            <w:tcW w:w="568" w:type="dxa"/>
            <w:vMerge/>
          </w:tcPr>
          <w:p w14:paraId="4A50E81D" w14:textId="77777777" w:rsidR="005E4104" w:rsidRPr="005E4104" w:rsidRDefault="005E4104" w:rsidP="005E4104">
            <w:pPr>
              <w:spacing w:before="60" w:after="60" w:line="240" w:lineRule="auto"/>
              <w:contextualSpacing/>
              <w:jc w:val="center"/>
              <w:rPr>
                <w:rFonts w:ascii="Calibri" w:eastAsia="Times New Roman" w:hAnsi="Calibri" w:cs="Times New Roman"/>
                <w:sz w:val="24"/>
                <w:szCs w:val="20"/>
                <w:lang w:val="en-US"/>
              </w:rPr>
            </w:pPr>
          </w:p>
        </w:tc>
        <w:tc>
          <w:tcPr>
            <w:tcW w:w="1418" w:type="dxa"/>
            <w:vMerge/>
          </w:tcPr>
          <w:p w14:paraId="1CE58E62" w14:textId="77777777" w:rsidR="005E4104" w:rsidRPr="005E4104" w:rsidRDefault="005E4104" w:rsidP="005E4104">
            <w:pPr>
              <w:spacing w:before="20" w:after="20" w:line="240" w:lineRule="auto"/>
              <w:jc w:val="both"/>
              <w:rPr>
                <w:rFonts w:ascii="Calibri" w:eastAsia="Times New Roman" w:hAnsi="Calibri" w:cs="Times New Roman"/>
                <w:i/>
                <w:sz w:val="24"/>
                <w:szCs w:val="20"/>
                <w:lang w:val="en-US"/>
              </w:rPr>
            </w:pPr>
          </w:p>
        </w:tc>
        <w:tc>
          <w:tcPr>
            <w:tcW w:w="2835" w:type="dxa"/>
            <w:vAlign w:val="center"/>
          </w:tcPr>
          <w:p w14:paraId="2D940405" w14:textId="77777777" w:rsidR="005E4104" w:rsidRPr="005E4104" w:rsidRDefault="005E4104" w:rsidP="005E4104">
            <w:pPr>
              <w:tabs>
                <w:tab w:val="num" w:pos="1025"/>
              </w:tabs>
              <w:spacing w:before="20" w:after="20" w:line="240" w:lineRule="auto"/>
              <w:ind w:left="33"/>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Specific Experience</w:t>
            </w:r>
          </w:p>
        </w:tc>
        <w:tc>
          <w:tcPr>
            <w:tcW w:w="4394" w:type="dxa"/>
          </w:tcPr>
          <w:p w14:paraId="226AF30F" w14:textId="77777777" w:rsidR="005E4104" w:rsidRPr="005E4104" w:rsidRDefault="005E4104" w:rsidP="005E4104">
            <w:pPr>
              <w:spacing w:before="20" w:after="20" w:line="240" w:lineRule="auto"/>
              <w:ind w:left="33"/>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Years or number of projects and / or amounts</w:t>
            </w:r>
          </w:p>
        </w:tc>
        <w:tc>
          <w:tcPr>
            <w:tcW w:w="1417" w:type="dxa"/>
          </w:tcPr>
          <w:p w14:paraId="7BFB459C" w14:textId="77777777" w:rsidR="005E4104" w:rsidRPr="005E4104" w:rsidRDefault="005E4104" w:rsidP="005E4104">
            <w:pPr>
              <w:spacing w:after="0" w:line="240" w:lineRule="auto"/>
              <w:jc w:val="both"/>
              <w:rPr>
                <w:rFonts w:ascii="Arial" w:eastAsia="Times New Roman" w:hAnsi="Arial" w:cs="Times New Roman"/>
                <w:szCs w:val="20"/>
                <w:lang w:val="en-US"/>
              </w:rPr>
            </w:pPr>
            <w:r w:rsidRPr="005E4104">
              <w:rPr>
                <w:rFonts w:ascii="Calibri" w:eastAsia="Times New Roman" w:hAnsi="Calibri" w:cs="Times New Roman"/>
                <w:i/>
                <w:color w:val="FF0000"/>
                <w:sz w:val="24"/>
                <w:szCs w:val="24"/>
                <w:lang w:val="en-US"/>
              </w:rPr>
              <w:t>Place %</w:t>
            </w:r>
          </w:p>
        </w:tc>
        <w:tc>
          <w:tcPr>
            <w:tcW w:w="2268" w:type="dxa"/>
            <w:vMerge/>
          </w:tcPr>
          <w:p w14:paraId="71AA7698" w14:textId="77777777" w:rsidR="005E4104" w:rsidRPr="005E4104" w:rsidRDefault="005E4104" w:rsidP="005E4104">
            <w:pPr>
              <w:spacing w:before="60" w:after="60" w:line="240" w:lineRule="auto"/>
              <w:ind w:right="175"/>
              <w:contextualSpacing/>
              <w:jc w:val="both"/>
              <w:rPr>
                <w:rFonts w:ascii="Calibri" w:eastAsia="Times New Roman" w:hAnsi="Calibri" w:cs="Times New Roman"/>
                <w:sz w:val="24"/>
                <w:szCs w:val="20"/>
                <w:lang w:val="en-US"/>
              </w:rPr>
            </w:pPr>
          </w:p>
        </w:tc>
      </w:tr>
    </w:tbl>
    <w:p w14:paraId="643424AD" w14:textId="77777777" w:rsidR="005E4104" w:rsidRPr="005E4104" w:rsidRDefault="005E4104" w:rsidP="00A56B97">
      <w:pPr>
        <w:spacing w:before="100" w:after="100" w:line="240" w:lineRule="auto"/>
        <w:ind w:left="284" w:right="346" w:hanging="284"/>
        <w:jc w:val="both"/>
        <w:rPr>
          <w:rFonts w:eastAsia="Times New Roman" w:cs="Times New Roman"/>
          <w:sz w:val="24"/>
          <w:szCs w:val="24"/>
          <w:lang w:val="en-US"/>
        </w:rPr>
      </w:pPr>
    </w:p>
    <w:p w14:paraId="3F6FE567" w14:textId="77777777" w:rsidR="005E4104" w:rsidRPr="005E4104" w:rsidRDefault="005E4104" w:rsidP="005E4104">
      <w:pPr>
        <w:spacing w:after="0" w:line="240" w:lineRule="auto"/>
        <w:ind w:left="284" w:hanging="284"/>
        <w:jc w:val="both"/>
        <w:rPr>
          <w:rFonts w:eastAsia="Times New Roman" w:cs="Times New Roman"/>
          <w:sz w:val="24"/>
          <w:szCs w:val="24"/>
          <w:lang w:val="en-US"/>
        </w:rPr>
      </w:pPr>
      <w:r w:rsidRPr="005E4104">
        <w:rPr>
          <w:rFonts w:eastAsia="Times New Roman" w:cs="Times New Roman"/>
          <w:sz w:val="24"/>
          <w:szCs w:val="24"/>
          <w:lang w:val="en-US"/>
        </w:rPr>
        <w:t xml:space="preserve">(*) </w:t>
      </w:r>
      <w:r w:rsidRPr="005E4104">
        <w:rPr>
          <w:rFonts w:cs="Helv"/>
          <w:color w:val="000000"/>
          <w:sz w:val="24"/>
          <w:szCs w:val="24"/>
          <w:lang w:val="en-US"/>
        </w:rPr>
        <w:t>In the event of a bidder being awarded and the circumstance that one or more of the proposed professionals have obtained a score of zero (0) in this evaluation criterion presents itself, the professionals must be replaced, prior to signing the contract; with others who must comply with the mandatory requirements.</w:t>
      </w:r>
    </w:p>
    <w:p w14:paraId="42C0711E" w14:textId="77777777" w:rsidR="00BD3097" w:rsidRPr="005E4104" w:rsidRDefault="005E4104" w:rsidP="005E4104">
      <w:pPr>
        <w:spacing w:before="100" w:after="100" w:line="240" w:lineRule="auto"/>
        <w:ind w:left="284" w:right="346"/>
        <w:rPr>
          <w:rFonts w:ascii="Calibri" w:eastAsia="Times New Roman" w:hAnsi="Calibri" w:cs="Times New Roman"/>
          <w:i/>
          <w:color w:val="FF0000"/>
          <w:sz w:val="24"/>
          <w:szCs w:val="24"/>
          <w:lang w:val="en-US"/>
        </w:rPr>
      </w:pPr>
      <w:r w:rsidRPr="005E4104">
        <w:rPr>
          <w:rFonts w:eastAsia="Times New Roman" w:cs="Times New Roman"/>
          <w:i/>
          <w:color w:val="FF0000"/>
          <w:sz w:val="24"/>
          <w:szCs w:val="24"/>
          <w:lang w:val="en-US"/>
        </w:rPr>
        <w:t>The number of professionals defined as key personnel to be evaluated will be placed</w:t>
      </w:r>
      <w:r w:rsidR="00EE4E7E" w:rsidRPr="005E4104">
        <w:rPr>
          <w:rFonts w:ascii="Calibri" w:eastAsia="Times New Roman" w:hAnsi="Calibri" w:cs="Times New Roman"/>
          <w:i/>
          <w:color w:val="FF0000"/>
          <w:sz w:val="24"/>
          <w:szCs w:val="24"/>
          <w:lang w:val="en-US"/>
        </w:rPr>
        <w:t>.</w:t>
      </w:r>
    </w:p>
    <w:p w14:paraId="6BC0576C" w14:textId="77777777" w:rsidR="008B7014" w:rsidRPr="005E4104" w:rsidRDefault="008B7014" w:rsidP="003157EC">
      <w:pPr>
        <w:rPr>
          <w:rFonts w:ascii="Calibri" w:hAnsi="Calibri"/>
          <w:sz w:val="24"/>
          <w:lang w:val="en-US"/>
        </w:rPr>
        <w:sectPr w:rsidR="008B7014" w:rsidRPr="005E4104" w:rsidSect="00BD3097">
          <w:endnotePr>
            <w:numFmt w:val="decimal"/>
          </w:endnotePr>
          <w:pgSz w:w="15840" w:h="12240" w:orient="landscape" w:code="1"/>
          <w:pgMar w:top="1797" w:right="1440" w:bottom="902" w:left="1440" w:header="720" w:footer="720" w:gutter="0"/>
          <w:cols w:space="720"/>
          <w:docGrid w:linePitch="326"/>
        </w:sectPr>
      </w:pPr>
    </w:p>
    <w:p w14:paraId="4CE6CE08" w14:textId="77777777" w:rsidR="005E4104" w:rsidRPr="005E4104" w:rsidRDefault="005E4104" w:rsidP="005E4104">
      <w:pPr>
        <w:suppressAutoHyphens/>
        <w:spacing w:after="0" w:line="240" w:lineRule="auto"/>
        <w:jc w:val="both"/>
        <w:rPr>
          <w:rFonts w:ascii="Calibri" w:eastAsia="Times New Roman" w:hAnsi="Calibri" w:cs="Times New Roman"/>
          <w:b/>
          <w:sz w:val="24"/>
          <w:szCs w:val="24"/>
          <w:lang w:val="en-US"/>
        </w:rPr>
      </w:pPr>
      <w:r w:rsidRPr="005E4104">
        <w:rPr>
          <w:rFonts w:ascii="Calibri" w:eastAsia="Times New Roman" w:hAnsi="Calibri" w:cs="Times New Roman"/>
          <w:b/>
          <w:sz w:val="24"/>
          <w:szCs w:val="20"/>
          <w:lang w:val="en-US"/>
        </w:rPr>
        <w:lastRenderedPageBreak/>
        <w:t>Work methodology</w:t>
      </w:r>
    </w:p>
    <w:p w14:paraId="4D7AF63A" w14:textId="77777777" w:rsidR="005E4104" w:rsidRPr="005E4104" w:rsidRDefault="005E4104" w:rsidP="005E4104">
      <w:pPr>
        <w:suppressAutoHyphens/>
        <w:spacing w:after="0" w:line="240" w:lineRule="auto"/>
        <w:jc w:val="both"/>
        <w:rPr>
          <w:rFonts w:ascii="Calibri" w:eastAsia="Times New Roman" w:hAnsi="Calibri" w:cs="Times New Roman"/>
          <w:b/>
          <w:i/>
          <w:color w:val="FF0000"/>
          <w:sz w:val="24"/>
          <w:szCs w:val="20"/>
          <w:lang w:val="en-US"/>
        </w:rPr>
      </w:pPr>
    </w:p>
    <w:p w14:paraId="0144E970" w14:textId="77777777" w:rsidR="005E4104" w:rsidRPr="005E4104" w:rsidRDefault="005E4104" w:rsidP="005E4104">
      <w:pPr>
        <w:suppressAutoHyphens/>
        <w:spacing w:after="0" w:line="240" w:lineRule="auto"/>
        <w:ind w:left="-720"/>
        <w:jc w:val="both"/>
        <w:rPr>
          <w:rFonts w:ascii="Calibri" w:eastAsia="Times New Roman" w:hAnsi="Calibri" w:cs="Times New Roman"/>
          <w:i/>
          <w:color w:val="FF0000"/>
          <w:sz w:val="24"/>
          <w:szCs w:val="20"/>
          <w:lang w:val="en-US"/>
        </w:rPr>
      </w:pPr>
      <w:r w:rsidRPr="005E4104">
        <w:rPr>
          <w:rFonts w:ascii="Calibri" w:eastAsia="Calibri" w:hAnsi="Calibri" w:cs="Times New Roman"/>
          <w:i/>
          <w:color w:val="FF0000"/>
          <w:sz w:val="24"/>
          <w:szCs w:val="20"/>
          <w:lang w:val="en-US"/>
        </w:rPr>
        <w:t>The proposal must include the methodology to achieve the general and specific objectives proposed for this consultancy, pursuant to what was set forth in the ToR, detailing all the activities that must be developed to obtain the expected deliverables</w:t>
      </w:r>
      <w:r w:rsidR="00EE4E7E" w:rsidRPr="005E4104">
        <w:rPr>
          <w:rFonts w:ascii="Calibri" w:eastAsia="Calibri" w:hAnsi="Calibri" w:cs="Times New Roman"/>
          <w:i/>
          <w:color w:val="FF0000"/>
          <w:sz w:val="24"/>
          <w:szCs w:val="20"/>
          <w:lang w:val="en-US"/>
        </w:rPr>
        <w:t>.</w:t>
      </w:r>
      <w:r w:rsidRPr="005E4104">
        <w:rPr>
          <w:rFonts w:ascii="Calibri" w:eastAsia="Times New Roman" w:hAnsi="Calibri" w:cs="Times New Roman"/>
          <w:i/>
          <w:color w:val="FF0000"/>
          <w:sz w:val="24"/>
          <w:szCs w:val="20"/>
          <w:lang w:val="en-US"/>
        </w:rPr>
        <w:t xml:space="preserve"> </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66"/>
        <w:gridCol w:w="1276"/>
        <w:gridCol w:w="1843"/>
      </w:tblGrid>
      <w:tr w:rsidR="005E4104" w:rsidRPr="00807B96" w14:paraId="0BA7560E" w14:textId="77777777" w:rsidTr="005E4104">
        <w:trPr>
          <w:trHeight w:val="380"/>
        </w:trPr>
        <w:tc>
          <w:tcPr>
            <w:tcW w:w="10094" w:type="dxa"/>
            <w:gridSpan w:val="4"/>
            <w:shd w:val="clear" w:color="auto" w:fill="EEECE1"/>
          </w:tcPr>
          <w:p w14:paraId="4BBC2369" w14:textId="77777777" w:rsidR="005E4104" w:rsidRPr="005E4104" w:rsidRDefault="005E4104" w:rsidP="005E4104">
            <w:pPr>
              <w:tabs>
                <w:tab w:val="left" w:pos="9468"/>
              </w:tabs>
              <w:spacing w:before="60" w:after="60" w:line="240" w:lineRule="auto"/>
              <w:ind w:left="207"/>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Criterion</w:t>
            </w:r>
            <w:r w:rsidR="00870E01">
              <w:rPr>
                <w:rFonts w:ascii="Calibri" w:eastAsia="Times New Roman" w:hAnsi="Calibri" w:cs="Times New Roman"/>
                <w:b/>
                <w:sz w:val="24"/>
                <w:szCs w:val="20"/>
                <w:lang w:val="en-US"/>
              </w:rPr>
              <w:t xml:space="preserve"> </w:t>
            </w:r>
            <w:r w:rsidRPr="005E4104">
              <w:rPr>
                <w:rFonts w:ascii="Calibri" w:eastAsia="Times New Roman" w:hAnsi="Calibri" w:cs="Times New Roman"/>
                <w:b/>
                <w:sz w:val="24"/>
                <w:szCs w:val="24"/>
                <w:lang w:val="en-US"/>
              </w:rPr>
              <w:t>4</w:t>
            </w:r>
            <w:r w:rsidRPr="005E4104">
              <w:rPr>
                <w:rFonts w:ascii="Calibri" w:eastAsia="Times New Roman" w:hAnsi="Calibri" w:cs="Times New Roman"/>
                <w:b/>
                <w:sz w:val="24"/>
                <w:szCs w:val="20"/>
                <w:lang w:val="en-US"/>
              </w:rPr>
              <w:t>:  Technical approach and proposed work methodology</w:t>
            </w:r>
          </w:p>
        </w:tc>
      </w:tr>
      <w:tr w:rsidR="005E4104" w:rsidRPr="005E4104" w14:paraId="018B6142" w14:textId="77777777" w:rsidTr="005E4104">
        <w:trPr>
          <w:trHeight w:val="380"/>
        </w:trPr>
        <w:tc>
          <w:tcPr>
            <w:tcW w:w="709" w:type="dxa"/>
            <w:shd w:val="clear" w:color="auto" w:fill="EEECE1"/>
            <w:vAlign w:val="center"/>
          </w:tcPr>
          <w:p w14:paraId="2D9D0D09" w14:textId="77777777" w:rsidR="005E4104" w:rsidRPr="005E4104" w:rsidRDefault="005E4104" w:rsidP="005E4104">
            <w:pPr>
              <w:rPr>
                <w:rFonts w:ascii="Calibri" w:eastAsia="Times New Roman" w:hAnsi="Calibri" w:cs="Times New Roman"/>
                <w:b/>
                <w:szCs w:val="20"/>
                <w:lang w:val="en-US"/>
              </w:rPr>
            </w:pPr>
            <w:r w:rsidRPr="005E4104">
              <w:rPr>
                <w:rFonts w:ascii="Calibri" w:eastAsia="Times New Roman" w:hAnsi="Calibri" w:cs="Times New Roman"/>
                <w:b/>
                <w:szCs w:val="20"/>
                <w:lang w:val="en-US"/>
              </w:rPr>
              <w:t>No</w:t>
            </w:r>
          </w:p>
        </w:tc>
        <w:tc>
          <w:tcPr>
            <w:tcW w:w="6266" w:type="dxa"/>
            <w:shd w:val="clear" w:color="auto" w:fill="EEECE1"/>
            <w:vAlign w:val="center"/>
          </w:tcPr>
          <w:p w14:paraId="7D09E3B7" w14:textId="77777777" w:rsidR="005E4104" w:rsidRPr="005E4104" w:rsidRDefault="005E4104"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Requirement</w:t>
            </w:r>
          </w:p>
        </w:tc>
        <w:tc>
          <w:tcPr>
            <w:tcW w:w="1276" w:type="dxa"/>
            <w:shd w:val="clear" w:color="auto" w:fill="EEECE1"/>
            <w:vAlign w:val="center"/>
          </w:tcPr>
          <w:p w14:paraId="7F71CE53" w14:textId="77777777" w:rsidR="005E4104" w:rsidRPr="005E4104" w:rsidRDefault="005E4104"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 Assigned</w:t>
            </w:r>
          </w:p>
        </w:tc>
        <w:tc>
          <w:tcPr>
            <w:tcW w:w="1843" w:type="dxa"/>
            <w:shd w:val="clear" w:color="auto" w:fill="EEECE1"/>
            <w:vAlign w:val="center"/>
          </w:tcPr>
          <w:p w14:paraId="4C054741" w14:textId="77777777" w:rsidR="005E4104" w:rsidRPr="005E4104" w:rsidRDefault="005E4104"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Required documentation</w:t>
            </w:r>
          </w:p>
        </w:tc>
      </w:tr>
      <w:tr w:rsidR="005E4104" w:rsidRPr="00807B96" w14:paraId="7001D233" w14:textId="77777777" w:rsidTr="005E4104">
        <w:trPr>
          <w:trHeight w:val="318"/>
        </w:trPr>
        <w:tc>
          <w:tcPr>
            <w:tcW w:w="709" w:type="dxa"/>
            <w:shd w:val="clear" w:color="auto" w:fill="auto"/>
          </w:tcPr>
          <w:p w14:paraId="5B1ECFE1" w14:textId="77777777" w:rsidR="005E4104" w:rsidRPr="005E4104" w:rsidRDefault="005E4104" w:rsidP="005E4104">
            <w:pPr>
              <w:numPr>
                <w:ilvl w:val="0"/>
                <w:numId w:val="20"/>
              </w:numPr>
              <w:tabs>
                <w:tab w:val="left" w:pos="9468"/>
              </w:tabs>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4819DFB4" w14:textId="77777777" w:rsidR="005E4104" w:rsidRPr="005E4104" w:rsidRDefault="005E4104" w:rsidP="005E4104">
            <w:pPr>
              <w:tabs>
                <w:tab w:val="num" w:pos="34"/>
                <w:tab w:val="left" w:pos="9468"/>
              </w:tabs>
              <w:spacing w:before="60" w:after="60" w:line="240" w:lineRule="auto"/>
              <w:ind w:left="34"/>
              <w:rPr>
                <w:rFonts w:ascii="Calibri" w:eastAsia="Times New Roman" w:hAnsi="Calibri" w:cs="Times New Roman"/>
                <w:szCs w:val="20"/>
                <w:lang w:val="en-US"/>
              </w:rPr>
            </w:pPr>
            <w:r w:rsidRPr="005E4104">
              <w:rPr>
                <w:rFonts w:ascii="Calibri" w:eastAsia="Calibri" w:hAnsi="Calibri" w:cs="Times New Roman"/>
                <w:szCs w:val="20"/>
                <w:lang w:val="en-US"/>
              </w:rPr>
              <w:t>Presents the activities to be carried out, those that are oriented to obtain the objectives, have technical coherence</w:t>
            </w:r>
          </w:p>
        </w:tc>
        <w:tc>
          <w:tcPr>
            <w:tcW w:w="1276" w:type="dxa"/>
            <w:shd w:val="clear" w:color="auto" w:fill="auto"/>
          </w:tcPr>
          <w:p w14:paraId="23A7D016" w14:textId="77777777" w:rsidR="005E4104" w:rsidRPr="005E4104" w:rsidRDefault="005E4104" w:rsidP="005E4104">
            <w:pPr>
              <w:spacing w:before="60" w:after="60" w:line="240" w:lineRule="auto"/>
              <w:ind w:left="57" w:right="-108"/>
              <w:jc w:val="center"/>
              <w:rPr>
                <w:rFonts w:ascii="Calibri" w:eastAsia="Times New Roman" w:hAnsi="Calibri" w:cs="Times New Roman"/>
                <w:i/>
                <w:color w:val="FF0000"/>
                <w:szCs w:val="20"/>
                <w:lang w:val="en-US"/>
              </w:rPr>
            </w:pPr>
            <w:r w:rsidRPr="005E4104">
              <w:rPr>
                <w:rFonts w:ascii="Calibri" w:eastAsia="Times New Roman" w:hAnsi="Calibri" w:cs="Times New Roman"/>
                <w:i/>
                <w:color w:val="FF0000"/>
                <w:szCs w:val="20"/>
                <w:lang w:val="en-US"/>
              </w:rPr>
              <w:t>Place %</w:t>
            </w:r>
          </w:p>
        </w:tc>
        <w:tc>
          <w:tcPr>
            <w:tcW w:w="1843" w:type="dxa"/>
            <w:vMerge w:val="restart"/>
            <w:shd w:val="clear" w:color="auto" w:fill="auto"/>
            <w:vAlign w:val="center"/>
          </w:tcPr>
          <w:p w14:paraId="77E6B1B5" w14:textId="77777777" w:rsidR="005E4104" w:rsidRPr="005E4104" w:rsidRDefault="005E4104" w:rsidP="005E4104">
            <w:pPr>
              <w:spacing w:before="60" w:after="60" w:line="240" w:lineRule="auto"/>
              <w:ind w:left="34" w:right="-108"/>
              <w:contextualSpacing/>
              <w:jc w:val="center"/>
              <w:rPr>
                <w:rFonts w:ascii="Calibri" w:eastAsia="Times New Roman" w:hAnsi="Calibri" w:cs="Arial"/>
                <w:szCs w:val="24"/>
                <w:lang w:val="en-US"/>
              </w:rPr>
            </w:pPr>
            <w:r w:rsidRPr="005E4104">
              <w:rPr>
                <w:rFonts w:ascii="Calibri" w:eastAsia="Times New Roman" w:hAnsi="Calibri" w:cs="Times New Roman"/>
                <w:szCs w:val="20"/>
                <w:lang w:val="en-US"/>
              </w:rPr>
              <w:t xml:space="preserve">Form </w:t>
            </w:r>
          </w:p>
          <w:p w14:paraId="683C6529" w14:textId="77777777" w:rsidR="005E4104" w:rsidRPr="005E4104" w:rsidRDefault="005E4104" w:rsidP="005E4104">
            <w:pPr>
              <w:spacing w:before="60" w:after="60" w:line="240" w:lineRule="auto"/>
              <w:ind w:left="-108" w:right="-108"/>
              <w:contextualSpacing/>
              <w:jc w:val="center"/>
              <w:rPr>
                <w:rFonts w:ascii="Calibri" w:eastAsia="Times New Roman" w:hAnsi="Calibri" w:cs="Times New Roman"/>
                <w:szCs w:val="20"/>
                <w:lang w:val="en-US"/>
              </w:rPr>
            </w:pPr>
            <w:r w:rsidRPr="005E4104">
              <w:rPr>
                <w:rFonts w:ascii="Calibri" w:eastAsia="Times New Roman" w:hAnsi="Calibri" w:cs="Times New Roman"/>
                <w:szCs w:val="20"/>
                <w:lang w:val="en-US"/>
              </w:rPr>
              <w:t>TEC-</w:t>
            </w:r>
            <w:r w:rsidRPr="005E4104">
              <w:rPr>
                <w:rFonts w:ascii="Calibri" w:eastAsia="Times New Roman" w:hAnsi="Calibri" w:cs="Arial"/>
                <w:szCs w:val="24"/>
                <w:lang w:val="en-US"/>
              </w:rPr>
              <w:t>5</w:t>
            </w:r>
            <w:r w:rsidR="00870E01">
              <w:rPr>
                <w:rFonts w:ascii="Calibri" w:eastAsia="Times New Roman" w:hAnsi="Calibri" w:cs="Arial"/>
                <w:szCs w:val="24"/>
                <w:lang w:val="en-US"/>
              </w:rPr>
              <w:t xml:space="preserve"> </w:t>
            </w:r>
            <w:r w:rsidRPr="005E4104">
              <w:rPr>
                <w:rFonts w:ascii="Calibri" w:eastAsia="Times New Roman" w:hAnsi="Calibri" w:cs="Times New Roman"/>
                <w:szCs w:val="20"/>
                <w:lang w:val="en-US"/>
              </w:rPr>
              <w:t>with its corresponding support</w:t>
            </w:r>
          </w:p>
        </w:tc>
      </w:tr>
      <w:tr w:rsidR="005E4104" w:rsidRPr="005E4104" w14:paraId="63A7BDCC" w14:textId="77777777" w:rsidTr="005E4104">
        <w:tc>
          <w:tcPr>
            <w:tcW w:w="709" w:type="dxa"/>
            <w:shd w:val="clear" w:color="auto" w:fill="auto"/>
          </w:tcPr>
          <w:p w14:paraId="10E9D57B" w14:textId="77777777" w:rsidR="005E4104" w:rsidRPr="005E4104" w:rsidRDefault="005E4104" w:rsidP="005E4104">
            <w:pPr>
              <w:numPr>
                <w:ilvl w:val="0"/>
                <w:numId w:val="20"/>
              </w:numPr>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75AF9956" w14:textId="77777777" w:rsidR="005E4104" w:rsidRPr="005E4104" w:rsidRDefault="005E4104" w:rsidP="005E4104">
            <w:pPr>
              <w:tabs>
                <w:tab w:val="num" w:pos="34"/>
              </w:tabs>
              <w:spacing w:before="60" w:after="60" w:line="240" w:lineRule="auto"/>
              <w:ind w:left="34"/>
              <w:rPr>
                <w:rFonts w:ascii="Calibri" w:eastAsia="Times New Roman" w:hAnsi="Calibri" w:cs="Times New Roman"/>
                <w:szCs w:val="20"/>
                <w:lang w:val="en-US"/>
              </w:rPr>
            </w:pPr>
            <w:r w:rsidRPr="005E4104">
              <w:rPr>
                <w:rFonts w:ascii="Calibri" w:eastAsia="Times New Roman" w:hAnsi="Calibri" w:cs="Times New Roman"/>
                <w:szCs w:val="20"/>
                <w:lang w:val="en-US"/>
              </w:rPr>
              <w:t>The methodology should indicate</w:t>
            </w:r>
          </w:p>
          <w:p w14:paraId="6C9A6749" w14:textId="77777777" w:rsidR="005E4104" w:rsidRPr="005E4104" w:rsidRDefault="005E4104" w:rsidP="005E4104">
            <w:pPr>
              <w:numPr>
                <w:ilvl w:val="0"/>
                <w:numId w:val="21"/>
              </w:numPr>
              <w:spacing w:before="60" w:after="60" w:line="240" w:lineRule="auto"/>
              <w:ind w:left="318" w:hanging="284"/>
              <w:jc w:val="both"/>
              <w:rPr>
                <w:rFonts w:ascii="Calibri" w:eastAsia="Times New Roman" w:hAnsi="Calibri" w:cs="Times New Roman"/>
                <w:szCs w:val="20"/>
                <w:lang w:val="en-US"/>
              </w:rPr>
            </w:pPr>
            <w:r w:rsidRPr="005E4104">
              <w:rPr>
                <w:rFonts w:ascii="Calibri" w:eastAsia="Times New Roman" w:hAnsi="Calibri" w:cs="Times New Roman"/>
                <w:szCs w:val="20"/>
                <w:lang w:val="en-US"/>
              </w:rPr>
              <w:t>How the required activities will be carried out,</w:t>
            </w:r>
          </w:p>
          <w:p w14:paraId="7A793CD9" w14:textId="77777777" w:rsidR="005E4104" w:rsidRPr="005E4104" w:rsidRDefault="005E4104" w:rsidP="005E4104">
            <w:pPr>
              <w:numPr>
                <w:ilvl w:val="0"/>
                <w:numId w:val="21"/>
              </w:numPr>
              <w:spacing w:before="60" w:after="60" w:line="240" w:lineRule="auto"/>
              <w:ind w:left="318" w:hanging="284"/>
              <w:jc w:val="both"/>
              <w:rPr>
                <w:rFonts w:ascii="Calibri" w:eastAsia="Times New Roman" w:hAnsi="Calibri" w:cs="Times New Roman"/>
                <w:szCs w:val="20"/>
                <w:lang w:val="en-US"/>
              </w:rPr>
            </w:pPr>
            <w:r w:rsidRPr="005E4104">
              <w:rPr>
                <w:rFonts w:ascii="Calibri" w:eastAsia="Calibri" w:hAnsi="Calibri" w:cs="Times New Roman"/>
                <w:szCs w:val="20"/>
                <w:lang w:val="en-US"/>
              </w:rPr>
              <w:t>The methods and techniques to be used,</w:t>
            </w:r>
          </w:p>
          <w:p w14:paraId="18204F3D" w14:textId="77777777" w:rsidR="005E4104" w:rsidRPr="005E4104" w:rsidRDefault="005E4104" w:rsidP="005E4104">
            <w:pPr>
              <w:numPr>
                <w:ilvl w:val="0"/>
                <w:numId w:val="21"/>
              </w:numPr>
              <w:spacing w:before="60" w:after="60" w:line="240" w:lineRule="auto"/>
              <w:ind w:left="318" w:hanging="284"/>
              <w:jc w:val="both"/>
              <w:rPr>
                <w:rFonts w:ascii="Calibri" w:eastAsia="Times New Roman" w:hAnsi="Calibri" w:cs="Times New Roman"/>
                <w:szCs w:val="20"/>
                <w:lang w:val="en-US"/>
              </w:rPr>
            </w:pPr>
            <w:r w:rsidRPr="005E4104">
              <w:rPr>
                <w:rFonts w:ascii="Calibri" w:eastAsia="Calibri" w:hAnsi="Calibri" w:cs="Times New Roman"/>
                <w:szCs w:val="20"/>
                <w:lang w:val="en-US"/>
              </w:rPr>
              <w:t>Products to obtain in each phase</w:t>
            </w:r>
          </w:p>
        </w:tc>
        <w:tc>
          <w:tcPr>
            <w:tcW w:w="1276" w:type="dxa"/>
            <w:shd w:val="clear" w:color="auto" w:fill="auto"/>
            <w:vAlign w:val="center"/>
          </w:tcPr>
          <w:p w14:paraId="2A8C9B1F" w14:textId="77777777" w:rsidR="005E4104" w:rsidRPr="005E4104" w:rsidRDefault="005E4104" w:rsidP="005E4104">
            <w:pPr>
              <w:spacing w:before="60" w:after="60" w:line="240" w:lineRule="auto"/>
              <w:ind w:left="57" w:right="-108"/>
              <w:jc w:val="center"/>
              <w:rPr>
                <w:rFonts w:ascii="Calibri" w:eastAsia="Times New Roman" w:hAnsi="Calibri" w:cs="Times New Roman"/>
                <w:i/>
                <w:color w:val="FF0000"/>
                <w:szCs w:val="20"/>
                <w:lang w:val="en-US"/>
              </w:rPr>
            </w:pPr>
            <w:r w:rsidRPr="005E4104">
              <w:rPr>
                <w:rFonts w:ascii="Calibri" w:eastAsia="Times New Roman" w:hAnsi="Calibri" w:cs="Times New Roman"/>
                <w:i/>
                <w:color w:val="FF0000"/>
                <w:szCs w:val="20"/>
                <w:lang w:val="en-US"/>
              </w:rPr>
              <w:t>Place %</w:t>
            </w:r>
          </w:p>
        </w:tc>
        <w:tc>
          <w:tcPr>
            <w:tcW w:w="1843" w:type="dxa"/>
            <w:vMerge/>
            <w:shd w:val="clear" w:color="auto" w:fill="auto"/>
          </w:tcPr>
          <w:p w14:paraId="6F27C46F" w14:textId="77777777" w:rsidR="005E4104" w:rsidRPr="005E4104" w:rsidRDefault="005E4104" w:rsidP="005E4104">
            <w:pPr>
              <w:numPr>
                <w:ilvl w:val="0"/>
                <w:numId w:val="18"/>
              </w:numPr>
              <w:tabs>
                <w:tab w:val="left" w:pos="9468"/>
              </w:tabs>
              <w:spacing w:before="60" w:after="60" w:line="240" w:lineRule="auto"/>
              <w:ind w:left="207"/>
              <w:jc w:val="center"/>
              <w:rPr>
                <w:rFonts w:ascii="Calibri" w:eastAsia="Times New Roman" w:hAnsi="Calibri" w:cs="Times New Roman"/>
                <w:szCs w:val="20"/>
                <w:lang w:val="en-US"/>
              </w:rPr>
            </w:pPr>
          </w:p>
        </w:tc>
      </w:tr>
      <w:tr w:rsidR="005E4104" w:rsidRPr="005E4104" w14:paraId="6D484702" w14:textId="77777777" w:rsidTr="005E4104">
        <w:tc>
          <w:tcPr>
            <w:tcW w:w="709" w:type="dxa"/>
            <w:shd w:val="clear" w:color="auto" w:fill="auto"/>
          </w:tcPr>
          <w:p w14:paraId="35293578" w14:textId="77777777" w:rsidR="005E4104" w:rsidRPr="005E4104" w:rsidRDefault="005E4104" w:rsidP="005E4104">
            <w:pPr>
              <w:numPr>
                <w:ilvl w:val="0"/>
                <w:numId w:val="20"/>
              </w:numPr>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08F507D3" w14:textId="77777777" w:rsidR="005E4104" w:rsidRPr="005E4104" w:rsidRDefault="005E4104" w:rsidP="005E4104">
            <w:pPr>
              <w:tabs>
                <w:tab w:val="num" w:pos="34"/>
              </w:tabs>
              <w:spacing w:before="60" w:after="60" w:line="240" w:lineRule="auto"/>
              <w:ind w:left="34"/>
              <w:rPr>
                <w:rFonts w:ascii="Calibri" w:eastAsia="Times New Roman" w:hAnsi="Calibri" w:cs="Times New Roman"/>
                <w:szCs w:val="20"/>
                <w:lang w:val="en-US"/>
              </w:rPr>
            </w:pPr>
            <w:r w:rsidRPr="005E4104">
              <w:rPr>
                <w:rFonts w:ascii="Calibri" w:eastAsia="Times New Roman" w:hAnsi="Calibri" w:cs="Times New Roman"/>
                <w:szCs w:val="20"/>
                <w:lang w:val="en-US"/>
              </w:rPr>
              <w:t>The methodology should indicate</w:t>
            </w:r>
          </w:p>
          <w:p w14:paraId="3B39EB37" w14:textId="77777777" w:rsidR="005E4104" w:rsidRPr="005E4104" w:rsidRDefault="005E4104" w:rsidP="005E4104">
            <w:pPr>
              <w:numPr>
                <w:ilvl w:val="0"/>
                <w:numId w:val="22"/>
              </w:numPr>
              <w:spacing w:before="60" w:after="60" w:line="240" w:lineRule="auto"/>
              <w:ind w:left="318" w:hanging="284"/>
              <w:jc w:val="both"/>
              <w:rPr>
                <w:rFonts w:ascii="Calibri" w:eastAsia="Times New Roman" w:hAnsi="Calibri" w:cs="Times New Roman"/>
                <w:szCs w:val="20"/>
                <w:lang w:val="en-US"/>
              </w:rPr>
            </w:pPr>
            <w:r w:rsidRPr="005E4104">
              <w:rPr>
                <w:rFonts w:ascii="Calibri" w:eastAsia="Calibri" w:hAnsi="Calibri" w:cs="Times New Roman"/>
                <w:szCs w:val="20"/>
                <w:lang w:val="en-US"/>
              </w:rPr>
              <w:t>Responsible for the activities,</w:t>
            </w:r>
          </w:p>
          <w:p w14:paraId="38017459" w14:textId="77777777" w:rsidR="005E4104" w:rsidRPr="005E4104" w:rsidRDefault="005E4104" w:rsidP="005E4104">
            <w:pPr>
              <w:numPr>
                <w:ilvl w:val="0"/>
                <w:numId w:val="22"/>
              </w:numPr>
              <w:spacing w:before="60" w:after="60" w:line="240" w:lineRule="auto"/>
              <w:ind w:left="318" w:hanging="284"/>
              <w:rPr>
                <w:rFonts w:ascii="Calibri" w:eastAsia="Times New Roman" w:hAnsi="Calibri" w:cs="Times New Roman"/>
                <w:szCs w:val="20"/>
                <w:lang w:val="en-US"/>
              </w:rPr>
            </w:pPr>
            <w:r w:rsidRPr="005E4104">
              <w:rPr>
                <w:rFonts w:ascii="Calibri" w:eastAsia="Calibri" w:hAnsi="Calibri" w:cs="Times New Roman"/>
                <w:szCs w:val="20"/>
                <w:lang w:val="en-US"/>
              </w:rPr>
              <w:t xml:space="preserve">Requirements for participation of the </w:t>
            </w:r>
            <w:r w:rsidR="00F20F65">
              <w:rPr>
                <w:rFonts w:ascii="Calibri" w:eastAsia="Calibri" w:hAnsi="Calibri" w:cs="Times New Roman"/>
                <w:szCs w:val="20"/>
                <w:lang w:val="en-US"/>
              </w:rPr>
              <w:t>Borrower /</w:t>
            </w:r>
            <w:r w:rsidRPr="005E4104">
              <w:rPr>
                <w:rFonts w:ascii="Calibri" w:eastAsia="Calibri" w:hAnsi="Calibri" w:cs="Times New Roman"/>
                <w:szCs w:val="20"/>
                <w:lang w:val="en-US"/>
              </w:rPr>
              <w:t xml:space="preserve"> Beneficiary</w:t>
            </w:r>
          </w:p>
        </w:tc>
        <w:tc>
          <w:tcPr>
            <w:tcW w:w="1276" w:type="dxa"/>
            <w:shd w:val="clear" w:color="auto" w:fill="auto"/>
            <w:vAlign w:val="center"/>
          </w:tcPr>
          <w:p w14:paraId="2AD94C3B" w14:textId="77777777" w:rsidR="005E4104" w:rsidRPr="005E4104" w:rsidRDefault="005E4104" w:rsidP="005E4104">
            <w:pPr>
              <w:spacing w:before="60" w:after="60" w:line="240" w:lineRule="auto"/>
              <w:ind w:left="57" w:right="-108"/>
              <w:jc w:val="center"/>
              <w:rPr>
                <w:rFonts w:ascii="Calibri" w:eastAsia="Times New Roman" w:hAnsi="Calibri" w:cs="Times New Roman"/>
                <w:i/>
                <w:color w:val="FF0000"/>
                <w:szCs w:val="20"/>
                <w:lang w:val="en-US"/>
              </w:rPr>
            </w:pPr>
            <w:r w:rsidRPr="005E4104">
              <w:rPr>
                <w:rFonts w:ascii="Calibri" w:eastAsia="Times New Roman" w:hAnsi="Calibri" w:cs="Times New Roman"/>
                <w:i/>
                <w:color w:val="FF0000"/>
                <w:szCs w:val="20"/>
                <w:lang w:val="en-US"/>
              </w:rPr>
              <w:t>Place %</w:t>
            </w:r>
          </w:p>
        </w:tc>
        <w:tc>
          <w:tcPr>
            <w:tcW w:w="1843" w:type="dxa"/>
            <w:vMerge/>
            <w:shd w:val="clear" w:color="auto" w:fill="auto"/>
          </w:tcPr>
          <w:p w14:paraId="6D4E3B5D" w14:textId="77777777" w:rsidR="005E4104" w:rsidRPr="005E4104" w:rsidRDefault="005E4104" w:rsidP="005E4104">
            <w:pPr>
              <w:numPr>
                <w:ilvl w:val="0"/>
                <w:numId w:val="18"/>
              </w:numPr>
              <w:tabs>
                <w:tab w:val="left" w:pos="9468"/>
              </w:tabs>
              <w:spacing w:before="60" w:after="60" w:line="240" w:lineRule="auto"/>
              <w:ind w:left="207"/>
              <w:jc w:val="both"/>
              <w:rPr>
                <w:rFonts w:ascii="Calibri" w:eastAsia="Times New Roman" w:hAnsi="Calibri" w:cs="Times New Roman"/>
                <w:szCs w:val="20"/>
                <w:lang w:val="en-US"/>
              </w:rPr>
            </w:pPr>
          </w:p>
        </w:tc>
      </w:tr>
      <w:tr w:rsidR="005E4104" w:rsidRPr="005E4104" w14:paraId="062D36D1" w14:textId="77777777" w:rsidTr="005E4104">
        <w:tc>
          <w:tcPr>
            <w:tcW w:w="709" w:type="dxa"/>
            <w:shd w:val="clear" w:color="auto" w:fill="auto"/>
          </w:tcPr>
          <w:p w14:paraId="08D90B0B" w14:textId="77777777" w:rsidR="005E4104" w:rsidRPr="005E4104" w:rsidRDefault="005E4104" w:rsidP="005E4104">
            <w:pPr>
              <w:numPr>
                <w:ilvl w:val="0"/>
                <w:numId w:val="20"/>
              </w:numPr>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09896D75" w14:textId="77777777" w:rsidR="005E4104" w:rsidRPr="005E4104" w:rsidRDefault="005E4104" w:rsidP="005E4104">
            <w:pPr>
              <w:tabs>
                <w:tab w:val="num" w:pos="34"/>
              </w:tabs>
              <w:spacing w:before="60" w:after="60" w:line="240" w:lineRule="auto"/>
              <w:ind w:left="34"/>
              <w:rPr>
                <w:rFonts w:ascii="Calibri" w:eastAsia="Times New Roman" w:hAnsi="Calibri" w:cs="Times New Roman"/>
                <w:szCs w:val="20"/>
                <w:lang w:val="en-US"/>
              </w:rPr>
            </w:pPr>
            <w:r w:rsidRPr="005E4104">
              <w:rPr>
                <w:rFonts w:ascii="Calibri" w:eastAsia="Times New Roman" w:hAnsi="Calibri" w:cs="Times New Roman"/>
                <w:szCs w:val="20"/>
                <w:lang w:val="en-US"/>
              </w:rPr>
              <w:t>The proposal is feasible to perform according to the conditions, resources and availability of time</w:t>
            </w:r>
          </w:p>
        </w:tc>
        <w:tc>
          <w:tcPr>
            <w:tcW w:w="1276" w:type="dxa"/>
            <w:shd w:val="clear" w:color="auto" w:fill="auto"/>
            <w:vAlign w:val="center"/>
          </w:tcPr>
          <w:p w14:paraId="7838C76A" w14:textId="77777777" w:rsidR="005E4104" w:rsidRPr="005E4104" w:rsidRDefault="005E4104" w:rsidP="005E4104">
            <w:pPr>
              <w:spacing w:before="60" w:after="60" w:line="240" w:lineRule="auto"/>
              <w:ind w:left="57" w:right="-108"/>
              <w:jc w:val="center"/>
              <w:rPr>
                <w:rFonts w:ascii="Calibri" w:eastAsia="Times New Roman" w:hAnsi="Calibri" w:cs="Times New Roman"/>
                <w:i/>
                <w:color w:val="FF0000"/>
                <w:szCs w:val="20"/>
                <w:lang w:val="en-US"/>
              </w:rPr>
            </w:pPr>
            <w:r w:rsidRPr="005E4104">
              <w:rPr>
                <w:rFonts w:ascii="Calibri" w:eastAsia="Times New Roman" w:hAnsi="Calibri" w:cs="Times New Roman"/>
                <w:i/>
                <w:color w:val="FF0000"/>
                <w:szCs w:val="20"/>
                <w:lang w:val="en-US"/>
              </w:rPr>
              <w:t>Place %</w:t>
            </w:r>
          </w:p>
        </w:tc>
        <w:tc>
          <w:tcPr>
            <w:tcW w:w="1843" w:type="dxa"/>
            <w:vMerge/>
            <w:shd w:val="clear" w:color="auto" w:fill="auto"/>
          </w:tcPr>
          <w:p w14:paraId="35472A44" w14:textId="77777777" w:rsidR="005E4104" w:rsidRPr="005E4104" w:rsidRDefault="005E4104" w:rsidP="005E4104">
            <w:pPr>
              <w:numPr>
                <w:ilvl w:val="0"/>
                <w:numId w:val="18"/>
              </w:numPr>
              <w:tabs>
                <w:tab w:val="left" w:pos="9468"/>
              </w:tabs>
              <w:spacing w:before="60" w:after="60" w:line="240" w:lineRule="auto"/>
              <w:ind w:left="207"/>
              <w:jc w:val="both"/>
              <w:rPr>
                <w:rFonts w:ascii="Calibri" w:eastAsia="Times New Roman" w:hAnsi="Calibri" w:cs="Times New Roman"/>
                <w:szCs w:val="20"/>
                <w:lang w:val="en-US"/>
              </w:rPr>
            </w:pPr>
          </w:p>
        </w:tc>
      </w:tr>
      <w:tr w:rsidR="005E4104" w:rsidRPr="005E4104" w14:paraId="27241AD2" w14:textId="77777777" w:rsidTr="005E4104">
        <w:tc>
          <w:tcPr>
            <w:tcW w:w="709" w:type="dxa"/>
            <w:shd w:val="clear" w:color="auto" w:fill="auto"/>
          </w:tcPr>
          <w:p w14:paraId="0F9CA7AD" w14:textId="77777777" w:rsidR="005E4104" w:rsidRPr="005E4104" w:rsidRDefault="005E4104" w:rsidP="005E4104">
            <w:pPr>
              <w:numPr>
                <w:ilvl w:val="0"/>
                <w:numId w:val="20"/>
              </w:numPr>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07D950B9" w14:textId="77777777" w:rsidR="005E4104" w:rsidRPr="005E4104" w:rsidRDefault="005E4104" w:rsidP="005E4104">
            <w:pPr>
              <w:tabs>
                <w:tab w:val="num" w:pos="34"/>
              </w:tabs>
              <w:spacing w:before="60" w:after="60" w:line="240" w:lineRule="auto"/>
              <w:ind w:left="34"/>
              <w:rPr>
                <w:rFonts w:ascii="Calibri" w:eastAsia="Times New Roman" w:hAnsi="Calibri" w:cs="Times New Roman"/>
                <w:szCs w:val="20"/>
                <w:lang w:val="en-US"/>
              </w:rPr>
            </w:pPr>
            <w:r w:rsidRPr="005E4104">
              <w:rPr>
                <w:rFonts w:ascii="Calibri" w:eastAsia="Times New Roman" w:hAnsi="Calibri" w:cs="Times New Roman"/>
                <w:szCs w:val="20"/>
                <w:lang w:val="en-US"/>
              </w:rPr>
              <w:t>Consistency with the work plan</w:t>
            </w:r>
          </w:p>
        </w:tc>
        <w:tc>
          <w:tcPr>
            <w:tcW w:w="1276" w:type="dxa"/>
            <w:shd w:val="clear" w:color="auto" w:fill="auto"/>
            <w:vAlign w:val="center"/>
          </w:tcPr>
          <w:p w14:paraId="36FA7783" w14:textId="77777777" w:rsidR="005E4104" w:rsidRPr="005E4104" w:rsidRDefault="005E4104" w:rsidP="005E4104">
            <w:pPr>
              <w:spacing w:before="60" w:after="60" w:line="240" w:lineRule="auto"/>
              <w:ind w:left="57" w:right="-108"/>
              <w:jc w:val="center"/>
              <w:rPr>
                <w:rFonts w:ascii="Calibri" w:eastAsia="Times New Roman" w:hAnsi="Calibri" w:cs="Times New Roman"/>
                <w:i/>
                <w:color w:val="FF0000"/>
                <w:szCs w:val="20"/>
                <w:lang w:val="en-US"/>
              </w:rPr>
            </w:pPr>
            <w:r w:rsidRPr="005E4104">
              <w:rPr>
                <w:rFonts w:ascii="Calibri" w:eastAsia="Times New Roman" w:hAnsi="Calibri" w:cs="Times New Roman"/>
                <w:i/>
                <w:color w:val="FF0000"/>
                <w:szCs w:val="20"/>
                <w:lang w:val="en-US"/>
              </w:rPr>
              <w:t>Place %</w:t>
            </w:r>
          </w:p>
        </w:tc>
        <w:tc>
          <w:tcPr>
            <w:tcW w:w="1843" w:type="dxa"/>
            <w:vMerge/>
            <w:shd w:val="clear" w:color="auto" w:fill="auto"/>
          </w:tcPr>
          <w:p w14:paraId="41C7C02B" w14:textId="77777777" w:rsidR="005E4104" w:rsidRPr="005E4104" w:rsidRDefault="005E4104" w:rsidP="005E4104">
            <w:pPr>
              <w:numPr>
                <w:ilvl w:val="0"/>
                <w:numId w:val="18"/>
              </w:numPr>
              <w:tabs>
                <w:tab w:val="left" w:pos="9468"/>
              </w:tabs>
              <w:spacing w:before="60" w:after="60" w:line="240" w:lineRule="auto"/>
              <w:ind w:left="207"/>
              <w:jc w:val="both"/>
              <w:rPr>
                <w:rFonts w:ascii="Calibri" w:eastAsia="Times New Roman" w:hAnsi="Calibri" w:cs="Times New Roman"/>
                <w:szCs w:val="20"/>
                <w:lang w:val="en-US"/>
              </w:rPr>
            </w:pPr>
          </w:p>
        </w:tc>
      </w:tr>
      <w:tr w:rsidR="005E4104" w:rsidRPr="005E4104" w14:paraId="4C3CCD11" w14:textId="77777777" w:rsidTr="005E4104">
        <w:tc>
          <w:tcPr>
            <w:tcW w:w="709" w:type="dxa"/>
            <w:shd w:val="clear" w:color="auto" w:fill="EEECE1"/>
          </w:tcPr>
          <w:p w14:paraId="2F25C507" w14:textId="77777777" w:rsidR="005E4104" w:rsidRPr="005E4104" w:rsidRDefault="005E4104" w:rsidP="005E4104">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Cs w:val="20"/>
                <w:lang w:val="en-US"/>
              </w:rPr>
            </w:pPr>
          </w:p>
        </w:tc>
        <w:tc>
          <w:tcPr>
            <w:tcW w:w="6266" w:type="dxa"/>
            <w:shd w:val="clear" w:color="auto" w:fill="EEECE1"/>
          </w:tcPr>
          <w:p w14:paraId="5704761B" w14:textId="77777777" w:rsidR="005E4104" w:rsidRPr="005E4104" w:rsidRDefault="005E4104" w:rsidP="005E4104">
            <w:pPr>
              <w:numPr>
                <w:ilvl w:val="0"/>
                <w:numId w:val="18"/>
              </w:num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Total</w:t>
            </w:r>
          </w:p>
        </w:tc>
        <w:tc>
          <w:tcPr>
            <w:tcW w:w="1276" w:type="dxa"/>
            <w:shd w:val="clear" w:color="auto" w:fill="EEECE1"/>
          </w:tcPr>
          <w:p w14:paraId="6133DE78" w14:textId="77777777" w:rsidR="005E4104" w:rsidRPr="005E4104" w:rsidRDefault="005E4104" w:rsidP="005E4104">
            <w:pPr>
              <w:tabs>
                <w:tab w:val="num" w:pos="1782"/>
                <w:tab w:val="left" w:pos="5474"/>
                <w:tab w:val="left" w:pos="9468"/>
              </w:tabs>
              <w:spacing w:before="60" w:after="60" w:line="240" w:lineRule="auto"/>
              <w:ind w:left="34" w:right="34" w:hanging="1"/>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w:t>
            </w:r>
          </w:p>
        </w:tc>
        <w:tc>
          <w:tcPr>
            <w:tcW w:w="1843" w:type="dxa"/>
            <w:shd w:val="clear" w:color="auto" w:fill="EEECE1"/>
          </w:tcPr>
          <w:p w14:paraId="1DEA9AAE" w14:textId="77777777" w:rsidR="005E4104" w:rsidRPr="005E4104" w:rsidRDefault="005E4104" w:rsidP="005E4104">
            <w:pPr>
              <w:numPr>
                <w:ilvl w:val="0"/>
                <w:numId w:val="18"/>
              </w:numPr>
              <w:spacing w:before="60" w:after="60" w:line="240" w:lineRule="auto"/>
              <w:ind w:left="317"/>
              <w:jc w:val="center"/>
              <w:rPr>
                <w:rFonts w:ascii="Calibri" w:eastAsia="Times New Roman" w:hAnsi="Calibri" w:cs="Times New Roman"/>
                <w:b/>
                <w:szCs w:val="20"/>
                <w:lang w:val="en-US"/>
              </w:rPr>
            </w:pPr>
          </w:p>
        </w:tc>
      </w:tr>
    </w:tbl>
    <w:p w14:paraId="5393E66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6BFC015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5E4104" w:rsidRPr="00807B96" w14:paraId="451ABAC1" w14:textId="77777777" w:rsidTr="005E4104">
        <w:trPr>
          <w:trHeight w:val="380"/>
          <w:tblHeader/>
        </w:trPr>
        <w:tc>
          <w:tcPr>
            <w:tcW w:w="9782" w:type="dxa"/>
            <w:gridSpan w:val="4"/>
            <w:shd w:val="clear" w:color="auto" w:fill="EEECE1"/>
          </w:tcPr>
          <w:p w14:paraId="3DCB8E31" w14:textId="77777777" w:rsidR="005E4104" w:rsidRPr="005E4104" w:rsidRDefault="005E4104" w:rsidP="005E4104">
            <w:pPr>
              <w:tabs>
                <w:tab w:val="left" w:pos="9468"/>
              </w:tabs>
              <w:spacing w:before="60" w:after="60" w:line="240" w:lineRule="auto"/>
              <w:ind w:left="207"/>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Criterion</w:t>
            </w:r>
            <w:r w:rsidR="00870E01">
              <w:rPr>
                <w:rFonts w:ascii="Calibri" w:eastAsia="Times New Roman" w:hAnsi="Calibri" w:cs="Times New Roman"/>
                <w:b/>
                <w:sz w:val="24"/>
                <w:szCs w:val="20"/>
                <w:lang w:val="en-US"/>
              </w:rPr>
              <w:t xml:space="preserve"> </w:t>
            </w:r>
            <w:r w:rsidRPr="005E4104">
              <w:rPr>
                <w:rFonts w:ascii="Calibri" w:eastAsia="Times New Roman" w:hAnsi="Calibri" w:cs="Times New Roman"/>
                <w:b/>
                <w:sz w:val="24"/>
                <w:szCs w:val="24"/>
                <w:lang w:val="en-US"/>
              </w:rPr>
              <w:t>5</w:t>
            </w:r>
            <w:r w:rsidRPr="005E4104">
              <w:rPr>
                <w:rFonts w:ascii="Calibri" w:eastAsia="Times New Roman" w:hAnsi="Calibri" w:cs="Times New Roman"/>
                <w:b/>
                <w:sz w:val="24"/>
                <w:szCs w:val="20"/>
                <w:lang w:val="en-US"/>
              </w:rPr>
              <w:t>: Work Plan and Execution Schedule</w:t>
            </w:r>
          </w:p>
        </w:tc>
      </w:tr>
      <w:tr w:rsidR="005E4104" w:rsidRPr="005E4104" w14:paraId="328643ED" w14:textId="77777777" w:rsidTr="005E4104">
        <w:trPr>
          <w:trHeight w:val="523"/>
          <w:tblHeader/>
        </w:trPr>
        <w:tc>
          <w:tcPr>
            <w:tcW w:w="568" w:type="dxa"/>
            <w:shd w:val="clear" w:color="auto" w:fill="EEECE1"/>
            <w:vAlign w:val="center"/>
          </w:tcPr>
          <w:p w14:paraId="2D7B467F" w14:textId="77777777" w:rsidR="005E4104" w:rsidRPr="005E4104" w:rsidRDefault="005E4104" w:rsidP="005E4104">
            <w:pPr>
              <w:tabs>
                <w:tab w:val="left" w:pos="9468"/>
              </w:tabs>
              <w:spacing w:before="60" w:after="6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No</w:t>
            </w:r>
          </w:p>
        </w:tc>
        <w:tc>
          <w:tcPr>
            <w:tcW w:w="5812" w:type="dxa"/>
            <w:shd w:val="clear" w:color="auto" w:fill="EEECE1"/>
            <w:vAlign w:val="center"/>
          </w:tcPr>
          <w:p w14:paraId="6D4C3B71" w14:textId="77777777" w:rsidR="005E4104" w:rsidRPr="005E4104" w:rsidRDefault="005E4104" w:rsidP="005E4104">
            <w:pPr>
              <w:tabs>
                <w:tab w:val="num" w:pos="1782"/>
              </w:tabs>
              <w:spacing w:before="60" w:after="60" w:line="240" w:lineRule="auto"/>
              <w:ind w:left="1782" w:hanging="792"/>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Requirement</w:t>
            </w:r>
          </w:p>
        </w:tc>
        <w:tc>
          <w:tcPr>
            <w:tcW w:w="1417" w:type="dxa"/>
            <w:shd w:val="clear" w:color="auto" w:fill="EEECE1"/>
            <w:vAlign w:val="center"/>
          </w:tcPr>
          <w:p w14:paraId="20915EEE" w14:textId="77777777" w:rsidR="005E4104" w:rsidRPr="005E4104" w:rsidRDefault="005E4104" w:rsidP="005E4104">
            <w:pPr>
              <w:tabs>
                <w:tab w:val="left" w:pos="9468"/>
              </w:tabs>
              <w:spacing w:before="60" w:after="6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Assigned</w:t>
            </w:r>
          </w:p>
        </w:tc>
        <w:tc>
          <w:tcPr>
            <w:tcW w:w="1985" w:type="dxa"/>
            <w:shd w:val="clear" w:color="auto" w:fill="EEECE1"/>
            <w:vAlign w:val="center"/>
          </w:tcPr>
          <w:p w14:paraId="03F39420" w14:textId="77777777" w:rsidR="005E4104" w:rsidRPr="005E4104" w:rsidRDefault="005E4104" w:rsidP="005E4104">
            <w:pPr>
              <w:tabs>
                <w:tab w:val="left" w:pos="9468"/>
              </w:tabs>
              <w:spacing w:before="60" w:after="60" w:line="240" w:lineRule="auto"/>
              <w:ind w:left="34"/>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Required documentation</w:t>
            </w:r>
          </w:p>
        </w:tc>
      </w:tr>
      <w:tr w:rsidR="005E4104" w:rsidRPr="005E4104" w14:paraId="2C54BF86" w14:textId="77777777" w:rsidTr="005E4104">
        <w:trPr>
          <w:trHeight w:val="318"/>
        </w:trPr>
        <w:tc>
          <w:tcPr>
            <w:tcW w:w="568" w:type="dxa"/>
            <w:shd w:val="clear" w:color="auto" w:fill="auto"/>
          </w:tcPr>
          <w:p w14:paraId="63E8ACB1" w14:textId="77777777" w:rsidR="005E4104" w:rsidRPr="005E4104" w:rsidRDefault="005E4104" w:rsidP="005E4104">
            <w:pPr>
              <w:numPr>
                <w:ilvl w:val="0"/>
                <w:numId w:val="23"/>
              </w:numPr>
              <w:tabs>
                <w:tab w:val="left" w:pos="9468"/>
              </w:tabs>
              <w:spacing w:before="60" w:after="60" w:line="240" w:lineRule="auto"/>
              <w:jc w:val="both"/>
              <w:rPr>
                <w:rFonts w:ascii="Calibri" w:eastAsia="Times New Roman" w:hAnsi="Calibri" w:cs="Times New Roman"/>
                <w:szCs w:val="20"/>
                <w:lang w:val="en-US"/>
              </w:rPr>
            </w:pPr>
          </w:p>
        </w:tc>
        <w:tc>
          <w:tcPr>
            <w:tcW w:w="5812" w:type="dxa"/>
            <w:shd w:val="clear" w:color="auto" w:fill="auto"/>
          </w:tcPr>
          <w:p w14:paraId="7035FB15" w14:textId="77777777" w:rsidR="005E4104" w:rsidRPr="005E4104" w:rsidRDefault="005E4104" w:rsidP="005E4104">
            <w:pPr>
              <w:tabs>
                <w:tab w:val="num" w:pos="33"/>
                <w:tab w:val="left" w:pos="9468"/>
              </w:tabs>
              <w:spacing w:before="60" w:after="60" w:line="240" w:lineRule="auto"/>
              <w:ind w:left="33"/>
              <w:rPr>
                <w:rFonts w:ascii="Calibri" w:eastAsia="Calibri" w:hAnsi="Calibri" w:cs="Times New Roman"/>
                <w:szCs w:val="20"/>
                <w:lang w:val="en-US"/>
              </w:rPr>
            </w:pPr>
            <w:r w:rsidRPr="005E4104">
              <w:rPr>
                <w:rFonts w:ascii="Calibri" w:eastAsia="Calibri" w:hAnsi="Calibri" w:cs="Times New Roman"/>
                <w:szCs w:val="20"/>
                <w:lang w:val="en-US"/>
              </w:rPr>
              <w:t>The Work Plan must indicate:</w:t>
            </w:r>
          </w:p>
          <w:p w14:paraId="61EE4D56" w14:textId="77777777" w:rsidR="005E4104" w:rsidRPr="005E4104" w:rsidRDefault="005E4104" w:rsidP="005E4104">
            <w:pPr>
              <w:numPr>
                <w:ilvl w:val="0"/>
                <w:numId w:val="48"/>
              </w:numPr>
              <w:spacing w:before="60" w:after="60" w:line="240" w:lineRule="auto"/>
              <w:ind w:left="489" w:hanging="142"/>
              <w:jc w:val="both"/>
              <w:rPr>
                <w:rFonts w:ascii="Calibri" w:eastAsia="Calibri" w:hAnsi="Calibri" w:cs="Times New Roman"/>
                <w:szCs w:val="20"/>
                <w:lang w:val="en-US"/>
              </w:rPr>
            </w:pPr>
            <w:r w:rsidRPr="005E4104">
              <w:rPr>
                <w:rFonts w:ascii="Calibri" w:eastAsia="Calibri" w:hAnsi="Calibri" w:cs="Times New Roman"/>
                <w:szCs w:val="20"/>
                <w:lang w:val="en-US"/>
              </w:rPr>
              <w:t>The activities contained in the T</w:t>
            </w:r>
            <w:r w:rsidR="00870E01">
              <w:rPr>
                <w:rFonts w:ascii="Calibri" w:eastAsia="Calibri" w:hAnsi="Calibri" w:cs="Times New Roman"/>
                <w:szCs w:val="20"/>
                <w:lang w:val="en-US"/>
              </w:rPr>
              <w:t>o</w:t>
            </w:r>
            <w:r w:rsidRPr="005E4104">
              <w:rPr>
                <w:rFonts w:ascii="Calibri" w:eastAsia="Calibri" w:hAnsi="Calibri" w:cs="Times New Roman"/>
                <w:szCs w:val="20"/>
                <w:lang w:val="en-US"/>
              </w:rPr>
              <w:t>R,</w:t>
            </w:r>
          </w:p>
          <w:p w14:paraId="0E19CE10" w14:textId="77777777" w:rsidR="005E4104" w:rsidRPr="005E4104" w:rsidRDefault="005E4104" w:rsidP="005E4104">
            <w:pPr>
              <w:numPr>
                <w:ilvl w:val="0"/>
                <w:numId w:val="48"/>
              </w:numPr>
              <w:spacing w:before="60" w:after="60" w:line="240" w:lineRule="auto"/>
              <w:ind w:left="489" w:hanging="142"/>
              <w:jc w:val="both"/>
              <w:rPr>
                <w:rFonts w:ascii="Calibri" w:eastAsia="Calibri" w:hAnsi="Calibri" w:cs="Times New Roman"/>
                <w:szCs w:val="20"/>
                <w:lang w:val="en-US"/>
              </w:rPr>
            </w:pPr>
            <w:r w:rsidRPr="005E4104">
              <w:rPr>
                <w:rFonts w:ascii="Calibri" w:eastAsia="Calibri" w:hAnsi="Calibri" w:cs="Times New Roman"/>
                <w:szCs w:val="20"/>
                <w:lang w:val="en-US"/>
              </w:rPr>
              <w:t>Duration of each activity (term)</w:t>
            </w:r>
          </w:p>
          <w:p w14:paraId="0F02EBEB" w14:textId="77777777" w:rsidR="005E4104" w:rsidRPr="005E4104" w:rsidRDefault="005E4104" w:rsidP="005E4104">
            <w:pPr>
              <w:numPr>
                <w:ilvl w:val="0"/>
                <w:numId w:val="48"/>
              </w:numPr>
              <w:spacing w:before="60" w:after="60" w:line="240" w:lineRule="auto"/>
              <w:ind w:left="489" w:hanging="142"/>
              <w:jc w:val="both"/>
              <w:rPr>
                <w:rFonts w:ascii="Calibri" w:eastAsia="Calibri" w:hAnsi="Calibri" w:cs="Times New Roman"/>
                <w:szCs w:val="20"/>
                <w:lang w:val="en-US"/>
              </w:rPr>
            </w:pPr>
            <w:r w:rsidRPr="005E4104">
              <w:rPr>
                <w:rFonts w:ascii="Calibri" w:eastAsia="Calibri" w:hAnsi="Calibri" w:cs="Times New Roman"/>
                <w:szCs w:val="20"/>
                <w:lang w:val="en-US"/>
              </w:rPr>
              <w:t>Relations between activities</w:t>
            </w:r>
          </w:p>
          <w:p w14:paraId="7E21615F" w14:textId="77777777" w:rsidR="005E4104" w:rsidRPr="005E4104" w:rsidRDefault="005E4104" w:rsidP="005E4104">
            <w:pPr>
              <w:numPr>
                <w:ilvl w:val="0"/>
                <w:numId w:val="48"/>
              </w:numPr>
              <w:spacing w:before="60" w:after="60" w:line="240" w:lineRule="auto"/>
              <w:ind w:left="489" w:hanging="142"/>
              <w:jc w:val="both"/>
              <w:rPr>
                <w:rFonts w:ascii="Calibri" w:eastAsia="Calibri" w:hAnsi="Calibri" w:cs="Times New Roman"/>
                <w:szCs w:val="20"/>
                <w:lang w:val="en-US"/>
              </w:rPr>
            </w:pPr>
            <w:r w:rsidRPr="005E4104">
              <w:rPr>
                <w:rFonts w:ascii="Calibri" w:eastAsia="Calibri" w:hAnsi="Calibri" w:cs="Times New Roman"/>
                <w:szCs w:val="20"/>
                <w:lang w:val="en-US"/>
              </w:rPr>
              <w:t>Logical sequence of the execution of activities.</w:t>
            </w:r>
          </w:p>
        </w:tc>
        <w:tc>
          <w:tcPr>
            <w:tcW w:w="1417" w:type="dxa"/>
            <w:shd w:val="clear" w:color="auto" w:fill="auto"/>
            <w:vAlign w:val="center"/>
          </w:tcPr>
          <w:p w14:paraId="61A172E5" w14:textId="77777777" w:rsidR="005E4104" w:rsidRPr="005E4104" w:rsidRDefault="005E4104" w:rsidP="005E4104">
            <w:pPr>
              <w:tabs>
                <w:tab w:val="left" w:pos="9468"/>
              </w:tabs>
              <w:spacing w:before="60" w:after="60" w:line="240" w:lineRule="auto"/>
              <w:ind w:left="33"/>
              <w:jc w:val="center"/>
              <w:rPr>
                <w:rFonts w:ascii="Calibri" w:eastAsia="Times New Roman" w:hAnsi="Calibri" w:cs="Times New Roman"/>
                <w:i/>
                <w:szCs w:val="20"/>
                <w:lang w:val="en-US"/>
              </w:rPr>
            </w:pPr>
            <w:r w:rsidRPr="005E4104">
              <w:rPr>
                <w:rFonts w:ascii="Calibri" w:eastAsia="Times New Roman" w:hAnsi="Calibri" w:cs="Times New Roman"/>
                <w:i/>
                <w:color w:val="FF0000"/>
                <w:szCs w:val="20"/>
                <w:lang w:val="en-US"/>
              </w:rPr>
              <w:t>Place %</w:t>
            </w:r>
          </w:p>
        </w:tc>
        <w:tc>
          <w:tcPr>
            <w:tcW w:w="1985" w:type="dxa"/>
            <w:vMerge w:val="restart"/>
            <w:shd w:val="clear" w:color="auto" w:fill="auto"/>
            <w:vAlign w:val="center"/>
          </w:tcPr>
          <w:p w14:paraId="09C19EED" w14:textId="77777777" w:rsidR="005E4104" w:rsidRPr="005E4104" w:rsidRDefault="005E4104" w:rsidP="005E4104">
            <w:pPr>
              <w:spacing w:before="60" w:after="60" w:line="240" w:lineRule="auto"/>
              <w:ind w:left="34"/>
              <w:contextualSpacing/>
              <w:jc w:val="center"/>
              <w:rPr>
                <w:rFonts w:ascii="Calibri" w:eastAsia="Times New Roman" w:hAnsi="Calibri" w:cs="Times New Roman"/>
                <w:szCs w:val="20"/>
                <w:lang w:val="en-US"/>
              </w:rPr>
            </w:pPr>
            <w:r w:rsidRPr="005E4104">
              <w:rPr>
                <w:rFonts w:ascii="Calibri" w:eastAsia="Times New Roman" w:hAnsi="Calibri" w:cs="Times New Roman"/>
                <w:szCs w:val="20"/>
                <w:lang w:val="en-US"/>
              </w:rPr>
              <w:t xml:space="preserve">Form </w:t>
            </w:r>
          </w:p>
          <w:p w14:paraId="63FA9481" w14:textId="77777777" w:rsidR="005E4104" w:rsidRPr="005E4104" w:rsidRDefault="005E4104" w:rsidP="005E4104">
            <w:pPr>
              <w:spacing w:before="60" w:after="60" w:line="240" w:lineRule="auto"/>
              <w:contextualSpacing/>
              <w:jc w:val="center"/>
              <w:rPr>
                <w:rFonts w:ascii="Calibri" w:eastAsia="Times New Roman" w:hAnsi="Calibri" w:cs="Times New Roman"/>
                <w:szCs w:val="20"/>
                <w:lang w:val="en-US"/>
              </w:rPr>
            </w:pPr>
            <w:r w:rsidRPr="005E4104">
              <w:rPr>
                <w:rFonts w:ascii="Calibri" w:eastAsia="Times New Roman" w:hAnsi="Calibri" w:cs="Times New Roman"/>
                <w:szCs w:val="20"/>
                <w:lang w:val="en-US"/>
              </w:rPr>
              <w:t>TEC-</w:t>
            </w:r>
            <w:r w:rsidRPr="005E4104">
              <w:rPr>
                <w:rFonts w:ascii="Calibri" w:eastAsia="Times New Roman" w:hAnsi="Calibri" w:cs="Arial"/>
                <w:szCs w:val="24"/>
                <w:lang w:val="en-US"/>
              </w:rPr>
              <w:t>5</w:t>
            </w:r>
            <w:r w:rsidR="00870E01">
              <w:rPr>
                <w:rFonts w:ascii="Calibri" w:eastAsia="Times New Roman" w:hAnsi="Calibri" w:cs="Arial"/>
                <w:szCs w:val="24"/>
                <w:lang w:val="en-US"/>
              </w:rPr>
              <w:t xml:space="preserve"> </w:t>
            </w:r>
            <w:r w:rsidRPr="005E4104">
              <w:rPr>
                <w:rFonts w:ascii="Calibri" w:eastAsia="Times New Roman" w:hAnsi="Calibri" w:cs="Times New Roman"/>
                <w:szCs w:val="20"/>
                <w:lang w:val="en-US"/>
              </w:rPr>
              <w:t>and TEC-</w:t>
            </w:r>
            <w:r w:rsidRPr="005E4104">
              <w:rPr>
                <w:rFonts w:ascii="Calibri" w:eastAsia="Times New Roman" w:hAnsi="Calibri" w:cs="Arial"/>
                <w:szCs w:val="24"/>
                <w:lang w:val="en-US"/>
              </w:rPr>
              <w:t>6</w:t>
            </w:r>
          </w:p>
          <w:p w14:paraId="1F2011BA" w14:textId="77777777" w:rsidR="005E4104" w:rsidRPr="005E4104" w:rsidRDefault="005E4104" w:rsidP="005E4104">
            <w:pPr>
              <w:spacing w:before="60" w:after="60" w:line="240" w:lineRule="auto"/>
              <w:contextualSpacing/>
              <w:jc w:val="center"/>
              <w:rPr>
                <w:rFonts w:ascii="Calibri" w:eastAsia="Times New Roman" w:hAnsi="Calibri" w:cs="Times New Roman"/>
                <w:szCs w:val="20"/>
                <w:lang w:val="en-US"/>
              </w:rPr>
            </w:pPr>
          </w:p>
        </w:tc>
      </w:tr>
      <w:tr w:rsidR="005E4104" w:rsidRPr="005E4104" w14:paraId="08B9E7EF" w14:textId="77777777" w:rsidTr="005E4104">
        <w:tc>
          <w:tcPr>
            <w:tcW w:w="568" w:type="dxa"/>
            <w:shd w:val="clear" w:color="auto" w:fill="auto"/>
          </w:tcPr>
          <w:p w14:paraId="4A443EF0" w14:textId="77777777" w:rsidR="005E4104" w:rsidRPr="005E4104" w:rsidRDefault="005E4104" w:rsidP="005E4104">
            <w:pPr>
              <w:numPr>
                <w:ilvl w:val="0"/>
                <w:numId w:val="23"/>
              </w:numPr>
              <w:spacing w:before="60" w:after="60" w:line="240" w:lineRule="auto"/>
              <w:jc w:val="both"/>
              <w:rPr>
                <w:rFonts w:ascii="Calibri" w:eastAsia="Times New Roman" w:hAnsi="Calibri" w:cs="Times New Roman"/>
                <w:szCs w:val="20"/>
                <w:lang w:val="en-US"/>
              </w:rPr>
            </w:pPr>
          </w:p>
        </w:tc>
        <w:tc>
          <w:tcPr>
            <w:tcW w:w="5812" w:type="dxa"/>
            <w:shd w:val="clear" w:color="auto" w:fill="auto"/>
          </w:tcPr>
          <w:p w14:paraId="372F4D10" w14:textId="77777777" w:rsidR="005E4104" w:rsidRPr="005E4104" w:rsidRDefault="005E4104" w:rsidP="005E4104">
            <w:pPr>
              <w:tabs>
                <w:tab w:val="num" w:pos="1782"/>
                <w:tab w:val="left" w:pos="9468"/>
              </w:tabs>
              <w:spacing w:before="60" w:after="60" w:line="240" w:lineRule="auto"/>
              <w:rPr>
                <w:rFonts w:ascii="Calibri" w:eastAsia="Calibri" w:hAnsi="Calibri" w:cs="Times New Roman"/>
                <w:szCs w:val="20"/>
                <w:lang w:val="en-US"/>
              </w:rPr>
            </w:pPr>
            <w:r w:rsidRPr="005E4104">
              <w:rPr>
                <w:rFonts w:ascii="Calibri" w:eastAsia="Calibri" w:hAnsi="Calibri" w:cs="Times New Roman"/>
                <w:szCs w:val="20"/>
                <w:lang w:val="en-US"/>
              </w:rPr>
              <w:t>The Work Plan must indicate</w:t>
            </w:r>
          </w:p>
          <w:p w14:paraId="2CAC2A6B" w14:textId="77777777" w:rsidR="005E4104" w:rsidRPr="005E4104" w:rsidRDefault="005E4104" w:rsidP="005E4104">
            <w:pPr>
              <w:numPr>
                <w:ilvl w:val="0"/>
                <w:numId w:val="47"/>
              </w:numPr>
              <w:spacing w:before="60" w:after="60" w:line="240" w:lineRule="auto"/>
              <w:ind w:left="489" w:hanging="142"/>
              <w:jc w:val="both"/>
              <w:rPr>
                <w:rFonts w:ascii="Calibri" w:eastAsia="Calibri" w:hAnsi="Calibri" w:cs="Times New Roman"/>
                <w:szCs w:val="20"/>
                <w:lang w:val="en-US"/>
              </w:rPr>
            </w:pPr>
            <w:r w:rsidRPr="005E4104">
              <w:rPr>
                <w:rFonts w:ascii="Calibri" w:eastAsia="Calibri" w:hAnsi="Calibri" w:cs="Times New Roman"/>
                <w:szCs w:val="20"/>
                <w:lang w:val="en-US"/>
              </w:rPr>
              <w:t>Delivery dates of reports.</w:t>
            </w:r>
          </w:p>
          <w:p w14:paraId="63E408E9" w14:textId="77777777" w:rsidR="005E4104" w:rsidRPr="005E4104" w:rsidRDefault="005E4104" w:rsidP="005E4104">
            <w:pPr>
              <w:numPr>
                <w:ilvl w:val="0"/>
                <w:numId w:val="47"/>
              </w:numPr>
              <w:spacing w:before="60" w:after="60" w:line="240" w:lineRule="auto"/>
              <w:ind w:left="489" w:hanging="142"/>
              <w:jc w:val="both"/>
              <w:rPr>
                <w:rFonts w:ascii="Calibri" w:eastAsia="Calibri" w:hAnsi="Calibri" w:cs="Times New Roman"/>
                <w:szCs w:val="20"/>
                <w:lang w:val="en-US"/>
              </w:rPr>
            </w:pPr>
            <w:r w:rsidRPr="005E4104">
              <w:rPr>
                <w:rFonts w:ascii="Calibri" w:eastAsia="Calibri" w:hAnsi="Calibri" w:cs="Times New Roman"/>
                <w:szCs w:val="20"/>
                <w:lang w:val="en-US"/>
              </w:rPr>
              <w:t>Consistency with the technical approach and methodology.</w:t>
            </w:r>
          </w:p>
        </w:tc>
        <w:tc>
          <w:tcPr>
            <w:tcW w:w="1417" w:type="dxa"/>
            <w:shd w:val="clear" w:color="auto" w:fill="auto"/>
            <w:vAlign w:val="center"/>
          </w:tcPr>
          <w:p w14:paraId="3E36BBC5" w14:textId="77777777" w:rsidR="005E4104" w:rsidRPr="005E4104" w:rsidRDefault="005E4104" w:rsidP="005E4104">
            <w:pPr>
              <w:tabs>
                <w:tab w:val="num" w:pos="1782"/>
                <w:tab w:val="left" w:pos="9468"/>
              </w:tabs>
              <w:spacing w:before="60" w:after="60" w:line="240" w:lineRule="auto"/>
              <w:ind w:left="33"/>
              <w:jc w:val="center"/>
              <w:rPr>
                <w:rFonts w:ascii="Calibri" w:eastAsia="Times New Roman" w:hAnsi="Calibri" w:cs="Times New Roman"/>
                <w:i/>
                <w:szCs w:val="20"/>
                <w:lang w:val="en-US"/>
              </w:rPr>
            </w:pPr>
            <w:r w:rsidRPr="005E4104">
              <w:rPr>
                <w:rFonts w:ascii="Calibri" w:eastAsia="Times New Roman" w:hAnsi="Calibri" w:cs="Times New Roman"/>
                <w:i/>
                <w:color w:val="FF0000"/>
                <w:szCs w:val="20"/>
                <w:lang w:val="en-US"/>
              </w:rPr>
              <w:t>Place %</w:t>
            </w:r>
          </w:p>
        </w:tc>
        <w:tc>
          <w:tcPr>
            <w:tcW w:w="1985" w:type="dxa"/>
            <w:vMerge/>
            <w:shd w:val="clear" w:color="auto" w:fill="auto"/>
          </w:tcPr>
          <w:p w14:paraId="54CE4856" w14:textId="77777777" w:rsidR="005E4104" w:rsidRPr="005E4104" w:rsidRDefault="005E4104" w:rsidP="005E4104">
            <w:pPr>
              <w:numPr>
                <w:ilvl w:val="0"/>
                <w:numId w:val="18"/>
              </w:numPr>
              <w:tabs>
                <w:tab w:val="left" w:pos="9468"/>
              </w:tabs>
              <w:spacing w:before="60" w:after="60" w:line="240" w:lineRule="auto"/>
              <w:ind w:left="207"/>
              <w:jc w:val="center"/>
              <w:rPr>
                <w:rFonts w:ascii="Calibri" w:eastAsia="Times New Roman" w:hAnsi="Calibri" w:cs="Times New Roman"/>
                <w:szCs w:val="20"/>
                <w:lang w:val="en-US"/>
              </w:rPr>
            </w:pPr>
          </w:p>
        </w:tc>
      </w:tr>
      <w:tr w:rsidR="005E4104" w:rsidRPr="005E4104" w14:paraId="3E2463E4" w14:textId="77777777" w:rsidTr="005E4104">
        <w:tc>
          <w:tcPr>
            <w:tcW w:w="568" w:type="dxa"/>
            <w:shd w:val="clear" w:color="auto" w:fill="EEECE1"/>
          </w:tcPr>
          <w:p w14:paraId="5F036363" w14:textId="77777777" w:rsidR="005E4104" w:rsidRPr="005E4104" w:rsidRDefault="005E4104" w:rsidP="005E4104">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Cs w:val="20"/>
                <w:lang w:val="en-US"/>
              </w:rPr>
            </w:pPr>
          </w:p>
        </w:tc>
        <w:tc>
          <w:tcPr>
            <w:tcW w:w="5812" w:type="dxa"/>
            <w:shd w:val="clear" w:color="auto" w:fill="EEECE1"/>
          </w:tcPr>
          <w:p w14:paraId="2008A336" w14:textId="77777777" w:rsidR="005E4104" w:rsidRPr="005E4104" w:rsidRDefault="005E4104" w:rsidP="005E4104">
            <w:pPr>
              <w:numPr>
                <w:ilvl w:val="0"/>
                <w:numId w:val="18"/>
              </w:num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Total</w:t>
            </w:r>
          </w:p>
        </w:tc>
        <w:tc>
          <w:tcPr>
            <w:tcW w:w="1417" w:type="dxa"/>
            <w:shd w:val="clear" w:color="auto" w:fill="EEECE1"/>
          </w:tcPr>
          <w:p w14:paraId="066A04B8" w14:textId="77777777" w:rsidR="005E4104" w:rsidRPr="005E4104" w:rsidRDefault="005E4104" w:rsidP="005E4104">
            <w:pPr>
              <w:spacing w:before="60" w:after="60" w:line="240" w:lineRule="auto"/>
              <w:ind w:left="33"/>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w:t>
            </w:r>
          </w:p>
        </w:tc>
        <w:tc>
          <w:tcPr>
            <w:tcW w:w="1985" w:type="dxa"/>
            <w:shd w:val="clear" w:color="auto" w:fill="EEECE1"/>
          </w:tcPr>
          <w:p w14:paraId="2C43BFDE" w14:textId="77777777" w:rsidR="005E4104" w:rsidRPr="005E4104" w:rsidRDefault="005E4104" w:rsidP="005E4104">
            <w:pPr>
              <w:numPr>
                <w:ilvl w:val="0"/>
                <w:numId w:val="18"/>
              </w:numPr>
              <w:spacing w:before="60" w:after="60" w:line="240" w:lineRule="auto"/>
              <w:jc w:val="center"/>
              <w:rPr>
                <w:rFonts w:ascii="Calibri" w:eastAsia="Times New Roman" w:hAnsi="Calibri" w:cs="Times New Roman"/>
                <w:b/>
                <w:szCs w:val="20"/>
                <w:lang w:val="en-US"/>
              </w:rPr>
            </w:pPr>
          </w:p>
        </w:tc>
      </w:tr>
    </w:tbl>
    <w:p w14:paraId="1518FD2B" w14:textId="77777777" w:rsidR="005E4104" w:rsidRPr="005E4104" w:rsidRDefault="005E4104" w:rsidP="005E4104">
      <w:pPr>
        <w:spacing w:after="0" w:line="240" w:lineRule="auto"/>
        <w:ind w:left="180"/>
        <w:jc w:val="both"/>
        <w:rPr>
          <w:rFonts w:ascii="Calibri" w:eastAsia="Times New Roman" w:hAnsi="Calibri" w:cs="Times New Roman"/>
          <w:b/>
          <w:sz w:val="24"/>
          <w:szCs w:val="20"/>
          <w:lang w:val="en-US"/>
        </w:rPr>
      </w:pPr>
    </w:p>
    <w:p w14:paraId="7AB51E34" w14:textId="77777777" w:rsidR="005E4104" w:rsidRPr="005E4104" w:rsidRDefault="005E4104" w:rsidP="005E4104">
      <w:pPr>
        <w:spacing w:after="0" w:line="240" w:lineRule="auto"/>
        <w:ind w:left="180"/>
        <w:jc w:val="both"/>
        <w:rPr>
          <w:rFonts w:ascii="Calibri" w:eastAsia="Times New Roman" w:hAnsi="Calibri" w:cs="Times New Roman"/>
          <w:b/>
          <w:sz w:val="24"/>
          <w:szCs w:val="20"/>
          <w:lang w:val="en-US"/>
        </w:rPr>
      </w:pPr>
    </w:p>
    <w:p w14:paraId="1154AAF4" w14:textId="77777777" w:rsidR="005E4104" w:rsidRPr="005E4104" w:rsidRDefault="005E4104" w:rsidP="005E4104">
      <w:pPr>
        <w:spacing w:after="0" w:line="240" w:lineRule="auto"/>
        <w:ind w:left="180"/>
        <w:jc w:val="both"/>
        <w:rPr>
          <w:rFonts w:ascii="Calibri" w:eastAsia="Times New Roman" w:hAnsi="Calibri" w:cs="Times New Roman"/>
          <w:b/>
          <w:sz w:val="24"/>
          <w:szCs w:val="24"/>
          <w:lang w:val="en-US"/>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5E4104" w:rsidRPr="005E4104" w14:paraId="3E6F458E" w14:textId="77777777" w:rsidTr="005E4104">
        <w:trPr>
          <w:trHeight w:val="380"/>
        </w:trPr>
        <w:tc>
          <w:tcPr>
            <w:tcW w:w="9782" w:type="dxa"/>
            <w:gridSpan w:val="4"/>
            <w:shd w:val="clear" w:color="auto" w:fill="EEECE1"/>
          </w:tcPr>
          <w:p w14:paraId="782F0211" w14:textId="77777777" w:rsidR="005E4104" w:rsidRPr="005E4104" w:rsidRDefault="005E4104" w:rsidP="005E4104">
            <w:pPr>
              <w:spacing w:before="60" w:after="60" w:line="240" w:lineRule="auto"/>
              <w:ind w:left="207"/>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Criterion</w:t>
            </w:r>
            <w:r w:rsidR="00870E01">
              <w:rPr>
                <w:rFonts w:ascii="Calibri" w:eastAsia="Times New Roman" w:hAnsi="Calibri" w:cs="Times New Roman"/>
                <w:b/>
                <w:sz w:val="24"/>
                <w:szCs w:val="20"/>
                <w:lang w:val="en-US"/>
              </w:rPr>
              <w:t xml:space="preserve"> </w:t>
            </w:r>
            <w:r w:rsidRPr="005E4104">
              <w:rPr>
                <w:rFonts w:ascii="Calibri" w:eastAsia="Times New Roman" w:hAnsi="Calibri" w:cs="Times New Roman"/>
                <w:b/>
                <w:sz w:val="24"/>
                <w:szCs w:val="24"/>
                <w:lang w:val="en-US"/>
              </w:rPr>
              <w:t>6</w:t>
            </w:r>
            <w:r w:rsidRPr="005E4104">
              <w:rPr>
                <w:rFonts w:ascii="Calibri" w:eastAsia="Times New Roman" w:hAnsi="Calibri" w:cs="Times New Roman"/>
                <w:b/>
                <w:sz w:val="24"/>
                <w:szCs w:val="20"/>
                <w:lang w:val="en-US"/>
              </w:rPr>
              <w:t>: Technical - Administrative Organization</w:t>
            </w:r>
          </w:p>
        </w:tc>
      </w:tr>
      <w:tr w:rsidR="005E4104" w:rsidRPr="005E4104" w14:paraId="3C9878D6" w14:textId="77777777" w:rsidTr="005E4104">
        <w:trPr>
          <w:trHeight w:val="793"/>
        </w:trPr>
        <w:tc>
          <w:tcPr>
            <w:tcW w:w="568" w:type="dxa"/>
            <w:shd w:val="clear" w:color="auto" w:fill="EEECE1"/>
            <w:vAlign w:val="center"/>
          </w:tcPr>
          <w:p w14:paraId="4DCC2A55" w14:textId="77777777" w:rsidR="005E4104" w:rsidRPr="005E4104" w:rsidRDefault="005E4104" w:rsidP="005E4104">
            <w:pPr>
              <w:tabs>
                <w:tab w:val="left" w:pos="9468"/>
              </w:tabs>
              <w:spacing w:before="60" w:after="6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No</w:t>
            </w:r>
          </w:p>
        </w:tc>
        <w:tc>
          <w:tcPr>
            <w:tcW w:w="5812" w:type="dxa"/>
            <w:shd w:val="clear" w:color="auto" w:fill="EEECE1"/>
            <w:vAlign w:val="center"/>
          </w:tcPr>
          <w:p w14:paraId="2C80DF3D" w14:textId="77777777" w:rsidR="005E4104" w:rsidRPr="005E4104" w:rsidRDefault="005E4104" w:rsidP="005E4104">
            <w:pPr>
              <w:tabs>
                <w:tab w:val="num" w:pos="1782"/>
              </w:tabs>
              <w:spacing w:before="60" w:after="60" w:line="240" w:lineRule="auto"/>
              <w:ind w:left="1782" w:hanging="792"/>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Requirement</w:t>
            </w:r>
          </w:p>
        </w:tc>
        <w:tc>
          <w:tcPr>
            <w:tcW w:w="1417" w:type="dxa"/>
            <w:shd w:val="clear" w:color="auto" w:fill="EEECE1"/>
            <w:vAlign w:val="center"/>
          </w:tcPr>
          <w:p w14:paraId="6700F143" w14:textId="77777777" w:rsidR="005E4104" w:rsidRPr="005E4104" w:rsidRDefault="005E4104" w:rsidP="005E4104">
            <w:pPr>
              <w:tabs>
                <w:tab w:val="left" w:pos="9468"/>
              </w:tabs>
              <w:spacing w:before="60" w:after="6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Assigned</w:t>
            </w:r>
          </w:p>
        </w:tc>
        <w:tc>
          <w:tcPr>
            <w:tcW w:w="1985" w:type="dxa"/>
            <w:shd w:val="clear" w:color="auto" w:fill="EEECE1"/>
            <w:vAlign w:val="center"/>
          </w:tcPr>
          <w:p w14:paraId="2A3489D5" w14:textId="77777777" w:rsidR="005E4104" w:rsidRPr="005E4104" w:rsidRDefault="005E4104" w:rsidP="005E4104">
            <w:pPr>
              <w:tabs>
                <w:tab w:val="left" w:pos="9468"/>
              </w:tabs>
              <w:spacing w:before="60" w:after="60" w:line="240" w:lineRule="auto"/>
              <w:ind w:left="34"/>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Required documentation</w:t>
            </w:r>
          </w:p>
        </w:tc>
      </w:tr>
      <w:tr w:rsidR="005E4104" w:rsidRPr="005E4104" w14:paraId="6B4FE3E1" w14:textId="77777777" w:rsidTr="005E4104">
        <w:trPr>
          <w:trHeight w:val="318"/>
        </w:trPr>
        <w:tc>
          <w:tcPr>
            <w:tcW w:w="568" w:type="dxa"/>
            <w:shd w:val="clear" w:color="auto" w:fill="auto"/>
            <w:vAlign w:val="center"/>
          </w:tcPr>
          <w:p w14:paraId="40607605" w14:textId="77777777" w:rsidR="005E4104" w:rsidRPr="005E4104" w:rsidRDefault="005E4104" w:rsidP="005E4104">
            <w:pPr>
              <w:tabs>
                <w:tab w:val="left" w:pos="9468"/>
              </w:tabs>
              <w:spacing w:before="60" w:after="60" w:line="240" w:lineRule="auto"/>
              <w:jc w:val="center"/>
              <w:rPr>
                <w:rFonts w:ascii="Calibri" w:eastAsia="Times New Roman" w:hAnsi="Calibri" w:cs="Times New Roman"/>
                <w:szCs w:val="20"/>
                <w:lang w:val="en-US"/>
              </w:rPr>
            </w:pPr>
            <w:r w:rsidRPr="005E4104">
              <w:rPr>
                <w:rFonts w:ascii="Calibri" w:eastAsia="Times New Roman" w:hAnsi="Calibri" w:cs="Times New Roman"/>
                <w:szCs w:val="20"/>
                <w:lang w:val="en-US"/>
              </w:rPr>
              <w:t>1</w:t>
            </w:r>
          </w:p>
        </w:tc>
        <w:tc>
          <w:tcPr>
            <w:tcW w:w="5812" w:type="dxa"/>
            <w:shd w:val="clear" w:color="auto" w:fill="auto"/>
          </w:tcPr>
          <w:p w14:paraId="4F9C7435" w14:textId="77777777" w:rsidR="005E4104" w:rsidRPr="005E4104" w:rsidRDefault="005E4104" w:rsidP="005E4104">
            <w:pPr>
              <w:spacing w:before="60" w:after="60" w:line="240" w:lineRule="auto"/>
              <w:rPr>
                <w:rFonts w:ascii="Calibri" w:eastAsia="Times New Roman" w:hAnsi="Calibri" w:cs="Times New Roman"/>
                <w:szCs w:val="20"/>
                <w:lang w:val="en-US"/>
              </w:rPr>
            </w:pPr>
            <w:r w:rsidRPr="005E4104">
              <w:rPr>
                <w:rFonts w:ascii="Calibri" w:eastAsia="Times New Roman" w:hAnsi="Calibri" w:cs="Times New Roman"/>
                <w:szCs w:val="20"/>
                <w:lang w:val="en-US"/>
              </w:rPr>
              <w:t xml:space="preserve">Submit organizational chart indicating levels of </w:t>
            </w:r>
            <w:r w:rsidR="00870E01">
              <w:rPr>
                <w:rFonts w:ascii="Calibri" w:eastAsia="Times New Roman" w:hAnsi="Calibri" w:cs="Times New Roman"/>
                <w:szCs w:val="20"/>
                <w:lang w:val="en-US"/>
              </w:rPr>
              <w:t>authority</w:t>
            </w:r>
            <w:r w:rsidRPr="005E4104">
              <w:rPr>
                <w:rFonts w:ascii="Calibri" w:eastAsia="Times New Roman" w:hAnsi="Calibri" w:cs="Times New Roman"/>
                <w:szCs w:val="20"/>
                <w:lang w:val="en-US"/>
              </w:rPr>
              <w:t xml:space="preserve"> of the consultancy</w:t>
            </w:r>
          </w:p>
        </w:tc>
        <w:tc>
          <w:tcPr>
            <w:tcW w:w="1417" w:type="dxa"/>
            <w:shd w:val="clear" w:color="auto" w:fill="auto"/>
          </w:tcPr>
          <w:p w14:paraId="4022FFA7" w14:textId="77777777" w:rsidR="005E4104" w:rsidRPr="005E4104" w:rsidRDefault="005E4104" w:rsidP="005E4104">
            <w:pPr>
              <w:tabs>
                <w:tab w:val="left" w:pos="9468"/>
              </w:tabs>
              <w:spacing w:before="60" w:after="60" w:line="240" w:lineRule="auto"/>
              <w:ind w:left="34" w:hanging="1"/>
              <w:jc w:val="center"/>
              <w:rPr>
                <w:rFonts w:ascii="Calibri" w:eastAsia="Times New Roman" w:hAnsi="Calibri" w:cs="Times New Roman"/>
                <w:szCs w:val="20"/>
                <w:lang w:val="en-US"/>
              </w:rPr>
            </w:pPr>
            <w:r w:rsidRPr="005E4104">
              <w:rPr>
                <w:rFonts w:ascii="Calibri" w:eastAsia="Times New Roman" w:hAnsi="Calibri" w:cs="Times New Roman"/>
                <w:color w:val="FF0000"/>
                <w:szCs w:val="20"/>
                <w:lang w:val="en-US"/>
              </w:rPr>
              <w:t>Place %</w:t>
            </w:r>
          </w:p>
        </w:tc>
        <w:tc>
          <w:tcPr>
            <w:tcW w:w="1985" w:type="dxa"/>
            <w:vMerge w:val="restart"/>
            <w:shd w:val="clear" w:color="auto" w:fill="auto"/>
            <w:vAlign w:val="center"/>
          </w:tcPr>
          <w:p w14:paraId="19B680D0" w14:textId="77777777" w:rsidR="005E4104" w:rsidRPr="005E4104" w:rsidRDefault="005E4104" w:rsidP="005E4104">
            <w:pPr>
              <w:tabs>
                <w:tab w:val="left" w:pos="9468"/>
              </w:tabs>
              <w:spacing w:before="60" w:after="60" w:line="240" w:lineRule="auto"/>
              <w:ind w:left="34"/>
              <w:jc w:val="center"/>
              <w:rPr>
                <w:rFonts w:ascii="Calibri" w:eastAsia="Times New Roman" w:hAnsi="Calibri" w:cs="Times New Roman"/>
                <w:szCs w:val="20"/>
                <w:lang w:val="en-US"/>
              </w:rPr>
            </w:pPr>
            <w:r w:rsidRPr="005E4104">
              <w:rPr>
                <w:rFonts w:ascii="Calibri" w:eastAsia="Times New Roman" w:hAnsi="Calibri" w:cs="Times New Roman"/>
                <w:szCs w:val="20"/>
                <w:lang w:val="en-US"/>
              </w:rPr>
              <w:t>Form</w:t>
            </w:r>
          </w:p>
          <w:p w14:paraId="0978688F" w14:textId="77777777" w:rsidR="005E4104" w:rsidRPr="005E4104" w:rsidRDefault="005E4104" w:rsidP="005E4104">
            <w:pPr>
              <w:tabs>
                <w:tab w:val="left" w:pos="9468"/>
              </w:tabs>
              <w:spacing w:before="60" w:after="60" w:line="240" w:lineRule="auto"/>
              <w:ind w:left="34"/>
              <w:jc w:val="center"/>
              <w:rPr>
                <w:rFonts w:ascii="Calibri" w:eastAsia="Times New Roman" w:hAnsi="Calibri" w:cs="Times New Roman"/>
                <w:sz w:val="24"/>
                <w:szCs w:val="20"/>
                <w:lang w:val="en-US"/>
              </w:rPr>
            </w:pPr>
            <w:r w:rsidRPr="005E4104">
              <w:rPr>
                <w:rFonts w:ascii="Calibri" w:eastAsia="Times New Roman" w:hAnsi="Calibri" w:cs="Times New Roman"/>
                <w:szCs w:val="20"/>
                <w:lang w:val="en-US"/>
              </w:rPr>
              <w:t>TEC-3 and TEC-5</w:t>
            </w:r>
          </w:p>
        </w:tc>
      </w:tr>
      <w:tr w:rsidR="005E4104" w:rsidRPr="005E4104" w14:paraId="3B930D9A" w14:textId="77777777" w:rsidTr="005E4104">
        <w:tc>
          <w:tcPr>
            <w:tcW w:w="568" w:type="dxa"/>
            <w:shd w:val="clear" w:color="auto" w:fill="auto"/>
            <w:vAlign w:val="center"/>
          </w:tcPr>
          <w:p w14:paraId="72E615D6" w14:textId="77777777" w:rsidR="005E4104" w:rsidRPr="005E4104" w:rsidRDefault="005E4104" w:rsidP="005E4104">
            <w:pPr>
              <w:tabs>
                <w:tab w:val="left" w:pos="9468"/>
              </w:tabs>
              <w:spacing w:before="60" w:after="60" w:line="240" w:lineRule="auto"/>
              <w:jc w:val="center"/>
              <w:rPr>
                <w:rFonts w:ascii="Calibri" w:eastAsia="Times New Roman" w:hAnsi="Calibri" w:cs="Times New Roman"/>
                <w:szCs w:val="20"/>
                <w:lang w:val="en-US"/>
              </w:rPr>
            </w:pPr>
            <w:r w:rsidRPr="005E4104">
              <w:rPr>
                <w:rFonts w:ascii="Calibri" w:eastAsia="Times New Roman" w:hAnsi="Calibri" w:cs="Times New Roman"/>
                <w:szCs w:val="20"/>
                <w:lang w:val="en-US"/>
              </w:rPr>
              <w:t>2</w:t>
            </w:r>
          </w:p>
        </w:tc>
        <w:tc>
          <w:tcPr>
            <w:tcW w:w="5812" w:type="dxa"/>
            <w:shd w:val="clear" w:color="auto" w:fill="auto"/>
          </w:tcPr>
          <w:p w14:paraId="7FE0B08B" w14:textId="77777777" w:rsidR="005E4104" w:rsidRPr="005E4104" w:rsidRDefault="005E4104" w:rsidP="005E4104">
            <w:pPr>
              <w:spacing w:before="60" w:after="60" w:line="240" w:lineRule="auto"/>
              <w:rPr>
                <w:rFonts w:ascii="Calibri" w:eastAsia="Times New Roman" w:hAnsi="Calibri" w:cs="Times New Roman"/>
                <w:szCs w:val="20"/>
                <w:lang w:val="en-US"/>
              </w:rPr>
            </w:pPr>
            <w:r w:rsidRPr="005E4104">
              <w:rPr>
                <w:rFonts w:ascii="Calibri" w:eastAsia="Times New Roman" w:hAnsi="Calibri" w:cs="Times New Roman"/>
                <w:szCs w:val="20"/>
                <w:lang w:val="en-US"/>
              </w:rPr>
              <w:t xml:space="preserve">Submit organizational chart indicating administrative </w:t>
            </w:r>
            <w:r w:rsidR="00870E01">
              <w:rPr>
                <w:rFonts w:ascii="Calibri" w:eastAsia="Times New Roman" w:hAnsi="Calibri" w:cs="Times New Roman"/>
                <w:szCs w:val="20"/>
                <w:lang w:val="en-US"/>
              </w:rPr>
              <w:t>levels</w:t>
            </w:r>
          </w:p>
        </w:tc>
        <w:tc>
          <w:tcPr>
            <w:tcW w:w="1417" w:type="dxa"/>
            <w:shd w:val="clear" w:color="auto" w:fill="auto"/>
          </w:tcPr>
          <w:p w14:paraId="69E1C3CC" w14:textId="77777777" w:rsidR="005E4104" w:rsidRPr="005E4104" w:rsidRDefault="005E4104" w:rsidP="005E4104">
            <w:pPr>
              <w:tabs>
                <w:tab w:val="left" w:pos="9468"/>
              </w:tabs>
              <w:spacing w:before="60" w:after="60" w:line="240" w:lineRule="auto"/>
              <w:ind w:left="34" w:hanging="1"/>
              <w:jc w:val="center"/>
              <w:rPr>
                <w:rFonts w:ascii="Calibri" w:eastAsia="Times New Roman" w:hAnsi="Calibri" w:cs="Times New Roman"/>
                <w:szCs w:val="20"/>
                <w:lang w:val="en-US"/>
              </w:rPr>
            </w:pPr>
            <w:r w:rsidRPr="005E4104">
              <w:rPr>
                <w:rFonts w:ascii="Calibri" w:eastAsia="Times New Roman" w:hAnsi="Calibri" w:cs="Times New Roman"/>
                <w:color w:val="FF0000"/>
                <w:szCs w:val="20"/>
                <w:lang w:val="en-US"/>
              </w:rPr>
              <w:t>Place %</w:t>
            </w:r>
          </w:p>
        </w:tc>
        <w:tc>
          <w:tcPr>
            <w:tcW w:w="1985" w:type="dxa"/>
            <w:vMerge/>
            <w:shd w:val="clear" w:color="auto" w:fill="auto"/>
          </w:tcPr>
          <w:p w14:paraId="15215A54" w14:textId="77777777" w:rsidR="005E4104" w:rsidRPr="005E4104" w:rsidRDefault="005E4104" w:rsidP="005E4104">
            <w:pPr>
              <w:numPr>
                <w:ilvl w:val="0"/>
                <w:numId w:val="18"/>
              </w:numPr>
              <w:tabs>
                <w:tab w:val="left" w:pos="9468"/>
              </w:tabs>
              <w:spacing w:before="60" w:after="60" w:line="240" w:lineRule="auto"/>
              <w:ind w:left="207"/>
              <w:jc w:val="center"/>
              <w:rPr>
                <w:rFonts w:ascii="Calibri" w:eastAsia="Times New Roman" w:hAnsi="Calibri" w:cs="Times New Roman"/>
                <w:sz w:val="24"/>
                <w:szCs w:val="20"/>
                <w:lang w:val="en-US"/>
              </w:rPr>
            </w:pPr>
          </w:p>
        </w:tc>
      </w:tr>
      <w:tr w:rsidR="005E4104" w:rsidRPr="005E4104" w14:paraId="30013251" w14:textId="77777777" w:rsidTr="005E4104">
        <w:trPr>
          <w:trHeight w:val="776"/>
        </w:trPr>
        <w:tc>
          <w:tcPr>
            <w:tcW w:w="568" w:type="dxa"/>
            <w:shd w:val="clear" w:color="auto" w:fill="auto"/>
            <w:vAlign w:val="center"/>
          </w:tcPr>
          <w:p w14:paraId="137D928F" w14:textId="77777777" w:rsidR="005E4104" w:rsidRPr="005E4104" w:rsidRDefault="005E4104" w:rsidP="005E4104">
            <w:pPr>
              <w:tabs>
                <w:tab w:val="left" w:pos="9468"/>
              </w:tabs>
              <w:spacing w:before="60" w:after="60" w:line="240" w:lineRule="auto"/>
              <w:jc w:val="center"/>
              <w:rPr>
                <w:rFonts w:ascii="Calibri" w:eastAsia="Times New Roman" w:hAnsi="Calibri" w:cs="Times New Roman"/>
                <w:szCs w:val="20"/>
                <w:lang w:val="en-US"/>
              </w:rPr>
            </w:pPr>
            <w:r w:rsidRPr="005E4104">
              <w:rPr>
                <w:rFonts w:ascii="Calibri" w:eastAsia="Times New Roman" w:hAnsi="Calibri" w:cs="Times New Roman"/>
                <w:szCs w:val="20"/>
                <w:lang w:val="en-US"/>
              </w:rPr>
              <w:t>3</w:t>
            </w:r>
          </w:p>
        </w:tc>
        <w:tc>
          <w:tcPr>
            <w:tcW w:w="5812" w:type="dxa"/>
            <w:shd w:val="clear" w:color="auto" w:fill="auto"/>
          </w:tcPr>
          <w:p w14:paraId="536C219C" w14:textId="77777777" w:rsidR="005E4104" w:rsidRPr="005E4104" w:rsidRDefault="005E4104" w:rsidP="005E4104">
            <w:pPr>
              <w:spacing w:before="60" w:after="60" w:line="240" w:lineRule="auto"/>
              <w:ind w:left="33"/>
              <w:rPr>
                <w:rFonts w:ascii="Calibri" w:eastAsia="Times New Roman" w:hAnsi="Calibri" w:cs="Times New Roman"/>
                <w:szCs w:val="20"/>
                <w:lang w:val="en-US"/>
              </w:rPr>
            </w:pPr>
            <w:r w:rsidRPr="005E4104">
              <w:rPr>
                <w:rFonts w:ascii="Calibri" w:eastAsia="Times New Roman" w:hAnsi="Calibri" w:cs="Times New Roman"/>
                <w:szCs w:val="20"/>
                <w:lang w:val="en-US"/>
              </w:rPr>
              <w:t>The proposed key professionals are in the proposed organizational charts</w:t>
            </w:r>
          </w:p>
        </w:tc>
        <w:tc>
          <w:tcPr>
            <w:tcW w:w="1417" w:type="dxa"/>
            <w:shd w:val="clear" w:color="auto" w:fill="auto"/>
          </w:tcPr>
          <w:p w14:paraId="76523735" w14:textId="77777777" w:rsidR="005E4104" w:rsidRPr="005E4104" w:rsidRDefault="005E4104" w:rsidP="005E4104">
            <w:pPr>
              <w:tabs>
                <w:tab w:val="left" w:pos="9468"/>
              </w:tabs>
              <w:spacing w:before="60" w:after="60" w:line="240" w:lineRule="auto"/>
              <w:ind w:left="34" w:hanging="1"/>
              <w:jc w:val="center"/>
              <w:rPr>
                <w:rFonts w:ascii="Calibri" w:eastAsia="Times New Roman" w:hAnsi="Calibri" w:cs="Times New Roman"/>
                <w:szCs w:val="20"/>
                <w:lang w:val="en-US"/>
              </w:rPr>
            </w:pPr>
            <w:r w:rsidRPr="005E4104">
              <w:rPr>
                <w:rFonts w:ascii="Calibri" w:eastAsia="Times New Roman" w:hAnsi="Calibri" w:cs="Times New Roman"/>
                <w:color w:val="FF0000"/>
                <w:szCs w:val="20"/>
                <w:lang w:val="en-US"/>
              </w:rPr>
              <w:t>Place %</w:t>
            </w:r>
          </w:p>
        </w:tc>
        <w:tc>
          <w:tcPr>
            <w:tcW w:w="1985" w:type="dxa"/>
            <w:vMerge/>
            <w:shd w:val="clear" w:color="auto" w:fill="auto"/>
          </w:tcPr>
          <w:p w14:paraId="4B1CEEC7" w14:textId="77777777" w:rsidR="005E4104" w:rsidRPr="005E4104" w:rsidRDefault="005E4104" w:rsidP="005E4104">
            <w:pPr>
              <w:numPr>
                <w:ilvl w:val="0"/>
                <w:numId w:val="18"/>
              </w:numPr>
              <w:tabs>
                <w:tab w:val="left" w:pos="9468"/>
              </w:tabs>
              <w:spacing w:before="60" w:after="60" w:line="240" w:lineRule="auto"/>
              <w:ind w:left="207"/>
              <w:jc w:val="both"/>
              <w:rPr>
                <w:rFonts w:ascii="Calibri" w:eastAsia="Times New Roman" w:hAnsi="Calibri" w:cs="Times New Roman"/>
                <w:sz w:val="24"/>
                <w:szCs w:val="20"/>
                <w:lang w:val="en-US"/>
              </w:rPr>
            </w:pPr>
          </w:p>
        </w:tc>
      </w:tr>
      <w:tr w:rsidR="005E4104" w:rsidRPr="005E4104" w14:paraId="0EDDFA47" w14:textId="77777777" w:rsidTr="005E4104">
        <w:tc>
          <w:tcPr>
            <w:tcW w:w="568" w:type="dxa"/>
            <w:shd w:val="clear" w:color="auto" w:fill="EEECE1"/>
          </w:tcPr>
          <w:p w14:paraId="38F42817" w14:textId="77777777" w:rsidR="005E4104" w:rsidRPr="005E4104" w:rsidRDefault="005E4104" w:rsidP="005E4104">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n-US"/>
              </w:rPr>
            </w:pPr>
          </w:p>
        </w:tc>
        <w:tc>
          <w:tcPr>
            <w:tcW w:w="5812" w:type="dxa"/>
            <w:shd w:val="clear" w:color="auto" w:fill="EEECE1"/>
          </w:tcPr>
          <w:p w14:paraId="09B2CBF5" w14:textId="77777777" w:rsidR="005E4104" w:rsidRPr="005E4104" w:rsidRDefault="005E4104" w:rsidP="005E4104">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Total</w:t>
            </w:r>
          </w:p>
        </w:tc>
        <w:tc>
          <w:tcPr>
            <w:tcW w:w="1417" w:type="dxa"/>
            <w:shd w:val="clear" w:color="auto" w:fill="EEECE1"/>
          </w:tcPr>
          <w:p w14:paraId="2B472210" w14:textId="77777777" w:rsidR="005E4104" w:rsidRPr="005E4104" w:rsidRDefault="005E4104" w:rsidP="005E4104">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w:t>
            </w:r>
          </w:p>
        </w:tc>
        <w:tc>
          <w:tcPr>
            <w:tcW w:w="1985" w:type="dxa"/>
            <w:shd w:val="clear" w:color="auto" w:fill="EEECE1"/>
          </w:tcPr>
          <w:p w14:paraId="62F29228" w14:textId="77777777" w:rsidR="005E4104" w:rsidRPr="005E4104" w:rsidRDefault="005E4104" w:rsidP="005E4104">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n-US"/>
              </w:rPr>
            </w:pPr>
          </w:p>
        </w:tc>
      </w:tr>
    </w:tbl>
    <w:p w14:paraId="74D71EED" w14:textId="77777777" w:rsidR="005E4104" w:rsidRPr="005E4104" w:rsidRDefault="005E4104" w:rsidP="005E4104">
      <w:pPr>
        <w:spacing w:after="0" w:line="240" w:lineRule="auto"/>
        <w:ind w:left="180"/>
        <w:jc w:val="both"/>
        <w:rPr>
          <w:rFonts w:ascii="Calibri" w:eastAsia="Times New Roman" w:hAnsi="Calibri" w:cs="Times New Roman"/>
          <w:b/>
          <w:sz w:val="24"/>
          <w:szCs w:val="20"/>
          <w:lang w:val="en-US"/>
        </w:rPr>
      </w:pPr>
    </w:p>
    <w:p w14:paraId="7BCA5F95" w14:textId="77777777" w:rsidR="005E4104" w:rsidRPr="005E4104" w:rsidRDefault="005E4104" w:rsidP="005E4104">
      <w:pPr>
        <w:numPr>
          <w:ilvl w:val="0"/>
          <w:numId w:val="8"/>
        </w:numPr>
        <w:spacing w:before="240" w:after="120" w:line="240" w:lineRule="auto"/>
        <w:ind w:left="425" w:right="471" w:hanging="425"/>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Evaluation of the </w:t>
      </w:r>
      <w:r w:rsidR="00D43AC5">
        <w:rPr>
          <w:rFonts w:ascii="Calibri" w:eastAsia="Times New Roman" w:hAnsi="Calibri" w:cs="Times New Roman"/>
          <w:b/>
          <w:sz w:val="24"/>
          <w:szCs w:val="20"/>
          <w:lang w:val="en-US"/>
        </w:rPr>
        <w:t>Economic Bid</w:t>
      </w:r>
    </w:p>
    <w:p w14:paraId="1DC1D024" w14:textId="77777777" w:rsidR="005E4104" w:rsidRPr="005E4104" w:rsidRDefault="005E4104" w:rsidP="005E4104">
      <w:pPr>
        <w:spacing w:before="100" w:after="100" w:line="240" w:lineRule="auto"/>
        <w:ind w:left="-720"/>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In the event that separate prices for different lots (contracts) are quoted, and that multiple lots (contracts) can be awarded to a single Bidder, the methodology for determining the best price evaluated must be clearly defined in this section.</w:t>
      </w:r>
    </w:p>
    <w:p w14:paraId="2F5AB60B" w14:textId="77777777" w:rsidR="005E4104" w:rsidRPr="005E4104" w:rsidRDefault="005E4104" w:rsidP="005E4104">
      <w:pPr>
        <w:autoSpaceDE w:val="0"/>
        <w:autoSpaceDN w:val="0"/>
        <w:adjustRightInd w:val="0"/>
        <w:spacing w:before="100" w:after="100" w:line="240" w:lineRule="auto"/>
        <w:ind w:left="-720"/>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Based on the </w:t>
      </w:r>
      <w:r w:rsidR="00D43AC5">
        <w:rPr>
          <w:rFonts w:ascii="Calibri" w:eastAsia="Times New Roman" w:hAnsi="Calibri" w:cs="Times New Roman"/>
          <w:sz w:val="24"/>
          <w:szCs w:val="20"/>
          <w:lang w:val="en-US"/>
        </w:rPr>
        <w:t>Economic Bid</w:t>
      </w:r>
      <w:r w:rsidRPr="005E4104">
        <w:rPr>
          <w:rFonts w:ascii="Calibri" w:eastAsia="Times New Roman" w:hAnsi="Calibri" w:cs="Times New Roman"/>
          <w:sz w:val="24"/>
          <w:szCs w:val="20"/>
          <w:lang w:val="en-US"/>
        </w:rPr>
        <w:t xml:space="preserve"> forms ECO-1 and ECO-2, the Executive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Committee will only evaluate the </w:t>
      </w:r>
      <w:r w:rsidR="00D43AC5">
        <w:rPr>
          <w:rFonts w:ascii="Calibri" w:eastAsia="Times New Roman" w:hAnsi="Calibri" w:cs="Times New Roman"/>
          <w:sz w:val="24"/>
          <w:szCs w:val="20"/>
          <w:lang w:val="en-US"/>
        </w:rPr>
        <w:t>Economic Bid</w:t>
      </w:r>
      <w:r w:rsidRPr="005E4104">
        <w:rPr>
          <w:rFonts w:ascii="Calibri" w:eastAsia="Times New Roman" w:hAnsi="Calibri" w:cs="Times New Roman"/>
          <w:sz w:val="24"/>
          <w:szCs w:val="20"/>
          <w:lang w:val="en-US"/>
        </w:rPr>
        <w:t>s of those pre-qualified proposals and that their technical evaluation is equal to or greater than the minimum established</w:t>
      </w:r>
    </w:p>
    <w:p w14:paraId="460689FB" w14:textId="77777777" w:rsidR="005E4104" w:rsidRPr="005E4104" w:rsidRDefault="005E4104" w:rsidP="005E4104">
      <w:pPr>
        <w:autoSpaceDE w:val="0"/>
        <w:autoSpaceDN w:val="0"/>
        <w:adjustRightInd w:val="0"/>
        <w:spacing w:before="100" w:after="100" w:line="240" w:lineRule="auto"/>
        <w:ind w:left="-720"/>
        <w:jc w:val="both"/>
        <w:rPr>
          <w:rFonts w:ascii="Calibri" w:eastAsia="Times New Roman" w:hAnsi="Calibri" w:cs="Arial"/>
          <w:sz w:val="24"/>
          <w:szCs w:val="24"/>
          <w:lang w:val="en-US"/>
        </w:rPr>
      </w:pPr>
      <w:r w:rsidRPr="005E4104">
        <w:rPr>
          <w:rFonts w:ascii="Calibri" w:eastAsia="Times New Roman" w:hAnsi="Calibri" w:cs="Times New Roman"/>
          <w:sz w:val="24"/>
          <w:szCs w:val="20"/>
          <w:lang w:val="en-US"/>
        </w:rPr>
        <w:t xml:space="preserve">When evaluating the </w:t>
      </w:r>
      <w:r w:rsidR="00D43AC5">
        <w:rPr>
          <w:rFonts w:ascii="Calibri" w:eastAsia="Times New Roman" w:hAnsi="Calibri" w:cs="Times New Roman"/>
          <w:sz w:val="24"/>
          <w:szCs w:val="20"/>
          <w:lang w:val="en-US"/>
        </w:rPr>
        <w:t>Economic Bid</w:t>
      </w:r>
      <w:r w:rsidRPr="005E4104">
        <w:rPr>
          <w:rFonts w:ascii="Calibri" w:eastAsia="Times New Roman" w:hAnsi="Calibri" w:cs="Times New Roman"/>
          <w:sz w:val="24"/>
          <w:szCs w:val="20"/>
          <w:lang w:val="en-US"/>
        </w:rPr>
        <w:t xml:space="preserve">s, the Executive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Committee will determine the reasonableness of the price and the price evaluated of each offer, making arithmetical corrections in accordance with the provisions of Section II.</w:t>
      </w:r>
      <w:r>
        <w:rPr>
          <w:rFonts w:ascii="Calibri" w:eastAsia="Times New Roman" w:hAnsi="Calibri" w:cs="Times New Roman"/>
          <w:sz w:val="24"/>
          <w:szCs w:val="20"/>
          <w:lang w:val="en-US"/>
        </w:rPr>
        <w:t xml:space="preserve"> </w:t>
      </w:r>
      <w:r w:rsidRPr="005E4104">
        <w:rPr>
          <w:rFonts w:ascii="Calibri" w:eastAsia="Times New Roman" w:hAnsi="Calibri" w:cs="Times New Roman"/>
          <w:sz w:val="24"/>
          <w:szCs w:val="20"/>
          <w:lang w:val="en-US"/>
        </w:rPr>
        <w:t xml:space="preserve">Once the </w:t>
      </w:r>
      <w:r w:rsidR="00D43AC5">
        <w:rPr>
          <w:rFonts w:ascii="Calibri" w:eastAsia="Times New Roman" w:hAnsi="Calibri" w:cs="Times New Roman"/>
          <w:sz w:val="24"/>
          <w:szCs w:val="20"/>
          <w:lang w:val="en-US"/>
        </w:rPr>
        <w:t>Economic Bid</w:t>
      </w:r>
      <w:r w:rsidRPr="005E4104">
        <w:rPr>
          <w:rFonts w:ascii="Calibri" w:eastAsia="Times New Roman" w:hAnsi="Calibri" w:cs="Times New Roman"/>
          <w:sz w:val="24"/>
          <w:szCs w:val="20"/>
          <w:lang w:val="en-US"/>
        </w:rPr>
        <w:t xml:space="preserve"> has been reviewed and the arithmetic corrections confirmed if they exist, a score equal to the weighted score of the </w:t>
      </w:r>
      <w:r w:rsidR="00D43AC5">
        <w:rPr>
          <w:rFonts w:ascii="Calibri" w:eastAsia="Times New Roman" w:hAnsi="Calibri" w:cs="Times New Roman"/>
          <w:sz w:val="24"/>
          <w:szCs w:val="20"/>
          <w:lang w:val="en-US"/>
        </w:rPr>
        <w:t>Economic Bid</w:t>
      </w:r>
      <w:r w:rsidRPr="005E4104">
        <w:rPr>
          <w:rFonts w:ascii="Calibri" w:eastAsia="Times New Roman" w:hAnsi="Calibri" w:cs="Times New Roman"/>
          <w:sz w:val="24"/>
          <w:szCs w:val="20"/>
          <w:lang w:val="en-US"/>
        </w:rPr>
        <w:t xml:space="preserve"> will be assigned to the lowest </w:t>
      </w:r>
      <w:r w:rsidR="00D43AC5">
        <w:rPr>
          <w:rFonts w:ascii="Calibri" w:eastAsia="Times New Roman" w:hAnsi="Calibri" w:cs="Times New Roman"/>
          <w:sz w:val="24"/>
          <w:szCs w:val="20"/>
          <w:lang w:val="en-US"/>
        </w:rPr>
        <w:t>Economic Bid</w:t>
      </w:r>
      <w:r w:rsidRPr="005E4104">
        <w:rPr>
          <w:rFonts w:ascii="Calibri" w:eastAsia="Times New Roman" w:hAnsi="Calibri" w:cs="Times New Roman"/>
          <w:sz w:val="24"/>
          <w:szCs w:val="20"/>
          <w:lang w:val="en-US"/>
        </w:rPr>
        <w:t xml:space="preserve"> (Pm).</w:t>
      </w:r>
    </w:p>
    <w:p w14:paraId="03E82EB0" w14:textId="77777777" w:rsidR="005E4104" w:rsidRPr="005E4104" w:rsidRDefault="005E4104" w:rsidP="005E4104">
      <w:pPr>
        <w:spacing w:before="100" w:after="100" w:line="240" w:lineRule="auto"/>
        <w:ind w:left="-720"/>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The formula to determine the economic scores of the rest of the offers is the following:</w:t>
      </w:r>
    </w:p>
    <w:p w14:paraId="7D53DADE" w14:textId="77777777" w:rsidR="005E4104" w:rsidRPr="005E4104" w:rsidRDefault="005E4104" w:rsidP="005E4104">
      <w:pPr>
        <w:tabs>
          <w:tab w:val="right" w:pos="4395"/>
        </w:tabs>
        <w:spacing w:before="100" w:after="100" w:line="240" w:lineRule="auto"/>
        <w:ind w:left="-709"/>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 xml:space="preserve">Economic Score </w:t>
      </w:r>
      <w:r w:rsidRPr="005E4104">
        <w:rPr>
          <w:rFonts w:ascii="Calibri" w:eastAsia="Times New Roman" w:hAnsi="Calibri" w:cs="Arial"/>
          <w:i/>
          <w:color w:val="FF0000"/>
          <w:sz w:val="24"/>
          <w:szCs w:val="24"/>
          <w:lang w:val="en-US"/>
        </w:rPr>
        <w:t>= PPE</w:t>
      </w:r>
      <w:r w:rsidRPr="005E4104">
        <w:rPr>
          <w:rFonts w:ascii="Calibri" w:eastAsia="Times New Roman" w:hAnsi="Calibri" w:cs="Times New Roman"/>
          <w:i/>
          <w:color w:val="FF0000"/>
          <w:sz w:val="24"/>
          <w:szCs w:val="20"/>
          <w:lang w:val="en-US"/>
        </w:rPr>
        <w:t xml:space="preserve"> x Pm / Pi, </w:t>
      </w:r>
      <w:r w:rsidRPr="005E4104">
        <w:rPr>
          <w:rFonts w:ascii="Calibri" w:eastAsia="Times New Roman" w:hAnsi="Calibri" w:cs="Times New Roman"/>
          <w:i/>
          <w:color w:val="FF0000"/>
          <w:sz w:val="24"/>
          <w:szCs w:val="20"/>
          <w:lang w:val="en-US"/>
        </w:rPr>
        <w:tab/>
      </w:r>
      <w:r w:rsidRPr="005E4104">
        <w:rPr>
          <w:rFonts w:ascii="Calibri" w:eastAsia="Times New Roman" w:hAnsi="Calibri" w:cs="Times New Roman"/>
          <w:i/>
          <w:color w:val="FF0000"/>
          <w:sz w:val="24"/>
          <w:szCs w:val="20"/>
          <w:lang w:val="en-US"/>
        </w:rPr>
        <w:tab/>
      </w:r>
    </w:p>
    <w:p w14:paraId="15007B0D" w14:textId="77777777" w:rsidR="005E4104" w:rsidRPr="005E4104" w:rsidRDefault="005E4104" w:rsidP="005E4104">
      <w:pPr>
        <w:tabs>
          <w:tab w:val="right" w:pos="4395"/>
        </w:tabs>
        <w:spacing w:before="100" w:after="100" w:line="240" w:lineRule="auto"/>
        <w:ind w:left="-709"/>
        <w:rPr>
          <w:rFonts w:ascii="Calibri" w:eastAsia="Times New Roman" w:hAnsi="Calibri" w:cs="Arial"/>
          <w:i/>
          <w:color w:val="FF0000"/>
          <w:sz w:val="24"/>
          <w:szCs w:val="24"/>
          <w:lang w:val="en-US"/>
        </w:rPr>
      </w:pPr>
      <w:r w:rsidRPr="005E4104">
        <w:rPr>
          <w:rFonts w:ascii="Calibri" w:eastAsia="Times New Roman" w:hAnsi="Calibri" w:cs="Times New Roman"/>
          <w:i/>
          <w:color w:val="FF0000"/>
          <w:sz w:val="24"/>
          <w:szCs w:val="20"/>
          <w:lang w:val="en-US"/>
        </w:rPr>
        <w:t>Where</w:t>
      </w:r>
    </w:p>
    <w:p w14:paraId="4E7D53B3" w14:textId="77777777" w:rsidR="005E4104" w:rsidRPr="005E4104" w:rsidRDefault="005E4104" w:rsidP="005E4104">
      <w:pPr>
        <w:tabs>
          <w:tab w:val="right" w:pos="4395"/>
        </w:tabs>
        <w:spacing w:before="100" w:after="100" w:line="240" w:lineRule="auto"/>
        <w:ind w:left="-709"/>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Pm = Lowest price</w:t>
      </w:r>
    </w:p>
    <w:p w14:paraId="3900D9C9" w14:textId="77777777" w:rsidR="005E4104" w:rsidRPr="005E4104" w:rsidRDefault="005E4104" w:rsidP="005E4104">
      <w:pPr>
        <w:tabs>
          <w:tab w:val="right" w:pos="4395"/>
        </w:tabs>
        <w:spacing w:before="100" w:after="100" w:line="240" w:lineRule="auto"/>
        <w:ind w:left="-709"/>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Pi   = Price of the proposal in consideration</w:t>
      </w:r>
    </w:p>
    <w:p w14:paraId="70AFD31A" w14:textId="77777777" w:rsidR="005E4104" w:rsidRPr="005E4104" w:rsidRDefault="005E4104" w:rsidP="005E4104">
      <w:pPr>
        <w:tabs>
          <w:tab w:val="right" w:pos="4395"/>
        </w:tabs>
        <w:spacing w:after="0" w:line="240" w:lineRule="auto"/>
        <w:ind w:left="-709"/>
        <w:rPr>
          <w:rFonts w:ascii="Calibri" w:eastAsia="Times New Roman" w:hAnsi="Calibri" w:cs="Arial"/>
          <w:i/>
          <w:color w:val="FF0000"/>
          <w:sz w:val="24"/>
          <w:szCs w:val="24"/>
          <w:lang w:val="en-US"/>
        </w:rPr>
      </w:pPr>
      <w:r w:rsidRPr="005E4104">
        <w:rPr>
          <w:rFonts w:ascii="Calibri" w:eastAsia="Times New Roman" w:hAnsi="Calibri" w:cs="Arial"/>
          <w:i/>
          <w:color w:val="FF0000"/>
          <w:sz w:val="24"/>
          <w:szCs w:val="24"/>
          <w:lang w:val="en-US"/>
        </w:rPr>
        <w:t xml:space="preserve">PPE = Weighted score of the </w:t>
      </w:r>
      <w:r w:rsidR="00D43AC5">
        <w:rPr>
          <w:rFonts w:ascii="Calibri" w:eastAsia="Times New Roman" w:hAnsi="Calibri" w:cs="Arial"/>
          <w:i/>
          <w:color w:val="FF0000"/>
          <w:sz w:val="24"/>
          <w:szCs w:val="24"/>
          <w:lang w:val="en-US"/>
        </w:rPr>
        <w:t>Economic Bid</w:t>
      </w:r>
    </w:p>
    <w:p w14:paraId="2442798B" w14:textId="77777777" w:rsidR="005E4104" w:rsidRPr="005E4104" w:rsidRDefault="005E4104" w:rsidP="005E4104">
      <w:pPr>
        <w:numPr>
          <w:ilvl w:val="0"/>
          <w:numId w:val="8"/>
        </w:numPr>
        <w:spacing w:before="240" w:after="120" w:line="240" w:lineRule="auto"/>
        <w:ind w:left="425" w:right="471" w:hanging="425"/>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Technical- Economic Combined Evaluation </w:t>
      </w:r>
    </w:p>
    <w:p w14:paraId="253D8EF5" w14:textId="77777777" w:rsidR="005E4104" w:rsidRPr="005E4104" w:rsidRDefault="005E4104" w:rsidP="005E4104">
      <w:pPr>
        <w:widowControl w:val="0"/>
        <w:spacing w:before="240" w:after="240" w:line="240" w:lineRule="auto"/>
        <w:ind w:left="-709"/>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The combined evaluation will be according to the selection method stipulated in numeral 30 of section III and the technical-economic weight stipulated in section 31.5 of section III (when applicable), as follows:</w:t>
      </w:r>
    </w:p>
    <w:p w14:paraId="45A20F17" w14:textId="77777777" w:rsidR="005E4104" w:rsidRPr="005E4104" w:rsidRDefault="005E4104" w:rsidP="005E4104">
      <w:pPr>
        <w:widowControl w:val="0"/>
        <w:spacing w:before="240" w:after="240" w:line="240" w:lineRule="auto"/>
        <w:ind w:left="-709"/>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lastRenderedPageBreak/>
        <w:t xml:space="preserve">Combined score = Technical score x T + Economic Score.  </w:t>
      </w:r>
    </w:p>
    <w:p w14:paraId="7529C722" w14:textId="77777777" w:rsidR="005E4104" w:rsidRPr="005E4104" w:rsidRDefault="005E4104" w:rsidP="005E4104">
      <w:pPr>
        <w:widowControl w:val="0"/>
        <w:spacing w:before="240" w:after="240" w:line="240" w:lineRule="auto"/>
        <w:ind w:left="-709"/>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 xml:space="preserve">Where = T + P = 1     y, </w:t>
      </w:r>
    </w:p>
    <w:p w14:paraId="5EC96520" w14:textId="77777777" w:rsidR="005E4104" w:rsidRPr="005E4104" w:rsidRDefault="005E4104" w:rsidP="005E4104">
      <w:pPr>
        <w:widowControl w:val="0"/>
        <w:spacing w:before="120" w:after="120" w:line="240" w:lineRule="auto"/>
        <w:ind w:left="-709"/>
        <w:jc w:val="both"/>
        <w:rPr>
          <w:rFonts w:ascii="Calibri" w:eastAsia="Times New Roman" w:hAnsi="Calibri" w:cs="Times New Roman"/>
          <w:sz w:val="24"/>
          <w:szCs w:val="20"/>
          <w:lang w:val="en-US"/>
        </w:rPr>
      </w:pPr>
      <w:r w:rsidRPr="005E4104">
        <w:rPr>
          <w:rFonts w:ascii="Calibri" w:eastAsia="Times New Roman" w:hAnsi="Calibri" w:cs="Times New Roman"/>
          <w:i/>
          <w:sz w:val="24"/>
          <w:szCs w:val="20"/>
          <w:lang w:val="en-US"/>
        </w:rPr>
        <w:t>T </w:t>
      </w:r>
      <w:r w:rsidRPr="005E4104">
        <w:rPr>
          <w:rFonts w:ascii="Calibri" w:eastAsia="Times New Roman" w:hAnsi="Calibri" w:cs="Times New Roman"/>
          <w:sz w:val="24"/>
          <w:szCs w:val="20"/>
          <w:lang w:val="en-US"/>
        </w:rPr>
        <w:t>= weighting assigned to the technical proposal</w:t>
      </w:r>
    </w:p>
    <w:p w14:paraId="6F396D8A" w14:textId="77777777" w:rsidR="005E4104" w:rsidRPr="005E4104" w:rsidRDefault="005E4104" w:rsidP="005E4104">
      <w:pPr>
        <w:widowControl w:val="0"/>
        <w:spacing w:before="120" w:after="120" w:line="240" w:lineRule="auto"/>
        <w:ind w:left="-709"/>
        <w:jc w:val="both"/>
        <w:rPr>
          <w:rFonts w:ascii="Calibri" w:eastAsia="Times New Roman" w:hAnsi="Calibri" w:cs="Times New Roman"/>
          <w:sz w:val="24"/>
          <w:szCs w:val="20"/>
          <w:lang w:val="en-US"/>
        </w:rPr>
      </w:pPr>
      <w:r w:rsidRPr="005E4104">
        <w:rPr>
          <w:rFonts w:ascii="Calibri" w:eastAsia="Times New Roman" w:hAnsi="Calibri" w:cs="Times New Roman"/>
          <w:i/>
          <w:sz w:val="24"/>
          <w:szCs w:val="20"/>
          <w:lang w:val="en-US"/>
        </w:rPr>
        <w:t xml:space="preserve"> P </w:t>
      </w:r>
      <w:r w:rsidRPr="005E4104">
        <w:rPr>
          <w:rFonts w:ascii="Calibri" w:eastAsia="Times New Roman" w:hAnsi="Calibri" w:cs="Times New Roman"/>
          <w:sz w:val="24"/>
          <w:szCs w:val="20"/>
          <w:lang w:val="en-US"/>
        </w:rPr>
        <w:t>= weighting assigned to the economic proposal;</w:t>
      </w:r>
    </w:p>
    <w:p w14:paraId="092C3D13" w14:textId="77777777" w:rsidR="005E4104" w:rsidRPr="005E4104" w:rsidRDefault="005E4104" w:rsidP="005E4104">
      <w:pPr>
        <w:widowControl w:val="0"/>
        <w:spacing w:before="240" w:after="240" w:line="240" w:lineRule="auto"/>
        <w:ind w:left="-709"/>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After the previous calculation the proposals will be classified according to the merit order of their combined scores.</w:t>
      </w:r>
    </w:p>
    <w:p w14:paraId="012FB1C9" w14:textId="7477E09C" w:rsidR="005E4104" w:rsidRPr="005E4104" w:rsidRDefault="005E4104" w:rsidP="005E4104">
      <w:pPr>
        <w:numPr>
          <w:ilvl w:val="0"/>
          <w:numId w:val="8"/>
        </w:numPr>
        <w:spacing w:before="240" w:after="120" w:line="240" w:lineRule="auto"/>
        <w:ind w:left="425" w:right="471" w:hanging="425"/>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Most convenient </w:t>
      </w:r>
      <w:r w:rsidR="00076275">
        <w:rPr>
          <w:rFonts w:ascii="Calibri" w:eastAsia="Times New Roman" w:hAnsi="Calibri" w:cs="Times New Roman"/>
          <w:b/>
          <w:sz w:val="24"/>
          <w:szCs w:val="20"/>
          <w:lang w:val="en-US"/>
        </w:rPr>
        <w:t>bid</w:t>
      </w:r>
      <w:r w:rsidRPr="005E4104">
        <w:rPr>
          <w:rFonts w:ascii="Calibri" w:eastAsia="Times New Roman" w:hAnsi="Calibri" w:cs="Times New Roman"/>
          <w:b/>
          <w:sz w:val="24"/>
          <w:szCs w:val="20"/>
          <w:lang w:val="en-US"/>
        </w:rPr>
        <w:t xml:space="preserve"> </w:t>
      </w:r>
    </w:p>
    <w:p w14:paraId="1DC4221F" w14:textId="6B98A414" w:rsidR="005E4104" w:rsidRPr="005E4104" w:rsidRDefault="005E4104" w:rsidP="005E4104">
      <w:pPr>
        <w:spacing w:after="0" w:line="240" w:lineRule="auto"/>
        <w:ind w:left="-709"/>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 xml:space="preserve">The Executive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Committee will recommend awarding the contract to the most convenient </w:t>
      </w:r>
      <w:r w:rsidR="00076275">
        <w:rPr>
          <w:rFonts w:ascii="Calibri" w:eastAsia="Times New Roman" w:hAnsi="Calibri" w:cs="Times New Roman"/>
          <w:sz w:val="24"/>
          <w:szCs w:val="20"/>
          <w:lang w:val="en-US"/>
        </w:rPr>
        <w:t>bid</w:t>
      </w:r>
      <w:r w:rsidRPr="005E4104">
        <w:rPr>
          <w:rFonts w:ascii="Calibri" w:eastAsia="Times New Roman" w:hAnsi="Calibri" w:cs="Times New Roman"/>
          <w:sz w:val="24"/>
          <w:szCs w:val="20"/>
          <w:lang w:val="en-US"/>
        </w:rPr>
        <w:t>, if it meets the following conditions:</w:t>
      </w:r>
    </w:p>
    <w:p w14:paraId="085DB849" w14:textId="77777777" w:rsidR="005E4104" w:rsidRPr="005E4104" w:rsidRDefault="005E4104" w:rsidP="005E4104">
      <w:pPr>
        <w:pStyle w:val="ListParagraph"/>
        <w:widowControl w:val="0"/>
        <w:numPr>
          <w:ilvl w:val="0"/>
          <w:numId w:val="49"/>
        </w:numPr>
        <w:spacing w:before="60" w:after="60"/>
        <w:rPr>
          <w:rFonts w:ascii="Calibri" w:hAnsi="Calibri"/>
          <w:sz w:val="24"/>
        </w:rPr>
      </w:pPr>
      <w:r w:rsidRPr="005E4104">
        <w:rPr>
          <w:rFonts w:ascii="Calibri" w:hAnsi="Calibri"/>
          <w:sz w:val="24"/>
        </w:rPr>
        <w:t xml:space="preserve">Complies with all Pre-qualification requisites, </w:t>
      </w:r>
    </w:p>
    <w:p w14:paraId="0E739044" w14:textId="77777777" w:rsidR="005E4104" w:rsidRPr="005E4104" w:rsidRDefault="005E4104" w:rsidP="005E4104">
      <w:pPr>
        <w:pStyle w:val="ListParagraph"/>
        <w:widowControl w:val="0"/>
        <w:numPr>
          <w:ilvl w:val="0"/>
          <w:numId w:val="49"/>
        </w:numPr>
        <w:spacing w:before="60" w:after="60"/>
        <w:rPr>
          <w:rFonts w:ascii="Calibri" w:hAnsi="Calibri"/>
          <w:i/>
          <w:color w:val="FF0000"/>
          <w:sz w:val="24"/>
        </w:rPr>
      </w:pPr>
      <w:r w:rsidRPr="005E4104">
        <w:rPr>
          <w:rFonts w:ascii="Calibri" w:hAnsi="Calibri"/>
          <w:i/>
          <w:color w:val="FF0000"/>
          <w:sz w:val="24"/>
        </w:rPr>
        <w:t xml:space="preserve">The </w:t>
      </w:r>
      <w:r w:rsidR="00D43AC5">
        <w:rPr>
          <w:rFonts w:ascii="Calibri" w:hAnsi="Calibri"/>
          <w:i/>
          <w:color w:val="FF0000"/>
          <w:sz w:val="24"/>
        </w:rPr>
        <w:t>Technical Bid</w:t>
      </w:r>
      <w:r w:rsidRPr="005E4104">
        <w:rPr>
          <w:rFonts w:ascii="Calibri" w:hAnsi="Calibri"/>
          <w:i/>
          <w:color w:val="FF0000"/>
          <w:sz w:val="24"/>
        </w:rPr>
        <w:t xml:space="preserve"> obtains at least the minimum technical score established</w:t>
      </w:r>
    </w:p>
    <w:p w14:paraId="02724454" w14:textId="77777777" w:rsidR="005E4104" w:rsidRPr="005E4104" w:rsidRDefault="005E4104" w:rsidP="005E4104">
      <w:pPr>
        <w:pStyle w:val="ListParagraph"/>
        <w:widowControl w:val="0"/>
        <w:numPr>
          <w:ilvl w:val="0"/>
          <w:numId w:val="49"/>
        </w:numPr>
        <w:spacing w:before="60" w:after="60"/>
        <w:rPr>
          <w:rFonts w:ascii="Calibri" w:hAnsi="Calibri"/>
          <w:sz w:val="24"/>
        </w:rPr>
      </w:pPr>
      <w:r w:rsidRPr="005E4104">
        <w:rPr>
          <w:rFonts w:ascii="Calibri" w:hAnsi="Calibri"/>
          <w:i/>
          <w:color w:val="FF0000"/>
          <w:sz w:val="24"/>
        </w:rPr>
        <w:t>Obtain the highest technical</w:t>
      </w:r>
      <w:r w:rsidR="00870E01">
        <w:rPr>
          <w:rFonts w:ascii="Calibri" w:hAnsi="Calibri"/>
          <w:i/>
          <w:color w:val="FF0000"/>
          <w:sz w:val="24"/>
        </w:rPr>
        <w:t>-economic</w:t>
      </w:r>
      <w:r w:rsidRPr="005E4104">
        <w:rPr>
          <w:rFonts w:ascii="Calibri" w:hAnsi="Calibri"/>
          <w:i/>
          <w:color w:val="FF0000"/>
          <w:sz w:val="24"/>
        </w:rPr>
        <w:t xml:space="preserve"> evaluation score</w:t>
      </w:r>
    </w:p>
    <w:p w14:paraId="3A9D9E6F" w14:textId="77777777" w:rsidR="005E4104" w:rsidRPr="005E4104" w:rsidRDefault="005E4104" w:rsidP="005E4104">
      <w:pPr>
        <w:pStyle w:val="ListParagraph"/>
        <w:widowControl w:val="0"/>
        <w:numPr>
          <w:ilvl w:val="0"/>
          <w:numId w:val="49"/>
        </w:numPr>
        <w:spacing w:before="60" w:after="60"/>
        <w:rPr>
          <w:rFonts w:ascii="Calibri" w:hAnsi="Calibri"/>
          <w:sz w:val="24"/>
        </w:rPr>
      </w:pPr>
      <w:r w:rsidRPr="005E4104">
        <w:rPr>
          <w:rFonts w:ascii="Calibri" w:hAnsi="Calibri"/>
          <w:sz w:val="24"/>
        </w:rPr>
        <w:t xml:space="preserve">It is not included in the list of CABEI’s Prohibited Counterparts or other CABEI’s ineligibility list </w:t>
      </w:r>
    </w:p>
    <w:p w14:paraId="4BD3CB3C" w14:textId="77777777" w:rsidR="00F9034E" w:rsidRPr="005E4104" w:rsidRDefault="005E4104" w:rsidP="005E4104">
      <w:pPr>
        <w:pStyle w:val="ListParagraph"/>
        <w:widowControl w:val="0"/>
        <w:numPr>
          <w:ilvl w:val="0"/>
          <w:numId w:val="49"/>
        </w:numPr>
        <w:spacing w:before="60" w:after="60"/>
        <w:rPr>
          <w:rFonts w:asciiTheme="minorHAnsi" w:hAnsiTheme="minorHAnsi"/>
          <w:sz w:val="32"/>
          <w:szCs w:val="24"/>
        </w:rPr>
      </w:pPr>
      <w:r w:rsidRPr="005E4104">
        <w:rPr>
          <w:rFonts w:ascii="Calibri" w:hAnsi="Calibri"/>
          <w:sz w:val="24"/>
        </w:rPr>
        <w:t>It is not disqualified or declared ineligible or sanctioned for the obtaining of resources or the awarding of contracts financed by organizations recognized by the CABEI</w:t>
      </w:r>
    </w:p>
    <w:p w14:paraId="17289E82" w14:textId="77777777" w:rsidR="00EE4E7E" w:rsidRPr="005E4104" w:rsidRDefault="00EE4E7E" w:rsidP="00A126DE">
      <w:pPr>
        <w:pStyle w:val="ListParagraph"/>
        <w:widowControl w:val="0"/>
        <w:numPr>
          <w:ilvl w:val="0"/>
          <w:numId w:val="49"/>
        </w:numPr>
        <w:spacing w:before="60" w:after="60"/>
        <w:rPr>
          <w:rFonts w:ascii="Calibri" w:hAnsi="Calibri"/>
          <w:sz w:val="24"/>
        </w:rPr>
      </w:pPr>
      <w:r w:rsidRPr="005E4104">
        <w:rPr>
          <w:rFonts w:ascii="Calibri" w:hAnsi="Calibri"/>
          <w:b/>
          <w:sz w:val="24"/>
        </w:rPr>
        <w:br w:type="page"/>
      </w:r>
    </w:p>
    <w:p w14:paraId="0C558F50" w14:textId="77777777" w:rsidR="005E4104" w:rsidRPr="005E4104" w:rsidRDefault="005E4104" w:rsidP="005E4104">
      <w:pPr>
        <w:pStyle w:val="Heading1"/>
        <w:rPr>
          <w:szCs w:val="24"/>
          <w:lang w:val="en-US"/>
        </w:rPr>
      </w:pPr>
      <w:bookmarkStart w:id="38" w:name="_Toc364779459"/>
      <w:bookmarkStart w:id="39" w:name="_Toc515288830"/>
      <w:bookmarkStart w:id="40" w:name="_Toc4550622"/>
      <w:r w:rsidRPr="005E4104">
        <w:rPr>
          <w:lang w:val="en-US"/>
        </w:rPr>
        <w:lastRenderedPageBreak/>
        <w:t>Section V</w:t>
      </w:r>
      <w:bookmarkEnd w:id="38"/>
      <w:bookmarkEnd w:id="39"/>
      <w:r w:rsidRPr="005E4104">
        <w:rPr>
          <w:lang w:val="en-US"/>
        </w:rPr>
        <w:t xml:space="preserve"> Standard </w:t>
      </w:r>
      <w:r w:rsidR="00D43AC5">
        <w:rPr>
          <w:lang w:val="en-US"/>
        </w:rPr>
        <w:t>Contest</w:t>
      </w:r>
      <w:r w:rsidRPr="005E4104">
        <w:rPr>
          <w:lang w:val="en-US"/>
        </w:rPr>
        <w:t xml:space="preserve"> Forms</w:t>
      </w:r>
      <w:bookmarkEnd w:id="40"/>
    </w:p>
    <w:p w14:paraId="49679860" w14:textId="77777777" w:rsidR="005E4104" w:rsidRPr="005E4104" w:rsidRDefault="005E4104" w:rsidP="005E4104">
      <w:pPr>
        <w:spacing w:before="120" w:after="120" w:line="240" w:lineRule="auto"/>
        <w:ind w:left="567"/>
        <w:jc w:val="both"/>
        <w:rPr>
          <w:rFonts w:ascii="Calibri" w:eastAsia="Times New Roman" w:hAnsi="Calibri" w:cs="Times New Roman"/>
          <w:b/>
          <w:sz w:val="24"/>
          <w:szCs w:val="20"/>
          <w:lang w:val="en-US"/>
        </w:rPr>
      </w:pPr>
    </w:p>
    <w:p w14:paraId="264D6A13" w14:textId="77777777" w:rsidR="005E4104" w:rsidRPr="005E4104" w:rsidRDefault="005E4104" w:rsidP="005E4104">
      <w:pPr>
        <w:spacing w:before="120" w:after="120" w:line="240" w:lineRule="auto"/>
        <w:ind w:left="567"/>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Pre-qualification</w:t>
      </w:r>
    </w:p>
    <w:p w14:paraId="02EB3485" w14:textId="77777777" w:rsidR="005E4104" w:rsidRPr="005E4104" w:rsidRDefault="005E4104" w:rsidP="005E4104">
      <w:pPr>
        <w:tabs>
          <w:tab w:val="left" w:pos="1701"/>
          <w:tab w:val="left" w:pos="1843"/>
        </w:tabs>
        <w:spacing w:before="120" w:after="120" w:line="240" w:lineRule="auto"/>
        <w:ind w:left="567" w:right="-32"/>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CP      - 1</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Proposal Presentation Letter</w:t>
      </w:r>
    </w:p>
    <w:p w14:paraId="144A8F16" w14:textId="35173E45" w:rsidR="005E4104" w:rsidRPr="005E4104" w:rsidRDefault="005E4104" w:rsidP="005E4104">
      <w:pPr>
        <w:tabs>
          <w:tab w:val="num" w:pos="851"/>
          <w:tab w:val="left" w:pos="1701"/>
          <w:tab w:val="left" w:pos="1843"/>
        </w:tabs>
        <w:spacing w:before="120" w:after="120" w:line="240" w:lineRule="auto"/>
        <w:ind w:left="2124" w:right="-32" w:hanging="1557"/>
        <w:jc w:val="both"/>
        <w:rPr>
          <w:rFonts w:ascii="Calibri" w:eastAsia="Times New Roman" w:hAnsi="Calibri" w:cs="Times New Roman"/>
          <w:i/>
          <w:color w:val="FF0000"/>
          <w:sz w:val="24"/>
          <w:szCs w:val="20"/>
          <w:lang w:val="en-US"/>
        </w:rPr>
      </w:pPr>
      <w:r w:rsidRPr="005E4104">
        <w:rPr>
          <w:rFonts w:ascii="Calibri" w:eastAsia="Times New Roman" w:hAnsi="Calibri" w:cs="Times New Roman"/>
          <w:b/>
          <w:sz w:val="24"/>
          <w:szCs w:val="20"/>
          <w:lang w:val="en-US"/>
        </w:rPr>
        <w:t>PREC – 1</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 xml:space="preserve">Promise of Consortium </w:t>
      </w:r>
      <w:r w:rsidRPr="005E4104">
        <w:rPr>
          <w:rFonts w:ascii="Calibri" w:eastAsia="Times New Roman" w:hAnsi="Calibri" w:cs="Times New Roman"/>
          <w:i/>
          <w:color w:val="FF0000"/>
          <w:sz w:val="24"/>
          <w:szCs w:val="20"/>
          <w:lang w:val="en-US"/>
        </w:rPr>
        <w:t>(</w:t>
      </w:r>
      <w:r w:rsidR="00076275">
        <w:rPr>
          <w:rFonts w:ascii="Calibri" w:eastAsia="Times New Roman" w:hAnsi="Calibri" w:cs="Times New Roman"/>
          <w:i/>
          <w:color w:val="FF0000"/>
          <w:sz w:val="24"/>
          <w:szCs w:val="24"/>
          <w:lang w:val="en-US"/>
        </w:rPr>
        <w:t>if Applicable</w:t>
      </w:r>
      <w:r w:rsidRPr="005E4104">
        <w:rPr>
          <w:rFonts w:ascii="Calibri" w:eastAsia="Times New Roman" w:hAnsi="Calibri" w:cs="Times New Roman"/>
          <w:i/>
          <w:color w:val="FF0000"/>
          <w:sz w:val="24"/>
          <w:szCs w:val="24"/>
          <w:lang w:val="en-US"/>
        </w:rPr>
        <w:t>)</w:t>
      </w:r>
    </w:p>
    <w:p w14:paraId="0B5FFE63" w14:textId="77777777" w:rsidR="005E4104" w:rsidRPr="005E4104" w:rsidRDefault="005E4104" w:rsidP="005E4104">
      <w:pPr>
        <w:tabs>
          <w:tab w:val="left" w:pos="1701"/>
          <w:tab w:val="left" w:pos="1843"/>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PREC - 2</w:t>
      </w:r>
      <w:r w:rsidRPr="005E4104">
        <w:rPr>
          <w:rFonts w:ascii="Calibri" w:eastAsia="Times New Roman" w:hAnsi="Calibri" w:cs="Times New Roman"/>
          <w:b/>
          <w:sz w:val="24"/>
          <w:szCs w:val="20"/>
          <w:lang w:val="en-US"/>
        </w:rPr>
        <w:tab/>
      </w:r>
      <w:r w:rsidR="00870E01">
        <w:rPr>
          <w:rFonts w:ascii="Calibri" w:eastAsia="Times New Roman" w:hAnsi="Calibri" w:cs="Times New Roman"/>
          <w:sz w:val="24"/>
          <w:szCs w:val="20"/>
          <w:lang w:val="en-US"/>
        </w:rPr>
        <w:t>Affidavit</w:t>
      </w:r>
    </w:p>
    <w:p w14:paraId="7CAED9B4" w14:textId="77777777" w:rsidR="005E4104" w:rsidRPr="005E4104" w:rsidRDefault="005E4104" w:rsidP="005E4104">
      <w:pPr>
        <w:tabs>
          <w:tab w:val="left" w:pos="1701"/>
          <w:tab w:val="left" w:pos="1843"/>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PREC - 3</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 xml:space="preserve">Bid </w:t>
      </w:r>
      <w:r w:rsidR="00D43AC5">
        <w:rPr>
          <w:rFonts w:ascii="Calibri" w:eastAsia="Times New Roman" w:hAnsi="Calibri" w:cs="Times New Roman"/>
          <w:sz w:val="24"/>
          <w:szCs w:val="20"/>
          <w:lang w:val="en-US"/>
        </w:rPr>
        <w:t>Security</w:t>
      </w:r>
    </w:p>
    <w:p w14:paraId="5AE2C201" w14:textId="77777777" w:rsidR="005E4104" w:rsidRPr="005E4104" w:rsidRDefault="005E4104" w:rsidP="005E4104">
      <w:pPr>
        <w:tabs>
          <w:tab w:val="left" w:pos="1701"/>
          <w:tab w:val="left" w:pos="1843"/>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PREC - 4</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 xml:space="preserve">Financial Situation </w:t>
      </w:r>
    </w:p>
    <w:p w14:paraId="483984B1" w14:textId="77777777" w:rsidR="005E4104" w:rsidRPr="005E4104" w:rsidRDefault="005E4104" w:rsidP="005E4104">
      <w:pPr>
        <w:tabs>
          <w:tab w:val="left" w:pos="1701"/>
          <w:tab w:val="left" w:pos="1843"/>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PREC – 5</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Contracting background</w:t>
      </w:r>
    </w:p>
    <w:p w14:paraId="61A45C75" w14:textId="77777777" w:rsidR="005E4104" w:rsidRPr="005E4104" w:rsidRDefault="005E4104" w:rsidP="005E4104">
      <w:pPr>
        <w:tabs>
          <w:tab w:val="left" w:pos="1701"/>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PREC – 6</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Bidder identification</w:t>
      </w:r>
    </w:p>
    <w:p w14:paraId="797BCC64" w14:textId="77777777" w:rsidR="005E4104" w:rsidRPr="005E4104" w:rsidRDefault="005E4104" w:rsidP="005E4104">
      <w:pPr>
        <w:tabs>
          <w:tab w:val="num" w:pos="851"/>
          <w:tab w:val="left" w:pos="1701"/>
          <w:tab w:val="left" w:pos="1843"/>
        </w:tabs>
        <w:spacing w:before="120" w:after="120" w:line="240" w:lineRule="auto"/>
        <w:ind w:left="567"/>
        <w:jc w:val="both"/>
        <w:rPr>
          <w:rFonts w:ascii="Calibri" w:eastAsia="Times New Roman" w:hAnsi="Calibri" w:cs="Times New Roman"/>
          <w:b/>
          <w:sz w:val="24"/>
          <w:szCs w:val="20"/>
          <w:lang w:val="en-US"/>
        </w:rPr>
      </w:pPr>
    </w:p>
    <w:p w14:paraId="1D5D1B01" w14:textId="77777777" w:rsidR="005E4104" w:rsidRPr="005E4104" w:rsidRDefault="00D43AC5" w:rsidP="005E4104">
      <w:pPr>
        <w:tabs>
          <w:tab w:val="num" w:pos="851"/>
          <w:tab w:val="left" w:pos="1701"/>
          <w:tab w:val="left" w:pos="1843"/>
        </w:tabs>
        <w:spacing w:before="120" w:after="120" w:line="240" w:lineRule="auto"/>
        <w:ind w:left="567"/>
        <w:jc w:val="both"/>
        <w:rPr>
          <w:rFonts w:ascii="Calibri" w:eastAsia="Times New Roman" w:hAnsi="Calibri" w:cs="Times New Roman"/>
          <w:b/>
          <w:sz w:val="24"/>
          <w:szCs w:val="20"/>
          <w:lang w:val="en-US"/>
        </w:rPr>
      </w:pPr>
      <w:r>
        <w:rPr>
          <w:rFonts w:ascii="Calibri" w:eastAsia="Times New Roman" w:hAnsi="Calibri" w:cs="Times New Roman"/>
          <w:b/>
          <w:sz w:val="24"/>
          <w:szCs w:val="20"/>
          <w:lang w:val="en-US"/>
        </w:rPr>
        <w:t>Technical Bid</w:t>
      </w:r>
    </w:p>
    <w:p w14:paraId="17E1C6D0" w14:textId="77777777" w:rsidR="005E4104" w:rsidRPr="005E4104" w:rsidRDefault="005E4104" w:rsidP="005E4104">
      <w:pPr>
        <w:tabs>
          <w:tab w:val="num" w:pos="851"/>
          <w:tab w:val="left" w:pos="1701"/>
          <w:tab w:val="left" w:pos="1843"/>
        </w:tabs>
        <w:spacing w:before="120" w:after="120" w:line="240" w:lineRule="auto"/>
        <w:ind w:left="567"/>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TEC – 1</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General Experience</w:t>
      </w:r>
    </w:p>
    <w:p w14:paraId="4B94DE0C" w14:textId="77777777" w:rsidR="005E4104" w:rsidRPr="005E4104" w:rsidRDefault="005E4104" w:rsidP="005E4104">
      <w:pPr>
        <w:tabs>
          <w:tab w:val="num" w:pos="851"/>
          <w:tab w:val="left" w:pos="1701"/>
          <w:tab w:val="left" w:pos="1843"/>
        </w:tabs>
        <w:suppressAutoHyphens/>
        <w:spacing w:before="120" w:after="120" w:line="240" w:lineRule="auto"/>
        <w:ind w:left="567"/>
        <w:jc w:val="both"/>
        <w:rPr>
          <w:rFonts w:ascii="Calibri" w:eastAsia="Times New Roman" w:hAnsi="Calibri" w:cs="Times New Roman"/>
          <w:sz w:val="24"/>
          <w:szCs w:val="24"/>
          <w:lang w:val="en-US"/>
        </w:rPr>
      </w:pPr>
      <w:r w:rsidRPr="005E4104">
        <w:rPr>
          <w:rFonts w:ascii="Calibri" w:eastAsia="Times New Roman" w:hAnsi="Calibri" w:cs="Times New Roman"/>
          <w:b/>
          <w:sz w:val="24"/>
          <w:szCs w:val="20"/>
          <w:lang w:val="en-US"/>
        </w:rPr>
        <w:t>TEC - 2</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4"/>
          <w:lang w:val="en-US"/>
        </w:rPr>
        <w:t>Specific Experience</w:t>
      </w:r>
    </w:p>
    <w:p w14:paraId="29174CF3" w14:textId="343B785D" w:rsidR="005E4104" w:rsidRPr="005E4104" w:rsidRDefault="005E4104" w:rsidP="005E4104">
      <w:pPr>
        <w:tabs>
          <w:tab w:val="num" w:pos="851"/>
          <w:tab w:val="left" w:pos="1701"/>
          <w:tab w:val="left" w:pos="1843"/>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TEC - 3</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 xml:space="preserve">Proposed </w:t>
      </w:r>
      <w:r w:rsidR="00076275">
        <w:rPr>
          <w:rFonts w:ascii="Calibri" w:eastAsia="Times New Roman" w:hAnsi="Calibri" w:cs="Times New Roman"/>
          <w:sz w:val="24"/>
          <w:szCs w:val="20"/>
          <w:lang w:val="en-US"/>
        </w:rPr>
        <w:t xml:space="preserve">Key </w:t>
      </w:r>
      <w:r w:rsidRPr="005E4104">
        <w:rPr>
          <w:rFonts w:ascii="Calibri" w:eastAsia="Times New Roman" w:hAnsi="Calibri" w:cs="Times New Roman"/>
          <w:sz w:val="24"/>
          <w:szCs w:val="20"/>
          <w:lang w:val="en-US"/>
        </w:rPr>
        <w:t>Professionals and Assignment of Functions</w:t>
      </w:r>
    </w:p>
    <w:p w14:paraId="7DEFD0E7" w14:textId="77777777" w:rsidR="005E4104" w:rsidRPr="005E4104" w:rsidRDefault="005E4104" w:rsidP="005E4104">
      <w:pPr>
        <w:tabs>
          <w:tab w:val="num" w:pos="851"/>
          <w:tab w:val="left" w:pos="1701"/>
          <w:tab w:val="left" w:pos="1843"/>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TEC - 4</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 xml:space="preserve">Resume of the Proposed Key Professional Personnel </w:t>
      </w:r>
    </w:p>
    <w:p w14:paraId="742E2AD2" w14:textId="77777777" w:rsidR="005E4104" w:rsidRPr="005E4104" w:rsidRDefault="005E4104" w:rsidP="005E4104">
      <w:pPr>
        <w:tabs>
          <w:tab w:val="num" w:pos="851"/>
          <w:tab w:val="left" w:pos="1701"/>
          <w:tab w:val="left" w:pos="1843"/>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TEC - 5</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Methodology, Activities Plan and Technical - Administrative Organization</w:t>
      </w:r>
    </w:p>
    <w:p w14:paraId="2A2DB2B3" w14:textId="77777777" w:rsidR="005E4104" w:rsidRPr="005E4104" w:rsidRDefault="005E4104" w:rsidP="005E4104">
      <w:pPr>
        <w:tabs>
          <w:tab w:val="num" w:pos="851"/>
          <w:tab w:val="left" w:pos="1701"/>
          <w:tab w:val="left" w:pos="1843"/>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TEC - 6</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Execution Schedule</w:t>
      </w:r>
    </w:p>
    <w:p w14:paraId="362D52F9" w14:textId="43FFE464" w:rsidR="005E4104" w:rsidRPr="005E4104" w:rsidRDefault="005E4104" w:rsidP="005E4104">
      <w:pPr>
        <w:tabs>
          <w:tab w:val="left" w:pos="1701"/>
          <w:tab w:val="left" w:pos="1843"/>
        </w:tabs>
        <w:spacing w:before="60" w:after="60"/>
        <w:ind w:firstLine="567"/>
        <w:rPr>
          <w:rFonts w:cs="Arial"/>
          <w:lang w:val="en-US"/>
        </w:rPr>
      </w:pPr>
      <w:r w:rsidRPr="005E4104">
        <w:rPr>
          <w:rFonts w:cs="Arial"/>
          <w:b/>
          <w:sz w:val="24"/>
          <w:lang w:val="en-US"/>
        </w:rPr>
        <w:t>TEC - 7</w:t>
      </w:r>
      <w:r w:rsidRPr="005E4104">
        <w:rPr>
          <w:rFonts w:cs="Arial"/>
          <w:b/>
          <w:lang w:val="en-US"/>
        </w:rPr>
        <w:tab/>
      </w:r>
      <w:r w:rsidRPr="005E4104">
        <w:rPr>
          <w:rFonts w:cs="Arial"/>
          <w:sz w:val="24"/>
          <w:lang w:val="en-US"/>
        </w:rPr>
        <w:t>Expected Sub-Con</w:t>
      </w:r>
      <w:r w:rsidR="00076275">
        <w:rPr>
          <w:rFonts w:cs="Arial"/>
          <w:sz w:val="24"/>
          <w:lang w:val="en-US"/>
        </w:rPr>
        <w:t>tractors (If applicable)</w:t>
      </w:r>
    </w:p>
    <w:p w14:paraId="03D4DB0D" w14:textId="77777777" w:rsidR="005E4104" w:rsidRPr="005E4104" w:rsidRDefault="005E4104" w:rsidP="005E4104">
      <w:pPr>
        <w:tabs>
          <w:tab w:val="num" w:pos="851"/>
        </w:tabs>
        <w:spacing w:before="120" w:after="120" w:line="240" w:lineRule="auto"/>
        <w:ind w:left="567"/>
        <w:rPr>
          <w:rFonts w:ascii="Calibri" w:eastAsia="Times New Roman" w:hAnsi="Calibri" w:cs="Times New Roman"/>
          <w:sz w:val="24"/>
          <w:szCs w:val="20"/>
          <w:lang w:val="en-US"/>
        </w:rPr>
      </w:pPr>
    </w:p>
    <w:p w14:paraId="17E424DE" w14:textId="77777777" w:rsidR="005E4104" w:rsidRPr="005E4104" w:rsidRDefault="005E4104" w:rsidP="005E4104">
      <w:pPr>
        <w:tabs>
          <w:tab w:val="num" w:pos="851"/>
        </w:tabs>
        <w:spacing w:before="120" w:after="120" w:line="240" w:lineRule="auto"/>
        <w:ind w:left="567"/>
        <w:rPr>
          <w:rFonts w:ascii="Calibri" w:eastAsia="Times New Roman" w:hAnsi="Calibri" w:cs="Times New Roman"/>
          <w:sz w:val="24"/>
          <w:szCs w:val="20"/>
          <w:lang w:val="en-US"/>
        </w:rPr>
      </w:pPr>
    </w:p>
    <w:p w14:paraId="26671365" w14:textId="77777777" w:rsidR="005E4104" w:rsidRPr="005E4104" w:rsidRDefault="00D43AC5" w:rsidP="005E4104">
      <w:pPr>
        <w:tabs>
          <w:tab w:val="num" w:pos="851"/>
          <w:tab w:val="num" w:pos="1749"/>
        </w:tabs>
        <w:spacing w:before="120" w:after="120" w:line="240" w:lineRule="auto"/>
        <w:ind w:left="567"/>
        <w:rPr>
          <w:rFonts w:ascii="Calibri" w:eastAsia="Times New Roman" w:hAnsi="Calibri" w:cs="Times New Roman"/>
          <w:b/>
          <w:sz w:val="24"/>
          <w:szCs w:val="20"/>
          <w:lang w:val="en-US"/>
        </w:rPr>
      </w:pPr>
      <w:r>
        <w:rPr>
          <w:rFonts w:ascii="Calibri" w:eastAsia="Times New Roman" w:hAnsi="Calibri" w:cs="Times New Roman"/>
          <w:b/>
          <w:sz w:val="24"/>
          <w:szCs w:val="20"/>
          <w:lang w:val="en-US"/>
        </w:rPr>
        <w:t>Economic Bid</w:t>
      </w:r>
    </w:p>
    <w:p w14:paraId="5B5FCCC0" w14:textId="77777777" w:rsidR="005E4104" w:rsidRPr="005E4104" w:rsidRDefault="005E4104" w:rsidP="005E4104">
      <w:pPr>
        <w:tabs>
          <w:tab w:val="left" w:pos="1701"/>
        </w:tabs>
        <w:spacing w:before="120" w:after="120" w:line="240" w:lineRule="auto"/>
        <w:ind w:left="567"/>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 xml:space="preserve">ECO-1 </w:t>
      </w:r>
      <w:r w:rsidRPr="005E4104">
        <w:rPr>
          <w:rFonts w:ascii="Calibri" w:eastAsia="Times New Roman" w:hAnsi="Calibri" w:cs="Times New Roman"/>
          <w:b/>
          <w:sz w:val="24"/>
          <w:szCs w:val="20"/>
          <w:lang w:val="en-US"/>
        </w:rPr>
        <w:tab/>
      </w:r>
      <w:r w:rsidRPr="005E4104">
        <w:rPr>
          <w:rFonts w:ascii="Calibri" w:eastAsia="Times New Roman" w:hAnsi="Calibri" w:cs="Times New Roman"/>
          <w:sz w:val="24"/>
          <w:szCs w:val="20"/>
          <w:lang w:val="en-US"/>
        </w:rPr>
        <w:t xml:space="preserve">Presentation of </w:t>
      </w:r>
      <w:r w:rsidR="00D43AC5">
        <w:rPr>
          <w:rFonts w:ascii="Calibri" w:eastAsia="Times New Roman" w:hAnsi="Calibri" w:cs="Times New Roman"/>
          <w:sz w:val="24"/>
          <w:szCs w:val="20"/>
          <w:lang w:val="en-US"/>
        </w:rPr>
        <w:t>Economic Bid</w:t>
      </w:r>
    </w:p>
    <w:p w14:paraId="053ED166" w14:textId="2E941C55" w:rsidR="005E4104" w:rsidRPr="005E4104" w:rsidRDefault="005E4104" w:rsidP="005E4104">
      <w:pPr>
        <w:tabs>
          <w:tab w:val="num" w:pos="1701"/>
        </w:tabs>
        <w:spacing w:before="120" w:after="120" w:line="240" w:lineRule="auto"/>
        <w:ind w:left="567"/>
        <w:jc w:val="both"/>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ECO-2</w:t>
      </w:r>
      <w:r w:rsidRPr="005E4104">
        <w:rPr>
          <w:rFonts w:ascii="Calibri" w:eastAsia="Times New Roman" w:hAnsi="Calibri" w:cs="Times New Roman"/>
          <w:b/>
          <w:sz w:val="24"/>
          <w:szCs w:val="20"/>
          <w:lang w:val="en-US"/>
        </w:rPr>
        <w:tab/>
      </w:r>
      <w:r w:rsidR="00076275">
        <w:rPr>
          <w:rFonts w:ascii="Calibri" w:eastAsia="Times New Roman" w:hAnsi="Calibri" w:cs="Times New Roman"/>
          <w:sz w:val="24"/>
          <w:szCs w:val="20"/>
          <w:lang w:val="en-US"/>
        </w:rPr>
        <w:t>Detailed offer</w:t>
      </w:r>
    </w:p>
    <w:p w14:paraId="55F3DBE4" w14:textId="77777777" w:rsidR="005E4104" w:rsidRPr="005E4104" w:rsidRDefault="005E4104" w:rsidP="005E4104">
      <w:pPr>
        <w:tabs>
          <w:tab w:val="num" w:pos="851"/>
          <w:tab w:val="num" w:pos="1749"/>
        </w:tabs>
        <w:spacing w:before="120" w:after="120" w:line="240" w:lineRule="auto"/>
        <w:ind w:left="567"/>
        <w:rPr>
          <w:rFonts w:ascii="Calibri" w:eastAsia="Times New Roman" w:hAnsi="Calibri" w:cs="Times New Roman"/>
          <w:sz w:val="24"/>
          <w:szCs w:val="20"/>
          <w:lang w:val="en-US"/>
        </w:rPr>
      </w:pPr>
    </w:p>
    <w:p w14:paraId="0747AF9F" w14:textId="77777777" w:rsidR="005E4104" w:rsidRPr="005E4104" w:rsidRDefault="005E4104" w:rsidP="005E4104">
      <w:pPr>
        <w:tabs>
          <w:tab w:val="left" w:pos="1749"/>
        </w:tabs>
        <w:spacing w:after="0" w:line="240" w:lineRule="auto"/>
        <w:ind w:hanging="720"/>
        <w:rPr>
          <w:rFonts w:ascii="Calibri" w:eastAsia="Times New Roman" w:hAnsi="Calibri" w:cs="Times New Roman"/>
          <w:sz w:val="24"/>
          <w:szCs w:val="20"/>
          <w:lang w:val="en-US"/>
        </w:rPr>
      </w:pPr>
    </w:p>
    <w:p w14:paraId="6429088D" w14:textId="77777777" w:rsidR="005E4104" w:rsidRPr="005E4104" w:rsidRDefault="005E4104" w:rsidP="005E4104">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bookmarkStart w:id="41" w:name="_Toc125540372"/>
      <w:bookmarkStart w:id="42" w:name="_Toc125886565"/>
      <w:r w:rsidRPr="005E4104">
        <w:rPr>
          <w:rFonts w:ascii="Calibri" w:eastAsia="Times New Roman" w:hAnsi="Calibri" w:cs="Times New Roman"/>
          <w:b/>
          <w:sz w:val="24"/>
          <w:szCs w:val="20"/>
          <w:lang w:val="en-US"/>
        </w:rPr>
        <w:lastRenderedPageBreak/>
        <w:t>CP-1</w:t>
      </w:r>
      <w:r w:rsidRPr="005E4104">
        <w:rPr>
          <w:rFonts w:ascii="Calibri" w:eastAsia="Times New Roman" w:hAnsi="Calibri" w:cs="Times New Roman"/>
          <w:b/>
          <w:sz w:val="24"/>
          <w:szCs w:val="20"/>
          <w:lang w:val="en-US"/>
        </w:rPr>
        <w:tab/>
      </w:r>
      <w:r w:rsidRPr="005E4104">
        <w:rPr>
          <w:rFonts w:ascii="Calibri" w:eastAsia="Times New Roman" w:hAnsi="Calibri" w:cs="Times New Roman"/>
          <w:b/>
          <w:sz w:val="24"/>
          <w:szCs w:val="20"/>
          <w:lang w:val="en-US"/>
        </w:rPr>
        <w:tab/>
      </w:r>
      <w:bookmarkEnd w:id="41"/>
      <w:bookmarkEnd w:id="42"/>
      <w:r w:rsidRPr="005E4104">
        <w:rPr>
          <w:rFonts w:ascii="Calibri" w:eastAsia="Times New Roman" w:hAnsi="Calibri" w:cs="Times New Roman"/>
          <w:b/>
          <w:sz w:val="24"/>
          <w:szCs w:val="20"/>
          <w:lang w:val="en-US"/>
        </w:rPr>
        <w:t>Participation Confirmation Letter and Presentation of Proposal</w:t>
      </w:r>
    </w:p>
    <w:p w14:paraId="153A065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pacing w:val="-2"/>
          <w:sz w:val="24"/>
          <w:szCs w:val="20"/>
          <w:lang w:val="en-US"/>
        </w:rPr>
      </w:pPr>
    </w:p>
    <w:p w14:paraId="6E129192" w14:textId="77777777" w:rsidR="005E4104" w:rsidRPr="005E4104" w:rsidRDefault="005E4104" w:rsidP="005E4104">
      <w:pPr>
        <w:tabs>
          <w:tab w:val="right" w:pos="9000"/>
        </w:tabs>
        <w:spacing w:after="0" w:line="240" w:lineRule="auto"/>
        <w:ind w:left="4320" w:firstLine="720"/>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Date:</w:t>
      </w:r>
      <w:r w:rsidRPr="005E4104">
        <w:rPr>
          <w:rFonts w:ascii="Calibri" w:eastAsia="Times New Roman" w:hAnsi="Calibri" w:cs="Times New Roman"/>
          <w:sz w:val="24"/>
          <w:szCs w:val="20"/>
          <w:lang w:val="en-US"/>
        </w:rPr>
        <w:tab/>
      </w:r>
    </w:p>
    <w:p w14:paraId="596776F0" w14:textId="77777777" w:rsidR="005E4104" w:rsidRPr="005E4104" w:rsidRDefault="005E4104" w:rsidP="005E4104">
      <w:pPr>
        <w:tabs>
          <w:tab w:val="right" w:pos="9000"/>
        </w:tabs>
        <w:spacing w:after="0" w:line="240" w:lineRule="auto"/>
        <w:ind w:left="4320" w:firstLine="720"/>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National Public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No.: </w:t>
      </w:r>
      <w:r w:rsidRPr="005E4104">
        <w:rPr>
          <w:rFonts w:ascii="Calibri" w:eastAsia="Times New Roman" w:hAnsi="Calibri" w:cs="Times New Roman"/>
          <w:sz w:val="24"/>
          <w:szCs w:val="20"/>
          <w:lang w:val="en-US"/>
        </w:rPr>
        <w:tab/>
      </w:r>
    </w:p>
    <w:p w14:paraId="714ABA6A" w14:textId="77777777" w:rsidR="005E4104" w:rsidRPr="005E4104" w:rsidRDefault="005E4104" w:rsidP="005E4104">
      <w:pPr>
        <w:spacing w:after="0" w:line="240" w:lineRule="auto"/>
        <w:ind w:right="-720"/>
        <w:jc w:val="center"/>
        <w:rPr>
          <w:rFonts w:ascii="Calibri" w:eastAsia="Times New Roman" w:hAnsi="Calibri" w:cs="Times New Roman"/>
          <w:b/>
          <w:sz w:val="24"/>
          <w:szCs w:val="20"/>
          <w:lang w:val="en-US"/>
        </w:rPr>
      </w:pPr>
    </w:p>
    <w:p w14:paraId="5ADE5D8E"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Sirs</w:t>
      </w:r>
    </w:p>
    <w:p w14:paraId="1FB803E7"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Executive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Committee</w:t>
      </w:r>
    </w:p>
    <w:p w14:paraId="717A7D4C" w14:textId="77777777" w:rsidR="005E4104" w:rsidRPr="005E4104" w:rsidRDefault="005E4104" w:rsidP="005E4104">
      <w:pPr>
        <w:spacing w:before="100" w:after="10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Dear Sirs:</w:t>
      </w:r>
    </w:p>
    <w:p w14:paraId="0325B849" w14:textId="77777777" w:rsidR="005E4104" w:rsidRPr="005E4104" w:rsidRDefault="005E4104" w:rsidP="005E4104">
      <w:pPr>
        <w:ind w:right="162"/>
        <w:rPr>
          <w:rFonts w:cs="Arial"/>
          <w:i/>
          <w:sz w:val="24"/>
          <w:szCs w:val="24"/>
          <w:lang w:val="en-US"/>
        </w:rPr>
      </w:pPr>
      <w:r w:rsidRPr="005E4104">
        <w:rPr>
          <w:sz w:val="24"/>
          <w:szCs w:val="24"/>
          <w:lang w:val="en-US"/>
        </w:rPr>
        <w:t xml:space="preserve">By means of this letter we confirm our decision to participate in the </w:t>
      </w:r>
      <w:r w:rsidR="00D43AC5">
        <w:rPr>
          <w:sz w:val="24"/>
          <w:szCs w:val="24"/>
          <w:lang w:val="en-US"/>
        </w:rPr>
        <w:t>Contest</w:t>
      </w:r>
      <w:r w:rsidRPr="005E4104">
        <w:rPr>
          <w:sz w:val="24"/>
          <w:szCs w:val="24"/>
          <w:lang w:val="en-US"/>
        </w:rPr>
        <w:t xml:space="preserve"> </w:t>
      </w:r>
      <w:r w:rsidRPr="005E4104">
        <w:rPr>
          <w:i/>
          <w:color w:val="FF0000"/>
          <w:sz w:val="24"/>
          <w:szCs w:val="24"/>
          <w:lang w:val="en-US"/>
        </w:rPr>
        <w:t xml:space="preserve">“(title of </w:t>
      </w:r>
      <w:r w:rsidR="00D43AC5">
        <w:rPr>
          <w:i/>
          <w:color w:val="FF0000"/>
          <w:sz w:val="24"/>
          <w:szCs w:val="24"/>
          <w:lang w:val="en-US"/>
        </w:rPr>
        <w:t>Contest</w:t>
      </w:r>
      <w:r w:rsidRPr="005E4104">
        <w:rPr>
          <w:i/>
          <w:color w:val="FF0000"/>
          <w:sz w:val="24"/>
          <w:szCs w:val="24"/>
          <w:lang w:val="en-US"/>
        </w:rPr>
        <w:t xml:space="preserve"> in which he/she wishes to participate in).”</w:t>
      </w:r>
    </w:p>
    <w:p w14:paraId="591B7CBE" w14:textId="77777777" w:rsidR="005E4104" w:rsidRPr="005E4104" w:rsidRDefault="005E4104" w:rsidP="005E4104">
      <w:pPr>
        <w:tabs>
          <w:tab w:val="left" w:pos="720"/>
        </w:tabs>
        <w:spacing w:before="120" w:after="120" w:line="280" w:lineRule="exact"/>
        <w:ind w:right="162"/>
        <w:rPr>
          <w:rFonts w:cs="Times New Roman"/>
          <w:sz w:val="24"/>
          <w:szCs w:val="24"/>
          <w:lang w:val="en-US"/>
        </w:rPr>
      </w:pPr>
      <w:r w:rsidRPr="005E4104">
        <w:rPr>
          <w:sz w:val="24"/>
          <w:szCs w:val="24"/>
          <w:lang w:val="en-US"/>
        </w:rPr>
        <w:t>Thus, we are sending our attached Proposal; it is valid for a period of __ (days) __ after the established deadline for receiving proposals. At the same time, we confirm our commitment to comply with our proposal in the event that our company (</w:t>
      </w:r>
      <w:r w:rsidRPr="005E4104">
        <w:rPr>
          <w:i/>
          <w:color w:val="FF0000"/>
          <w:sz w:val="24"/>
          <w:szCs w:val="24"/>
          <w:lang w:val="en-US"/>
        </w:rPr>
        <w:t>complete name of Bidder</w:t>
      </w:r>
      <w:r w:rsidRPr="005E4104">
        <w:rPr>
          <w:sz w:val="24"/>
          <w:szCs w:val="24"/>
          <w:lang w:val="en-US"/>
        </w:rPr>
        <w:t>) receives the award and is contracted.</w:t>
      </w:r>
    </w:p>
    <w:p w14:paraId="0E8D7605" w14:textId="77777777" w:rsidR="005E4104" w:rsidRPr="005E4104" w:rsidRDefault="005E4104" w:rsidP="005E4104">
      <w:pPr>
        <w:spacing w:before="100" w:after="100" w:line="240" w:lineRule="auto"/>
        <w:ind w:right="162"/>
        <w:jc w:val="both"/>
        <w:rPr>
          <w:rFonts w:ascii="Calibri" w:eastAsia="Times New Roman" w:hAnsi="Calibri" w:cs="Times New Roman"/>
          <w:sz w:val="28"/>
          <w:szCs w:val="20"/>
          <w:lang w:val="en-US"/>
        </w:rPr>
      </w:pPr>
      <w:r w:rsidRPr="005E4104">
        <w:rPr>
          <w:sz w:val="24"/>
          <w:szCs w:val="24"/>
          <w:lang w:val="en-US"/>
        </w:rPr>
        <w:t xml:space="preserve">It is understood that the Pre-qualification documents, </w:t>
      </w:r>
      <w:r w:rsidR="00D43AC5">
        <w:rPr>
          <w:sz w:val="24"/>
          <w:szCs w:val="24"/>
          <w:lang w:val="en-US"/>
        </w:rPr>
        <w:t>Technical Bid</w:t>
      </w:r>
      <w:r w:rsidRPr="005E4104">
        <w:rPr>
          <w:sz w:val="24"/>
          <w:szCs w:val="24"/>
          <w:lang w:val="en-US"/>
        </w:rPr>
        <w:t xml:space="preserve">, </w:t>
      </w:r>
      <w:r w:rsidR="00D43AC5">
        <w:rPr>
          <w:sz w:val="24"/>
          <w:szCs w:val="24"/>
          <w:lang w:val="en-US"/>
        </w:rPr>
        <w:t>Economic Bid</w:t>
      </w:r>
      <w:r w:rsidRPr="005E4104">
        <w:rPr>
          <w:sz w:val="24"/>
          <w:szCs w:val="24"/>
          <w:lang w:val="en-US"/>
        </w:rPr>
        <w:t xml:space="preserve"> and all the information that is attached to this proposal will be used by the Executive </w:t>
      </w:r>
      <w:r w:rsidR="00D43AC5">
        <w:rPr>
          <w:sz w:val="24"/>
          <w:szCs w:val="24"/>
          <w:lang w:val="en-US"/>
        </w:rPr>
        <w:t>Contest</w:t>
      </w:r>
      <w:r w:rsidRPr="005E4104">
        <w:rPr>
          <w:sz w:val="24"/>
          <w:szCs w:val="24"/>
          <w:lang w:val="en-US"/>
        </w:rPr>
        <w:t xml:space="preserve"> Committee to determine, at its judgment and discretion, the capacity to develop the consultancy required by the </w:t>
      </w:r>
      <w:r w:rsidR="00D43AC5">
        <w:rPr>
          <w:sz w:val="24"/>
          <w:szCs w:val="24"/>
          <w:lang w:val="en-US"/>
        </w:rPr>
        <w:t>Contest</w:t>
      </w:r>
      <w:r w:rsidRPr="005E4104">
        <w:rPr>
          <w:sz w:val="24"/>
          <w:szCs w:val="24"/>
          <w:lang w:val="en-US"/>
        </w:rPr>
        <w:t xml:space="preserve"> process.</w:t>
      </w:r>
    </w:p>
    <w:p w14:paraId="63F564FF" w14:textId="77777777" w:rsidR="005E4104" w:rsidRPr="005E4104" w:rsidRDefault="005E4104" w:rsidP="005E4104">
      <w:pPr>
        <w:spacing w:before="120" w:after="120"/>
        <w:ind w:right="162"/>
        <w:rPr>
          <w:i/>
          <w:color w:val="FF0000"/>
          <w:sz w:val="24"/>
          <w:szCs w:val="24"/>
          <w:lang w:val="en-US"/>
        </w:rPr>
      </w:pPr>
      <w:r w:rsidRPr="005E4104">
        <w:rPr>
          <w:color w:val="000000"/>
          <w:sz w:val="24"/>
          <w:szCs w:val="24"/>
          <w:lang w:val="en-US"/>
        </w:rPr>
        <w:t xml:space="preserve">We present our proposal in consortium with </w:t>
      </w:r>
      <w:r w:rsidRPr="005E4104">
        <w:rPr>
          <w:color w:val="FF0000"/>
          <w:sz w:val="24"/>
          <w:szCs w:val="24"/>
          <w:lang w:val="en-US"/>
        </w:rPr>
        <w:t xml:space="preserve">:( </w:t>
      </w:r>
      <w:r w:rsidRPr="005E4104">
        <w:rPr>
          <w:i/>
          <w:color w:val="FF0000"/>
          <w:sz w:val="24"/>
          <w:szCs w:val="24"/>
          <w:lang w:val="en-US"/>
        </w:rPr>
        <w:t>insert a list with the complete names and addresses of each consortium member, indicating the consortium’s leading company or firm. If this does not apply, please erase these lines.</w:t>
      </w:r>
    </w:p>
    <w:p w14:paraId="583079E7" w14:textId="77777777" w:rsidR="005E4104" w:rsidRPr="005E4104" w:rsidRDefault="005E4104" w:rsidP="005E4104">
      <w:pPr>
        <w:spacing w:before="100" w:after="100" w:line="240" w:lineRule="auto"/>
        <w:ind w:right="162"/>
        <w:jc w:val="both"/>
        <w:rPr>
          <w:rFonts w:ascii="Calibri" w:eastAsia="Times New Roman" w:hAnsi="Calibri" w:cs="Times New Roman"/>
          <w:color w:val="000000"/>
          <w:sz w:val="32"/>
          <w:szCs w:val="20"/>
          <w:lang w:val="en-US"/>
        </w:rPr>
      </w:pPr>
      <w:r w:rsidRPr="005E4104">
        <w:rPr>
          <w:color w:val="000000"/>
          <w:sz w:val="24"/>
          <w:szCs w:val="24"/>
          <w:lang w:val="en-US"/>
        </w:rPr>
        <w:t>We accept that any false information or omission in this application and/or its annexes may be grounds for disqualification of the proposal.</w:t>
      </w:r>
    </w:p>
    <w:p w14:paraId="56C18901" w14:textId="77777777" w:rsidR="005E4104" w:rsidRPr="005E4104" w:rsidRDefault="005E4104" w:rsidP="005E4104">
      <w:pPr>
        <w:suppressAutoHyphens/>
        <w:spacing w:before="100" w:after="10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In the event that we are chosen to carry out the consultancy, we are committed to carrying out the proposed Execution Timetable and complying with everything requested in the Contract Clauses, in accordance to the reference terms,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instructions and any clarification or modification issued for this project.</w:t>
      </w:r>
    </w:p>
    <w:p w14:paraId="59B1CF64" w14:textId="77777777" w:rsidR="005E4104" w:rsidRPr="005E4104" w:rsidRDefault="005E4104" w:rsidP="005E4104">
      <w:pPr>
        <w:spacing w:before="100" w:after="100" w:line="240" w:lineRule="auto"/>
        <w:ind w:right="162"/>
        <w:jc w:val="both"/>
        <w:rPr>
          <w:rFonts w:ascii="Calibri" w:eastAsia="Times New Roman" w:hAnsi="Calibri" w:cs="Times New Roman"/>
          <w:color w:val="000000"/>
          <w:sz w:val="24"/>
          <w:szCs w:val="20"/>
          <w:lang w:val="en-US"/>
        </w:rPr>
      </w:pPr>
      <w:r w:rsidRPr="005E4104">
        <w:rPr>
          <w:color w:val="000000"/>
          <w:sz w:val="24"/>
          <w:szCs w:val="24"/>
          <w:lang w:val="en-US"/>
        </w:rPr>
        <w:t>The Signatory of this document’s is duly authorized to sign for and on behalf of (</w:t>
      </w:r>
      <w:r w:rsidRPr="005E4104">
        <w:rPr>
          <w:color w:val="FF0000"/>
          <w:sz w:val="24"/>
          <w:szCs w:val="24"/>
          <w:lang w:val="en-US"/>
        </w:rPr>
        <w:t>complete name of Bidder</w:t>
      </w:r>
      <w:r w:rsidRPr="005E4104">
        <w:rPr>
          <w:color w:val="000000"/>
          <w:sz w:val="24"/>
          <w:szCs w:val="24"/>
          <w:lang w:val="en-US"/>
        </w:rPr>
        <w:t>) and guarantees the truth and accuracy of all the statements and documents included.</w:t>
      </w:r>
    </w:p>
    <w:p w14:paraId="156E1BFA" w14:textId="77777777" w:rsidR="005E4104" w:rsidRPr="005E4104" w:rsidRDefault="005E4104" w:rsidP="005E4104">
      <w:pPr>
        <w:spacing w:after="0" w:line="240" w:lineRule="auto"/>
        <w:ind w:right="162"/>
        <w:jc w:val="both"/>
        <w:rPr>
          <w:rFonts w:ascii="Calibri" w:eastAsia="Times New Roman" w:hAnsi="Calibri" w:cs="Times New Roman"/>
          <w:color w:val="000000"/>
          <w:sz w:val="24"/>
          <w:szCs w:val="20"/>
          <w:lang w:val="en-US"/>
        </w:rPr>
      </w:pPr>
    </w:p>
    <w:p w14:paraId="3C3407D5"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r w:rsidRPr="005E4104">
        <w:rPr>
          <w:sz w:val="24"/>
          <w:szCs w:val="24"/>
          <w:lang w:val="en-US"/>
        </w:rPr>
        <w:t>Dated on</w:t>
      </w:r>
      <w:r w:rsidRPr="005E4104">
        <w:rPr>
          <w:rFonts w:ascii="Calibri" w:eastAsia="Times New Roman" w:hAnsi="Calibri" w:cs="Times New Roman"/>
          <w:sz w:val="24"/>
          <w:szCs w:val="20"/>
          <w:lang w:val="en-US"/>
        </w:rPr>
        <w:t>__________ Day_____ of Month of ___________ of Year ______.</w:t>
      </w:r>
    </w:p>
    <w:p w14:paraId="331D5131"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p>
    <w:p w14:paraId="06C0A457"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Name of Company or Consortium ______________________</w:t>
      </w:r>
    </w:p>
    <w:p w14:paraId="276D416C"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p>
    <w:p w14:paraId="25739F55"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Position of Signer ______________________</w:t>
      </w:r>
    </w:p>
    <w:p w14:paraId="5FB44436"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p>
    <w:p w14:paraId="21A9BEA2"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Name and signature of legal representative ______________________</w:t>
      </w:r>
    </w:p>
    <w:p w14:paraId="08031FBA"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p>
    <w:p w14:paraId="7AE4D1FF" w14:textId="77777777" w:rsidR="005E4104" w:rsidRPr="005E4104" w:rsidRDefault="005E4104" w:rsidP="005E4104">
      <w:pPr>
        <w:spacing w:after="0" w:line="240" w:lineRule="auto"/>
        <w:ind w:right="162"/>
        <w:jc w:val="both"/>
        <w:rPr>
          <w:rFonts w:ascii="Calibri" w:eastAsia="Times New Roman" w:hAnsi="Calibri" w:cs="Times New Roman"/>
          <w:sz w:val="24"/>
          <w:szCs w:val="20"/>
          <w:lang w:val="en-US"/>
        </w:rPr>
      </w:pPr>
    </w:p>
    <w:p w14:paraId="37592304" w14:textId="77777777" w:rsidR="005E4104" w:rsidRPr="005E4104" w:rsidRDefault="005E4104" w:rsidP="005E4104">
      <w:pPr>
        <w:spacing w:after="0" w:line="240" w:lineRule="auto"/>
        <w:ind w:right="162"/>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FORM PREC-1</w:t>
      </w:r>
      <w:r w:rsidRPr="005E4104">
        <w:rPr>
          <w:rFonts w:ascii="Calibri" w:eastAsia="Times New Roman" w:hAnsi="Calibri" w:cs="Times New Roman"/>
          <w:b/>
          <w:sz w:val="24"/>
          <w:szCs w:val="20"/>
          <w:lang w:val="en-US"/>
        </w:rPr>
        <w:tab/>
      </w:r>
    </w:p>
    <w:p w14:paraId="71A1223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w:t>
      </w:r>
      <w:r w:rsidRPr="005E4104">
        <w:rPr>
          <w:rFonts w:ascii="Calibri" w:eastAsia="Times New Roman" w:hAnsi="Calibri" w:cs="Times New Roman"/>
          <w:i/>
          <w:color w:val="FF0000"/>
          <w:sz w:val="24"/>
          <w:szCs w:val="24"/>
          <w:lang w:val="en-US"/>
        </w:rPr>
        <w:t>Applies in case of proposals submitted by consortium</w:t>
      </w:r>
      <w:r w:rsidRPr="005E4104">
        <w:rPr>
          <w:rFonts w:ascii="Calibri" w:eastAsia="Times New Roman" w:hAnsi="Calibri" w:cs="Times New Roman"/>
          <w:i/>
          <w:color w:val="FF0000"/>
          <w:sz w:val="24"/>
          <w:szCs w:val="20"/>
          <w:lang w:val="en-US"/>
        </w:rPr>
        <w:t>)</w:t>
      </w:r>
    </w:p>
    <w:p w14:paraId="4DA9DEE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lang w:val="en-US"/>
        </w:rPr>
      </w:pPr>
    </w:p>
    <w:p w14:paraId="08D874B9" w14:textId="77777777" w:rsidR="005E4104" w:rsidRPr="005E4104" w:rsidRDefault="005E4104" w:rsidP="005E4104">
      <w:pPr>
        <w:suppressAutoHyphen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Promise of Consortium</w:t>
      </w:r>
    </w:p>
    <w:p w14:paraId="730290E8"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447DFADC"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Sirs: Executive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Committee of Process Nº </w:t>
      </w:r>
      <w:r w:rsidRPr="005E4104">
        <w:rPr>
          <w:rFonts w:ascii="Calibri" w:eastAsia="Times New Roman" w:hAnsi="Calibri" w:cs="Times New Roman"/>
          <w:i/>
          <w:color w:val="FF0000"/>
          <w:sz w:val="24"/>
          <w:szCs w:val="20"/>
          <w:lang w:val="en-US"/>
        </w:rPr>
        <w:t>(indicate process name and number)</w:t>
      </w:r>
      <w:r w:rsidRPr="005E4104">
        <w:rPr>
          <w:rFonts w:ascii="Calibri" w:eastAsia="Times New Roman" w:hAnsi="Calibri" w:cs="Times New Roman"/>
          <w:sz w:val="24"/>
          <w:szCs w:val="20"/>
          <w:lang w:val="en-US"/>
        </w:rPr>
        <w:t xml:space="preserve">: </w:t>
      </w:r>
    </w:p>
    <w:p w14:paraId="300D9706"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14679780"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Of our consideration:</w:t>
      </w:r>
    </w:p>
    <w:p w14:paraId="652BC691"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We hereby declare the promise of consortium under the following conditions: </w:t>
      </w:r>
    </w:p>
    <w:p w14:paraId="5B6D83F0"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p>
    <w:p w14:paraId="136B712C"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Name of Consortium:</w:t>
      </w:r>
      <w:r w:rsidRPr="005E4104">
        <w:rPr>
          <w:rFonts w:ascii="Calibri" w:eastAsia="Times New Roman" w:hAnsi="Calibri" w:cs="Times New Roman"/>
          <w:sz w:val="24"/>
          <w:szCs w:val="20"/>
          <w:lang w:val="en-US"/>
        </w:rPr>
        <w:tab/>
        <w:t xml:space="preserve"> ____________________________________________________ </w:t>
      </w:r>
    </w:p>
    <w:p w14:paraId="1BE15671"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Leading Company of Consortium___________________________________________________</w:t>
      </w:r>
    </w:p>
    <w:p w14:paraId="2EBDDC08"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Date of Organization: ___________________________________________________ </w:t>
      </w:r>
    </w:p>
    <w:p w14:paraId="44AEF479"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Name of proposed legal representative of the Consortium: _________________________ </w:t>
      </w:r>
    </w:p>
    <w:p w14:paraId="06E5B06F"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Identified with __________________________________________________________ </w:t>
      </w:r>
    </w:p>
    <w:p w14:paraId="34AE4A12"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p>
    <w:p w14:paraId="1D5C73C6" w14:textId="77777777" w:rsidR="005E4104" w:rsidRPr="005E4104" w:rsidRDefault="005E4104" w:rsidP="005E4104">
      <w:p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Name of the companies that make up the consortium and their percentage share in this National Public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w:t>
      </w:r>
    </w:p>
    <w:p w14:paraId="7ED24798"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64119C29" w14:textId="77777777" w:rsidR="005E4104" w:rsidRPr="005E4104" w:rsidRDefault="005E4104" w:rsidP="005E4104">
      <w:pPr>
        <w:suppressAutoHyphens/>
        <w:spacing w:after="0" w:line="240" w:lineRule="auto"/>
        <w:ind w:left="720"/>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ab/>
        <w:t>Company</w:t>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t>Participation (%)</w:t>
      </w:r>
    </w:p>
    <w:p w14:paraId="12A0BA2C"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3B12E554"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_____________________________</w:t>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t>________________________</w:t>
      </w:r>
    </w:p>
    <w:p w14:paraId="5EF49BF5"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_____________________________</w:t>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t>________________________</w:t>
      </w:r>
    </w:p>
    <w:p w14:paraId="690FFB0A"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251EA433"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t>Total 100 %</w:t>
      </w:r>
    </w:p>
    <w:p w14:paraId="238DEBC8"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169B146D"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566B58FC"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Sincerely,</w:t>
      </w:r>
    </w:p>
    <w:p w14:paraId="6F41AF02"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45E3DC68"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________________________________ ___________________________________ </w:t>
      </w:r>
    </w:p>
    <w:p w14:paraId="518B6536" w14:textId="77777777" w:rsidR="005E4104" w:rsidRPr="005E4104" w:rsidRDefault="005E4104" w:rsidP="005E4104">
      <w:pPr>
        <w:suppressAutoHyphens/>
        <w:spacing w:after="0" w:line="240" w:lineRule="auto"/>
        <w:jc w:val="both"/>
        <w:rPr>
          <w:rFonts w:ascii="Calibri" w:eastAsia="Times New Roman" w:hAnsi="Calibri" w:cs="Times New Roman"/>
          <w:i/>
          <w:sz w:val="24"/>
          <w:szCs w:val="20"/>
          <w:lang w:val="en-US"/>
        </w:rPr>
      </w:pPr>
      <w:r w:rsidRPr="005E4104">
        <w:rPr>
          <w:rFonts w:ascii="Calibri" w:eastAsia="Times New Roman" w:hAnsi="Calibri" w:cs="Times New Roman"/>
          <w:sz w:val="24"/>
          <w:szCs w:val="20"/>
          <w:lang w:val="en-US"/>
        </w:rPr>
        <w:t>Legal Representative (Company 1)</w:t>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r>
      <w:r w:rsidRPr="005E4104">
        <w:rPr>
          <w:rFonts w:ascii="Calibri" w:eastAsia="Times New Roman" w:hAnsi="Calibri" w:cs="Times New Roman"/>
          <w:sz w:val="24"/>
          <w:szCs w:val="20"/>
          <w:lang w:val="en-US"/>
        </w:rPr>
        <w:tab/>
        <w:t>Legal Representative (Company 2)</w:t>
      </w:r>
    </w:p>
    <w:p w14:paraId="6BB6A3E1"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58B9D1B8"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__________________________</w:t>
      </w:r>
    </w:p>
    <w:p w14:paraId="6BAF57BB"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Legal Representative Appointed</w:t>
      </w:r>
    </w:p>
    <w:p w14:paraId="40C5A39C"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7922691E" w14:textId="77777777" w:rsidR="005E4104" w:rsidRPr="005E4104" w:rsidRDefault="005E4104" w:rsidP="005E4104">
      <w:pPr>
        <w:suppressAutoHyphens/>
        <w:spacing w:after="0" w:line="240" w:lineRule="auto"/>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(Signatures of the legal representatives of the companies in consortium and Legal Representative appointed)</w:t>
      </w:r>
    </w:p>
    <w:p w14:paraId="38278EBF" w14:textId="77777777" w:rsidR="005E4104" w:rsidRPr="005E4104" w:rsidRDefault="005E4104" w:rsidP="005E4104">
      <w:pPr>
        <w:jc w:val="center"/>
        <w:rPr>
          <w:rFonts w:cs="Arial"/>
          <w:b/>
          <w:szCs w:val="24"/>
          <w:lang w:val="en-US"/>
        </w:rPr>
      </w:pPr>
      <w:r w:rsidRPr="005E4104">
        <w:rPr>
          <w:rFonts w:ascii="Calibri" w:eastAsia="Times New Roman" w:hAnsi="Calibri" w:cs="Times New Roman"/>
          <w:b/>
          <w:sz w:val="24"/>
          <w:szCs w:val="20"/>
          <w:lang w:val="en-US"/>
        </w:rPr>
        <w:br w:type="page"/>
      </w:r>
      <w:r w:rsidRPr="005E4104">
        <w:rPr>
          <w:rFonts w:cs="Arial"/>
          <w:b/>
          <w:lang w:val="en-US"/>
        </w:rPr>
        <w:lastRenderedPageBreak/>
        <w:t xml:space="preserve">FORM </w:t>
      </w:r>
      <w:r w:rsidRPr="005E4104">
        <w:rPr>
          <w:rFonts w:cs="Arial"/>
          <w:b/>
          <w:szCs w:val="24"/>
          <w:lang w:val="en-US"/>
        </w:rPr>
        <w:t>PREC-2</w:t>
      </w:r>
    </w:p>
    <w:p w14:paraId="609C1020" w14:textId="77777777" w:rsidR="005E4104" w:rsidRPr="005E4104" w:rsidRDefault="005E4104" w:rsidP="005E4104">
      <w:pPr>
        <w:spacing w:before="240" w:after="240"/>
        <w:ind w:left="3827" w:right="-17" w:hanging="3827"/>
        <w:rPr>
          <w:rFonts w:ascii="Calibri" w:eastAsia="Cambria" w:hAnsi="Calibri" w:cs="Arial"/>
          <w:i/>
          <w:sz w:val="20"/>
          <w:lang w:val="en-US"/>
        </w:rPr>
      </w:pPr>
      <w:r w:rsidRPr="005E4104">
        <w:rPr>
          <w:rFonts w:ascii="Calibri" w:eastAsia="Cambria" w:hAnsi="Calibri" w:cs="Arial"/>
          <w:sz w:val="20"/>
          <w:lang w:val="en-US"/>
        </w:rPr>
        <w:t xml:space="preserve">National Public </w:t>
      </w:r>
      <w:r w:rsidR="00D43AC5">
        <w:rPr>
          <w:rFonts w:ascii="Calibri" w:eastAsia="Cambria" w:hAnsi="Calibri" w:cs="Arial"/>
          <w:sz w:val="20"/>
          <w:lang w:val="en-US"/>
        </w:rPr>
        <w:t>Contest</w:t>
      </w:r>
      <w:r w:rsidRPr="005E4104">
        <w:rPr>
          <w:rFonts w:ascii="Calibri" w:eastAsia="Cambria" w:hAnsi="Calibri" w:cs="Arial"/>
          <w:sz w:val="20"/>
          <w:lang w:val="en-US"/>
        </w:rPr>
        <w:t xml:space="preserve"> No: (place the name and identification number of the </w:t>
      </w:r>
      <w:r w:rsidR="00D43AC5">
        <w:rPr>
          <w:rFonts w:ascii="Calibri" w:eastAsia="Cambria" w:hAnsi="Calibri" w:cs="Arial"/>
          <w:sz w:val="20"/>
          <w:lang w:val="en-US"/>
        </w:rPr>
        <w:t>Contest</w:t>
      </w:r>
      <w:r w:rsidRPr="005E4104">
        <w:rPr>
          <w:rFonts w:ascii="Calibri" w:eastAsia="Cambria" w:hAnsi="Calibri" w:cs="Arial"/>
          <w:sz w:val="20"/>
          <w:lang w:val="en-US"/>
        </w:rPr>
        <w:t>)</w:t>
      </w:r>
    </w:p>
    <w:p w14:paraId="5E237430" w14:textId="77777777" w:rsidR="005E4104" w:rsidRPr="005E4104" w:rsidRDefault="005E4104" w:rsidP="005E4104">
      <w:pPr>
        <w:spacing w:before="120" w:after="120"/>
        <w:rPr>
          <w:rFonts w:ascii="Calibri" w:hAnsi="Calibri" w:cs="Arial"/>
          <w:sz w:val="20"/>
          <w:lang w:val="en-US"/>
        </w:rPr>
      </w:pPr>
      <w:r w:rsidRPr="005E4104">
        <w:rPr>
          <w:rFonts w:ascii="Calibri" w:hAnsi="Calibri" w:cs="Arial"/>
          <w:sz w:val="20"/>
          <w:lang w:val="en-US"/>
        </w:rPr>
        <w:t>I,</w:t>
      </w:r>
      <w:r w:rsidRPr="005E4104">
        <w:rPr>
          <w:rFonts w:ascii="Calibri" w:hAnsi="Calibri" w:cs="Arial"/>
          <w:i/>
          <w:color w:val="FF0000"/>
          <w:sz w:val="20"/>
          <w:lang w:val="en-US"/>
        </w:rPr>
        <w:t xml:space="preserve">(Name of the person accredited in the Legal Representation) </w:t>
      </w:r>
      <w:r w:rsidRPr="005E4104">
        <w:rPr>
          <w:rFonts w:ascii="Calibri" w:hAnsi="Calibri" w:cs="Arial"/>
          <w:sz w:val="20"/>
          <w:lang w:val="en-US"/>
        </w:rPr>
        <w:t>_</w:t>
      </w:r>
      <w:r w:rsidRPr="005E4104">
        <w:rPr>
          <w:rFonts w:ascii="Calibri" w:hAnsi="Calibri" w:cs="Arial"/>
          <w:sz w:val="20"/>
          <w:lang w:val="en-US"/>
        </w:rPr>
        <w:softHyphen/>
      </w:r>
      <w:r w:rsidRPr="005E4104">
        <w:rPr>
          <w:rFonts w:ascii="Calibri" w:hAnsi="Calibri" w:cs="Arial"/>
          <w:sz w:val="20"/>
          <w:lang w:val="en-US"/>
        </w:rPr>
        <w:softHyphen/>
        <w:t>______________________, with identification document ______________________________number   _______________, in my capacity as legal representative of (Name of the bidder according to PREC-6)_______,</w:t>
      </w:r>
    </w:p>
    <w:p w14:paraId="112D4A1B" w14:textId="77777777" w:rsidR="005E4104" w:rsidRPr="005E4104" w:rsidRDefault="005E4104" w:rsidP="005E4104">
      <w:pPr>
        <w:spacing w:before="120" w:after="120"/>
        <w:rPr>
          <w:rFonts w:ascii="Calibri" w:hAnsi="Calibri" w:cs="Arial"/>
          <w:sz w:val="20"/>
          <w:lang w:val="en-US"/>
        </w:rPr>
      </w:pPr>
      <w:r w:rsidRPr="005E4104">
        <w:rPr>
          <w:rFonts w:ascii="Calibri" w:hAnsi="Calibri" w:cs="Arial"/>
          <w:sz w:val="20"/>
          <w:lang w:val="en-US"/>
        </w:rPr>
        <w:t>I certify and declare the following:</w:t>
      </w:r>
    </w:p>
    <w:p w14:paraId="11809A2B" w14:textId="77777777" w:rsidR="005E4104" w:rsidRPr="005E4104" w:rsidRDefault="005E4104" w:rsidP="005E4104">
      <w:pPr>
        <w:pStyle w:val="ListParagraph"/>
        <w:numPr>
          <w:ilvl w:val="0"/>
          <w:numId w:val="50"/>
        </w:numPr>
        <w:spacing w:after="160" w:line="259" w:lineRule="auto"/>
        <w:ind w:left="284" w:hanging="142"/>
        <w:contextualSpacing/>
        <w:rPr>
          <w:rFonts w:ascii="Calibri" w:hAnsi="Calibri" w:cs="Arial"/>
          <w:sz w:val="20"/>
        </w:rPr>
      </w:pPr>
      <w:r w:rsidRPr="005E4104">
        <w:rPr>
          <w:rFonts w:ascii="Calibri" w:hAnsi="Calibri" w:cs="Arial"/>
          <w:sz w:val="20"/>
        </w:rPr>
        <w:t xml:space="preserve">That my client, its agents, its personnel, </w:t>
      </w:r>
      <w:r w:rsidR="009A0F4D">
        <w:rPr>
          <w:rFonts w:ascii="Calibri" w:hAnsi="Calibri" w:cs="Arial"/>
          <w:sz w:val="20"/>
        </w:rPr>
        <w:t>contractors</w:t>
      </w:r>
      <w:r w:rsidRPr="005E4104">
        <w:rPr>
          <w:rFonts w:ascii="Calibri" w:hAnsi="Calibri" w:cs="Arial"/>
          <w:sz w:val="20"/>
        </w:rPr>
        <w:t>, consultants, directors, officers or shareholders have no relationship, nor have been involved in activities related to money laundering and financing of terrorism;</w:t>
      </w:r>
    </w:p>
    <w:p w14:paraId="0DA72B7B" w14:textId="77777777" w:rsidR="005E4104" w:rsidRPr="005E4104" w:rsidRDefault="005E4104" w:rsidP="005E4104">
      <w:pPr>
        <w:pStyle w:val="ListParagraph"/>
        <w:numPr>
          <w:ilvl w:val="0"/>
          <w:numId w:val="50"/>
        </w:numPr>
        <w:spacing w:before="120" w:after="120"/>
        <w:ind w:left="284" w:hanging="142"/>
        <w:contextualSpacing/>
        <w:rPr>
          <w:rFonts w:ascii="Calibri" w:hAnsi="Calibri" w:cs="Arial"/>
          <w:sz w:val="20"/>
        </w:rPr>
      </w:pPr>
      <w:r w:rsidRPr="005E4104">
        <w:rPr>
          <w:rFonts w:ascii="Calibri" w:hAnsi="Calibri" w:cs="Arial"/>
          <w:sz w:val="20"/>
        </w:rPr>
        <w:t>It is not in call for creditors, bankruptcy or liquidation;</w:t>
      </w:r>
    </w:p>
    <w:p w14:paraId="613BC893" w14:textId="77777777" w:rsidR="005E4104" w:rsidRPr="005E4104" w:rsidRDefault="005E4104" w:rsidP="005E4104">
      <w:pPr>
        <w:pStyle w:val="ListParagraph"/>
        <w:numPr>
          <w:ilvl w:val="0"/>
          <w:numId w:val="50"/>
        </w:numPr>
        <w:spacing w:before="120" w:after="120"/>
        <w:ind w:left="284" w:hanging="142"/>
        <w:contextualSpacing/>
        <w:rPr>
          <w:rFonts w:ascii="Calibri" w:hAnsi="Calibri" w:cs="Arial"/>
          <w:sz w:val="20"/>
        </w:rPr>
      </w:pPr>
      <w:r w:rsidRPr="005E4104">
        <w:rPr>
          <w:rFonts w:ascii="Calibri" w:hAnsi="Calibri" w:cs="Arial"/>
          <w:sz w:val="20"/>
        </w:rPr>
        <w:t>It is not in judicial interdiction;</w:t>
      </w:r>
    </w:p>
    <w:p w14:paraId="4D8AA6C3" w14:textId="77777777" w:rsidR="005E4104" w:rsidRPr="005E4104" w:rsidRDefault="005E4104" w:rsidP="005E4104">
      <w:pPr>
        <w:pStyle w:val="ListParagraph"/>
        <w:numPr>
          <w:ilvl w:val="0"/>
          <w:numId w:val="50"/>
        </w:numPr>
        <w:spacing w:before="120" w:after="120"/>
        <w:ind w:left="284" w:hanging="142"/>
        <w:contextualSpacing/>
        <w:rPr>
          <w:rFonts w:ascii="Calibri" w:hAnsi="Calibri" w:cs="Arial"/>
          <w:sz w:val="20"/>
        </w:rPr>
      </w:pPr>
      <w:r w:rsidRPr="005E4104">
        <w:rPr>
          <w:rFonts w:ascii="Calibri" w:hAnsi="Calibri" w:cs="Arial"/>
          <w:sz w:val="20"/>
        </w:rPr>
        <w:t xml:space="preserve">No conflict of interest according to what was described in the Bidders Instructions and </w:t>
      </w:r>
      <w:r w:rsidR="00D43AC5">
        <w:rPr>
          <w:rFonts w:ascii="Calibri" w:hAnsi="Calibri" w:cs="Arial"/>
          <w:sz w:val="20"/>
        </w:rPr>
        <w:t>Contest</w:t>
      </w:r>
      <w:r w:rsidRPr="005E4104">
        <w:rPr>
          <w:rFonts w:ascii="Calibri" w:hAnsi="Calibri" w:cs="Arial"/>
          <w:sz w:val="20"/>
        </w:rPr>
        <w:t xml:space="preserve"> Data;</w:t>
      </w:r>
    </w:p>
    <w:p w14:paraId="5B2C6E3D" w14:textId="77777777" w:rsidR="005E4104" w:rsidRPr="005E4104" w:rsidRDefault="005E4104" w:rsidP="005E4104">
      <w:pPr>
        <w:pStyle w:val="ListParagraph"/>
        <w:numPr>
          <w:ilvl w:val="0"/>
          <w:numId w:val="50"/>
        </w:numPr>
        <w:spacing w:before="120" w:after="120"/>
        <w:ind w:left="284" w:hanging="142"/>
        <w:contextualSpacing/>
        <w:rPr>
          <w:rFonts w:ascii="Calibri" w:hAnsi="Calibri" w:cs="Arial"/>
          <w:sz w:val="20"/>
        </w:rPr>
      </w:pPr>
      <w:r w:rsidRPr="005E4104">
        <w:rPr>
          <w:rFonts w:ascii="Calibri" w:hAnsi="Calibri" w:cs="Arial"/>
          <w:sz w:val="20"/>
        </w:rPr>
        <w:t xml:space="preserve">That my client, its agents, its personnel, </w:t>
      </w:r>
      <w:r w:rsidR="009A0F4D">
        <w:rPr>
          <w:rFonts w:ascii="Calibri" w:hAnsi="Calibri" w:cs="Arial"/>
          <w:sz w:val="20"/>
        </w:rPr>
        <w:t>contractors</w:t>
      </w:r>
      <w:r w:rsidRPr="005E4104">
        <w:rPr>
          <w:rFonts w:ascii="Calibri" w:hAnsi="Calibri" w:cs="Arial"/>
          <w:sz w:val="20"/>
        </w:rPr>
        <w:t xml:space="preserve">, consultants, directors, officers or shareholders are not included in the CABEI Prohibited </w:t>
      </w:r>
      <w:r w:rsidR="009A0F4D">
        <w:rPr>
          <w:rFonts w:ascii="Calibri" w:hAnsi="Calibri" w:cs="Arial"/>
          <w:sz w:val="20"/>
        </w:rPr>
        <w:t xml:space="preserve">Counterpart </w:t>
      </w:r>
      <w:r w:rsidRPr="005E4104">
        <w:rPr>
          <w:rFonts w:ascii="Calibri" w:hAnsi="Calibri" w:cs="Arial"/>
          <w:sz w:val="20"/>
        </w:rPr>
        <w:t>List or other CABEI ineligibility list;</w:t>
      </w:r>
    </w:p>
    <w:p w14:paraId="528E0D79" w14:textId="77777777" w:rsidR="005E4104" w:rsidRPr="005E4104" w:rsidRDefault="005E4104" w:rsidP="005E4104">
      <w:pPr>
        <w:pStyle w:val="ListParagraph"/>
        <w:numPr>
          <w:ilvl w:val="0"/>
          <w:numId w:val="50"/>
        </w:numPr>
        <w:spacing w:after="160" w:line="259" w:lineRule="auto"/>
        <w:ind w:left="284" w:hanging="142"/>
        <w:contextualSpacing/>
        <w:rPr>
          <w:rFonts w:ascii="Calibri" w:hAnsi="Calibri" w:cs="Arial"/>
          <w:sz w:val="20"/>
        </w:rPr>
      </w:pPr>
      <w:r w:rsidRPr="005E4104">
        <w:rPr>
          <w:rFonts w:ascii="Calibri" w:hAnsi="Calibri" w:cs="Arial"/>
          <w:sz w:val="20"/>
        </w:rPr>
        <w:t>That my client, its agents, its personnel, co</w:t>
      </w:r>
      <w:r w:rsidR="009A0F4D">
        <w:rPr>
          <w:rFonts w:ascii="Calibri" w:hAnsi="Calibri" w:cs="Arial"/>
          <w:sz w:val="20"/>
        </w:rPr>
        <w:t>ntractors</w:t>
      </w:r>
      <w:r w:rsidRPr="005E4104">
        <w:rPr>
          <w:rFonts w:ascii="Calibri" w:hAnsi="Calibri" w:cs="Arial"/>
          <w:sz w:val="20"/>
        </w:rPr>
        <w:t xml:space="preserve">, consultants, directors, officers or shareholders have not been disqualified or declared by an entity or authority as ineligible to obtain resources or award of </w:t>
      </w:r>
      <w:r w:rsidR="00D43AC5">
        <w:rPr>
          <w:rFonts w:ascii="Calibri" w:hAnsi="Calibri" w:cs="Arial"/>
          <w:sz w:val="20"/>
        </w:rPr>
        <w:t>Contest</w:t>
      </w:r>
      <w:r w:rsidRPr="005E4104">
        <w:rPr>
          <w:rFonts w:ascii="Calibri" w:hAnsi="Calibri" w:cs="Arial"/>
          <w:sz w:val="20"/>
        </w:rPr>
        <w:t>s financed by any other entity, while the sanction is in force;</w:t>
      </w:r>
    </w:p>
    <w:p w14:paraId="2EA7C9B4" w14:textId="77777777" w:rsidR="005E4104" w:rsidRPr="005E4104" w:rsidRDefault="005E4104" w:rsidP="005E4104">
      <w:pPr>
        <w:pStyle w:val="ListParagraph"/>
        <w:numPr>
          <w:ilvl w:val="0"/>
          <w:numId w:val="50"/>
        </w:numPr>
        <w:spacing w:after="160" w:line="259" w:lineRule="auto"/>
        <w:ind w:left="284" w:hanging="142"/>
        <w:contextualSpacing/>
        <w:rPr>
          <w:rFonts w:ascii="Calibri" w:hAnsi="Calibri" w:cs="Arial"/>
          <w:sz w:val="20"/>
        </w:rPr>
      </w:pPr>
      <w:r w:rsidRPr="005E4104">
        <w:rPr>
          <w:rFonts w:ascii="Calibri" w:hAnsi="Calibri" w:cs="Arial"/>
          <w:sz w:val="20"/>
        </w:rPr>
        <w:t xml:space="preserve">That my client, its agents, its personnel, </w:t>
      </w:r>
      <w:r w:rsidR="009A0F4D">
        <w:rPr>
          <w:rFonts w:ascii="Calibri" w:hAnsi="Calibri" w:cs="Arial"/>
          <w:sz w:val="20"/>
        </w:rPr>
        <w:t>contractors</w:t>
      </w:r>
      <w:r w:rsidRPr="005E4104">
        <w:rPr>
          <w:rFonts w:ascii="Calibri" w:hAnsi="Calibri" w:cs="Arial"/>
          <w:sz w:val="20"/>
        </w:rPr>
        <w:t>, consultants, directors, officers or shareholders have not been found guilty of crimes or sanctions linked to Prohibited Practices by the competent authority.</w:t>
      </w:r>
    </w:p>
    <w:p w14:paraId="75F1C3B2" w14:textId="77777777" w:rsidR="005E4104" w:rsidRPr="005E4104" w:rsidRDefault="005E4104" w:rsidP="005E4104">
      <w:pPr>
        <w:spacing w:before="120" w:after="120"/>
        <w:jc w:val="both"/>
        <w:rPr>
          <w:rFonts w:ascii="Calibri" w:hAnsi="Calibri" w:cs="Arial"/>
          <w:sz w:val="20"/>
          <w:lang w:val="en-US"/>
        </w:rPr>
      </w:pPr>
      <w:r w:rsidRPr="005E4104">
        <w:rPr>
          <w:rFonts w:ascii="Calibri" w:hAnsi="Calibri" w:cs="Arial"/>
          <w:sz w:val="20"/>
          <w:lang w:val="en-US"/>
        </w:rPr>
        <w:t xml:space="preserve">I also authorize the corresponding </w:t>
      </w:r>
      <w:r w:rsidR="00F20F65">
        <w:rPr>
          <w:rFonts w:ascii="Calibri" w:hAnsi="Calibri" w:cs="Arial"/>
          <w:sz w:val="20"/>
          <w:lang w:val="en-US"/>
        </w:rPr>
        <w:t>Borrower/</w:t>
      </w:r>
      <w:r w:rsidRPr="005E4104">
        <w:rPr>
          <w:rFonts w:ascii="Calibri" w:hAnsi="Calibri" w:cs="Arial"/>
          <w:sz w:val="20"/>
          <w:lang w:val="en-US"/>
        </w:rPr>
        <w:t xml:space="preserve">Beneficiary and the Central American Bank for Economic Integration (CABEI), to carry out the verifications it deems pertinent in order to corroborate the above mentioned with any search system or database from which the </w:t>
      </w:r>
      <w:r w:rsidR="00F20F65">
        <w:rPr>
          <w:rFonts w:ascii="Calibri" w:hAnsi="Calibri" w:cs="Arial"/>
          <w:sz w:val="20"/>
          <w:lang w:val="en-US"/>
        </w:rPr>
        <w:t>Borrower /</w:t>
      </w:r>
      <w:r w:rsidRPr="005E4104">
        <w:rPr>
          <w:rFonts w:ascii="Calibri" w:hAnsi="Calibri" w:cs="Arial"/>
          <w:sz w:val="20"/>
          <w:lang w:val="en-US"/>
        </w:rPr>
        <w:t xml:space="preserve"> Beneficiary or the CABEI disposes for such purposes, as well as with any competent authority deemed necessary.</w:t>
      </w:r>
    </w:p>
    <w:p w14:paraId="56ED848A" w14:textId="77777777" w:rsidR="005E4104" w:rsidRPr="005E4104" w:rsidRDefault="005E4104" w:rsidP="005E4104">
      <w:pPr>
        <w:spacing w:before="120" w:after="120"/>
        <w:jc w:val="both"/>
        <w:rPr>
          <w:rFonts w:ascii="Calibri" w:hAnsi="Calibri" w:cs="Arial"/>
          <w:sz w:val="20"/>
          <w:lang w:val="en-US"/>
        </w:rPr>
      </w:pPr>
      <w:r w:rsidRPr="005E4104">
        <w:rPr>
          <w:rFonts w:ascii="Calibri" w:hAnsi="Calibri" w:cs="Arial"/>
          <w:sz w:val="20"/>
          <w:lang w:val="en-US"/>
        </w:rPr>
        <w:t>Likewise, I certify and declare to know the origin of the funds of my client and I state that they do not come from any illicit activity.</w:t>
      </w:r>
    </w:p>
    <w:p w14:paraId="71028C27" w14:textId="77777777" w:rsidR="005E4104" w:rsidRPr="005E4104" w:rsidRDefault="005E4104" w:rsidP="005E4104">
      <w:pPr>
        <w:spacing w:before="120" w:after="120"/>
        <w:jc w:val="both"/>
        <w:rPr>
          <w:rFonts w:ascii="Calibri" w:hAnsi="Calibri" w:cs="Arial"/>
          <w:sz w:val="20"/>
          <w:lang w:val="en-US"/>
        </w:rPr>
      </w:pPr>
      <w:r w:rsidRPr="005E4104">
        <w:rPr>
          <w:rFonts w:ascii="Calibri" w:hAnsi="Calibri" w:cs="Arial"/>
          <w:sz w:val="20"/>
          <w:lang w:val="en-US"/>
        </w:rPr>
        <w:t>Finally, and if applicable, I declare that the funds provided will be administered in accordance with best practices, transparency and integrity and will not be used for illicit activities at any time.</w:t>
      </w:r>
    </w:p>
    <w:p w14:paraId="09C7B533" w14:textId="77777777" w:rsidR="005E4104" w:rsidRPr="005E4104" w:rsidRDefault="005E4104" w:rsidP="005E4104">
      <w:pPr>
        <w:tabs>
          <w:tab w:val="left" w:pos="709"/>
        </w:tabs>
        <w:spacing w:before="120" w:after="120"/>
        <w:jc w:val="both"/>
        <w:rPr>
          <w:rFonts w:ascii="Calibri" w:hAnsi="Calibri" w:cs="Arial"/>
          <w:sz w:val="20"/>
          <w:lang w:val="en-US"/>
        </w:rPr>
      </w:pPr>
      <w:r w:rsidRPr="005E4104">
        <w:rPr>
          <w:rFonts w:ascii="Calibri" w:hAnsi="Calibri" w:cs="Arial"/>
          <w:sz w:val="20"/>
          <w:lang w:val="en-US"/>
        </w:rPr>
        <w:t xml:space="preserve">We further declare that immediate notice will be given to the </w:t>
      </w:r>
      <w:r w:rsidR="00F20F65">
        <w:rPr>
          <w:rFonts w:ascii="Calibri" w:hAnsi="Calibri" w:cs="Arial"/>
          <w:sz w:val="20"/>
          <w:lang w:val="en-US"/>
        </w:rPr>
        <w:t>Borrower /</w:t>
      </w:r>
      <w:r w:rsidRPr="005E4104">
        <w:rPr>
          <w:rFonts w:ascii="Calibri" w:hAnsi="Calibri" w:cs="Arial"/>
          <w:sz w:val="20"/>
          <w:lang w:val="en-US"/>
        </w:rPr>
        <w:t xml:space="preserve"> Beneficiary and the CABEI in case a change in the aforementioned conditions occurs at a later time.</w:t>
      </w:r>
    </w:p>
    <w:p w14:paraId="4D7F10E9" w14:textId="77777777" w:rsidR="005E4104" w:rsidRPr="005E4104" w:rsidRDefault="005E4104" w:rsidP="005E4104">
      <w:pPr>
        <w:spacing w:before="120" w:after="120"/>
        <w:jc w:val="both"/>
        <w:rPr>
          <w:rFonts w:ascii="Calibri" w:hAnsi="Calibri" w:cs="Arial"/>
          <w:sz w:val="20"/>
          <w:lang w:val="en-US"/>
        </w:rPr>
      </w:pPr>
      <w:r w:rsidRPr="005E4104">
        <w:rPr>
          <w:rFonts w:ascii="Calibri" w:hAnsi="Calibri" w:cs="Arial"/>
          <w:sz w:val="20"/>
          <w:lang w:val="en-US"/>
        </w:rPr>
        <w:t xml:space="preserve">We accept that the </w:t>
      </w:r>
      <w:r w:rsidR="00F20F65">
        <w:rPr>
          <w:rFonts w:ascii="Calibri" w:hAnsi="Calibri" w:cs="Arial"/>
          <w:sz w:val="20"/>
          <w:lang w:val="en-US"/>
        </w:rPr>
        <w:t>Borrower /</w:t>
      </w:r>
      <w:r w:rsidRPr="005E4104">
        <w:rPr>
          <w:rFonts w:ascii="Calibri" w:hAnsi="Calibri" w:cs="Arial"/>
          <w:sz w:val="20"/>
          <w:lang w:val="en-US"/>
        </w:rPr>
        <w:t xml:space="preserve"> Beneficiary will have the right to exclude us from this bidding process if the information provided in this Sworn Statement is false or if the change of condition occurs at a later time after the delivery of this Sworn Statement.</w:t>
      </w:r>
    </w:p>
    <w:p w14:paraId="1EB89B01"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i/>
          <w:color w:val="FF0000"/>
          <w:sz w:val="20"/>
          <w:szCs w:val="20"/>
          <w:lang w:val="en-US"/>
        </w:rPr>
      </w:pPr>
      <w:r w:rsidRPr="005E4104">
        <w:rPr>
          <w:rFonts w:ascii="Calibri" w:eastAsia="Times New Roman" w:hAnsi="Calibri" w:cs="Times New Roman"/>
          <w:b/>
          <w:sz w:val="20"/>
          <w:szCs w:val="20"/>
          <w:lang w:val="en-US"/>
        </w:rPr>
        <w:t xml:space="preserve">Bidder: </w:t>
      </w:r>
      <w:r w:rsidRPr="005E4104">
        <w:rPr>
          <w:rFonts w:ascii="Calibri" w:eastAsia="Times New Roman" w:hAnsi="Calibri" w:cs="Times New Roman"/>
          <w:b/>
          <w:sz w:val="20"/>
          <w:szCs w:val="20"/>
          <w:lang w:val="en-US"/>
        </w:rPr>
        <w:tab/>
      </w:r>
      <w:r w:rsidRPr="005E4104">
        <w:rPr>
          <w:rFonts w:ascii="Calibri" w:eastAsia="Times New Roman" w:hAnsi="Calibri" w:cs="Times New Roman"/>
          <w:i/>
          <w:color w:val="FF0000"/>
          <w:sz w:val="20"/>
          <w:szCs w:val="20"/>
          <w:lang w:val="en-US"/>
        </w:rPr>
        <w:t>(Full name of the bidder)</w:t>
      </w:r>
    </w:p>
    <w:p w14:paraId="2B1F3F7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b/>
          <w:sz w:val="20"/>
          <w:szCs w:val="20"/>
          <w:lang w:val="en-US"/>
        </w:rPr>
      </w:pPr>
      <w:r w:rsidRPr="005E4104">
        <w:rPr>
          <w:rFonts w:ascii="Calibri" w:eastAsia="Times New Roman" w:hAnsi="Calibri" w:cs="Times New Roman"/>
          <w:b/>
          <w:sz w:val="20"/>
          <w:szCs w:val="20"/>
          <w:lang w:val="en-US"/>
        </w:rPr>
        <w:t xml:space="preserve">Name: </w:t>
      </w:r>
      <w:r w:rsidRPr="005E4104">
        <w:rPr>
          <w:rFonts w:ascii="Calibri" w:eastAsia="Times New Roman" w:hAnsi="Calibri" w:cs="Times New Roman"/>
          <w:b/>
          <w:sz w:val="20"/>
          <w:szCs w:val="20"/>
          <w:lang w:val="en-US"/>
        </w:rPr>
        <w:tab/>
      </w:r>
      <w:r w:rsidRPr="005E4104">
        <w:rPr>
          <w:rFonts w:ascii="Calibri" w:eastAsia="Times New Roman" w:hAnsi="Calibri" w:cs="Times New Roman"/>
          <w:i/>
          <w:color w:val="FF0000"/>
          <w:sz w:val="20"/>
          <w:szCs w:val="20"/>
          <w:lang w:val="en-US"/>
        </w:rPr>
        <w:t>(Full name of the person signing)</w:t>
      </w:r>
    </w:p>
    <w:p w14:paraId="68D2AAB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i/>
          <w:sz w:val="20"/>
          <w:szCs w:val="20"/>
          <w:lang w:val="en-US"/>
        </w:rPr>
      </w:pPr>
      <w:r w:rsidRPr="005E4104">
        <w:rPr>
          <w:rFonts w:ascii="Calibri" w:eastAsia="Times New Roman" w:hAnsi="Calibri" w:cs="Times New Roman"/>
          <w:b/>
          <w:sz w:val="20"/>
          <w:szCs w:val="20"/>
          <w:lang w:val="en-US"/>
        </w:rPr>
        <w:t xml:space="preserve">Position: </w:t>
      </w:r>
      <w:r w:rsidRPr="005E4104">
        <w:rPr>
          <w:rFonts w:ascii="Calibri" w:eastAsia="Times New Roman" w:hAnsi="Calibri" w:cs="Times New Roman"/>
          <w:b/>
          <w:sz w:val="20"/>
          <w:szCs w:val="20"/>
          <w:lang w:val="en-US"/>
        </w:rPr>
        <w:tab/>
      </w:r>
      <w:r w:rsidRPr="005E4104">
        <w:rPr>
          <w:rFonts w:ascii="Calibri" w:eastAsia="Times New Roman" w:hAnsi="Calibri" w:cs="Times New Roman"/>
          <w:i/>
          <w:color w:val="FF0000"/>
          <w:sz w:val="20"/>
          <w:szCs w:val="20"/>
          <w:lang w:val="en-US"/>
        </w:rPr>
        <w:t>(of the signatory)</w:t>
      </w:r>
    </w:p>
    <w:p w14:paraId="74EC43A9"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1" w:hanging="4321"/>
        <w:jc w:val="both"/>
        <w:rPr>
          <w:rFonts w:ascii="Calibri" w:eastAsia="Times New Roman" w:hAnsi="Calibri" w:cs="Times New Roman"/>
          <w:i/>
          <w:color w:val="FF0000"/>
          <w:sz w:val="20"/>
          <w:szCs w:val="20"/>
          <w:lang w:val="en-US"/>
        </w:rPr>
      </w:pPr>
      <w:r w:rsidRPr="005E4104">
        <w:rPr>
          <w:rFonts w:ascii="Calibri" w:eastAsia="Times New Roman" w:hAnsi="Calibri" w:cs="Times New Roman"/>
          <w:b/>
          <w:sz w:val="20"/>
          <w:szCs w:val="20"/>
          <w:lang w:val="en-US"/>
        </w:rPr>
        <w:t>Signature</w:t>
      </w:r>
      <w:r w:rsidRPr="005E4104">
        <w:rPr>
          <w:rFonts w:ascii="Calibri" w:eastAsia="Times New Roman" w:hAnsi="Calibri" w:cs="Times New Roman"/>
          <w:i/>
          <w:sz w:val="20"/>
          <w:szCs w:val="20"/>
          <w:lang w:val="en-US"/>
        </w:rPr>
        <w:t>:</w:t>
      </w:r>
      <w:r w:rsidRPr="005E4104">
        <w:rPr>
          <w:rFonts w:ascii="Calibri" w:eastAsia="Times New Roman" w:hAnsi="Calibri" w:cs="Times New Roman"/>
          <w:i/>
          <w:sz w:val="20"/>
          <w:szCs w:val="20"/>
          <w:lang w:val="en-US"/>
        </w:rPr>
        <w:tab/>
      </w:r>
      <w:r w:rsidRPr="005E4104">
        <w:rPr>
          <w:rFonts w:ascii="Calibri" w:eastAsia="Times New Roman" w:hAnsi="Calibri" w:cs="Times New Roman"/>
          <w:i/>
          <w:color w:val="FF0000"/>
          <w:sz w:val="20"/>
          <w:szCs w:val="20"/>
          <w:lang w:val="en-US"/>
        </w:rPr>
        <w:t>(signature of the person whose name and title appear above)</w:t>
      </w:r>
      <w:r w:rsidRPr="005E4104">
        <w:rPr>
          <w:rFonts w:ascii="Calibri" w:hAnsi="Calibri"/>
          <w:i/>
          <w:color w:val="FF0000"/>
          <w:sz w:val="20"/>
          <w:lang w:val="en-US"/>
        </w:rPr>
        <w:t xml:space="preserve">. </w:t>
      </w:r>
    </w:p>
    <w:p w14:paraId="26EC9D09"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1" w:hanging="4321"/>
        <w:jc w:val="both"/>
        <w:rPr>
          <w:rFonts w:ascii="Calibri" w:eastAsia="Times New Roman" w:hAnsi="Calibri" w:cs="Times New Roman"/>
          <w:i/>
          <w:sz w:val="20"/>
          <w:szCs w:val="20"/>
          <w:lang w:val="en-US"/>
        </w:rPr>
      </w:pPr>
      <w:r w:rsidRPr="005E4104">
        <w:rPr>
          <w:rFonts w:ascii="Calibri" w:eastAsia="Times New Roman" w:hAnsi="Calibri" w:cs="Times New Roman"/>
          <w:b/>
          <w:sz w:val="20"/>
          <w:szCs w:val="20"/>
          <w:lang w:val="en-US"/>
        </w:rPr>
        <w:t>Date</w:t>
      </w:r>
      <w:r w:rsidRPr="005E4104">
        <w:rPr>
          <w:rFonts w:ascii="Calibri" w:eastAsia="Times New Roman" w:hAnsi="Calibri" w:cs="Times New Roman"/>
          <w:i/>
          <w:sz w:val="20"/>
          <w:szCs w:val="20"/>
          <w:lang w:val="en-US"/>
        </w:rPr>
        <w:t xml:space="preserve">: </w:t>
      </w:r>
      <w:r w:rsidRPr="005E4104">
        <w:rPr>
          <w:rFonts w:ascii="Calibri" w:eastAsia="Times New Roman" w:hAnsi="Calibri" w:cs="Times New Roman"/>
          <w:i/>
          <w:sz w:val="20"/>
          <w:szCs w:val="20"/>
          <w:lang w:val="en-US"/>
        </w:rPr>
        <w:tab/>
      </w:r>
      <w:r w:rsidRPr="005E4104">
        <w:rPr>
          <w:rFonts w:ascii="Calibri" w:eastAsia="Times New Roman" w:hAnsi="Calibri" w:cs="Times New Roman"/>
          <w:i/>
          <w:sz w:val="20"/>
          <w:szCs w:val="20"/>
          <w:lang w:val="en-US"/>
        </w:rPr>
        <w:tab/>
      </w:r>
      <w:r w:rsidRPr="005E4104">
        <w:rPr>
          <w:rFonts w:ascii="Calibri" w:eastAsia="Times New Roman" w:hAnsi="Calibri" w:cs="Times New Roman"/>
          <w:i/>
          <w:color w:val="FF0000"/>
          <w:sz w:val="20"/>
          <w:szCs w:val="20"/>
          <w:lang w:val="en-US"/>
        </w:rPr>
        <w:t>(day, month and year in which the offer is signed)</w:t>
      </w:r>
    </w:p>
    <w:p w14:paraId="5E5138CF" w14:textId="77777777" w:rsidR="005E4104" w:rsidRPr="005E4104" w:rsidRDefault="005E4104" w:rsidP="005E4104">
      <w:pP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6CFD558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FORM PREC-3</w:t>
      </w:r>
    </w:p>
    <w:p w14:paraId="4DC737AB" w14:textId="77777777" w:rsidR="005E4104" w:rsidRPr="005E4104" w:rsidRDefault="005E4104" w:rsidP="005E4104">
      <w:pPr>
        <w:suppressAutoHyphens/>
        <w:spacing w:after="0" w:line="240" w:lineRule="auto"/>
        <w:jc w:val="center"/>
        <w:rPr>
          <w:rFonts w:ascii="Calibri" w:eastAsia="Times New Roman" w:hAnsi="Calibri" w:cs="Times New Roman"/>
          <w:b/>
          <w:sz w:val="24"/>
          <w:szCs w:val="20"/>
          <w:lang w:val="en-US"/>
        </w:rPr>
      </w:pPr>
    </w:p>
    <w:p w14:paraId="6EAF7F4C" w14:textId="77777777" w:rsidR="005E4104" w:rsidRPr="005E4104" w:rsidRDefault="005E4104" w:rsidP="005E4104">
      <w:pPr>
        <w:suppressAutoHyphen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Bid </w:t>
      </w:r>
      <w:r w:rsidR="00D43AC5">
        <w:rPr>
          <w:rFonts w:ascii="Calibri" w:eastAsia="Times New Roman" w:hAnsi="Calibri" w:cs="Times New Roman"/>
          <w:b/>
          <w:sz w:val="24"/>
          <w:szCs w:val="20"/>
          <w:lang w:val="en-US"/>
        </w:rPr>
        <w:t>Security</w:t>
      </w:r>
    </w:p>
    <w:p w14:paraId="5DB38131" w14:textId="77777777" w:rsidR="005E4104" w:rsidRPr="005E4104" w:rsidRDefault="005E4104" w:rsidP="005E4104">
      <w:pPr>
        <w:suppressAutoHyphen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(Bank </w:t>
      </w:r>
      <w:r w:rsidR="00D43AC5">
        <w:rPr>
          <w:rFonts w:ascii="Calibri" w:eastAsia="Times New Roman" w:hAnsi="Calibri" w:cs="Times New Roman"/>
          <w:b/>
          <w:sz w:val="24"/>
          <w:szCs w:val="20"/>
          <w:lang w:val="en-US"/>
        </w:rPr>
        <w:t>Security</w:t>
      </w:r>
      <w:r w:rsidRPr="005E4104">
        <w:rPr>
          <w:rFonts w:ascii="Calibri" w:eastAsia="Times New Roman" w:hAnsi="Calibri" w:cs="Times New Roman"/>
          <w:b/>
          <w:sz w:val="24"/>
          <w:szCs w:val="20"/>
          <w:lang w:val="en-US"/>
        </w:rPr>
        <w:t>)</w:t>
      </w:r>
    </w:p>
    <w:p w14:paraId="4A7014EF" w14:textId="77777777" w:rsidR="005E4104" w:rsidRPr="005E4104" w:rsidRDefault="005E4104" w:rsidP="005E4104">
      <w:pPr>
        <w:spacing w:before="80" w:after="80" w:line="240" w:lineRule="auto"/>
        <w:rPr>
          <w:rFonts w:ascii="Calibri" w:eastAsia="Arial Unicode MS" w:hAnsi="Calibri" w:cs="Calibri"/>
          <w:i/>
          <w:sz w:val="24"/>
          <w:szCs w:val="24"/>
          <w:lang w:val="en-US"/>
        </w:rPr>
      </w:pPr>
      <w:r w:rsidRPr="005E4104">
        <w:rPr>
          <w:rFonts w:ascii="Calibri" w:eastAsia="Arial Unicode MS" w:hAnsi="Calibri" w:cs="Calibri"/>
          <w:i/>
          <w:color w:val="FF0000"/>
          <w:sz w:val="24"/>
          <w:szCs w:val="24"/>
          <w:lang w:val="en-US"/>
        </w:rPr>
        <w:t>(Name of bank and address of issuing branch or office)</w:t>
      </w:r>
    </w:p>
    <w:p w14:paraId="48DFF063" w14:textId="77777777" w:rsidR="005E4104" w:rsidRPr="005E4104" w:rsidRDefault="005E4104" w:rsidP="005E4104">
      <w:pPr>
        <w:spacing w:before="80" w:after="80" w:line="240" w:lineRule="auto"/>
        <w:rPr>
          <w:rFonts w:ascii="Calibri" w:eastAsia="Arial Unicode MS" w:hAnsi="Calibri" w:cs="Calibri"/>
          <w:i/>
          <w:color w:val="FF0000"/>
          <w:sz w:val="24"/>
          <w:szCs w:val="24"/>
          <w:lang w:val="en-US"/>
        </w:rPr>
      </w:pPr>
      <w:r w:rsidRPr="005E4104">
        <w:rPr>
          <w:rFonts w:ascii="Calibri" w:eastAsia="Arial Unicode MS" w:hAnsi="Calibri" w:cs="Calibri"/>
          <w:sz w:val="24"/>
          <w:szCs w:val="24"/>
          <w:lang w:val="en-US"/>
        </w:rPr>
        <w:t xml:space="preserve">Beneficiary: ________________ </w:t>
      </w:r>
      <w:r w:rsidRPr="005E4104">
        <w:rPr>
          <w:rFonts w:ascii="Calibri" w:eastAsia="Arial Unicode MS" w:hAnsi="Calibri" w:cs="Calibri"/>
          <w:i/>
          <w:color w:val="FF0000"/>
          <w:sz w:val="24"/>
          <w:szCs w:val="24"/>
          <w:lang w:val="en-US"/>
        </w:rPr>
        <w:t>(name and address</w:t>
      </w:r>
      <w:r w:rsidRPr="005E4104">
        <w:rPr>
          <w:rFonts w:ascii="Calibri" w:eastAsia="Arial Unicode MS" w:hAnsi="Calibri" w:cs="Calibri"/>
          <w:color w:val="FF0000"/>
          <w:sz w:val="24"/>
          <w:szCs w:val="24"/>
          <w:lang w:val="en-US"/>
        </w:rPr>
        <w:t>)</w:t>
      </w:r>
      <w:r w:rsidRPr="005E4104">
        <w:rPr>
          <w:rFonts w:ascii="Calibri" w:eastAsia="Arial Unicode MS" w:hAnsi="Calibri" w:cs="Calibri"/>
          <w:i/>
          <w:color w:val="FF0000"/>
          <w:sz w:val="24"/>
          <w:szCs w:val="24"/>
          <w:lang w:val="en-US"/>
        </w:rPr>
        <w:t xml:space="preserve">, </w:t>
      </w:r>
    </w:p>
    <w:p w14:paraId="5215DE74" w14:textId="77777777" w:rsidR="005E4104" w:rsidRPr="005E4104" w:rsidRDefault="005E4104" w:rsidP="005E4104">
      <w:pPr>
        <w:spacing w:before="80" w:after="80" w:line="240" w:lineRule="auto"/>
        <w:rPr>
          <w:rFonts w:ascii="Calibri" w:eastAsia="Arial Unicode MS" w:hAnsi="Calibri" w:cs="Calibri"/>
          <w:sz w:val="24"/>
          <w:szCs w:val="24"/>
          <w:lang w:val="en-US"/>
        </w:rPr>
      </w:pPr>
      <w:r w:rsidRPr="005E4104">
        <w:rPr>
          <w:rFonts w:ascii="Calibri" w:eastAsia="Arial Unicode MS" w:hAnsi="Calibri" w:cs="Calibri"/>
          <w:sz w:val="24"/>
          <w:szCs w:val="24"/>
          <w:lang w:val="en-US"/>
        </w:rPr>
        <w:t xml:space="preserve">Date: _____________ </w:t>
      </w:r>
    </w:p>
    <w:p w14:paraId="2C03F5D6" w14:textId="77777777" w:rsidR="005E4104" w:rsidRPr="005E4104" w:rsidRDefault="005E4104" w:rsidP="005E4104">
      <w:pPr>
        <w:spacing w:before="100" w:beforeAutospacing="1" w:after="100" w:afterAutospacing="1" w:line="240" w:lineRule="auto"/>
        <w:rPr>
          <w:rFonts w:ascii="Calibri" w:eastAsia="Arial Unicode MS" w:hAnsi="Calibri" w:cs="Calibri"/>
          <w:i/>
          <w:color w:val="FF0000"/>
          <w:sz w:val="24"/>
          <w:szCs w:val="24"/>
          <w:lang w:val="en-US"/>
        </w:rPr>
      </w:pPr>
      <w:r w:rsidRPr="005E4104">
        <w:rPr>
          <w:rFonts w:ascii="Calibri" w:eastAsia="Arial Unicode MS" w:hAnsi="Calibri" w:cs="Calibri"/>
          <w:sz w:val="24"/>
          <w:szCs w:val="24"/>
          <w:lang w:val="en-US"/>
        </w:rPr>
        <w:t xml:space="preserve">No. of BID </w:t>
      </w:r>
      <w:r w:rsidR="009D65EF">
        <w:rPr>
          <w:rFonts w:ascii="Calibri" w:eastAsia="Arial Unicode MS" w:hAnsi="Calibri" w:cs="Calibri"/>
          <w:sz w:val="24"/>
          <w:szCs w:val="24"/>
          <w:lang w:val="en-US"/>
        </w:rPr>
        <w:t>SECURITY</w:t>
      </w:r>
      <w:r w:rsidRPr="005E4104">
        <w:rPr>
          <w:rFonts w:ascii="Calibri" w:eastAsia="Arial Unicode MS" w:hAnsi="Calibri" w:cs="Calibri"/>
          <w:sz w:val="24"/>
          <w:szCs w:val="24"/>
          <w:lang w:val="en-US"/>
        </w:rPr>
        <w:t xml:space="preserve">: __________________________ </w:t>
      </w:r>
      <w:r w:rsidRPr="005E4104">
        <w:rPr>
          <w:rFonts w:ascii="Calibri" w:eastAsia="Arial Unicode MS" w:hAnsi="Calibri" w:cs="Calibri"/>
          <w:i/>
          <w:color w:val="FF0000"/>
          <w:sz w:val="24"/>
          <w:szCs w:val="24"/>
          <w:lang w:val="en-US"/>
        </w:rPr>
        <w:t>(indicate guarantee number)</w:t>
      </w:r>
    </w:p>
    <w:p w14:paraId="2EFAE996" w14:textId="77777777" w:rsidR="005E4104" w:rsidRPr="005E4104" w:rsidRDefault="005E4104" w:rsidP="005E4104">
      <w:pPr>
        <w:spacing w:before="100" w:after="100" w:line="240" w:lineRule="auto"/>
        <w:jc w:val="both"/>
        <w:rPr>
          <w:rFonts w:ascii="Calibri" w:eastAsia="Arial Unicode MS" w:hAnsi="Calibri" w:cs="Calibri"/>
          <w:sz w:val="28"/>
          <w:szCs w:val="24"/>
          <w:lang w:val="en-US"/>
        </w:rPr>
      </w:pPr>
      <w:r w:rsidRPr="005E4104">
        <w:rPr>
          <w:rFonts w:ascii="Calibri" w:hAnsi="Calibri" w:cs="Calibri"/>
          <w:sz w:val="24"/>
          <w:lang w:val="en-US"/>
        </w:rPr>
        <w:t xml:space="preserve">We have been </w:t>
      </w:r>
      <w:r w:rsidRPr="009D65EF">
        <w:rPr>
          <w:rFonts w:ascii="Calibri" w:hAnsi="Calibri" w:cs="Calibri"/>
          <w:sz w:val="24"/>
          <w:lang w:val="en-US"/>
        </w:rPr>
        <w:t>informed</w:t>
      </w:r>
      <w:r w:rsidRPr="005E4104">
        <w:rPr>
          <w:rFonts w:ascii="Calibri" w:hAnsi="Calibri" w:cs="Calibri"/>
          <w:sz w:val="24"/>
          <w:lang w:val="en-US"/>
        </w:rPr>
        <w:t xml:space="preserve"> that __________________________ </w:t>
      </w:r>
      <w:r w:rsidRPr="005E4104">
        <w:rPr>
          <w:rFonts w:ascii="Calibri" w:hAnsi="Calibri" w:cs="Calibri"/>
          <w:i/>
          <w:color w:val="FF0000"/>
          <w:sz w:val="24"/>
          <w:lang w:val="en-US"/>
        </w:rPr>
        <w:t>[name of Bidder</w:t>
      </w:r>
      <w:r w:rsidRPr="005E4104">
        <w:rPr>
          <w:rFonts w:ascii="Calibri" w:hAnsi="Calibri" w:cs="Calibri"/>
          <w:sz w:val="24"/>
          <w:lang w:val="en-US"/>
        </w:rPr>
        <w:t xml:space="preserve">] </w:t>
      </w:r>
      <w:r w:rsidRPr="005E4104">
        <w:rPr>
          <w:rFonts w:ascii="Calibri" w:hAnsi="Calibri" w:cs="Calibri"/>
          <w:i/>
          <w:sz w:val="24"/>
          <w:lang w:val="en-US"/>
        </w:rPr>
        <w:t>(hereinafter called "the Bidder")</w:t>
      </w:r>
      <w:r w:rsidRPr="005E4104">
        <w:rPr>
          <w:rFonts w:ascii="Calibri" w:hAnsi="Calibri" w:cs="Calibri"/>
          <w:sz w:val="24"/>
          <w:lang w:val="en-US"/>
        </w:rPr>
        <w:t xml:space="preserve"> has presented his/her proposal on </w:t>
      </w:r>
      <w:r w:rsidRPr="005E4104">
        <w:rPr>
          <w:rFonts w:ascii="Calibri" w:hAnsi="Calibri" w:cs="Calibri"/>
          <w:i/>
          <w:sz w:val="24"/>
          <w:lang w:val="en-US"/>
        </w:rPr>
        <w:t xml:space="preserve">___________ </w:t>
      </w:r>
      <w:r w:rsidRPr="005E4104">
        <w:rPr>
          <w:rFonts w:ascii="Calibri" w:hAnsi="Calibri" w:cs="Calibri"/>
          <w:i/>
          <w:color w:val="FF0000"/>
          <w:sz w:val="24"/>
          <w:lang w:val="en-US"/>
        </w:rPr>
        <w:t>[indicate date of Proposal presentation]</w:t>
      </w:r>
      <w:r w:rsidRPr="005E4104">
        <w:rPr>
          <w:rFonts w:ascii="Calibri" w:hAnsi="Calibri" w:cs="Calibri"/>
          <w:sz w:val="24"/>
          <w:lang w:val="en-US"/>
        </w:rPr>
        <w:t xml:space="preserve"> (</w:t>
      </w:r>
      <w:r w:rsidRPr="005E4104">
        <w:rPr>
          <w:rFonts w:ascii="Calibri" w:hAnsi="Calibri" w:cs="Calibri"/>
          <w:i/>
          <w:sz w:val="24"/>
          <w:lang w:val="en-US"/>
        </w:rPr>
        <w:t xml:space="preserve">hereinafter called </w:t>
      </w:r>
      <w:r w:rsidRPr="005E4104">
        <w:rPr>
          <w:rFonts w:ascii="Calibri" w:hAnsi="Calibri" w:cs="Calibri"/>
          <w:sz w:val="24"/>
          <w:lang w:val="en-US"/>
        </w:rPr>
        <w:t xml:space="preserve">“Proposal”) for the execution of ________________ </w:t>
      </w:r>
      <w:r w:rsidRPr="005E4104">
        <w:rPr>
          <w:rFonts w:ascii="Calibri" w:hAnsi="Calibri" w:cs="Calibri"/>
          <w:i/>
          <w:color w:val="FF0000"/>
          <w:sz w:val="24"/>
          <w:lang w:val="en-US"/>
        </w:rPr>
        <w:t>[contract name]</w:t>
      </w:r>
      <w:r w:rsidRPr="005E4104">
        <w:rPr>
          <w:rFonts w:ascii="Calibri" w:hAnsi="Calibri" w:cs="Calibri"/>
          <w:sz w:val="24"/>
          <w:lang w:val="en-US"/>
        </w:rPr>
        <w:t xml:space="preserve">under </w:t>
      </w:r>
      <w:r w:rsidR="00D43AC5">
        <w:rPr>
          <w:rFonts w:ascii="Calibri" w:hAnsi="Calibri" w:cs="Calibri"/>
          <w:sz w:val="24"/>
          <w:lang w:val="en-US"/>
        </w:rPr>
        <w:t>Contest</w:t>
      </w:r>
      <w:r w:rsidRPr="005E4104">
        <w:rPr>
          <w:rFonts w:ascii="Calibri" w:hAnsi="Calibri" w:cs="Calibri"/>
          <w:sz w:val="24"/>
          <w:lang w:val="en-US"/>
        </w:rPr>
        <w:t xml:space="preserve"> call number___________.</w:t>
      </w:r>
    </w:p>
    <w:p w14:paraId="6ADFE6F9" w14:textId="77777777" w:rsidR="005E4104" w:rsidRPr="005E4104" w:rsidRDefault="005E4104" w:rsidP="005E4104">
      <w:pPr>
        <w:spacing w:before="100" w:after="100" w:line="240" w:lineRule="auto"/>
        <w:jc w:val="both"/>
        <w:rPr>
          <w:rFonts w:ascii="Calibri" w:eastAsia="Arial Unicode MS" w:hAnsi="Calibri" w:cs="Calibri"/>
          <w:sz w:val="24"/>
          <w:szCs w:val="24"/>
          <w:lang w:val="en-US"/>
        </w:rPr>
      </w:pPr>
      <w:r w:rsidRPr="005E4104">
        <w:rPr>
          <w:rFonts w:ascii="Calibri" w:eastAsia="Arial Unicode MS" w:hAnsi="Calibri" w:cs="Calibri"/>
          <w:sz w:val="24"/>
          <w:szCs w:val="24"/>
          <w:lang w:val="en-US"/>
        </w:rPr>
        <w:t xml:space="preserve">We also understand that, in accordance with your conditions, a Bid </w:t>
      </w:r>
      <w:r w:rsidR="006B7D9A">
        <w:rPr>
          <w:rFonts w:ascii="Calibri" w:eastAsia="Arial Unicode MS" w:hAnsi="Calibri" w:cs="Calibri"/>
          <w:sz w:val="24"/>
          <w:szCs w:val="24"/>
          <w:lang w:val="en-US"/>
        </w:rPr>
        <w:t>Security</w:t>
      </w:r>
      <w:r w:rsidRPr="005E4104">
        <w:rPr>
          <w:rFonts w:ascii="Calibri" w:eastAsia="Arial Unicode MS" w:hAnsi="Calibri" w:cs="Calibri"/>
          <w:sz w:val="24"/>
          <w:szCs w:val="24"/>
          <w:lang w:val="en-US"/>
        </w:rPr>
        <w:t>.</w:t>
      </w:r>
    </w:p>
    <w:p w14:paraId="2AACC33D" w14:textId="77777777" w:rsidR="005E4104" w:rsidRPr="005E4104" w:rsidRDefault="005E4104" w:rsidP="005E4104">
      <w:pPr>
        <w:spacing w:before="100" w:after="100" w:line="240" w:lineRule="auto"/>
        <w:jc w:val="both"/>
        <w:rPr>
          <w:rFonts w:ascii="Calibri" w:eastAsia="Arial Unicode MS" w:hAnsi="Calibri" w:cs="Arial Unicode MS"/>
          <w:sz w:val="24"/>
          <w:szCs w:val="24"/>
          <w:lang w:val="en-US"/>
        </w:rPr>
      </w:pPr>
      <w:r w:rsidRPr="005E4104">
        <w:rPr>
          <w:rFonts w:ascii="Calibri" w:hAnsi="Calibri" w:cs="Calibri"/>
          <w:sz w:val="24"/>
          <w:lang w:val="en-US"/>
        </w:rPr>
        <w:t xml:space="preserve">At the request of the Bidder, we ____________________ </w:t>
      </w:r>
      <w:r w:rsidRPr="005E4104">
        <w:rPr>
          <w:rFonts w:ascii="Calibri" w:hAnsi="Calibri" w:cs="Calibri"/>
          <w:i/>
          <w:color w:val="FF0000"/>
          <w:sz w:val="24"/>
          <w:lang w:val="en-US"/>
        </w:rPr>
        <w:t>[name of bank]</w:t>
      </w:r>
      <w:r w:rsidRPr="005E4104">
        <w:rPr>
          <w:rFonts w:ascii="Calibri" w:hAnsi="Calibri" w:cs="Calibri"/>
          <w:sz w:val="24"/>
          <w:lang w:val="en-US"/>
        </w:rPr>
        <w:t xml:space="preserve"> through this Guarantee irrevocably bind ourselves to pay you a sum or sums not exceeding a total amount of ___________ </w:t>
      </w:r>
      <w:r w:rsidRPr="005E4104">
        <w:rPr>
          <w:rFonts w:ascii="Calibri" w:hAnsi="Calibri" w:cs="Calibri"/>
          <w:i/>
          <w:color w:val="FF0000"/>
          <w:sz w:val="24"/>
          <w:lang w:val="en-US"/>
        </w:rPr>
        <w:t>[amount in numbers]</w:t>
      </w:r>
      <w:r w:rsidRPr="005E4104">
        <w:rPr>
          <w:rFonts w:ascii="Calibri" w:hAnsi="Calibri" w:cs="Calibri"/>
          <w:sz w:val="24"/>
          <w:lang w:val="en-US"/>
        </w:rPr>
        <w:t xml:space="preserve"> (____________) </w:t>
      </w:r>
      <w:r w:rsidRPr="005E4104">
        <w:rPr>
          <w:rFonts w:ascii="Calibri" w:hAnsi="Calibri" w:cs="Calibri"/>
          <w:i/>
          <w:color w:val="FF0000"/>
          <w:sz w:val="24"/>
          <w:lang w:val="en-US"/>
        </w:rPr>
        <w:t>[amount in words]</w:t>
      </w:r>
      <w:r w:rsidRPr="005E4104">
        <w:rPr>
          <w:rFonts w:ascii="Calibri" w:hAnsi="Calibri" w:cs="Calibri"/>
          <w:sz w:val="24"/>
          <w:lang w:val="en-US"/>
        </w:rPr>
        <w:t>upon receipt by our office of your first request in writing accompanied by a written communication stating that the Bidder is in breach of its obligations contracted under the terms of the proposal, because the Bidder</w:t>
      </w:r>
    </w:p>
    <w:p w14:paraId="40CABA7A" w14:textId="77777777" w:rsidR="005E4104" w:rsidRPr="005E4104" w:rsidRDefault="005E4104" w:rsidP="005E4104">
      <w:pPr>
        <w:numPr>
          <w:ilvl w:val="0"/>
          <w:numId w:val="10"/>
        </w:numPr>
        <w:spacing w:before="100" w:after="100" w:line="240" w:lineRule="auto"/>
        <w:ind w:left="426" w:right="-99" w:hanging="426"/>
        <w:jc w:val="both"/>
        <w:rPr>
          <w:rFonts w:ascii="Calibri" w:eastAsia="Arial Unicode MS" w:hAnsi="Calibri" w:cs="Arial Unicode MS"/>
          <w:sz w:val="24"/>
          <w:szCs w:val="24"/>
          <w:lang w:val="en-US"/>
        </w:rPr>
      </w:pPr>
      <w:r w:rsidRPr="005E4104">
        <w:rPr>
          <w:rFonts w:ascii="Calibri" w:eastAsia="Arial Unicode MS" w:hAnsi="Calibri" w:cs="Arial Unicode MS"/>
          <w:sz w:val="24"/>
          <w:szCs w:val="24"/>
          <w:lang w:val="en-US"/>
        </w:rPr>
        <w:t>Has withdrawn the proposal during the period of validity specified by the Bidder in the Form of Participation Commitment Letter and presentation of the Proposal; or</w:t>
      </w:r>
    </w:p>
    <w:p w14:paraId="3C60A074" w14:textId="77777777" w:rsidR="005E4104" w:rsidRPr="005E4104" w:rsidRDefault="005E4104" w:rsidP="005E4104">
      <w:pPr>
        <w:tabs>
          <w:tab w:val="left" w:pos="1260"/>
        </w:tabs>
        <w:spacing w:before="100" w:after="100" w:line="240" w:lineRule="auto"/>
        <w:ind w:left="426" w:hanging="426"/>
        <w:jc w:val="both"/>
        <w:rPr>
          <w:rFonts w:ascii="Calibri" w:eastAsia="Arial Unicode MS" w:hAnsi="Calibri" w:cs="Arial Unicode MS"/>
          <w:sz w:val="24"/>
          <w:szCs w:val="24"/>
          <w:lang w:val="en-US"/>
        </w:rPr>
      </w:pPr>
      <w:r w:rsidRPr="005E4104">
        <w:rPr>
          <w:rFonts w:ascii="Calibri" w:eastAsia="Arial Unicode MS" w:hAnsi="Calibri" w:cs="Arial Unicode MS"/>
          <w:sz w:val="24"/>
          <w:szCs w:val="24"/>
          <w:lang w:val="en-US"/>
        </w:rPr>
        <w:t xml:space="preserve">b) </w:t>
      </w:r>
      <w:r w:rsidRPr="005E4104">
        <w:rPr>
          <w:rFonts w:ascii="Calibri" w:eastAsia="Arial Unicode MS" w:hAnsi="Calibri" w:cs="Arial Unicode MS"/>
          <w:sz w:val="24"/>
          <w:szCs w:val="24"/>
          <w:lang w:val="en-US"/>
        </w:rPr>
        <w:tab/>
        <w:t xml:space="preserve">After notifying about the </w:t>
      </w:r>
      <w:r w:rsidR="00D43AC5">
        <w:rPr>
          <w:rFonts w:ascii="Calibri" w:eastAsia="Arial Unicode MS" w:hAnsi="Calibri" w:cs="Arial Unicode MS"/>
          <w:sz w:val="24"/>
          <w:szCs w:val="24"/>
          <w:lang w:val="en-US"/>
        </w:rPr>
        <w:t>Contest</w:t>
      </w:r>
      <w:r w:rsidRPr="005E4104">
        <w:rPr>
          <w:rFonts w:ascii="Calibri" w:eastAsia="Arial Unicode MS" w:hAnsi="Calibri" w:cs="Arial Unicode MS"/>
          <w:sz w:val="24"/>
          <w:szCs w:val="24"/>
          <w:lang w:val="en-US"/>
        </w:rPr>
        <w:t xml:space="preserve"> awarding, it does not sign or refuses to sign the Contract within the term established for </w:t>
      </w:r>
      <w:r w:rsidR="009A0F4D" w:rsidRPr="005E4104">
        <w:rPr>
          <w:rFonts w:ascii="Calibri" w:eastAsia="Arial Unicode MS" w:hAnsi="Calibri" w:cs="Arial Unicode MS"/>
          <w:sz w:val="24"/>
          <w:szCs w:val="24"/>
          <w:lang w:val="en-US"/>
        </w:rPr>
        <w:t>signing or</w:t>
      </w:r>
      <w:r w:rsidRPr="005E4104">
        <w:rPr>
          <w:rFonts w:ascii="Calibri" w:eastAsia="Arial Unicode MS" w:hAnsi="Calibri" w:cs="Arial Unicode MS"/>
          <w:sz w:val="24"/>
          <w:szCs w:val="24"/>
          <w:lang w:val="en-US"/>
        </w:rPr>
        <w:t xml:space="preserve"> does not provide or refuses to provide the Execution Guarantee, pursuant to the Instructions for Bidders.</w:t>
      </w:r>
    </w:p>
    <w:p w14:paraId="61F85C94" w14:textId="77777777" w:rsidR="005E4104" w:rsidRPr="005E4104" w:rsidRDefault="005E4104" w:rsidP="005E4104">
      <w:pPr>
        <w:spacing w:before="100" w:after="100" w:line="240" w:lineRule="auto"/>
        <w:jc w:val="both"/>
        <w:rPr>
          <w:rFonts w:ascii="Calibri" w:eastAsia="Arial Unicode MS" w:hAnsi="Calibri" w:cs="Arial Unicode MS"/>
          <w:sz w:val="24"/>
          <w:szCs w:val="24"/>
          <w:lang w:val="en-US"/>
        </w:rPr>
      </w:pPr>
      <w:r w:rsidRPr="005E4104">
        <w:rPr>
          <w:rFonts w:ascii="Calibri" w:eastAsia="Arial Unicode MS" w:hAnsi="Calibri" w:cs="Arial Unicode MS"/>
          <w:sz w:val="24"/>
          <w:szCs w:val="24"/>
          <w:lang w:val="en-US"/>
        </w:rPr>
        <w:t xml:space="preserve">This guarantee will expire upon receipt in our office of copies of the Contract signed by the Bidder and the </w:t>
      </w:r>
      <w:r w:rsidR="009A0F4D">
        <w:rPr>
          <w:rFonts w:ascii="Calibri" w:eastAsia="Arial Unicode MS" w:hAnsi="Calibri" w:cs="Arial Unicode MS"/>
          <w:sz w:val="24"/>
          <w:szCs w:val="24"/>
          <w:lang w:val="en-US"/>
        </w:rPr>
        <w:t>Performance Security</w:t>
      </w:r>
      <w:r w:rsidRPr="005E4104">
        <w:rPr>
          <w:rFonts w:ascii="Calibri" w:eastAsia="Arial Unicode MS" w:hAnsi="Calibri" w:cs="Arial Unicode MS"/>
          <w:sz w:val="24"/>
          <w:szCs w:val="24"/>
          <w:lang w:val="en-US"/>
        </w:rPr>
        <w:t xml:space="preserve"> issued to you by instructions of the Bidder; or in the event of not being the selected Bidder, when the first of the following events occurs: i) we receive a copy of your communication to the Bidder stating that it was not selected; or ii) thirty days have passed after the expiration of the Proposal.</w:t>
      </w:r>
    </w:p>
    <w:p w14:paraId="10047CD3" w14:textId="77777777" w:rsidR="005E4104" w:rsidRPr="005E4104" w:rsidRDefault="005E4104" w:rsidP="005E4104">
      <w:pPr>
        <w:spacing w:before="100" w:after="100" w:line="240" w:lineRule="auto"/>
        <w:jc w:val="both"/>
        <w:rPr>
          <w:rFonts w:ascii="Calibri" w:eastAsia="Arial Unicode MS" w:hAnsi="Calibri" w:cs="Arial Unicode MS"/>
          <w:sz w:val="24"/>
          <w:szCs w:val="24"/>
          <w:lang w:val="en-US"/>
        </w:rPr>
      </w:pPr>
      <w:r w:rsidRPr="005E4104">
        <w:rPr>
          <w:rFonts w:ascii="Calibri" w:eastAsia="Arial Unicode MS" w:hAnsi="Calibri" w:cs="Arial Unicode MS"/>
          <w:sz w:val="24"/>
          <w:szCs w:val="24"/>
          <w:lang w:val="en-US"/>
        </w:rPr>
        <w:t>Furthermore, any request of payment under this guarantee must be received by this institution on or before the established deadline.</w:t>
      </w:r>
    </w:p>
    <w:p w14:paraId="17356313" w14:textId="77777777" w:rsidR="005E4104" w:rsidRPr="005E4104" w:rsidRDefault="005E4104" w:rsidP="005E4104">
      <w:pPr>
        <w:spacing w:beforeAutospacing="1" w:after="0" w:afterAutospacing="1" w:line="240" w:lineRule="auto"/>
        <w:jc w:val="both"/>
        <w:rPr>
          <w:rFonts w:ascii="Calibri" w:eastAsia="Arial Unicode MS" w:hAnsi="Calibri" w:cs="Arial Unicode MS"/>
          <w:sz w:val="24"/>
          <w:szCs w:val="24"/>
          <w:lang w:val="en-US"/>
        </w:rPr>
      </w:pPr>
      <w:r w:rsidRPr="005E4104">
        <w:rPr>
          <w:rFonts w:ascii="Calibri" w:eastAsia="Arial Unicode MS" w:hAnsi="Calibri" w:cs="Arial Unicode MS"/>
          <w:sz w:val="24"/>
          <w:szCs w:val="24"/>
          <w:lang w:val="en-US"/>
        </w:rPr>
        <w:t>___________________________</w:t>
      </w:r>
    </w:p>
    <w:p w14:paraId="7626A11F" w14:textId="77777777" w:rsidR="005E4104" w:rsidRPr="005E4104" w:rsidRDefault="005E4104" w:rsidP="005E4104">
      <w:pPr>
        <w:spacing w:beforeAutospacing="1" w:after="0" w:afterAutospacing="1" w:line="240" w:lineRule="auto"/>
        <w:rPr>
          <w:rFonts w:ascii="Calibri" w:eastAsia="Arial Unicode MS" w:hAnsi="Calibri" w:cs="Arial Unicode MS"/>
          <w:sz w:val="24"/>
          <w:szCs w:val="24"/>
          <w:lang w:val="en-US"/>
        </w:rPr>
      </w:pPr>
      <w:r w:rsidRPr="005E4104">
        <w:rPr>
          <w:rFonts w:ascii="Calibri" w:eastAsia="Arial Unicode MS" w:hAnsi="Calibri" w:cs="Arial Unicode MS"/>
          <w:sz w:val="24"/>
          <w:szCs w:val="24"/>
          <w:lang w:val="en-US"/>
        </w:rPr>
        <w:t>(Signature (s))</w:t>
      </w:r>
    </w:p>
    <w:p w14:paraId="43001E91" w14:textId="77777777" w:rsidR="005E4104" w:rsidRPr="005E4104" w:rsidRDefault="005E4104" w:rsidP="005E4104">
      <w:pPr>
        <w:rPr>
          <w:b/>
          <w:lang w:val="en-US"/>
        </w:rPr>
      </w:pPr>
      <w:r w:rsidRPr="005E4104">
        <w:rPr>
          <w:rFonts w:ascii="Calibri" w:eastAsia="Times New Roman" w:hAnsi="Calibri" w:cs="Arial"/>
          <w:sz w:val="24"/>
          <w:szCs w:val="24"/>
          <w:lang w:val="en-US"/>
        </w:rPr>
        <w:br w:type="page"/>
      </w:r>
      <w:r w:rsidRPr="005E4104">
        <w:rPr>
          <w:b/>
          <w:lang w:val="en-US"/>
        </w:rPr>
        <w:lastRenderedPageBreak/>
        <w:t xml:space="preserve">FORM PREC-3 </w:t>
      </w:r>
    </w:p>
    <w:p w14:paraId="76A187B3" w14:textId="77777777" w:rsidR="005E4104" w:rsidRPr="005E4104" w:rsidRDefault="005E4104" w:rsidP="005E4104">
      <w:pPr>
        <w:pStyle w:val="i"/>
        <w:spacing w:before="120" w:after="120"/>
        <w:jc w:val="center"/>
        <w:rPr>
          <w:rFonts w:asciiTheme="minorHAnsi" w:hAnsiTheme="minorHAnsi"/>
          <w:b/>
        </w:rPr>
      </w:pPr>
    </w:p>
    <w:p w14:paraId="2DDFD4DD" w14:textId="77777777" w:rsidR="005E4104" w:rsidRPr="005E4104" w:rsidRDefault="005E4104" w:rsidP="005E4104">
      <w:pPr>
        <w:pStyle w:val="i"/>
        <w:spacing w:before="120" w:after="120"/>
        <w:jc w:val="center"/>
        <w:rPr>
          <w:rFonts w:asciiTheme="minorHAnsi" w:hAnsiTheme="minorHAnsi"/>
          <w:b/>
        </w:rPr>
      </w:pPr>
      <w:r w:rsidRPr="005E4104">
        <w:rPr>
          <w:rFonts w:asciiTheme="minorHAnsi" w:hAnsiTheme="minorHAnsi"/>
          <w:b/>
        </w:rPr>
        <w:t xml:space="preserve">Bid </w:t>
      </w:r>
      <w:r w:rsidR="006B7D9A">
        <w:rPr>
          <w:rFonts w:asciiTheme="minorHAnsi" w:hAnsiTheme="minorHAnsi"/>
          <w:b/>
        </w:rPr>
        <w:t>Security</w:t>
      </w:r>
    </w:p>
    <w:p w14:paraId="7EF5FF6B" w14:textId="77777777" w:rsidR="005E4104" w:rsidRPr="005E4104" w:rsidRDefault="005E4104" w:rsidP="005E4104">
      <w:pPr>
        <w:pStyle w:val="i"/>
        <w:spacing w:before="120" w:after="120"/>
        <w:jc w:val="center"/>
        <w:rPr>
          <w:rFonts w:asciiTheme="minorHAnsi" w:hAnsiTheme="minorHAnsi"/>
          <w:b/>
        </w:rPr>
      </w:pPr>
      <w:r w:rsidRPr="005E4104">
        <w:rPr>
          <w:rFonts w:asciiTheme="minorHAnsi" w:hAnsiTheme="minorHAnsi"/>
          <w:b/>
        </w:rPr>
        <w:t>(Bond)</w:t>
      </w:r>
    </w:p>
    <w:p w14:paraId="3E54A39B" w14:textId="77777777" w:rsidR="005E4104" w:rsidRPr="005E4104" w:rsidRDefault="005E4104" w:rsidP="005E4104">
      <w:pPr>
        <w:pStyle w:val="NormalWeb"/>
        <w:spacing w:before="120" w:beforeAutospacing="0" w:after="120" w:afterAutospacing="0"/>
        <w:rPr>
          <w:rFonts w:asciiTheme="minorHAnsi" w:hAnsiTheme="minorHAnsi"/>
        </w:rPr>
      </w:pPr>
      <w:r w:rsidRPr="005E4104">
        <w:rPr>
          <w:rFonts w:asciiTheme="minorHAnsi" w:hAnsiTheme="minorHAnsi"/>
        </w:rPr>
        <w:t xml:space="preserve">Date: _____________________ </w:t>
      </w:r>
    </w:p>
    <w:p w14:paraId="50155556" w14:textId="77777777" w:rsidR="005E4104" w:rsidRPr="005E4104" w:rsidRDefault="005E4104" w:rsidP="005E4104">
      <w:pPr>
        <w:pStyle w:val="NormalWeb"/>
        <w:spacing w:before="120" w:beforeAutospacing="0" w:after="120" w:afterAutospacing="0"/>
        <w:rPr>
          <w:rFonts w:asciiTheme="minorHAnsi" w:hAnsiTheme="minorHAnsi"/>
          <w:i/>
          <w:color w:val="FF0000"/>
          <w:szCs w:val="22"/>
        </w:rPr>
      </w:pPr>
      <w:r w:rsidRPr="005E4104">
        <w:rPr>
          <w:rFonts w:asciiTheme="minorHAnsi" w:hAnsiTheme="minorHAnsi"/>
          <w:szCs w:val="22"/>
        </w:rPr>
        <w:t xml:space="preserve">No. of BID </w:t>
      </w:r>
      <w:r w:rsidR="006B7D9A">
        <w:rPr>
          <w:rFonts w:asciiTheme="minorHAnsi" w:hAnsiTheme="minorHAnsi"/>
          <w:szCs w:val="22"/>
        </w:rPr>
        <w:t>SECURITY</w:t>
      </w:r>
      <w:r w:rsidRPr="005E4104">
        <w:rPr>
          <w:rFonts w:asciiTheme="minorHAnsi" w:hAnsiTheme="minorHAnsi"/>
          <w:szCs w:val="22"/>
        </w:rPr>
        <w:t xml:space="preserve">: ___ </w:t>
      </w:r>
      <w:r w:rsidRPr="005E4104">
        <w:rPr>
          <w:rFonts w:asciiTheme="minorHAnsi" w:hAnsiTheme="minorHAnsi"/>
          <w:i/>
          <w:color w:val="FF0000"/>
          <w:szCs w:val="22"/>
        </w:rPr>
        <w:t>(indicate bond identification number)</w:t>
      </w:r>
    </w:p>
    <w:p w14:paraId="5D77B0E3" w14:textId="77777777" w:rsidR="005E4104" w:rsidRPr="005E4104" w:rsidRDefault="005E4104" w:rsidP="005E4104">
      <w:pPr>
        <w:autoSpaceDE w:val="0"/>
        <w:autoSpaceDN w:val="0"/>
        <w:adjustRightInd w:val="0"/>
        <w:spacing w:before="120" w:after="120"/>
        <w:rPr>
          <w:color w:val="000000"/>
          <w:lang w:val="en-US"/>
        </w:rPr>
      </w:pPr>
      <w:r w:rsidRPr="005E4104">
        <w:rPr>
          <w:lang w:val="en-US"/>
        </w:rPr>
        <w:t xml:space="preserve">For this bond, </w:t>
      </w:r>
      <w:r w:rsidRPr="005E4104">
        <w:rPr>
          <w:color w:val="FF0000"/>
          <w:lang w:val="en-US"/>
        </w:rPr>
        <w:t>(name of the bidder)</w:t>
      </w:r>
      <w:r w:rsidRPr="005E4104">
        <w:rPr>
          <w:lang w:val="en-US"/>
        </w:rPr>
        <w:t xml:space="preserve"> hereinafter referred to as "The Bidder" and </w:t>
      </w:r>
      <w:r w:rsidRPr="005E4104">
        <w:rPr>
          <w:color w:val="FF0000"/>
          <w:lang w:val="en-US"/>
        </w:rPr>
        <w:t>(name, legal denomination and address of the bonding company)</w:t>
      </w:r>
      <w:r w:rsidRPr="005E4104">
        <w:rPr>
          <w:lang w:val="en-US"/>
        </w:rPr>
        <w:t xml:space="preserve">, </w:t>
      </w:r>
      <w:r w:rsidRPr="005E4104">
        <w:rPr>
          <w:color w:val="FF0000"/>
          <w:lang w:val="en-US"/>
        </w:rPr>
        <w:t>authorized to conduct business in (country of the contracting party), in the capacity of Guarantor, hereinafter "The Guarantor"</w:t>
      </w:r>
      <w:r w:rsidRPr="005E4104">
        <w:rPr>
          <w:lang w:val="en-US"/>
        </w:rPr>
        <w:t xml:space="preserve"> bind themselves and firmly commit themselves with </w:t>
      </w:r>
      <w:r w:rsidRPr="005E4104">
        <w:rPr>
          <w:color w:val="FF0000"/>
          <w:lang w:val="en-US"/>
        </w:rPr>
        <w:t>(indicate the name of the Consultant)</w:t>
      </w:r>
      <w:r w:rsidRPr="005E4104">
        <w:rPr>
          <w:lang w:val="en-US"/>
        </w:rPr>
        <w:t xml:space="preserve"> as the Claimant (hereinafter "the Consultant").</w:t>
      </w:r>
    </w:p>
    <w:p w14:paraId="53C9DCD7" w14:textId="77777777" w:rsidR="005E4104" w:rsidRPr="005E4104" w:rsidRDefault="005E4104" w:rsidP="005E4104">
      <w:pPr>
        <w:autoSpaceDE w:val="0"/>
        <w:autoSpaceDN w:val="0"/>
        <w:adjustRightInd w:val="0"/>
        <w:spacing w:before="120" w:after="120"/>
        <w:rPr>
          <w:color w:val="000000"/>
          <w:lang w:val="en-US"/>
        </w:rPr>
      </w:pPr>
      <w:r w:rsidRPr="005E4104">
        <w:rPr>
          <w:color w:val="000000"/>
          <w:lang w:val="en-US"/>
        </w:rPr>
        <w:t>The amount of (</w:t>
      </w:r>
      <w:r w:rsidRPr="005E4104">
        <w:rPr>
          <w:i/>
          <w:color w:val="000000"/>
          <w:lang w:val="en-US"/>
        </w:rPr>
        <w:t>indicate the amount in figures</w:t>
      </w:r>
      <w:r w:rsidRPr="005E4104">
        <w:rPr>
          <w:color w:val="000000"/>
          <w:lang w:val="en-US"/>
        </w:rPr>
        <w:t>), (</w:t>
      </w:r>
      <w:r w:rsidRPr="005E4104">
        <w:rPr>
          <w:i/>
          <w:color w:val="000000"/>
          <w:lang w:val="en-US"/>
        </w:rPr>
        <w:t>indicate the amount in words</w:t>
      </w:r>
      <w:r w:rsidRPr="005E4104">
        <w:rPr>
          <w:color w:val="000000"/>
          <w:lang w:val="en-US"/>
        </w:rPr>
        <w:t>), to whose payment in legal form, in the types and proportions of currencies in which the price of the Guarantee must be paid, we, the Consultant and the Guarantor aforementioned undertake and bind collectively and severally to our heirs, executors, administrators, successors and assigns to these terms. This bond will have a validity of "x" calendar days counted from the date (</w:t>
      </w:r>
      <w:r w:rsidRPr="005E4104">
        <w:rPr>
          <w:i/>
          <w:color w:val="000000"/>
          <w:lang w:val="en-US"/>
        </w:rPr>
        <w:t>place the presentation date of proposals</w:t>
      </w:r>
      <w:r w:rsidRPr="005E4104">
        <w:rPr>
          <w:color w:val="000000"/>
          <w:lang w:val="en-US"/>
        </w:rPr>
        <w:t>) until (</w:t>
      </w:r>
      <w:r w:rsidRPr="005E4104">
        <w:rPr>
          <w:i/>
          <w:color w:val="000000"/>
          <w:lang w:val="en-US"/>
        </w:rPr>
        <w:t>place the expiration date of the bond</w:t>
      </w:r>
      <w:r w:rsidRPr="005E4104">
        <w:rPr>
          <w:color w:val="000000"/>
          <w:lang w:val="en-US"/>
        </w:rPr>
        <w:t>)</w:t>
      </w:r>
    </w:p>
    <w:p w14:paraId="0229FEEC" w14:textId="77777777" w:rsidR="005E4104" w:rsidRPr="005E4104" w:rsidRDefault="005E4104" w:rsidP="005E4104">
      <w:pPr>
        <w:autoSpaceDE w:val="0"/>
        <w:autoSpaceDN w:val="0"/>
        <w:adjustRightInd w:val="0"/>
        <w:spacing w:before="120" w:after="120"/>
        <w:rPr>
          <w:i/>
          <w:color w:val="FF0000"/>
          <w:lang w:val="en-US"/>
        </w:rPr>
      </w:pPr>
      <w:r w:rsidRPr="005E4104">
        <w:rPr>
          <w:color w:val="000000"/>
          <w:lang w:val="en-US"/>
        </w:rPr>
        <w:t xml:space="preserve">WHEREAS the Consultant has submitted to the Employer a Proposal on ___________ </w:t>
      </w:r>
      <w:r w:rsidRPr="005E4104">
        <w:rPr>
          <w:color w:val="FF0000"/>
          <w:lang w:val="en-US"/>
        </w:rPr>
        <w:t>(indicate the date of presentation of the proposal)</w:t>
      </w:r>
      <w:r w:rsidRPr="005E4104">
        <w:rPr>
          <w:color w:val="000000"/>
          <w:lang w:val="en-US"/>
        </w:rPr>
        <w:t xml:space="preserve"> (hereinafter referred to as "the Proposal") for the execution of ________________ </w:t>
      </w:r>
      <w:r w:rsidRPr="005E4104">
        <w:rPr>
          <w:color w:val="FF0000"/>
          <w:lang w:val="en-US"/>
        </w:rPr>
        <w:t>(name of the contract)</w:t>
      </w:r>
      <w:r w:rsidRPr="005E4104">
        <w:rPr>
          <w:color w:val="000000"/>
          <w:lang w:val="en-US"/>
        </w:rPr>
        <w:t xml:space="preserve"> under the Call to Bid number ___________.</w:t>
      </w:r>
    </w:p>
    <w:p w14:paraId="20255CE8" w14:textId="77777777" w:rsidR="005E4104" w:rsidRPr="005E4104" w:rsidRDefault="005E4104" w:rsidP="005E4104">
      <w:pPr>
        <w:autoSpaceDE w:val="0"/>
        <w:autoSpaceDN w:val="0"/>
        <w:adjustRightInd w:val="0"/>
        <w:spacing w:line="240" w:lineRule="atLeast"/>
        <w:rPr>
          <w:color w:val="000000"/>
          <w:lang w:val="en-US"/>
        </w:rPr>
      </w:pPr>
    </w:p>
    <w:p w14:paraId="5469FA76" w14:textId="77777777" w:rsidR="005E4104" w:rsidRPr="005E4104" w:rsidRDefault="005E4104" w:rsidP="005E4104">
      <w:pPr>
        <w:autoSpaceDE w:val="0"/>
        <w:autoSpaceDN w:val="0"/>
        <w:adjustRightInd w:val="0"/>
        <w:spacing w:line="240" w:lineRule="atLeast"/>
        <w:rPr>
          <w:color w:val="000000"/>
          <w:lang w:val="en-US"/>
        </w:rPr>
      </w:pPr>
      <w:r w:rsidRPr="005E4104">
        <w:rPr>
          <w:color w:val="000000"/>
          <w:lang w:val="en-US"/>
        </w:rPr>
        <w:t xml:space="preserve">THEREFORE, THE CONDITION OF THIS OBLIGATION is such that if the Consultant:   </w:t>
      </w:r>
    </w:p>
    <w:p w14:paraId="00BA6AF8" w14:textId="77777777" w:rsidR="005E4104" w:rsidRPr="005E4104" w:rsidRDefault="005E4104" w:rsidP="005E4104">
      <w:pPr>
        <w:pStyle w:val="NormalWeb"/>
        <w:numPr>
          <w:ilvl w:val="0"/>
          <w:numId w:val="51"/>
        </w:numPr>
        <w:spacing w:before="120" w:beforeAutospacing="0" w:after="120" w:afterAutospacing="0"/>
        <w:ind w:right="-99" w:hanging="436"/>
        <w:jc w:val="both"/>
        <w:rPr>
          <w:rFonts w:asciiTheme="minorHAnsi" w:hAnsiTheme="minorHAnsi"/>
        </w:rPr>
      </w:pPr>
      <w:r w:rsidRPr="005E4104">
        <w:rPr>
          <w:rFonts w:asciiTheme="minorHAnsi" w:hAnsiTheme="minorHAnsi"/>
        </w:rPr>
        <w:t>Has withdrawn the proposal during the period of validity specified by the Bidder in the Form of Participation Commitment Letter and presentation of the Proposal; or</w:t>
      </w:r>
    </w:p>
    <w:p w14:paraId="0AA6675E" w14:textId="77777777" w:rsidR="005E4104" w:rsidRPr="005E4104" w:rsidRDefault="005E4104" w:rsidP="005E4104">
      <w:pPr>
        <w:pStyle w:val="NormalWeb"/>
        <w:tabs>
          <w:tab w:val="left" w:pos="1260"/>
        </w:tabs>
        <w:spacing w:before="120" w:beforeAutospacing="0" w:after="120" w:afterAutospacing="0"/>
        <w:ind w:left="720" w:hanging="436"/>
        <w:jc w:val="both"/>
        <w:rPr>
          <w:rFonts w:asciiTheme="minorHAnsi" w:hAnsiTheme="minorHAnsi"/>
        </w:rPr>
      </w:pPr>
      <w:r w:rsidRPr="005E4104">
        <w:rPr>
          <w:rFonts w:asciiTheme="minorHAnsi" w:hAnsiTheme="minorHAnsi"/>
        </w:rPr>
        <w:t xml:space="preserve">b) </w:t>
      </w:r>
      <w:r w:rsidRPr="005E4104">
        <w:rPr>
          <w:rFonts w:asciiTheme="minorHAnsi" w:hAnsiTheme="minorHAnsi"/>
        </w:rPr>
        <w:tab/>
        <w:t xml:space="preserve">After notifying about the </w:t>
      </w:r>
      <w:r w:rsidR="00D43AC5">
        <w:rPr>
          <w:rFonts w:asciiTheme="minorHAnsi" w:hAnsiTheme="minorHAnsi"/>
        </w:rPr>
        <w:t>Contest</w:t>
      </w:r>
      <w:r w:rsidRPr="005E4104">
        <w:rPr>
          <w:rFonts w:asciiTheme="minorHAnsi" w:hAnsiTheme="minorHAnsi"/>
        </w:rPr>
        <w:t xml:space="preserve"> awarding, it does not sign or refuses to sign the Contract within the term established for signing, or does not provide or refuses to provide the Execution Bond, pursuant to the Instructions for Bidders.</w:t>
      </w:r>
    </w:p>
    <w:p w14:paraId="2CD82844" w14:textId="77777777" w:rsidR="005E4104" w:rsidRPr="005E4104" w:rsidRDefault="005E4104" w:rsidP="005E4104">
      <w:pPr>
        <w:pStyle w:val="NormalWeb"/>
        <w:spacing w:before="120" w:beforeAutospacing="0" w:after="120" w:afterAutospacing="0"/>
        <w:jc w:val="both"/>
        <w:rPr>
          <w:rFonts w:asciiTheme="minorHAnsi" w:hAnsiTheme="minorHAnsi"/>
        </w:rPr>
      </w:pPr>
      <w:r w:rsidRPr="005E4104">
        <w:rPr>
          <w:rFonts w:asciiTheme="minorHAnsi" w:hAnsiTheme="minorHAnsi"/>
        </w:rPr>
        <w:t>This bond will expire upon receipt in our office of copies of the Contract signed by the bidder; or in the event of not being the selected bidder, when the first of the following events occurs: i) we receive a copy of your communication to the bidder stating that it was not selected; or ii)the validity date has expired.</w:t>
      </w:r>
    </w:p>
    <w:p w14:paraId="7B8D70A2" w14:textId="77777777" w:rsidR="005E4104" w:rsidRPr="005E4104" w:rsidRDefault="005E4104" w:rsidP="005E4104">
      <w:pPr>
        <w:pStyle w:val="NormalWeb"/>
        <w:spacing w:before="120" w:beforeAutospacing="0" w:after="120" w:afterAutospacing="0"/>
        <w:jc w:val="both"/>
        <w:rPr>
          <w:rFonts w:asciiTheme="minorHAnsi" w:hAnsiTheme="minorHAnsi"/>
        </w:rPr>
      </w:pPr>
      <w:r w:rsidRPr="005E4104">
        <w:rPr>
          <w:rFonts w:asciiTheme="minorHAnsi" w:hAnsiTheme="minorHAnsi"/>
        </w:rPr>
        <w:t>Furthermore, any request of payment under this guarantee must be received by this institution on or before the established deadline.</w:t>
      </w:r>
    </w:p>
    <w:p w14:paraId="7C26FAAF" w14:textId="77777777" w:rsidR="005E4104" w:rsidRPr="005E4104" w:rsidRDefault="005E4104" w:rsidP="005E4104">
      <w:pPr>
        <w:pStyle w:val="NormalWeb"/>
        <w:spacing w:before="120" w:beforeAutospacing="0" w:after="120" w:afterAutospacing="0"/>
        <w:jc w:val="both"/>
        <w:rPr>
          <w:rFonts w:asciiTheme="minorHAnsi" w:hAnsiTheme="minorHAnsi"/>
        </w:rPr>
      </w:pPr>
      <w:r w:rsidRPr="005E4104">
        <w:rPr>
          <w:rFonts w:asciiTheme="minorHAnsi" w:hAnsiTheme="minorHAnsi"/>
        </w:rPr>
        <w:t>____________________________</w:t>
      </w:r>
    </w:p>
    <w:p w14:paraId="7E6C0F85" w14:textId="77777777" w:rsidR="005E4104" w:rsidRPr="005E4104" w:rsidRDefault="005E4104" w:rsidP="005E4104">
      <w:pPr>
        <w:pStyle w:val="NormalWeb"/>
        <w:spacing w:before="0" w:after="0"/>
        <w:rPr>
          <w:rFonts w:asciiTheme="minorHAnsi" w:hAnsiTheme="minorHAnsi"/>
        </w:rPr>
      </w:pPr>
      <w:r w:rsidRPr="005E4104">
        <w:rPr>
          <w:rFonts w:asciiTheme="minorHAnsi" w:hAnsiTheme="minorHAnsi"/>
        </w:rPr>
        <w:t>Signature(s)</w:t>
      </w:r>
    </w:p>
    <w:p w14:paraId="129C5C94" w14:textId="77777777" w:rsidR="0040094C" w:rsidRPr="005E4104" w:rsidRDefault="0040094C">
      <w:pP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1398459A" w14:textId="77777777" w:rsidR="005E4104" w:rsidRPr="005E4104" w:rsidRDefault="005E4104" w:rsidP="005E4104">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FORM PREC-4</w:t>
      </w:r>
    </w:p>
    <w:p w14:paraId="53B2E263"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Financial Situation </w:t>
      </w:r>
    </w:p>
    <w:p w14:paraId="10A3C7B6" w14:textId="77777777" w:rsidR="005E4104" w:rsidRPr="005E4104" w:rsidRDefault="005E4104" w:rsidP="005E4104">
      <w:pPr>
        <w:keepNext/>
        <w:spacing w:before="240" w:after="240" w:line="240" w:lineRule="auto"/>
        <w:rPr>
          <w:rFonts w:ascii="Calibri" w:eastAsia="Times New Roman" w:hAnsi="Calibri" w:cs="Arial"/>
          <w:sz w:val="24"/>
          <w:lang w:val="en-US"/>
        </w:rPr>
      </w:pPr>
      <w:r w:rsidRPr="005E4104">
        <w:rPr>
          <w:rFonts w:ascii="Calibri" w:eastAsia="Times New Roman" w:hAnsi="Calibri" w:cs="Arial"/>
          <w:sz w:val="24"/>
          <w:lang w:val="en-US"/>
        </w:rPr>
        <w:t>Information to be completed by each Bidder; in the event of a consortium, each member must fill out the information.</w:t>
      </w:r>
    </w:p>
    <w:p w14:paraId="76313920" w14:textId="77777777" w:rsidR="005E4104" w:rsidRPr="005E4104" w:rsidRDefault="005E4104" w:rsidP="005E4104">
      <w:pPr>
        <w:tabs>
          <w:tab w:val="right" w:pos="9630"/>
        </w:tabs>
        <w:spacing w:before="60" w:after="6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Legal name of Bidder: </w:t>
      </w:r>
      <w:r w:rsidRPr="005E4104">
        <w:rPr>
          <w:rFonts w:ascii="Calibri" w:eastAsia="Times New Roman" w:hAnsi="Calibri" w:cs="Times New Roman"/>
          <w:i/>
          <w:color w:val="FF0000"/>
          <w:sz w:val="24"/>
          <w:szCs w:val="20"/>
          <w:lang w:val="en-US"/>
        </w:rPr>
        <w:t>(indicate full name)</w:t>
      </w:r>
      <w:r w:rsidRPr="005E4104">
        <w:rPr>
          <w:rFonts w:ascii="Calibri" w:eastAsia="Times New Roman" w:hAnsi="Calibri" w:cs="Times New Roman"/>
          <w:sz w:val="24"/>
          <w:szCs w:val="20"/>
          <w:lang w:val="en-US"/>
        </w:rPr>
        <w:tab/>
        <w:t xml:space="preserve">Date: </w:t>
      </w:r>
      <w:r w:rsidRPr="005E4104">
        <w:rPr>
          <w:rFonts w:ascii="Calibri" w:eastAsia="Times New Roman" w:hAnsi="Calibri" w:cs="Times New Roman"/>
          <w:i/>
          <w:color w:val="FF0000"/>
          <w:sz w:val="24"/>
          <w:szCs w:val="20"/>
          <w:lang w:val="en-US"/>
        </w:rPr>
        <w:t>(day, month, and year)</w:t>
      </w:r>
      <w:r w:rsidRPr="005E4104">
        <w:rPr>
          <w:rFonts w:ascii="Calibri" w:eastAsia="Times New Roman" w:hAnsi="Calibri" w:cs="Times New Roman"/>
          <w:sz w:val="24"/>
          <w:szCs w:val="20"/>
          <w:lang w:val="en-US"/>
        </w:rPr>
        <w:t>          </w:t>
      </w:r>
    </w:p>
    <w:p w14:paraId="596980AD" w14:textId="77777777" w:rsidR="005E4104" w:rsidRPr="005E4104" w:rsidRDefault="005E4104" w:rsidP="005E4104">
      <w:pPr>
        <w:tabs>
          <w:tab w:val="right" w:pos="9990"/>
        </w:tabs>
        <w:spacing w:before="60" w:after="60" w:line="240" w:lineRule="auto"/>
        <w:ind w:right="-18"/>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Legal name of consortium member: </w:t>
      </w:r>
      <w:r w:rsidRPr="005E4104">
        <w:rPr>
          <w:rFonts w:ascii="Calibri" w:eastAsia="Times New Roman" w:hAnsi="Calibri" w:cs="Times New Roman"/>
          <w:i/>
          <w:color w:val="FF0000"/>
          <w:sz w:val="24"/>
          <w:szCs w:val="20"/>
          <w:lang w:val="en-US"/>
        </w:rPr>
        <w:t>([indicate full name</w:t>
      </w:r>
      <w:r w:rsidRPr="005E4104">
        <w:rPr>
          <w:rFonts w:ascii="Calibri" w:eastAsia="Times New Roman" w:hAnsi="Calibri" w:cs="Times New Roman"/>
          <w:color w:val="FF0000"/>
          <w:sz w:val="24"/>
          <w:szCs w:val="20"/>
          <w:lang w:val="en-US"/>
        </w:rPr>
        <w:t>)</w:t>
      </w:r>
    </w:p>
    <w:p w14:paraId="3F7A5705" w14:textId="77777777" w:rsidR="005E4104" w:rsidRPr="005E4104" w:rsidRDefault="005E4104" w:rsidP="005E4104">
      <w:pPr>
        <w:tabs>
          <w:tab w:val="right" w:pos="9990"/>
        </w:tabs>
        <w:spacing w:before="60" w:after="60" w:line="240" w:lineRule="auto"/>
        <w:ind w:right="-18"/>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Call to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No. :</w:t>
      </w:r>
      <w:r w:rsidRPr="005E4104">
        <w:rPr>
          <w:rFonts w:ascii="Calibri" w:eastAsia="Times New Roman" w:hAnsi="Calibri" w:cs="Times New Roman"/>
          <w:i/>
          <w:color w:val="FF0000"/>
          <w:sz w:val="24"/>
          <w:szCs w:val="20"/>
          <w:lang w:val="en-US"/>
        </w:rPr>
        <w:t xml:space="preserve">(indicate </w:t>
      </w:r>
      <w:r w:rsidR="00D43AC5">
        <w:rPr>
          <w:rFonts w:ascii="Calibri" w:eastAsia="Times New Roman" w:hAnsi="Calibri" w:cs="Times New Roman"/>
          <w:i/>
          <w:color w:val="FF0000"/>
          <w:sz w:val="24"/>
          <w:szCs w:val="20"/>
          <w:lang w:val="en-US"/>
        </w:rPr>
        <w:t>Contest</w:t>
      </w:r>
      <w:r w:rsidRPr="005E4104">
        <w:rPr>
          <w:rFonts w:ascii="Calibri" w:eastAsia="Times New Roman" w:hAnsi="Calibri" w:cs="Times New Roman"/>
          <w:i/>
          <w:color w:val="FF0000"/>
          <w:sz w:val="24"/>
          <w:szCs w:val="20"/>
          <w:lang w:val="en-US"/>
        </w:rPr>
        <w:t xml:space="preserve"> number)</w:t>
      </w:r>
    </w:p>
    <w:p w14:paraId="5369436A" w14:textId="77777777" w:rsidR="005E4104" w:rsidRPr="005E4104" w:rsidRDefault="005E4104" w:rsidP="005E4104">
      <w:pPr>
        <w:spacing w:after="0" w:line="240" w:lineRule="auto"/>
        <w:ind w:right="-18"/>
        <w:jc w:val="right"/>
        <w:rPr>
          <w:rFonts w:ascii="Calibri" w:eastAsia="Times New Roman" w:hAnsi="Calibri" w:cs="Times New Roman"/>
          <w:sz w:val="24"/>
          <w:szCs w:val="20"/>
          <w:lang w:val="en-US"/>
        </w:rPr>
      </w:pPr>
    </w:p>
    <w:tbl>
      <w:tblPr>
        <w:tblW w:w="8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992"/>
        <w:gridCol w:w="992"/>
        <w:gridCol w:w="992"/>
        <w:gridCol w:w="851"/>
        <w:gridCol w:w="992"/>
        <w:gridCol w:w="1134"/>
      </w:tblGrid>
      <w:tr w:rsidR="005E4104" w:rsidRPr="00807B96" w14:paraId="78903AD3" w14:textId="77777777" w:rsidTr="005E4104">
        <w:trPr>
          <w:cantSplit/>
        </w:trPr>
        <w:tc>
          <w:tcPr>
            <w:tcW w:w="2793" w:type="dxa"/>
            <w:vMerge w:val="restart"/>
            <w:shd w:val="clear" w:color="auto" w:fill="EEECE1"/>
            <w:vAlign w:val="center"/>
          </w:tcPr>
          <w:p w14:paraId="084C293B"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 xml:space="preserve">Financial information in </w:t>
            </w:r>
            <w:r w:rsidRPr="005E4104">
              <w:rPr>
                <w:rFonts w:ascii="Calibri" w:eastAsia="Times New Roman" w:hAnsi="Calibri" w:cs="Times New Roman"/>
                <w:b/>
                <w:i/>
                <w:color w:val="FF0000"/>
                <w:szCs w:val="20"/>
                <w:lang w:val="en-US"/>
              </w:rPr>
              <w:t>US$</w:t>
            </w:r>
          </w:p>
        </w:tc>
        <w:tc>
          <w:tcPr>
            <w:tcW w:w="5953" w:type="dxa"/>
            <w:gridSpan w:val="6"/>
            <w:shd w:val="clear" w:color="auto" w:fill="EEECE1"/>
            <w:vAlign w:val="center"/>
          </w:tcPr>
          <w:p w14:paraId="6CD6693D"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 xml:space="preserve">Historical Financial Information(in </w:t>
            </w:r>
            <w:r w:rsidRPr="005E4104">
              <w:rPr>
                <w:rFonts w:ascii="Calibri" w:eastAsia="Times New Roman" w:hAnsi="Calibri" w:cs="Times New Roman"/>
                <w:b/>
                <w:i/>
                <w:color w:val="FF0000"/>
                <w:szCs w:val="20"/>
                <w:lang w:val="en-US"/>
              </w:rPr>
              <w:t>US$</w:t>
            </w:r>
            <w:r w:rsidRPr="005E4104">
              <w:rPr>
                <w:rFonts w:ascii="Calibri" w:eastAsia="Times New Roman" w:hAnsi="Calibri" w:cs="Times New Roman"/>
                <w:b/>
                <w:szCs w:val="20"/>
                <w:lang w:val="en-US"/>
              </w:rPr>
              <w:t>)</w:t>
            </w:r>
          </w:p>
        </w:tc>
      </w:tr>
      <w:tr w:rsidR="005E4104" w:rsidRPr="005E4104" w14:paraId="4D04BF5F" w14:textId="77777777" w:rsidTr="005E4104">
        <w:trPr>
          <w:cantSplit/>
        </w:trPr>
        <w:tc>
          <w:tcPr>
            <w:tcW w:w="2793" w:type="dxa"/>
            <w:vMerge/>
            <w:shd w:val="clear" w:color="auto" w:fill="EEECE1"/>
            <w:vAlign w:val="center"/>
          </w:tcPr>
          <w:p w14:paraId="502D9F9F"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p>
        </w:tc>
        <w:tc>
          <w:tcPr>
            <w:tcW w:w="992" w:type="dxa"/>
            <w:shd w:val="clear" w:color="auto" w:fill="EEECE1"/>
            <w:vAlign w:val="center"/>
          </w:tcPr>
          <w:p w14:paraId="0151710E"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Year 1</w:t>
            </w:r>
          </w:p>
        </w:tc>
        <w:tc>
          <w:tcPr>
            <w:tcW w:w="992" w:type="dxa"/>
            <w:shd w:val="clear" w:color="auto" w:fill="EEECE1"/>
            <w:vAlign w:val="center"/>
          </w:tcPr>
          <w:p w14:paraId="2C6AD4D8"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Year 2</w:t>
            </w:r>
          </w:p>
        </w:tc>
        <w:tc>
          <w:tcPr>
            <w:tcW w:w="992" w:type="dxa"/>
            <w:shd w:val="clear" w:color="auto" w:fill="EEECE1"/>
            <w:vAlign w:val="center"/>
          </w:tcPr>
          <w:p w14:paraId="19742323"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Year 3</w:t>
            </w:r>
          </w:p>
        </w:tc>
        <w:tc>
          <w:tcPr>
            <w:tcW w:w="851" w:type="dxa"/>
            <w:shd w:val="clear" w:color="auto" w:fill="EEECE1"/>
            <w:vAlign w:val="center"/>
          </w:tcPr>
          <w:p w14:paraId="1774AB54"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Year...</w:t>
            </w:r>
          </w:p>
        </w:tc>
        <w:tc>
          <w:tcPr>
            <w:tcW w:w="992" w:type="dxa"/>
            <w:shd w:val="clear" w:color="auto" w:fill="EEECE1"/>
            <w:vAlign w:val="center"/>
          </w:tcPr>
          <w:p w14:paraId="71DD7AC9"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Year n</w:t>
            </w:r>
          </w:p>
        </w:tc>
        <w:tc>
          <w:tcPr>
            <w:tcW w:w="1134" w:type="dxa"/>
            <w:shd w:val="clear" w:color="auto" w:fill="EEECE1"/>
            <w:vAlign w:val="center"/>
          </w:tcPr>
          <w:p w14:paraId="58BC5B3B" w14:textId="77777777" w:rsidR="005E4104" w:rsidRPr="005E4104" w:rsidRDefault="005E4104" w:rsidP="005E4104">
            <w:pPr>
              <w:spacing w:before="60" w:after="6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Average</w:t>
            </w:r>
          </w:p>
        </w:tc>
      </w:tr>
      <w:tr w:rsidR="005E4104" w:rsidRPr="00807B96" w14:paraId="77703B25" w14:textId="77777777" w:rsidTr="005E4104">
        <w:trPr>
          <w:cantSplit/>
        </w:trPr>
        <w:tc>
          <w:tcPr>
            <w:tcW w:w="8746" w:type="dxa"/>
            <w:gridSpan w:val="7"/>
          </w:tcPr>
          <w:p w14:paraId="4A2E90A7" w14:textId="77777777" w:rsidR="005E4104" w:rsidRPr="005E4104" w:rsidRDefault="005E4104" w:rsidP="005E4104">
            <w:pPr>
              <w:spacing w:before="60" w:after="60" w:line="240" w:lineRule="auto"/>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Information about the General Balance</w:t>
            </w:r>
          </w:p>
        </w:tc>
      </w:tr>
      <w:tr w:rsidR="005E4104" w:rsidRPr="005E4104" w14:paraId="53434D58" w14:textId="77777777" w:rsidTr="005E4104">
        <w:trPr>
          <w:cantSplit/>
        </w:trPr>
        <w:tc>
          <w:tcPr>
            <w:tcW w:w="2793" w:type="dxa"/>
            <w:vAlign w:val="center"/>
          </w:tcPr>
          <w:p w14:paraId="2799EA89" w14:textId="77777777" w:rsidR="005E4104" w:rsidRPr="005E4104" w:rsidRDefault="005E4104" w:rsidP="005E4104">
            <w:pPr>
              <w:spacing w:before="60" w:after="60" w:line="240" w:lineRule="auto"/>
              <w:ind w:left="176"/>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Total Assets (TA)</w:t>
            </w:r>
          </w:p>
        </w:tc>
        <w:tc>
          <w:tcPr>
            <w:tcW w:w="992" w:type="dxa"/>
          </w:tcPr>
          <w:p w14:paraId="56C7596B"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38BE3AEF"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74E7AD3A"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851" w:type="dxa"/>
          </w:tcPr>
          <w:p w14:paraId="76ED7211"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0E3DFAE1"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1134" w:type="dxa"/>
          </w:tcPr>
          <w:p w14:paraId="7ACE3139"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r>
      <w:tr w:rsidR="005E4104" w:rsidRPr="005E4104" w14:paraId="0F8D2E0E" w14:textId="77777777" w:rsidTr="005E4104">
        <w:trPr>
          <w:cantSplit/>
        </w:trPr>
        <w:tc>
          <w:tcPr>
            <w:tcW w:w="2793" w:type="dxa"/>
            <w:vAlign w:val="center"/>
          </w:tcPr>
          <w:p w14:paraId="57FB09B3" w14:textId="77777777" w:rsidR="005E4104" w:rsidRPr="005E4104" w:rsidRDefault="005E4104" w:rsidP="005E4104">
            <w:pPr>
              <w:spacing w:before="60" w:after="60" w:line="240" w:lineRule="auto"/>
              <w:ind w:left="176"/>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Total Liabilities (TL)</w:t>
            </w:r>
          </w:p>
        </w:tc>
        <w:tc>
          <w:tcPr>
            <w:tcW w:w="992" w:type="dxa"/>
          </w:tcPr>
          <w:p w14:paraId="54B004F9"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7FBBA257"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5C4FD44C"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851" w:type="dxa"/>
          </w:tcPr>
          <w:p w14:paraId="7D9048A3"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233F9E09"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1134" w:type="dxa"/>
          </w:tcPr>
          <w:p w14:paraId="5A9E8CD2"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r>
      <w:tr w:rsidR="005E4104" w:rsidRPr="005E4104" w14:paraId="4B7559C9" w14:textId="77777777" w:rsidTr="005E4104">
        <w:trPr>
          <w:cantSplit/>
        </w:trPr>
        <w:tc>
          <w:tcPr>
            <w:tcW w:w="2793" w:type="dxa"/>
            <w:vAlign w:val="center"/>
          </w:tcPr>
          <w:p w14:paraId="362C99CA" w14:textId="77777777" w:rsidR="005E4104" w:rsidRPr="005E4104" w:rsidRDefault="005E4104" w:rsidP="005E4104">
            <w:pPr>
              <w:spacing w:before="60" w:after="60" w:line="240" w:lineRule="auto"/>
              <w:ind w:left="176"/>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Net Equity (NE)</w:t>
            </w:r>
          </w:p>
        </w:tc>
        <w:tc>
          <w:tcPr>
            <w:tcW w:w="992" w:type="dxa"/>
          </w:tcPr>
          <w:p w14:paraId="6814B7E4"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7DDF9A0A"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06256746"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851" w:type="dxa"/>
          </w:tcPr>
          <w:p w14:paraId="63F7A2CC"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2E2D590E"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1134" w:type="dxa"/>
          </w:tcPr>
          <w:p w14:paraId="1CBE4BF9"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r>
      <w:tr w:rsidR="005E4104" w:rsidRPr="005E4104" w14:paraId="20D4D2E3" w14:textId="77777777" w:rsidTr="005E4104">
        <w:trPr>
          <w:cantSplit/>
        </w:trPr>
        <w:tc>
          <w:tcPr>
            <w:tcW w:w="2793" w:type="dxa"/>
            <w:vAlign w:val="center"/>
          </w:tcPr>
          <w:p w14:paraId="7002550D" w14:textId="77777777" w:rsidR="005E4104" w:rsidRPr="005E4104" w:rsidRDefault="005E4104" w:rsidP="005E4104">
            <w:pPr>
              <w:spacing w:before="60" w:after="60" w:line="240" w:lineRule="auto"/>
              <w:ind w:left="176"/>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Short term Assets (SA)</w:t>
            </w:r>
          </w:p>
        </w:tc>
        <w:tc>
          <w:tcPr>
            <w:tcW w:w="992" w:type="dxa"/>
          </w:tcPr>
          <w:p w14:paraId="2485B62E"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38AAD043"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0C04741C"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851" w:type="dxa"/>
          </w:tcPr>
          <w:p w14:paraId="21E6FA84"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3525511A"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1134" w:type="dxa"/>
          </w:tcPr>
          <w:p w14:paraId="73A5204B"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r>
      <w:tr w:rsidR="005E4104" w:rsidRPr="005E4104" w14:paraId="4A569157" w14:textId="77777777" w:rsidTr="005E4104">
        <w:trPr>
          <w:cantSplit/>
        </w:trPr>
        <w:tc>
          <w:tcPr>
            <w:tcW w:w="2793" w:type="dxa"/>
            <w:vAlign w:val="center"/>
          </w:tcPr>
          <w:p w14:paraId="1FAB08D6" w14:textId="77777777" w:rsidR="005E4104" w:rsidRPr="005E4104" w:rsidRDefault="005E4104" w:rsidP="005E4104">
            <w:pPr>
              <w:spacing w:before="60" w:after="60" w:line="240" w:lineRule="auto"/>
              <w:ind w:left="176"/>
              <w:jc w:val="both"/>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t>Short term liabilities (SL)</w:t>
            </w:r>
          </w:p>
        </w:tc>
        <w:tc>
          <w:tcPr>
            <w:tcW w:w="992" w:type="dxa"/>
          </w:tcPr>
          <w:p w14:paraId="7F7EC052"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3CA50E0A"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2318600A"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851" w:type="dxa"/>
          </w:tcPr>
          <w:p w14:paraId="79292144"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992" w:type="dxa"/>
          </w:tcPr>
          <w:p w14:paraId="39EE3267"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c>
          <w:tcPr>
            <w:tcW w:w="1134" w:type="dxa"/>
          </w:tcPr>
          <w:p w14:paraId="02106746" w14:textId="77777777" w:rsidR="005E4104" w:rsidRPr="005E4104" w:rsidRDefault="005E4104" w:rsidP="005E4104">
            <w:pPr>
              <w:spacing w:before="60" w:after="60" w:line="240" w:lineRule="auto"/>
              <w:jc w:val="both"/>
              <w:rPr>
                <w:rFonts w:ascii="Calibri" w:eastAsia="Times New Roman" w:hAnsi="Calibri" w:cs="Times New Roman"/>
                <w:sz w:val="24"/>
                <w:szCs w:val="20"/>
                <w:lang w:val="en-US"/>
              </w:rPr>
            </w:pPr>
          </w:p>
        </w:tc>
      </w:tr>
    </w:tbl>
    <w:p w14:paraId="76129730" w14:textId="77777777" w:rsidR="005E4104" w:rsidRPr="005E4104" w:rsidRDefault="005E4104" w:rsidP="005E4104">
      <w:pPr>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Copies of financial statements (balance sheets, including all related notes, and income statements) of the Bidder and each consortium member corresponding to exercises required must be attached; these must comply with the following conditions:</w:t>
      </w:r>
    </w:p>
    <w:p w14:paraId="423F0273" w14:textId="77777777" w:rsidR="005E4104" w:rsidRPr="005E4104" w:rsidRDefault="005E4104" w:rsidP="005E4104">
      <w:pPr>
        <w:numPr>
          <w:ilvl w:val="0"/>
          <w:numId w:val="7"/>
        </w:num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Historical financial statements must be audited by authorized independent auditors.</w:t>
      </w:r>
    </w:p>
    <w:p w14:paraId="064DD2EB" w14:textId="77777777" w:rsidR="005E4104" w:rsidRPr="005E4104" w:rsidRDefault="005E4104" w:rsidP="005E4104">
      <w:pPr>
        <w:numPr>
          <w:ilvl w:val="0"/>
          <w:numId w:val="7"/>
        </w:num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Historical financial statements must be complete, including all the financial statement notes.</w:t>
      </w:r>
    </w:p>
    <w:p w14:paraId="72A12C61" w14:textId="77777777" w:rsidR="005E4104" w:rsidRPr="005E4104" w:rsidRDefault="005E4104" w:rsidP="005E4104">
      <w:pPr>
        <w:numPr>
          <w:ilvl w:val="0"/>
          <w:numId w:val="7"/>
        </w:numPr>
        <w:suppressAutoHyphen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Historical financial statements must correspond to already completed and audited accounting periods (we will not request or accept financial statements from partial periods).</w:t>
      </w:r>
    </w:p>
    <w:p w14:paraId="2C30691F" w14:textId="77777777" w:rsidR="005E4104" w:rsidRPr="005E4104" w:rsidRDefault="00EE4E7E" w:rsidP="005E4104">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r w:rsidR="005E4104" w:rsidRPr="005E4104">
        <w:rPr>
          <w:rFonts w:ascii="Calibri" w:eastAsia="Times New Roman" w:hAnsi="Calibri" w:cs="Times New Roman"/>
          <w:b/>
          <w:sz w:val="24"/>
          <w:szCs w:val="20"/>
          <w:lang w:val="en-US"/>
        </w:rPr>
        <w:lastRenderedPageBreak/>
        <w:t>FORM PREC-5</w:t>
      </w:r>
    </w:p>
    <w:p w14:paraId="583D82AE" w14:textId="77777777" w:rsidR="005E4104" w:rsidRPr="005E4104" w:rsidRDefault="005E4104" w:rsidP="005E4104">
      <w:pPr>
        <w:spacing w:after="0" w:line="240" w:lineRule="auto"/>
        <w:ind w:left="3240" w:right="-720" w:hanging="3240"/>
        <w:jc w:val="both"/>
        <w:rPr>
          <w:rFonts w:ascii="Calibri" w:eastAsia="Times New Roman" w:hAnsi="Calibri" w:cs="Times New Roman"/>
          <w:b/>
          <w:sz w:val="24"/>
          <w:szCs w:val="20"/>
          <w:lang w:val="en-US"/>
        </w:rPr>
      </w:pPr>
    </w:p>
    <w:p w14:paraId="4ACB44CC"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Contracting background</w:t>
      </w:r>
    </w:p>
    <w:p w14:paraId="731B1C0D" w14:textId="77777777" w:rsidR="005E4104" w:rsidRPr="005E4104" w:rsidRDefault="005E4104" w:rsidP="005E4104">
      <w:pPr>
        <w:spacing w:after="0" w:line="240" w:lineRule="auto"/>
        <w:ind w:left="3240" w:right="-720" w:hanging="3240"/>
        <w:jc w:val="both"/>
        <w:rPr>
          <w:rFonts w:ascii="Calibri" w:eastAsia="Times New Roman" w:hAnsi="Calibri" w:cs="Times New Roman"/>
          <w:b/>
          <w:sz w:val="24"/>
          <w:szCs w:val="20"/>
          <w:lang w:val="en-US"/>
        </w:rPr>
      </w:pPr>
    </w:p>
    <w:p w14:paraId="721005AC"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Information to be completed by the bidder and each consortium member</w:t>
      </w:r>
    </w:p>
    <w:p w14:paraId="6BB6878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5479289E" w14:textId="77777777" w:rsidR="005E4104" w:rsidRPr="005E4104" w:rsidRDefault="005E4104" w:rsidP="005E4104">
      <w:pPr>
        <w:tabs>
          <w:tab w:val="right" w:pos="9630"/>
        </w:tabs>
        <w:spacing w:after="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Legal name of the bidder</w:t>
      </w:r>
      <w:r w:rsidRPr="005E4104">
        <w:rPr>
          <w:rFonts w:ascii="Calibri" w:eastAsia="Times New Roman" w:hAnsi="Calibri" w:cs="Times New Roman"/>
          <w:i/>
          <w:sz w:val="24"/>
          <w:szCs w:val="20"/>
          <w:lang w:val="en-US"/>
        </w:rPr>
        <w:t xml:space="preserve">: </w:t>
      </w:r>
      <w:r w:rsidRPr="005E4104">
        <w:rPr>
          <w:rFonts w:ascii="Calibri" w:eastAsia="Times New Roman" w:hAnsi="Calibri" w:cs="Times New Roman"/>
          <w:i/>
          <w:color w:val="FF0000"/>
          <w:sz w:val="24"/>
          <w:szCs w:val="20"/>
          <w:lang w:val="en-US"/>
        </w:rPr>
        <w:t>(indicate full name)</w:t>
      </w:r>
      <w:r w:rsidRPr="005E4104">
        <w:rPr>
          <w:rFonts w:ascii="Calibri" w:eastAsia="Times New Roman" w:hAnsi="Calibri" w:cs="Times New Roman"/>
          <w:sz w:val="24"/>
          <w:szCs w:val="20"/>
          <w:lang w:val="en-US"/>
        </w:rPr>
        <w:tab/>
        <w:t xml:space="preserve">Date: </w:t>
      </w:r>
      <w:r w:rsidRPr="005E4104">
        <w:rPr>
          <w:rFonts w:ascii="Calibri" w:eastAsia="Times New Roman" w:hAnsi="Calibri" w:cs="Times New Roman"/>
          <w:i/>
          <w:color w:val="FF0000"/>
          <w:sz w:val="24"/>
          <w:szCs w:val="20"/>
          <w:lang w:val="en-US"/>
        </w:rPr>
        <w:t>(indicate day, month and year)</w:t>
      </w:r>
      <w:r w:rsidRPr="005E4104">
        <w:rPr>
          <w:rFonts w:ascii="Calibri" w:eastAsia="Times New Roman" w:hAnsi="Calibri" w:cs="Times New Roman"/>
          <w:color w:val="FF0000"/>
          <w:sz w:val="24"/>
          <w:szCs w:val="20"/>
          <w:lang w:val="en-US"/>
        </w:rPr>
        <w:t>          </w:t>
      </w:r>
    </w:p>
    <w:p w14:paraId="47181DA0" w14:textId="77777777" w:rsidR="005E4104" w:rsidRPr="005E4104" w:rsidRDefault="005E4104" w:rsidP="005E4104">
      <w:pPr>
        <w:tabs>
          <w:tab w:val="right" w:pos="9990"/>
        </w:tabs>
        <w:spacing w:after="0" w:line="240" w:lineRule="auto"/>
        <w:ind w:right="-18"/>
        <w:jc w:val="both"/>
        <w:rPr>
          <w:rFonts w:ascii="Calibri" w:eastAsia="Times New Roman" w:hAnsi="Calibri" w:cs="Times New Roman"/>
          <w:i/>
          <w:sz w:val="24"/>
          <w:szCs w:val="20"/>
          <w:lang w:val="en-US"/>
        </w:rPr>
      </w:pPr>
      <w:r w:rsidRPr="005E4104">
        <w:rPr>
          <w:rFonts w:ascii="Calibri" w:eastAsia="Times New Roman" w:hAnsi="Calibri" w:cs="Times New Roman"/>
          <w:sz w:val="24"/>
          <w:szCs w:val="20"/>
          <w:lang w:val="en-US"/>
        </w:rPr>
        <w:t xml:space="preserve">Legal name of the consortium member: </w:t>
      </w:r>
      <w:r w:rsidRPr="005E4104">
        <w:rPr>
          <w:rFonts w:ascii="Calibri" w:eastAsia="Times New Roman" w:hAnsi="Calibri" w:cs="Times New Roman"/>
          <w:i/>
          <w:color w:val="FF0000"/>
          <w:sz w:val="24"/>
          <w:szCs w:val="20"/>
          <w:lang w:val="en-US"/>
        </w:rPr>
        <w:t>(indicate full name)</w:t>
      </w:r>
    </w:p>
    <w:p w14:paraId="03355001" w14:textId="77777777" w:rsidR="005E4104" w:rsidRPr="005E4104" w:rsidRDefault="005E4104" w:rsidP="005E4104">
      <w:pPr>
        <w:tabs>
          <w:tab w:val="right" w:pos="9990"/>
        </w:tabs>
        <w:spacing w:after="0" w:line="240" w:lineRule="auto"/>
        <w:ind w:right="-18"/>
        <w:jc w:val="both"/>
        <w:rPr>
          <w:rFonts w:ascii="Calibri" w:eastAsia="Times New Roman" w:hAnsi="Calibri" w:cs="Times New Roman"/>
          <w:b/>
          <w:sz w:val="24"/>
          <w:szCs w:val="20"/>
          <w:lang w:val="en-US"/>
        </w:rPr>
      </w:pPr>
    </w:p>
    <w:p w14:paraId="2F4AF7C7"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5E4104" w:rsidRPr="00807B96" w14:paraId="0FDBE85A" w14:textId="77777777" w:rsidTr="005E4104">
        <w:trPr>
          <w:cantSplit/>
          <w:jc w:val="center"/>
        </w:trPr>
        <w:tc>
          <w:tcPr>
            <w:tcW w:w="9540" w:type="dxa"/>
            <w:gridSpan w:val="3"/>
            <w:tcBorders>
              <w:top w:val="single" w:sz="6" w:space="0" w:color="auto"/>
              <w:left w:val="single" w:sz="6" w:space="0" w:color="auto"/>
              <w:right w:val="single" w:sz="6" w:space="0" w:color="auto"/>
            </w:tcBorders>
            <w:shd w:val="clear" w:color="auto" w:fill="EEECE1"/>
          </w:tcPr>
          <w:p w14:paraId="6A1056B9" w14:textId="77777777" w:rsidR="005E4104" w:rsidRPr="005E4104" w:rsidRDefault="005E4104" w:rsidP="005E4104">
            <w:pPr>
              <w:suppressAutoHyphens/>
              <w:spacing w:after="0" w:line="240" w:lineRule="auto"/>
              <w:ind w:left="113" w:right="-72"/>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Annual billing data for Consulting Services</w:t>
            </w:r>
          </w:p>
        </w:tc>
      </w:tr>
      <w:tr w:rsidR="005E4104" w:rsidRPr="005E4104" w14:paraId="58CB8841" w14:textId="77777777" w:rsidTr="005E4104">
        <w:trPr>
          <w:cantSplit/>
          <w:jc w:val="center"/>
        </w:trPr>
        <w:tc>
          <w:tcPr>
            <w:tcW w:w="2694" w:type="dxa"/>
            <w:tcBorders>
              <w:top w:val="single" w:sz="6" w:space="0" w:color="auto"/>
              <w:left w:val="single" w:sz="6" w:space="0" w:color="auto"/>
            </w:tcBorders>
            <w:shd w:val="clear" w:color="auto" w:fill="EEECE1"/>
          </w:tcPr>
          <w:p w14:paraId="026D82D1" w14:textId="77777777" w:rsidR="005E4104" w:rsidRPr="005E4104" w:rsidRDefault="005E4104" w:rsidP="005E4104">
            <w:pPr>
              <w:suppressAutoHyphens/>
              <w:spacing w:after="0" w:line="240" w:lineRule="auto"/>
              <w:ind w:left="113" w:right="-72"/>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Year</w:t>
            </w:r>
          </w:p>
        </w:tc>
        <w:tc>
          <w:tcPr>
            <w:tcW w:w="2976" w:type="dxa"/>
            <w:tcBorders>
              <w:top w:val="single" w:sz="6" w:space="0" w:color="auto"/>
              <w:left w:val="single" w:sz="6" w:space="0" w:color="auto"/>
            </w:tcBorders>
            <w:shd w:val="clear" w:color="auto" w:fill="EEECE1"/>
          </w:tcPr>
          <w:p w14:paraId="3E402F4B" w14:textId="77777777" w:rsidR="005E4104" w:rsidRPr="005E4104" w:rsidRDefault="005E4104" w:rsidP="005E4104">
            <w:pPr>
              <w:tabs>
                <w:tab w:val="num" w:pos="1782"/>
              </w:tabs>
              <w:suppressAutoHyphens/>
              <w:spacing w:after="0" w:line="240" w:lineRule="auto"/>
              <w:ind w:left="113" w:right="-72" w:hanging="792"/>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Amount and Currency</w:t>
            </w:r>
          </w:p>
        </w:tc>
        <w:tc>
          <w:tcPr>
            <w:tcW w:w="3870" w:type="dxa"/>
            <w:tcBorders>
              <w:top w:val="single" w:sz="6" w:space="0" w:color="auto"/>
              <w:left w:val="single" w:sz="6" w:space="0" w:color="auto"/>
              <w:right w:val="single" w:sz="6" w:space="0" w:color="auto"/>
            </w:tcBorders>
            <w:shd w:val="clear" w:color="auto" w:fill="EEECE1"/>
          </w:tcPr>
          <w:p w14:paraId="3F631FE6" w14:textId="77777777" w:rsidR="005E4104" w:rsidRPr="005E4104" w:rsidRDefault="005E4104" w:rsidP="005E4104">
            <w:pPr>
              <w:suppressAutoHyphens/>
              <w:spacing w:after="0" w:line="240" w:lineRule="auto"/>
              <w:ind w:left="113" w:right="-72"/>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Equivalent in </w:t>
            </w:r>
            <w:r w:rsidRPr="005E4104">
              <w:rPr>
                <w:rFonts w:ascii="Calibri" w:eastAsia="Times New Roman" w:hAnsi="Calibri" w:cs="Times New Roman"/>
                <w:b/>
                <w:i/>
                <w:color w:val="FF0000"/>
                <w:sz w:val="24"/>
                <w:szCs w:val="20"/>
                <w:lang w:val="en-US"/>
              </w:rPr>
              <w:t>US $</w:t>
            </w:r>
          </w:p>
        </w:tc>
      </w:tr>
      <w:tr w:rsidR="005E4104" w:rsidRPr="00807B96" w14:paraId="0C94CE62" w14:textId="77777777" w:rsidTr="005E4104">
        <w:trPr>
          <w:cantSplit/>
          <w:jc w:val="center"/>
        </w:trPr>
        <w:tc>
          <w:tcPr>
            <w:tcW w:w="2694" w:type="dxa"/>
            <w:tcBorders>
              <w:top w:val="single" w:sz="6" w:space="0" w:color="auto"/>
              <w:left w:val="single" w:sz="6" w:space="0" w:color="auto"/>
            </w:tcBorders>
          </w:tcPr>
          <w:p w14:paraId="13370D51" w14:textId="77777777" w:rsidR="005E4104" w:rsidRPr="005E4104" w:rsidRDefault="005E4104" w:rsidP="005E4104">
            <w:pPr>
              <w:suppressAutoHyphens/>
              <w:spacing w:after="0" w:line="240" w:lineRule="auto"/>
              <w:ind w:left="113" w:right="-72"/>
              <w:jc w:val="both"/>
              <w:rPr>
                <w:rFonts w:ascii="Calibri" w:eastAsia="Times New Roman" w:hAnsi="Calibri" w:cs="Times New Roman"/>
                <w:i/>
                <w:sz w:val="24"/>
                <w:szCs w:val="20"/>
                <w:lang w:val="en-US"/>
              </w:rPr>
            </w:pPr>
            <w:r w:rsidRPr="005E4104">
              <w:rPr>
                <w:rFonts w:ascii="Calibri" w:eastAsia="Times New Roman" w:hAnsi="Calibri" w:cs="Times New Roman"/>
                <w:i/>
                <w:color w:val="FF0000"/>
                <w:sz w:val="24"/>
                <w:szCs w:val="20"/>
                <w:lang w:val="en-US"/>
              </w:rPr>
              <w:t>(indicate year)</w:t>
            </w:r>
          </w:p>
        </w:tc>
        <w:tc>
          <w:tcPr>
            <w:tcW w:w="2976" w:type="dxa"/>
            <w:tcBorders>
              <w:top w:val="single" w:sz="6" w:space="0" w:color="auto"/>
              <w:left w:val="single" w:sz="6" w:space="0" w:color="auto"/>
            </w:tcBorders>
          </w:tcPr>
          <w:p w14:paraId="42069EE3" w14:textId="77777777" w:rsidR="005E4104" w:rsidRPr="005E4104" w:rsidRDefault="005E4104" w:rsidP="005E4104">
            <w:pPr>
              <w:tabs>
                <w:tab w:val="num" w:pos="1782"/>
              </w:tabs>
              <w:suppressAutoHyphens/>
              <w:spacing w:after="0" w:line="240" w:lineRule="auto"/>
              <w:ind w:left="113" w:right="-72"/>
              <w:rPr>
                <w:rFonts w:ascii="Calibri" w:eastAsia="Times New Roman" w:hAnsi="Calibri" w:cs="Times New Roman"/>
                <w:i/>
                <w:sz w:val="24"/>
                <w:szCs w:val="20"/>
                <w:lang w:val="en-US"/>
              </w:rPr>
            </w:pPr>
            <w:r w:rsidRPr="005E4104">
              <w:rPr>
                <w:rFonts w:ascii="Calibri" w:eastAsia="Times New Roman" w:hAnsi="Calibri" w:cs="Times New Roman"/>
                <w:i/>
                <w:color w:val="FF0000"/>
                <w:sz w:val="24"/>
                <w:szCs w:val="20"/>
                <w:lang w:val="en-US"/>
              </w:rPr>
              <w:t>(indicate amount and currency)</w:t>
            </w:r>
          </w:p>
        </w:tc>
        <w:tc>
          <w:tcPr>
            <w:tcW w:w="3870" w:type="dxa"/>
            <w:tcBorders>
              <w:top w:val="single" w:sz="6" w:space="0" w:color="auto"/>
              <w:left w:val="single" w:sz="6" w:space="0" w:color="auto"/>
              <w:right w:val="single" w:sz="6" w:space="0" w:color="auto"/>
            </w:tcBorders>
          </w:tcPr>
          <w:p w14:paraId="130A48BA" w14:textId="77777777" w:rsidR="005E4104" w:rsidRPr="005E4104" w:rsidRDefault="005E4104" w:rsidP="005E4104">
            <w:pPr>
              <w:tabs>
                <w:tab w:val="num" w:pos="1782"/>
              </w:tabs>
              <w:suppressAutoHyphens/>
              <w:spacing w:after="0" w:line="240" w:lineRule="auto"/>
              <w:ind w:left="113" w:right="-72"/>
              <w:jc w:val="both"/>
              <w:rPr>
                <w:rFonts w:ascii="Calibri" w:eastAsia="Times New Roman" w:hAnsi="Calibri" w:cs="Times New Roman"/>
                <w:i/>
                <w:sz w:val="24"/>
                <w:szCs w:val="20"/>
                <w:lang w:val="en-US"/>
              </w:rPr>
            </w:pPr>
            <w:r w:rsidRPr="005E4104">
              <w:rPr>
                <w:rFonts w:ascii="Calibri" w:eastAsia="Times New Roman" w:hAnsi="Calibri" w:cs="Times New Roman"/>
                <w:i/>
                <w:color w:val="FF0000"/>
                <w:sz w:val="24"/>
                <w:szCs w:val="20"/>
                <w:lang w:val="en-US"/>
              </w:rPr>
              <w:t>(indicate equivalent amount in US $)</w:t>
            </w:r>
          </w:p>
        </w:tc>
      </w:tr>
      <w:tr w:rsidR="005E4104" w:rsidRPr="00807B96" w14:paraId="729BE4D8" w14:textId="77777777" w:rsidTr="005E4104">
        <w:trPr>
          <w:cantSplit/>
          <w:jc w:val="center"/>
        </w:trPr>
        <w:tc>
          <w:tcPr>
            <w:tcW w:w="2694" w:type="dxa"/>
            <w:tcBorders>
              <w:top w:val="single" w:sz="6" w:space="0" w:color="auto"/>
              <w:left w:val="single" w:sz="6" w:space="0" w:color="auto"/>
            </w:tcBorders>
          </w:tcPr>
          <w:p w14:paraId="43BE2BAA"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c>
          <w:tcPr>
            <w:tcW w:w="2976" w:type="dxa"/>
            <w:tcBorders>
              <w:top w:val="single" w:sz="6" w:space="0" w:color="auto"/>
              <w:left w:val="single" w:sz="6" w:space="0" w:color="auto"/>
            </w:tcBorders>
          </w:tcPr>
          <w:p w14:paraId="719DFD16"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c>
          <w:tcPr>
            <w:tcW w:w="3870" w:type="dxa"/>
            <w:tcBorders>
              <w:top w:val="single" w:sz="6" w:space="0" w:color="auto"/>
              <w:left w:val="single" w:sz="6" w:space="0" w:color="auto"/>
              <w:right w:val="single" w:sz="6" w:space="0" w:color="auto"/>
            </w:tcBorders>
          </w:tcPr>
          <w:p w14:paraId="55031726"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r>
      <w:tr w:rsidR="005E4104" w:rsidRPr="00807B96" w14:paraId="4800A155" w14:textId="77777777" w:rsidTr="005E4104">
        <w:trPr>
          <w:cantSplit/>
          <w:jc w:val="center"/>
        </w:trPr>
        <w:tc>
          <w:tcPr>
            <w:tcW w:w="2694" w:type="dxa"/>
            <w:tcBorders>
              <w:top w:val="single" w:sz="6" w:space="0" w:color="auto"/>
              <w:left w:val="single" w:sz="6" w:space="0" w:color="auto"/>
            </w:tcBorders>
          </w:tcPr>
          <w:p w14:paraId="61A71CB7"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c>
          <w:tcPr>
            <w:tcW w:w="2976" w:type="dxa"/>
            <w:tcBorders>
              <w:top w:val="single" w:sz="6" w:space="0" w:color="auto"/>
              <w:left w:val="single" w:sz="6" w:space="0" w:color="auto"/>
            </w:tcBorders>
          </w:tcPr>
          <w:p w14:paraId="63058832"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c>
          <w:tcPr>
            <w:tcW w:w="3870" w:type="dxa"/>
            <w:tcBorders>
              <w:top w:val="single" w:sz="6" w:space="0" w:color="auto"/>
              <w:left w:val="single" w:sz="6" w:space="0" w:color="auto"/>
              <w:right w:val="single" w:sz="6" w:space="0" w:color="auto"/>
            </w:tcBorders>
          </w:tcPr>
          <w:p w14:paraId="6646DFB2"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r>
      <w:tr w:rsidR="005E4104" w:rsidRPr="00807B96" w14:paraId="6482FF5A" w14:textId="77777777" w:rsidTr="005E4104">
        <w:trPr>
          <w:cantSplit/>
          <w:jc w:val="center"/>
        </w:trPr>
        <w:tc>
          <w:tcPr>
            <w:tcW w:w="2694" w:type="dxa"/>
            <w:tcBorders>
              <w:top w:val="single" w:sz="6" w:space="0" w:color="auto"/>
              <w:left w:val="single" w:sz="6" w:space="0" w:color="auto"/>
            </w:tcBorders>
          </w:tcPr>
          <w:p w14:paraId="5B3A0268"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c>
          <w:tcPr>
            <w:tcW w:w="2976" w:type="dxa"/>
            <w:tcBorders>
              <w:top w:val="single" w:sz="6" w:space="0" w:color="auto"/>
              <w:left w:val="single" w:sz="6" w:space="0" w:color="auto"/>
            </w:tcBorders>
          </w:tcPr>
          <w:p w14:paraId="5B7B4963"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c>
          <w:tcPr>
            <w:tcW w:w="3870" w:type="dxa"/>
            <w:tcBorders>
              <w:top w:val="single" w:sz="6" w:space="0" w:color="auto"/>
              <w:left w:val="single" w:sz="6" w:space="0" w:color="auto"/>
              <w:right w:val="single" w:sz="6" w:space="0" w:color="auto"/>
            </w:tcBorders>
          </w:tcPr>
          <w:p w14:paraId="23BB539A"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r>
      <w:tr w:rsidR="005E4104" w:rsidRPr="00807B96" w14:paraId="5AA48A43" w14:textId="77777777" w:rsidTr="005E4104">
        <w:trPr>
          <w:cantSplit/>
          <w:jc w:val="center"/>
        </w:trPr>
        <w:tc>
          <w:tcPr>
            <w:tcW w:w="2694" w:type="dxa"/>
            <w:tcBorders>
              <w:top w:val="single" w:sz="6" w:space="0" w:color="auto"/>
              <w:left w:val="single" w:sz="6" w:space="0" w:color="auto"/>
            </w:tcBorders>
          </w:tcPr>
          <w:p w14:paraId="108B19AF"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c>
          <w:tcPr>
            <w:tcW w:w="2976" w:type="dxa"/>
            <w:tcBorders>
              <w:top w:val="single" w:sz="6" w:space="0" w:color="auto"/>
              <w:left w:val="single" w:sz="6" w:space="0" w:color="auto"/>
            </w:tcBorders>
          </w:tcPr>
          <w:p w14:paraId="4364F6F6"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c>
          <w:tcPr>
            <w:tcW w:w="3870" w:type="dxa"/>
            <w:tcBorders>
              <w:top w:val="single" w:sz="6" w:space="0" w:color="auto"/>
              <w:left w:val="single" w:sz="6" w:space="0" w:color="auto"/>
              <w:right w:val="single" w:sz="6" w:space="0" w:color="auto"/>
            </w:tcBorders>
          </w:tcPr>
          <w:p w14:paraId="1363118A"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r>
      <w:tr w:rsidR="005E4104" w:rsidRPr="005E4104" w14:paraId="4617B8F6" w14:textId="77777777" w:rsidTr="005E4104">
        <w:trPr>
          <w:cantSplit/>
          <w:jc w:val="center"/>
        </w:trPr>
        <w:tc>
          <w:tcPr>
            <w:tcW w:w="5670" w:type="dxa"/>
            <w:gridSpan w:val="2"/>
            <w:tcBorders>
              <w:top w:val="single" w:sz="6" w:space="0" w:color="auto"/>
              <w:left w:val="single" w:sz="6" w:space="0" w:color="auto"/>
              <w:bottom w:val="single" w:sz="6" w:space="0" w:color="auto"/>
            </w:tcBorders>
          </w:tcPr>
          <w:p w14:paraId="75590FD7" w14:textId="77777777" w:rsidR="005E4104" w:rsidRPr="005E4104" w:rsidRDefault="005E4104" w:rsidP="005E4104">
            <w:pPr>
              <w:suppressAutoHyphens/>
              <w:spacing w:after="0" w:line="240" w:lineRule="auto"/>
              <w:ind w:left="113" w:right="-72"/>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 </w:t>
            </w:r>
            <w:r w:rsidRPr="005E4104">
              <w:rPr>
                <w:rFonts w:ascii="Calibri" w:eastAsia="Times New Roman" w:hAnsi="Calibri" w:cs="Times New Roman"/>
                <w:b/>
                <w:sz w:val="24"/>
                <w:szCs w:val="20"/>
                <w:lang w:val="en-US"/>
              </w:rPr>
              <w:t>Average annual billing</w:t>
            </w:r>
          </w:p>
        </w:tc>
        <w:tc>
          <w:tcPr>
            <w:tcW w:w="3870" w:type="dxa"/>
            <w:tcBorders>
              <w:top w:val="single" w:sz="6" w:space="0" w:color="auto"/>
              <w:left w:val="single" w:sz="6" w:space="0" w:color="auto"/>
              <w:bottom w:val="single" w:sz="6" w:space="0" w:color="auto"/>
              <w:right w:val="single" w:sz="6" w:space="0" w:color="auto"/>
            </w:tcBorders>
          </w:tcPr>
          <w:p w14:paraId="74C1B3B2" w14:textId="77777777" w:rsidR="005E4104" w:rsidRPr="005E4104" w:rsidRDefault="005E4104" w:rsidP="005E4104">
            <w:pPr>
              <w:suppressAutoHyphens/>
              <w:spacing w:after="0" w:line="240" w:lineRule="auto"/>
              <w:ind w:left="113" w:right="-72"/>
              <w:jc w:val="both"/>
              <w:rPr>
                <w:rFonts w:ascii="Calibri" w:eastAsia="Times New Roman" w:hAnsi="Calibri" w:cs="Times New Roman"/>
                <w:sz w:val="24"/>
                <w:szCs w:val="20"/>
                <w:lang w:val="en-US"/>
              </w:rPr>
            </w:pPr>
          </w:p>
        </w:tc>
      </w:tr>
    </w:tbl>
    <w:p w14:paraId="171F949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3194AC9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Average annual billing, is obtained by calculating the total of certified payments received by consultancies divided by the number of years.</w:t>
      </w:r>
    </w:p>
    <w:p w14:paraId="2FAEE69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63D1FE3C"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p>
    <w:p w14:paraId="0A131E8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Bidder: </w:t>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(indicate full name of the bidder)</w:t>
      </w:r>
    </w:p>
    <w:p w14:paraId="1A874656"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52A21F8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Name: </w:t>
      </w:r>
      <w:r w:rsidRPr="005E4104">
        <w:rPr>
          <w:rFonts w:ascii="Calibri" w:eastAsia="Times New Roman" w:hAnsi="Calibri" w:cs="Times New Roman"/>
          <w:b/>
          <w:sz w:val="24"/>
          <w:szCs w:val="20"/>
          <w:lang w:val="en-US"/>
        </w:rPr>
        <w:tab/>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(indicate the full name of the person signing the offer)</w:t>
      </w:r>
    </w:p>
    <w:p w14:paraId="30A0EA3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28462E3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 xml:space="preserve">Position: </w:t>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(of the signatory)</w:t>
      </w:r>
    </w:p>
    <w:p w14:paraId="27673BC9"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3E6D5F0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color w:val="FF0000"/>
          <w:sz w:val="24"/>
          <w:szCs w:val="20"/>
          <w:lang w:val="en-US"/>
        </w:rPr>
      </w:pPr>
      <w:r w:rsidRPr="005E4104">
        <w:rPr>
          <w:rFonts w:ascii="Calibri" w:eastAsia="Times New Roman" w:hAnsi="Calibri" w:cs="Times New Roman"/>
          <w:b/>
          <w:sz w:val="24"/>
          <w:szCs w:val="20"/>
          <w:lang w:val="en-US"/>
        </w:rPr>
        <w:t>Signature</w:t>
      </w:r>
      <w:r w:rsidRPr="005E4104">
        <w:rPr>
          <w:rFonts w:ascii="Calibri" w:eastAsia="Times New Roman" w:hAnsi="Calibri" w:cs="Times New Roman"/>
          <w:i/>
          <w:sz w:val="24"/>
          <w:szCs w:val="20"/>
          <w:lang w:val="en-US"/>
        </w:rPr>
        <w:t>:</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(signature of the person whose name and title appear above)</w:t>
      </w:r>
    </w:p>
    <w:p w14:paraId="04E303DC"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1417B583"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Date</w:t>
      </w:r>
      <w:r w:rsidRPr="005E4104">
        <w:rPr>
          <w:rFonts w:ascii="Calibri" w:eastAsia="Times New Roman" w:hAnsi="Calibri" w:cs="Times New Roman"/>
          <w:i/>
          <w:sz w:val="24"/>
          <w:szCs w:val="20"/>
          <w:lang w:val="en-US"/>
        </w:rPr>
        <w:t xml:space="preserve">: </w:t>
      </w:r>
      <w:r w:rsidRPr="005E4104">
        <w:rPr>
          <w:rFonts w:ascii="Calibri" w:eastAsia="Times New Roman" w:hAnsi="Calibri" w:cs="Times New Roman"/>
          <w:i/>
          <w:sz w:val="24"/>
          <w:szCs w:val="20"/>
          <w:lang w:val="en-US"/>
        </w:rPr>
        <w:tab/>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(day, month and year in which the offer is signed)</w:t>
      </w:r>
    </w:p>
    <w:p w14:paraId="6C9B2AF8"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17CC57C5"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p>
    <w:p w14:paraId="154FD4CB" w14:textId="77777777" w:rsidR="005E4104" w:rsidRPr="005E4104" w:rsidRDefault="005E4104" w:rsidP="005E4104">
      <w:pP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32A33A60"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rPr>
          <w:b/>
          <w:lang w:val="en-US"/>
        </w:rPr>
      </w:pPr>
      <w:bookmarkStart w:id="43" w:name="_Toc77664159"/>
      <w:bookmarkStart w:id="44" w:name="_Toc106681844"/>
      <w:r w:rsidRPr="005E4104">
        <w:rPr>
          <w:b/>
          <w:lang w:val="en-US"/>
        </w:rPr>
        <w:lastRenderedPageBreak/>
        <w:t>FORMPREC-5</w:t>
      </w:r>
    </w:p>
    <w:bookmarkEnd w:id="43"/>
    <w:bookmarkEnd w:id="44"/>
    <w:p w14:paraId="3B034B6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b/>
          <w:lang w:val="en-US"/>
        </w:rPr>
      </w:pPr>
      <w:r w:rsidRPr="005E4104">
        <w:rPr>
          <w:b/>
          <w:lang w:val="en-US"/>
        </w:rPr>
        <w:t>Bidder Identification</w:t>
      </w:r>
    </w:p>
    <w:p w14:paraId="087119D9" w14:textId="77777777" w:rsidR="005E4104" w:rsidRPr="005E4104" w:rsidRDefault="005E4104" w:rsidP="005E4104">
      <w:pPr>
        <w:tabs>
          <w:tab w:val="right" w:leader="dot" w:pos="8820"/>
        </w:tabs>
        <w:rPr>
          <w:b/>
          <w:sz w:val="36"/>
          <w:lang w:val="en-US"/>
        </w:rPr>
      </w:pPr>
    </w:p>
    <w:p w14:paraId="75F9425E" w14:textId="77777777" w:rsidR="005E4104" w:rsidRPr="005E4104" w:rsidRDefault="005E4104" w:rsidP="005E4104">
      <w:pPr>
        <w:tabs>
          <w:tab w:val="right" w:pos="9630"/>
        </w:tabs>
        <w:spacing w:before="120" w:after="120"/>
        <w:ind w:right="164"/>
        <w:rPr>
          <w:lang w:val="en-US"/>
        </w:rPr>
      </w:pPr>
      <w:r w:rsidRPr="005E4104">
        <w:rPr>
          <w:lang w:val="en-US"/>
        </w:rPr>
        <w:t xml:space="preserve">National Public </w:t>
      </w:r>
      <w:r w:rsidR="00D43AC5">
        <w:rPr>
          <w:lang w:val="en-US"/>
        </w:rPr>
        <w:t>Contest</w:t>
      </w:r>
      <w:r w:rsidRPr="005E4104">
        <w:rPr>
          <w:lang w:val="en-US"/>
        </w:rPr>
        <w:t xml:space="preserve"> No.: </w:t>
      </w:r>
      <w:r w:rsidRPr="005E4104">
        <w:rPr>
          <w:lang w:val="en-US"/>
        </w:rPr>
        <w:tab/>
      </w:r>
    </w:p>
    <w:p w14:paraId="7673F440" w14:textId="77777777" w:rsidR="005E4104" w:rsidRPr="005E4104" w:rsidRDefault="005E4104" w:rsidP="005E4104">
      <w:pPr>
        <w:tabs>
          <w:tab w:val="right" w:pos="9630"/>
        </w:tabs>
        <w:spacing w:before="120" w:after="120"/>
        <w:ind w:right="164"/>
        <w:rPr>
          <w:lang w:val="en-US"/>
        </w:rPr>
      </w:pPr>
      <w:r w:rsidRPr="005E4104">
        <w:rPr>
          <w:lang w:val="en-US"/>
        </w:rPr>
        <w:t>Name of Bidder</w:t>
      </w:r>
      <w:r w:rsidRPr="005E4104">
        <w:rPr>
          <w:i/>
          <w:lang w:val="en-US"/>
        </w:rPr>
        <w:t xml:space="preserve">: </w:t>
      </w:r>
      <w:r w:rsidRPr="005E4104">
        <w:rPr>
          <w:i/>
          <w:color w:val="FF0000"/>
          <w:lang w:val="en-US"/>
        </w:rPr>
        <w:t>(enter full name)</w:t>
      </w:r>
      <w:r w:rsidRPr="005E4104">
        <w:rPr>
          <w:lang w:val="en-US"/>
        </w:rPr>
        <w:tab/>
      </w:r>
    </w:p>
    <w:p w14:paraId="596E2EDD" w14:textId="77777777" w:rsidR="005E4104" w:rsidRPr="005E4104" w:rsidRDefault="005E4104" w:rsidP="005E4104">
      <w:pPr>
        <w:tabs>
          <w:tab w:val="right" w:pos="9630"/>
        </w:tabs>
        <w:spacing w:before="120" w:after="120"/>
        <w:ind w:right="164"/>
        <w:rPr>
          <w:lang w:val="en-US"/>
        </w:rPr>
      </w:pPr>
      <w:r w:rsidRPr="005E4104">
        <w:rPr>
          <w:lang w:val="en-US"/>
        </w:rPr>
        <w:t xml:space="preserve">Date: </w:t>
      </w:r>
      <w:r w:rsidRPr="005E4104">
        <w:rPr>
          <w:i/>
          <w:color w:val="FF0000"/>
          <w:lang w:val="en-US"/>
        </w:rPr>
        <w:t>(indicate  day, month and year)</w:t>
      </w:r>
      <w:r w:rsidRPr="005E4104">
        <w:rPr>
          <w:color w:val="FF0000"/>
          <w:lang w:val="en-US"/>
        </w:rPr>
        <w:t>          </w:t>
      </w:r>
    </w:p>
    <w:p w14:paraId="7308B89D" w14:textId="77777777" w:rsidR="005E4104" w:rsidRPr="005E4104" w:rsidRDefault="005E4104" w:rsidP="005E4104">
      <w:pPr>
        <w:tabs>
          <w:tab w:val="right" w:leader="dot" w:pos="8820"/>
        </w:tabs>
        <w:rPr>
          <w:i/>
          <w:color w:val="FF0000"/>
          <w:lang w:val="en-US"/>
        </w:rPr>
      </w:pPr>
      <w:r w:rsidRPr="005E4104">
        <w:rPr>
          <w:i/>
          <w:color w:val="FF0000"/>
          <w:lang w:val="en-US"/>
        </w:rPr>
        <w:t>The information contained in this form will be used during the evaluation process for the identification of the bidder, for which the information presented here should be consistent among others with the financial statements, contracting background, general and specific experience presented.</w:t>
      </w:r>
    </w:p>
    <w:p w14:paraId="309F4131" w14:textId="77777777" w:rsidR="005E4104" w:rsidRPr="005E4104" w:rsidRDefault="005E4104" w:rsidP="005E4104">
      <w:pPr>
        <w:tabs>
          <w:tab w:val="right" w:leader="dot" w:pos="8820"/>
        </w:tabs>
        <w:rPr>
          <w:i/>
          <w:color w:val="FF0000"/>
          <w:lang w:val="en-US"/>
        </w:rPr>
      </w:pPr>
      <w:r w:rsidRPr="005E4104">
        <w:rPr>
          <w:i/>
          <w:color w:val="FF0000"/>
          <w:lang w:val="en-US"/>
        </w:rPr>
        <w:t xml:space="preserve">One of the options must be chosen according to the type of bidder, </w:t>
      </w:r>
    </w:p>
    <w:p w14:paraId="6894CCD7" w14:textId="77777777" w:rsidR="005E4104" w:rsidRPr="005E4104" w:rsidRDefault="005E4104" w:rsidP="005E4104">
      <w:pPr>
        <w:pStyle w:val="ListParagraph"/>
        <w:numPr>
          <w:ilvl w:val="0"/>
          <w:numId w:val="38"/>
        </w:numPr>
        <w:suppressAutoHyphens/>
        <w:spacing w:after="200"/>
        <w:rPr>
          <w:rFonts w:asciiTheme="minorHAnsi" w:hAnsiTheme="minorHAnsi"/>
          <w:b/>
          <w:i/>
          <w:color w:val="FF0000"/>
          <w:szCs w:val="22"/>
        </w:rPr>
      </w:pPr>
      <w:r w:rsidRPr="005E4104">
        <w:rPr>
          <w:rFonts w:asciiTheme="minorHAnsi" w:hAnsiTheme="minorHAnsi"/>
          <w:b/>
          <w:i/>
          <w:color w:val="FF0000"/>
          <w:spacing w:val="-2"/>
          <w:szCs w:val="22"/>
        </w:rPr>
        <w:t>For Bidders presenting proposal on an individual basis:</w:t>
      </w:r>
    </w:p>
    <w:p w14:paraId="2F833E5B" w14:textId="77777777" w:rsidR="005E4104" w:rsidRPr="005E4104" w:rsidRDefault="005E4104" w:rsidP="005E4104">
      <w:pPr>
        <w:pStyle w:val="ListParagraph"/>
        <w:suppressAutoHyphens/>
        <w:spacing w:after="200"/>
        <w:ind w:left="426"/>
        <w:jc w:val="left"/>
        <w:rPr>
          <w:rFonts w:asciiTheme="minorHAnsi" w:hAnsiTheme="minorHAnsi"/>
          <w:spacing w:val="-2"/>
          <w:szCs w:val="22"/>
        </w:rPr>
      </w:pPr>
      <w:r w:rsidRPr="005E4104">
        <w:rPr>
          <w:rFonts w:asciiTheme="minorHAnsi" w:hAnsiTheme="minorHAnsi"/>
          <w:spacing w:val="-2"/>
          <w:szCs w:val="22"/>
        </w:rPr>
        <w:t xml:space="preserve">The proposal is presented as </w:t>
      </w:r>
      <w:r w:rsidR="009A0F4D" w:rsidRPr="005E4104">
        <w:rPr>
          <w:rFonts w:asciiTheme="minorHAnsi" w:hAnsiTheme="minorHAnsi"/>
          <w:spacing w:val="-2"/>
          <w:szCs w:val="22"/>
        </w:rPr>
        <w:t>a</w:t>
      </w:r>
      <w:r w:rsidRPr="005E4104">
        <w:rPr>
          <w:rFonts w:asciiTheme="minorHAnsi" w:hAnsiTheme="minorHAnsi"/>
          <w:spacing w:val="-2"/>
          <w:szCs w:val="22"/>
        </w:rPr>
        <w:t xml:space="preserve"> bidder in an Individual way, with the following description:</w:t>
      </w:r>
    </w:p>
    <w:p w14:paraId="58FBF243" w14:textId="77777777" w:rsidR="005E4104" w:rsidRPr="005E4104" w:rsidRDefault="005E4104" w:rsidP="005E4104">
      <w:pPr>
        <w:pStyle w:val="ListParagraph"/>
        <w:suppressAutoHyphens/>
        <w:spacing w:after="200"/>
        <w:ind w:left="426"/>
        <w:jc w:val="left"/>
        <w:rPr>
          <w:rFonts w:asciiTheme="minorHAnsi" w:hAnsiTheme="minorHAnsi"/>
          <w:i/>
          <w:color w:val="FF0000"/>
          <w:szCs w:val="22"/>
        </w:rPr>
      </w:pPr>
      <w:r w:rsidRPr="005E4104">
        <w:rPr>
          <w:rFonts w:asciiTheme="minorHAnsi" w:hAnsiTheme="minorHAnsi"/>
          <w:spacing w:val="-2"/>
          <w:szCs w:val="22"/>
        </w:rPr>
        <w:t>Legal name of Bidder:</w:t>
      </w:r>
      <w:r w:rsidRPr="005E4104">
        <w:rPr>
          <w:rFonts w:asciiTheme="minorHAnsi" w:hAnsiTheme="minorHAnsi"/>
          <w:i/>
          <w:color w:val="FF0000"/>
          <w:szCs w:val="22"/>
        </w:rPr>
        <w:t>(indicate the legal name)</w:t>
      </w:r>
    </w:p>
    <w:p w14:paraId="5489DFF0" w14:textId="77777777" w:rsidR="005E4104" w:rsidRPr="005E4104" w:rsidRDefault="005E4104" w:rsidP="005E4104">
      <w:pPr>
        <w:pStyle w:val="ListParagraph"/>
        <w:suppressAutoHyphens/>
        <w:spacing w:after="200"/>
        <w:ind w:left="426"/>
        <w:jc w:val="left"/>
        <w:rPr>
          <w:rFonts w:asciiTheme="minorHAnsi" w:hAnsiTheme="minorHAnsi"/>
          <w:color w:val="FF0000"/>
          <w:szCs w:val="22"/>
        </w:rPr>
      </w:pPr>
      <w:r w:rsidRPr="005E4104">
        <w:rPr>
          <w:rFonts w:asciiTheme="minorHAnsi" w:hAnsiTheme="minorHAnsi"/>
          <w:spacing w:val="-2"/>
          <w:szCs w:val="22"/>
        </w:rPr>
        <w:t xml:space="preserve">Country where bidder is registered: </w:t>
      </w:r>
      <w:r w:rsidRPr="005E4104">
        <w:rPr>
          <w:rFonts w:asciiTheme="minorHAnsi" w:hAnsiTheme="minorHAnsi"/>
          <w:i/>
          <w:color w:val="FF0000"/>
          <w:szCs w:val="22"/>
        </w:rPr>
        <w:t>(Country where bidder is registered)</w:t>
      </w:r>
    </w:p>
    <w:p w14:paraId="4860CDBB" w14:textId="77777777" w:rsidR="005E4104" w:rsidRPr="005E4104" w:rsidRDefault="005E4104" w:rsidP="005E4104">
      <w:pPr>
        <w:suppressAutoHyphens/>
        <w:rPr>
          <w:spacing w:val="-2"/>
          <w:lang w:val="en-US"/>
        </w:rPr>
      </w:pPr>
    </w:p>
    <w:p w14:paraId="44C16D14" w14:textId="77777777" w:rsidR="005E4104" w:rsidRPr="005E4104" w:rsidRDefault="005E4104" w:rsidP="005E4104">
      <w:pPr>
        <w:pStyle w:val="ListParagraph"/>
        <w:numPr>
          <w:ilvl w:val="0"/>
          <w:numId w:val="38"/>
        </w:numPr>
        <w:suppressAutoHyphens/>
        <w:spacing w:after="200"/>
        <w:rPr>
          <w:rFonts w:asciiTheme="minorHAnsi" w:hAnsiTheme="minorHAnsi"/>
          <w:b/>
          <w:i/>
          <w:color w:val="FF0000"/>
          <w:spacing w:val="-2"/>
          <w:szCs w:val="22"/>
        </w:rPr>
      </w:pPr>
      <w:r w:rsidRPr="005E4104">
        <w:rPr>
          <w:rFonts w:asciiTheme="minorHAnsi" w:hAnsiTheme="minorHAnsi"/>
          <w:b/>
          <w:i/>
          <w:color w:val="FF0000"/>
          <w:spacing w:val="-2"/>
          <w:szCs w:val="22"/>
        </w:rPr>
        <w:t>For bidders presenting their proposal in Consortium:</w:t>
      </w:r>
    </w:p>
    <w:p w14:paraId="4B82728E" w14:textId="77777777" w:rsidR="005E4104" w:rsidRPr="005E4104" w:rsidRDefault="005E4104" w:rsidP="005E4104">
      <w:pPr>
        <w:pStyle w:val="ListParagraph"/>
        <w:suppressAutoHyphens/>
        <w:spacing w:after="200"/>
        <w:ind w:left="426"/>
        <w:jc w:val="left"/>
        <w:rPr>
          <w:rFonts w:asciiTheme="minorHAnsi" w:hAnsiTheme="minorHAnsi"/>
          <w:spacing w:val="-2"/>
          <w:szCs w:val="22"/>
        </w:rPr>
      </w:pPr>
      <w:r w:rsidRPr="005E4104">
        <w:rPr>
          <w:rFonts w:asciiTheme="minorHAnsi" w:hAnsiTheme="minorHAnsi"/>
          <w:spacing w:val="-2"/>
          <w:szCs w:val="22"/>
        </w:rPr>
        <w:t xml:space="preserve">The proposal is presented as </w:t>
      </w:r>
      <w:r w:rsidR="009A0F4D" w:rsidRPr="005E4104">
        <w:rPr>
          <w:rFonts w:asciiTheme="minorHAnsi" w:hAnsiTheme="minorHAnsi"/>
          <w:spacing w:val="-2"/>
          <w:szCs w:val="22"/>
        </w:rPr>
        <w:t>a</w:t>
      </w:r>
      <w:r w:rsidRPr="005E4104">
        <w:rPr>
          <w:rFonts w:asciiTheme="minorHAnsi" w:hAnsiTheme="minorHAnsi"/>
          <w:spacing w:val="-2"/>
          <w:szCs w:val="22"/>
        </w:rPr>
        <w:t xml:space="preserve"> bidder in a consortium, with the following description:</w:t>
      </w:r>
    </w:p>
    <w:tbl>
      <w:tblPr>
        <w:tblStyle w:val="TableGrid"/>
        <w:tblW w:w="0" w:type="auto"/>
        <w:tblInd w:w="-5" w:type="dxa"/>
        <w:tblLook w:val="04A0" w:firstRow="1" w:lastRow="0" w:firstColumn="1" w:lastColumn="0" w:noHBand="0" w:noVBand="1"/>
      </w:tblPr>
      <w:tblGrid>
        <w:gridCol w:w="4820"/>
        <w:gridCol w:w="4678"/>
      </w:tblGrid>
      <w:tr w:rsidR="005E4104" w:rsidRPr="005E4104" w14:paraId="1CE96F59" w14:textId="77777777" w:rsidTr="005E4104">
        <w:trPr>
          <w:trHeight w:val="227"/>
        </w:trPr>
        <w:tc>
          <w:tcPr>
            <w:tcW w:w="4820" w:type="dxa"/>
            <w:vAlign w:val="center"/>
          </w:tcPr>
          <w:p w14:paraId="667186B4" w14:textId="77777777" w:rsidR="005E4104" w:rsidRPr="005E4104" w:rsidRDefault="005E4104" w:rsidP="005E4104">
            <w:pPr>
              <w:suppressAutoHyphens/>
              <w:jc w:val="center"/>
              <w:rPr>
                <w:rFonts w:asciiTheme="minorHAnsi" w:hAnsiTheme="minorHAnsi"/>
                <w:b/>
                <w:color w:val="FF0000"/>
                <w:spacing w:val="-2"/>
                <w:sz w:val="22"/>
                <w:szCs w:val="22"/>
                <w:lang w:val="en-US"/>
              </w:rPr>
            </w:pPr>
            <w:r w:rsidRPr="005E4104">
              <w:rPr>
                <w:rFonts w:asciiTheme="minorHAnsi" w:hAnsiTheme="minorHAnsi"/>
                <w:b/>
                <w:color w:val="FF0000"/>
                <w:spacing w:val="-2"/>
                <w:sz w:val="22"/>
                <w:szCs w:val="22"/>
                <w:lang w:val="en-US"/>
              </w:rPr>
              <w:t>Legal name of each member of the Consortium</w:t>
            </w:r>
          </w:p>
        </w:tc>
        <w:tc>
          <w:tcPr>
            <w:tcW w:w="4678" w:type="dxa"/>
            <w:vAlign w:val="center"/>
          </w:tcPr>
          <w:p w14:paraId="2C498E6B" w14:textId="77777777" w:rsidR="005E4104" w:rsidRPr="005E4104" w:rsidRDefault="005E4104" w:rsidP="005E4104">
            <w:pPr>
              <w:suppressAutoHyphens/>
              <w:jc w:val="center"/>
              <w:rPr>
                <w:rFonts w:asciiTheme="minorHAnsi" w:hAnsiTheme="minorHAnsi"/>
                <w:b/>
                <w:color w:val="FF0000"/>
                <w:spacing w:val="-2"/>
                <w:sz w:val="22"/>
                <w:szCs w:val="22"/>
                <w:lang w:val="en-US"/>
              </w:rPr>
            </w:pPr>
            <w:r w:rsidRPr="005E4104">
              <w:rPr>
                <w:rFonts w:asciiTheme="minorHAnsi" w:hAnsiTheme="minorHAnsi"/>
                <w:b/>
                <w:color w:val="FF0000"/>
                <w:spacing w:val="-2"/>
                <w:sz w:val="22"/>
                <w:szCs w:val="22"/>
                <w:lang w:val="en-US"/>
              </w:rPr>
              <w:t>Country where registered</w:t>
            </w:r>
          </w:p>
        </w:tc>
      </w:tr>
      <w:tr w:rsidR="005E4104" w:rsidRPr="005E4104" w14:paraId="36C99DCF" w14:textId="77777777" w:rsidTr="005E4104">
        <w:tc>
          <w:tcPr>
            <w:tcW w:w="4820" w:type="dxa"/>
          </w:tcPr>
          <w:p w14:paraId="42615FF4" w14:textId="77777777" w:rsidR="005E4104" w:rsidRPr="005E4104" w:rsidRDefault="005E4104" w:rsidP="005E4104">
            <w:pPr>
              <w:suppressAutoHyphens/>
              <w:spacing w:after="200"/>
              <w:rPr>
                <w:rFonts w:asciiTheme="minorHAnsi" w:hAnsiTheme="minorHAnsi"/>
                <w:color w:val="FF0000"/>
                <w:sz w:val="22"/>
                <w:szCs w:val="22"/>
                <w:lang w:val="en-US"/>
              </w:rPr>
            </w:pPr>
          </w:p>
        </w:tc>
        <w:tc>
          <w:tcPr>
            <w:tcW w:w="4678" w:type="dxa"/>
          </w:tcPr>
          <w:p w14:paraId="2CAAFD71" w14:textId="77777777" w:rsidR="005E4104" w:rsidRPr="005E4104" w:rsidRDefault="005E4104" w:rsidP="005E4104">
            <w:pPr>
              <w:suppressAutoHyphens/>
              <w:spacing w:after="200"/>
              <w:rPr>
                <w:rFonts w:asciiTheme="minorHAnsi" w:hAnsiTheme="minorHAnsi"/>
                <w:color w:val="FF0000"/>
                <w:sz w:val="22"/>
                <w:szCs w:val="22"/>
                <w:lang w:val="en-US"/>
              </w:rPr>
            </w:pPr>
          </w:p>
        </w:tc>
      </w:tr>
      <w:tr w:rsidR="005E4104" w:rsidRPr="005E4104" w14:paraId="561FDEC9" w14:textId="77777777" w:rsidTr="005E4104">
        <w:tc>
          <w:tcPr>
            <w:tcW w:w="4820" w:type="dxa"/>
          </w:tcPr>
          <w:p w14:paraId="6FB7EC28" w14:textId="77777777" w:rsidR="005E4104" w:rsidRPr="005E4104" w:rsidRDefault="005E4104" w:rsidP="005E4104">
            <w:pPr>
              <w:suppressAutoHyphens/>
              <w:spacing w:after="200"/>
              <w:rPr>
                <w:rFonts w:asciiTheme="minorHAnsi" w:hAnsiTheme="minorHAnsi"/>
                <w:color w:val="FF0000"/>
                <w:sz w:val="22"/>
                <w:szCs w:val="22"/>
                <w:lang w:val="en-US"/>
              </w:rPr>
            </w:pPr>
          </w:p>
        </w:tc>
        <w:tc>
          <w:tcPr>
            <w:tcW w:w="4678" w:type="dxa"/>
          </w:tcPr>
          <w:p w14:paraId="7DEBB230" w14:textId="77777777" w:rsidR="005E4104" w:rsidRPr="005E4104" w:rsidRDefault="005E4104" w:rsidP="005E4104">
            <w:pPr>
              <w:suppressAutoHyphens/>
              <w:spacing w:after="200"/>
              <w:rPr>
                <w:rFonts w:asciiTheme="minorHAnsi" w:hAnsiTheme="minorHAnsi"/>
                <w:color w:val="FF0000"/>
                <w:sz w:val="22"/>
                <w:szCs w:val="22"/>
                <w:lang w:val="en-US"/>
              </w:rPr>
            </w:pPr>
          </w:p>
        </w:tc>
      </w:tr>
      <w:tr w:rsidR="005E4104" w:rsidRPr="005E4104" w14:paraId="195C3836" w14:textId="77777777" w:rsidTr="005E4104">
        <w:tc>
          <w:tcPr>
            <w:tcW w:w="4820" w:type="dxa"/>
          </w:tcPr>
          <w:p w14:paraId="1FB2AEE5" w14:textId="77777777" w:rsidR="005E4104" w:rsidRPr="005E4104" w:rsidRDefault="005E4104" w:rsidP="005E4104">
            <w:pPr>
              <w:suppressAutoHyphens/>
              <w:spacing w:after="200"/>
              <w:rPr>
                <w:rFonts w:asciiTheme="minorHAnsi" w:hAnsiTheme="minorHAnsi"/>
                <w:color w:val="FF0000"/>
                <w:sz w:val="22"/>
                <w:szCs w:val="22"/>
                <w:lang w:val="en-US"/>
              </w:rPr>
            </w:pPr>
          </w:p>
        </w:tc>
        <w:tc>
          <w:tcPr>
            <w:tcW w:w="4678" w:type="dxa"/>
          </w:tcPr>
          <w:p w14:paraId="24EC53EC" w14:textId="77777777" w:rsidR="005E4104" w:rsidRPr="005E4104" w:rsidRDefault="005E4104" w:rsidP="005E4104">
            <w:pPr>
              <w:suppressAutoHyphens/>
              <w:spacing w:after="200"/>
              <w:rPr>
                <w:rFonts w:asciiTheme="minorHAnsi" w:hAnsiTheme="minorHAnsi"/>
                <w:color w:val="FF0000"/>
                <w:sz w:val="22"/>
                <w:szCs w:val="22"/>
                <w:lang w:val="en-US"/>
              </w:rPr>
            </w:pPr>
          </w:p>
        </w:tc>
      </w:tr>
    </w:tbl>
    <w:p w14:paraId="01E5414B" w14:textId="77777777" w:rsidR="005E4104" w:rsidRPr="005E4104" w:rsidRDefault="005E4104" w:rsidP="005E4104">
      <w:pPr>
        <w:suppressAutoHyphens/>
        <w:rPr>
          <w:color w:val="FF0000"/>
          <w:lang w:val="en-US"/>
        </w:rPr>
      </w:pPr>
    </w:p>
    <w:p w14:paraId="53068D45" w14:textId="77777777" w:rsidR="005E4104" w:rsidRPr="005E4104" w:rsidRDefault="005E4104" w:rsidP="005E4104">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3D6684A8" w14:textId="77777777" w:rsidR="005E4104" w:rsidRPr="005E4104" w:rsidRDefault="005E4104" w:rsidP="005E4104">
      <w:pPr>
        <w:spacing w:after="0" w:line="240" w:lineRule="auto"/>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 xml:space="preserve">FORM </w:t>
      </w:r>
      <w:r w:rsidRPr="005E4104">
        <w:rPr>
          <w:rFonts w:ascii="Calibri" w:eastAsia="Times New Roman" w:hAnsi="Calibri" w:cs="Times New Roman"/>
          <w:b/>
          <w:sz w:val="24"/>
          <w:szCs w:val="24"/>
          <w:lang w:val="en-US"/>
        </w:rPr>
        <w:t>TEC-1</w:t>
      </w:r>
    </w:p>
    <w:p w14:paraId="20FC03CA" w14:textId="77777777" w:rsidR="005E4104" w:rsidRPr="005E4104" w:rsidRDefault="005E4104" w:rsidP="005E4104">
      <w:pPr>
        <w:spacing w:after="0" w:line="240" w:lineRule="auto"/>
        <w:ind w:left="3240" w:right="-720" w:hanging="3240"/>
        <w:jc w:val="both"/>
        <w:rPr>
          <w:rFonts w:ascii="Calibri" w:eastAsia="Times New Roman" w:hAnsi="Calibri" w:cs="Times New Roman"/>
          <w:b/>
          <w:sz w:val="24"/>
          <w:szCs w:val="20"/>
          <w:lang w:val="en-US"/>
        </w:rPr>
      </w:pPr>
    </w:p>
    <w:p w14:paraId="7F2A1F4A"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General Experience</w:t>
      </w:r>
    </w:p>
    <w:p w14:paraId="0DFF61F5"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p>
    <w:p w14:paraId="195DA216"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Describe the detailed information of each of the contracts individually or as a member of a consortium.</w:t>
      </w:r>
    </w:p>
    <w:p w14:paraId="381FF4AB" w14:textId="77777777" w:rsidR="005E4104" w:rsidRPr="005E4104" w:rsidRDefault="005E4104" w:rsidP="005E4104">
      <w:pPr>
        <w:spacing w:after="0" w:line="240" w:lineRule="auto"/>
        <w:jc w:val="center"/>
        <w:rPr>
          <w:rFonts w:ascii="Calibri" w:eastAsia="Times New Roman" w:hAnsi="Calibri" w:cs="Times New Roman"/>
          <w:sz w:val="24"/>
          <w:szCs w:val="20"/>
          <w:lang w:val="en-US"/>
        </w:rPr>
      </w:pPr>
    </w:p>
    <w:p w14:paraId="3CFA1352" w14:textId="77777777" w:rsidR="005E4104" w:rsidRPr="005E4104" w:rsidRDefault="005E4104" w:rsidP="005E4104">
      <w:pPr>
        <w:tabs>
          <w:tab w:val="right" w:pos="9630"/>
        </w:tabs>
        <w:spacing w:after="0" w:line="240" w:lineRule="auto"/>
        <w:ind w:right="16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Legal Name of Bidder: </w:t>
      </w:r>
      <w:r w:rsidRPr="005E4104">
        <w:rPr>
          <w:rFonts w:ascii="Calibri" w:eastAsia="Times New Roman" w:hAnsi="Calibri" w:cs="Times New Roman"/>
          <w:i/>
          <w:color w:val="FF0000"/>
          <w:sz w:val="24"/>
          <w:szCs w:val="20"/>
          <w:lang w:val="en-US"/>
        </w:rPr>
        <w:t>(indicate full name)</w:t>
      </w:r>
      <w:r w:rsidRPr="005E4104">
        <w:rPr>
          <w:rFonts w:ascii="Calibri" w:eastAsia="Times New Roman" w:hAnsi="Calibri" w:cs="Times New Roman"/>
          <w:sz w:val="24"/>
          <w:szCs w:val="20"/>
          <w:lang w:val="en-US"/>
        </w:rPr>
        <w:tab/>
        <w:t>Date</w:t>
      </w:r>
      <w:r w:rsidRPr="005E4104">
        <w:rPr>
          <w:rFonts w:ascii="Calibri" w:eastAsia="Times New Roman" w:hAnsi="Calibri" w:cs="Times New Roman"/>
          <w:i/>
          <w:color w:val="FF0000"/>
          <w:sz w:val="24"/>
          <w:szCs w:val="20"/>
          <w:lang w:val="en-US"/>
        </w:rPr>
        <w:t>: (indicate day, month and year)</w:t>
      </w:r>
      <w:r w:rsidRPr="005E4104">
        <w:rPr>
          <w:rFonts w:ascii="Calibri" w:eastAsia="Times New Roman" w:hAnsi="Calibri" w:cs="Times New Roman"/>
          <w:color w:val="FF0000"/>
          <w:sz w:val="24"/>
          <w:szCs w:val="20"/>
          <w:lang w:val="en-US"/>
        </w:rPr>
        <w:t>          </w:t>
      </w:r>
    </w:p>
    <w:p w14:paraId="60C40A67" w14:textId="77777777" w:rsidR="005E4104" w:rsidRPr="005E4104" w:rsidRDefault="005E4104" w:rsidP="005E4104">
      <w:pPr>
        <w:tabs>
          <w:tab w:val="right" w:pos="9990"/>
        </w:tabs>
        <w:spacing w:after="0" w:line="240" w:lineRule="auto"/>
        <w:ind w:right="-18"/>
        <w:jc w:val="both"/>
        <w:rPr>
          <w:rFonts w:ascii="Calibri" w:eastAsia="Times New Roman" w:hAnsi="Calibri" w:cs="Times New Roman"/>
          <w:i/>
          <w:sz w:val="24"/>
          <w:szCs w:val="20"/>
          <w:lang w:val="en-US"/>
        </w:rPr>
      </w:pPr>
      <w:r w:rsidRPr="005E4104">
        <w:rPr>
          <w:rFonts w:ascii="Calibri" w:eastAsia="Times New Roman" w:hAnsi="Calibri" w:cs="Times New Roman"/>
          <w:sz w:val="24"/>
          <w:szCs w:val="20"/>
          <w:lang w:val="en-US"/>
        </w:rPr>
        <w:t xml:space="preserve">Legal Name of Consortium member: </w:t>
      </w:r>
      <w:r w:rsidRPr="005E4104">
        <w:rPr>
          <w:rFonts w:ascii="Calibri" w:eastAsia="Times New Roman" w:hAnsi="Calibri" w:cs="Times New Roman"/>
          <w:i/>
          <w:color w:val="FF0000"/>
          <w:sz w:val="24"/>
          <w:szCs w:val="20"/>
          <w:lang w:val="en-US"/>
        </w:rPr>
        <w:t>(indicate full name)</w:t>
      </w:r>
    </w:p>
    <w:p w14:paraId="5BCFF48C" w14:textId="77777777" w:rsidR="005E4104" w:rsidRPr="005E4104" w:rsidRDefault="005E4104" w:rsidP="005E4104">
      <w:pPr>
        <w:spacing w:after="0" w:line="240" w:lineRule="auto"/>
        <w:ind w:right="162"/>
        <w:jc w:val="right"/>
        <w:rPr>
          <w:rFonts w:ascii="Calibri" w:eastAsia="Times New Roman" w:hAnsi="Calibri" w:cs="Times New Roman"/>
          <w:b/>
          <w:color w:val="FF0000"/>
          <w:sz w:val="24"/>
          <w:szCs w:val="20"/>
          <w:lang w:val="en-US"/>
        </w:rPr>
      </w:pPr>
    </w:p>
    <w:p w14:paraId="53E5849C" w14:textId="77777777" w:rsidR="005E4104" w:rsidRPr="005E4104" w:rsidRDefault="005E4104" w:rsidP="005E4104">
      <w:pPr>
        <w:suppressAutoHyphens/>
        <w:spacing w:after="0" w:line="240" w:lineRule="auto"/>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(Identify contracts that demonstrate continuous operation)</w:t>
      </w:r>
    </w:p>
    <w:p w14:paraId="271D4823" w14:textId="77777777" w:rsidR="005E4104" w:rsidRPr="005E4104" w:rsidRDefault="005E4104" w:rsidP="005E4104">
      <w:pPr>
        <w:suppressAutoHyphens/>
        <w:spacing w:after="0" w:line="240" w:lineRule="auto"/>
        <w:rPr>
          <w:rFonts w:ascii="Calibri" w:eastAsia="Times New Roman" w:hAnsi="Calibri" w:cs="Times New Roman"/>
          <w:sz w:val="24"/>
          <w:szCs w:val="20"/>
          <w:lang w:val="en-U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892"/>
        <w:gridCol w:w="1417"/>
      </w:tblGrid>
      <w:tr w:rsidR="005E4104" w:rsidRPr="005E4104" w14:paraId="3D02C7D1" w14:textId="77777777" w:rsidTr="005E4104">
        <w:trPr>
          <w:cantSplit/>
          <w:trHeight w:val="20"/>
          <w:tblHeader/>
        </w:trPr>
        <w:tc>
          <w:tcPr>
            <w:tcW w:w="1170" w:type="dxa"/>
            <w:shd w:val="clear" w:color="auto" w:fill="EEECE1"/>
            <w:vAlign w:val="center"/>
          </w:tcPr>
          <w:p w14:paraId="29653D09"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Start</w:t>
            </w:r>
          </w:p>
          <w:p w14:paraId="2BE33F56"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Month/year</w:t>
            </w:r>
          </w:p>
        </w:tc>
        <w:tc>
          <w:tcPr>
            <w:tcW w:w="1170" w:type="dxa"/>
            <w:shd w:val="clear" w:color="auto" w:fill="EEECE1"/>
            <w:vAlign w:val="center"/>
          </w:tcPr>
          <w:p w14:paraId="4801A181"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End</w:t>
            </w:r>
          </w:p>
          <w:p w14:paraId="019DB4D9"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Month/year</w:t>
            </w:r>
          </w:p>
        </w:tc>
        <w:tc>
          <w:tcPr>
            <w:tcW w:w="990" w:type="dxa"/>
            <w:shd w:val="clear" w:color="auto" w:fill="EEECE1"/>
            <w:vAlign w:val="center"/>
          </w:tcPr>
          <w:p w14:paraId="1A2F9A4A"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Years*</w:t>
            </w:r>
          </w:p>
        </w:tc>
        <w:tc>
          <w:tcPr>
            <w:tcW w:w="4892" w:type="dxa"/>
            <w:shd w:val="clear" w:color="auto" w:fill="EEECE1"/>
            <w:vAlign w:val="center"/>
          </w:tcPr>
          <w:p w14:paraId="2F3EB7DE"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Contract Identification</w:t>
            </w:r>
          </w:p>
        </w:tc>
        <w:tc>
          <w:tcPr>
            <w:tcW w:w="1417" w:type="dxa"/>
            <w:shd w:val="clear" w:color="auto" w:fill="EEECE1"/>
            <w:vAlign w:val="center"/>
          </w:tcPr>
          <w:p w14:paraId="14207A5C" w14:textId="77777777" w:rsidR="005E4104" w:rsidRPr="005E4104" w:rsidRDefault="005E4104" w:rsidP="005E4104">
            <w:pPr>
              <w:spacing w:after="0" w:line="240" w:lineRule="auto"/>
              <w:ind w:left="-108" w:right="-108"/>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Bidder’s Function</w:t>
            </w:r>
          </w:p>
        </w:tc>
      </w:tr>
      <w:tr w:rsidR="005E4104" w:rsidRPr="005E4104" w14:paraId="55AA609D" w14:textId="77777777" w:rsidTr="005E4104">
        <w:trPr>
          <w:cantSplit/>
          <w:trHeight w:val="20"/>
        </w:trPr>
        <w:tc>
          <w:tcPr>
            <w:tcW w:w="1170" w:type="dxa"/>
          </w:tcPr>
          <w:p w14:paraId="2EB87B73" w14:textId="77777777" w:rsidR="005E4104" w:rsidRPr="005E4104" w:rsidRDefault="005E4104" w:rsidP="005E4104">
            <w:pPr>
              <w:spacing w:before="120" w:after="240" w:line="240" w:lineRule="auto"/>
              <w:jc w:val="both"/>
              <w:rPr>
                <w:rFonts w:ascii="Calibri" w:eastAsia="Times New Roman" w:hAnsi="Calibri" w:cs="Times New Roman"/>
                <w:i/>
                <w:color w:val="FF0000"/>
                <w:szCs w:val="20"/>
                <w:lang w:val="en-US"/>
              </w:rPr>
            </w:pPr>
          </w:p>
          <w:p w14:paraId="7664B6C0" w14:textId="77777777" w:rsidR="005E4104" w:rsidRPr="005E4104" w:rsidRDefault="005E4104" w:rsidP="005E4104">
            <w:pPr>
              <w:spacing w:before="120" w:after="240" w:line="240" w:lineRule="auto"/>
              <w:jc w:val="both"/>
              <w:rPr>
                <w:rFonts w:ascii="Calibri" w:eastAsia="Times New Roman" w:hAnsi="Calibri" w:cs="Times New Roman"/>
                <w:i/>
                <w:szCs w:val="20"/>
                <w:lang w:val="en-US"/>
              </w:rPr>
            </w:pPr>
            <w:r w:rsidRPr="005E4104">
              <w:rPr>
                <w:rFonts w:ascii="Calibri" w:eastAsia="Times New Roman" w:hAnsi="Calibri" w:cs="Times New Roman"/>
                <w:i/>
                <w:color w:val="FF0000"/>
                <w:szCs w:val="20"/>
                <w:lang w:val="en-US"/>
              </w:rPr>
              <w:t>[indicate month/year]</w:t>
            </w:r>
          </w:p>
        </w:tc>
        <w:tc>
          <w:tcPr>
            <w:tcW w:w="1170" w:type="dxa"/>
          </w:tcPr>
          <w:p w14:paraId="10C3EB00" w14:textId="77777777" w:rsidR="005E4104" w:rsidRPr="005E4104" w:rsidRDefault="005E4104" w:rsidP="005E4104">
            <w:pPr>
              <w:spacing w:before="120" w:after="240" w:line="240" w:lineRule="auto"/>
              <w:jc w:val="both"/>
              <w:rPr>
                <w:rFonts w:ascii="Calibri" w:eastAsia="Times New Roman" w:hAnsi="Calibri" w:cs="Times New Roman"/>
                <w:i/>
                <w:color w:val="FF0000"/>
                <w:szCs w:val="20"/>
                <w:lang w:val="en-US"/>
              </w:rPr>
            </w:pPr>
          </w:p>
          <w:p w14:paraId="471B0D3B" w14:textId="77777777" w:rsidR="005E4104" w:rsidRPr="005E4104" w:rsidRDefault="005E4104" w:rsidP="005E4104">
            <w:pPr>
              <w:spacing w:before="120" w:after="240" w:line="240" w:lineRule="auto"/>
              <w:jc w:val="both"/>
              <w:rPr>
                <w:rFonts w:ascii="Calibri" w:eastAsia="Times New Roman" w:hAnsi="Calibri" w:cs="Times New Roman"/>
                <w:i/>
                <w:szCs w:val="20"/>
                <w:lang w:val="en-US"/>
              </w:rPr>
            </w:pPr>
            <w:r w:rsidRPr="005E4104">
              <w:rPr>
                <w:rFonts w:ascii="Calibri" w:eastAsia="Times New Roman" w:hAnsi="Calibri" w:cs="Times New Roman"/>
                <w:i/>
                <w:color w:val="FF0000"/>
                <w:szCs w:val="20"/>
                <w:lang w:val="en-US"/>
              </w:rPr>
              <w:t>[indicate month/year]</w:t>
            </w:r>
          </w:p>
        </w:tc>
        <w:tc>
          <w:tcPr>
            <w:tcW w:w="990" w:type="dxa"/>
          </w:tcPr>
          <w:p w14:paraId="73D76D0B" w14:textId="77777777" w:rsidR="005E4104" w:rsidRPr="005E4104" w:rsidRDefault="005E4104" w:rsidP="005E4104">
            <w:pPr>
              <w:spacing w:before="120" w:after="240" w:line="240" w:lineRule="auto"/>
              <w:jc w:val="both"/>
              <w:rPr>
                <w:rFonts w:ascii="Calibri" w:eastAsia="Times New Roman" w:hAnsi="Calibri" w:cs="Times New Roman"/>
                <w:i/>
                <w:color w:val="FF0000"/>
                <w:szCs w:val="20"/>
                <w:lang w:val="en-US"/>
              </w:rPr>
            </w:pPr>
          </w:p>
          <w:p w14:paraId="2A7F2C51" w14:textId="77777777" w:rsidR="005E4104" w:rsidRPr="005E4104" w:rsidRDefault="005E4104" w:rsidP="005E4104">
            <w:pPr>
              <w:spacing w:before="120" w:after="240" w:line="240" w:lineRule="auto"/>
              <w:jc w:val="both"/>
              <w:rPr>
                <w:rFonts w:ascii="Calibri" w:eastAsia="Times New Roman" w:hAnsi="Calibri" w:cs="Times New Roman"/>
                <w:i/>
                <w:szCs w:val="20"/>
                <w:lang w:val="en-US"/>
              </w:rPr>
            </w:pPr>
            <w:r w:rsidRPr="005E4104">
              <w:rPr>
                <w:rFonts w:ascii="Calibri" w:eastAsia="Times New Roman" w:hAnsi="Calibri" w:cs="Times New Roman"/>
                <w:i/>
                <w:color w:val="FF0000"/>
                <w:szCs w:val="20"/>
                <w:lang w:val="en-US"/>
              </w:rPr>
              <w:t>[indicate number of years]</w:t>
            </w:r>
          </w:p>
        </w:tc>
        <w:tc>
          <w:tcPr>
            <w:tcW w:w="4892" w:type="dxa"/>
          </w:tcPr>
          <w:p w14:paraId="6BD3F9DD" w14:textId="77777777" w:rsidR="005E4104" w:rsidRPr="005E4104" w:rsidRDefault="005E4104" w:rsidP="005E4104">
            <w:pPr>
              <w:spacing w:before="120" w:after="240" w:line="240" w:lineRule="auto"/>
              <w:ind w:left="93"/>
              <w:rPr>
                <w:rFonts w:ascii="Calibri" w:eastAsia="Times New Roman" w:hAnsi="Calibri" w:cs="Times New Roman"/>
                <w:color w:val="FF0000"/>
                <w:sz w:val="24"/>
                <w:szCs w:val="20"/>
                <w:lang w:val="en-US"/>
              </w:rPr>
            </w:pPr>
            <w:r w:rsidRPr="005E4104">
              <w:rPr>
                <w:rFonts w:ascii="Calibri" w:eastAsia="Times New Roman" w:hAnsi="Calibri" w:cs="Times New Roman"/>
                <w:sz w:val="24"/>
                <w:szCs w:val="20"/>
                <w:lang w:val="en-US"/>
              </w:rPr>
              <w:t xml:space="preserve">Name of the Contract: </w:t>
            </w:r>
            <w:r w:rsidRPr="005E4104">
              <w:rPr>
                <w:rFonts w:ascii="Calibri" w:eastAsia="Times New Roman" w:hAnsi="Calibri" w:cs="Times New Roman"/>
                <w:i/>
                <w:color w:val="FF0000"/>
                <w:sz w:val="24"/>
                <w:szCs w:val="20"/>
                <w:lang w:val="en-US"/>
              </w:rPr>
              <w:t>(indicate full name</w:t>
            </w:r>
            <w:r w:rsidRPr="005E4104">
              <w:rPr>
                <w:rFonts w:ascii="Calibri" w:eastAsia="Times New Roman" w:hAnsi="Calibri" w:cs="Times New Roman"/>
                <w:color w:val="FF0000"/>
                <w:sz w:val="24"/>
                <w:szCs w:val="20"/>
                <w:lang w:val="en-US"/>
              </w:rPr>
              <w:t>)</w:t>
            </w:r>
          </w:p>
          <w:p w14:paraId="3E257657" w14:textId="77777777" w:rsidR="005E4104" w:rsidRPr="005E4104" w:rsidRDefault="005E4104" w:rsidP="005E4104">
            <w:pPr>
              <w:spacing w:before="120" w:after="240" w:line="240" w:lineRule="auto"/>
              <w:ind w:left="93"/>
              <w:rPr>
                <w:rFonts w:ascii="Calibri" w:eastAsia="Times New Roman" w:hAnsi="Calibri" w:cs="Times New Roman"/>
                <w:i/>
                <w:color w:val="FF0000"/>
                <w:sz w:val="24"/>
                <w:szCs w:val="20"/>
                <w:lang w:val="en-US"/>
              </w:rPr>
            </w:pPr>
            <w:r w:rsidRPr="005E4104">
              <w:rPr>
                <w:rFonts w:ascii="Calibri" w:eastAsia="Times New Roman" w:hAnsi="Calibri" w:cs="Times New Roman"/>
                <w:sz w:val="24"/>
                <w:szCs w:val="20"/>
                <w:lang w:val="en-US"/>
              </w:rPr>
              <w:t xml:space="preserve">Brief description of scope: </w:t>
            </w:r>
            <w:r w:rsidRPr="005E4104">
              <w:rPr>
                <w:rFonts w:ascii="Calibri" w:eastAsia="Times New Roman" w:hAnsi="Calibri" w:cs="Times New Roman"/>
                <w:i/>
                <w:color w:val="FF0000"/>
                <w:sz w:val="24"/>
                <w:szCs w:val="20"/>
                <w:lang w:val="en-US"/>
              </w:rPr>
              <w:t>(briefly describe the contract’s objective)</w:t>
            </w:r>
          </w:p>
          <w:p w14:paraId="3E39C68A" w14:textId="77777777" w:rsidR="005E4104" w:rsidRPr="005E4104" w:rsidRDefault="005E4104" w:rsidP="005E4104">
            <w:pPr>
              <w:spacing w:before="120" w:after="240" w:line="240" w:lineRule="auto"/>
              <w:ind w:left="93"/>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Name of Consultant/buyer</w:t>
            </w:r>
            <w:r w:rsidRPr="005E4104">
              <w:rPr>
                <w:rFonts w:ascii="Calibri" w:eastAsia="Times New Roman" w:hAnsi="Calibri" w:cs="Times New Roman"/>
                <w:color w:val="FF0000"/>
                <w:sz w:val="24"/>
                <w:szCs w:val="20"/>
                <w:lang w:val="en-US"/>
              </w:rPr>
              <w:t>:(indicate full name)</w:t>
            </w:r>
          </w:p>
          <w:p w14:paraId="49827B4B" w14:textId="77777777" w:rsidR="005E4104" w:rsidRPr="005E4104" w:rsidRDefault="005E4104" w:rsidP="005E4104">
            <w:pPr>
              <w:spacing w:before="120" w:after="240" w:line="240" w:lineRule="auto"/>
              <w:ind w:left="93"/>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Address: </w:t>
            </w:r>
            <w:r w:rsidRPr="005E4104">
              <w:rPr>
                <w:rFonts w:ascii="Calibri" w:eastAsia="Times New Roman" w:hAnsi="Calibri" w:cs="Times New Roman"/>
                <w:color w:val="FF0000"/>
                <w:sz w:val="24"/>
                <w:szCs w:val="20"/>
                <w:lang w:val="en-US"/>
              </w:rPr>
              <w:t>(</w:t>
            </w:r>
            <w:r w:rsidRPr="005E4104">
              <w:rPr>
                <w:rFonts w:ascii="Calibri" w:eastAsia="Times New Roman" w:hAnsi="Calibri" w:cs="Times New Roman"/>
                <w:i/>
                <w:color w:val="FF0000"/>
                <w:sz w:val="24"/>
                <w:szCs w:val="20"/>
                <w:lang w:val="en-US"/>
              </w:rPr>
              <w:t>indicate street/number/city/country)</w:t>
            </w:r>
          </w:p>
        </w:tc>
        <w:tc>
          <w:tcPr>
            <w:tcW w:w="1417" w:type="dxa"/>
          </w:tcPr>
          <w:p w14:paraId="2DC0B9F3" w14:textId="77777777" w:rsidR="005E4104" w:rsidRPr="005E4104" w:rsidRDefault="005E4104" w:rsidP="005E4104">
            <w:pPr>
              <w:spacing w:before="120" w:after="240" w:line="240" w:lineRule="auto"/>
              <w:ind w:left="27"/>
              <w:jc w:val="both"/>
              <w:rPr>
                <w:rFonts w:ascii="Calibri" w:eastAsia="Times New Roman" w:hAnsi="Calibri" w:cs="Times New Roman"/>
                <w:i/>
                <w:sz w:val="24"/>
                <w:szCs w:val="20"/>
                <w:lang w:val="en-US"/>
              </w:rPr>
            </w:pPr>
            <w:r w:rsidRPr="005E4104">
              <w:rPr>
                <w:rFonts w:ascii="Calibri" w:eastAsia="Times New Roman" w:hAnsi="Calibri" w:cs="Times New Roman"/>
                <w:i/>
                <w:color w:val="FF0000"/>
                <w:szCs w:val="20"/>
                <w:lang w:val="en-US"/>
              </w:rPr>
              <w:t>(indicate Bidder’s function)</w:t>
            </w:r>
          </w:p>
        </w:tc>
      </w:tr>
      <w:tr w:rsidR="005E4104" w:rsidRPr="005E4104" w14:paraId="28F5C9AB" w14:textId="77777777" w:rsidTr="005E4104">
        <w:trPr>
          <w:cantSplit/>
          <w:trHeight w:val="20"/>
        </w:trPr>
        <w:tc>
          <w:tcPr>
            <w:tcW w:w="1170" w:type="dxa"/>
          </w:tcPr>
          <w:p w14:paraId="04494FD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170" w:type="dxa"/>
          </w:tcPr>
          <w:p w14:paraId="0B89892F"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990" w:type="dxa"/>
          </w:tcPr>
          <w:p w14:paraId="366096E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4892" w:type="dxa"/>
          </w:tcPr>
          <w:p w14:paraId="3289288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417" w:type="dxa"/>
          </w:tcPr>
          <w:p w14:paraId="52E4A75F"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62AD5B2D" w14:textId="77777777" w:rsidTr="005E4104">
        <w:trPr>
          <w:cantSplit/>
          <w:trHeight w:val="20"/>
        </w:trPr>
        <w:tc>
          <w:tcPr>
            <w:tcW w:w="1170" w:type="dxa"/>
          </w:tcPr>
          <w:p w14:paraId="78467D0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170" w:type="dxa"/>
          </w:tcPr>
          <w:p w14:paraId="4336B867"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990" w:type="dxa"/>
          </w:tcPr>
          <w:p w14:paraId="254D18D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4892" w:type="dxa"/>
          </w:tcPr>
          <w:p w14:paraId="19BFC12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417" w:type="dxa"/>
          </w:tcPr>
          <w:p w14:paraId="6C610FF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bl>
    <w:p w14:paraId="2F8FCA41" w14:textId="77777777" w:rsidR="005E4104" w:rsidRPr="005E4104" w:rsidRDefault="005E4104" w:rsidP="005E4104">
      <w:pPr>
        <w:suppressAutoHyphens/>
        <w:spacing w:after="0" w:line="240" w:lineRule="auto"/>
        <w:rPr>
          <w:rFonts w:ascii="Calibri" w:eastAsia="Times New Roman" w:hAnsi="Calibri" w:cs="Times New Roman"/>
          <w:sz w:val="24"/>
          <w:szCs w:val="20"/>
          <w:lang w:val="en-US"/>
        </w:rPr>
      </w:pPr>
    </w:p>
    <w:p w14:paraId="3A4EF196" w14:textId="77777777" w:rsidR="005E4104" w:rsidRPr="005E4104" w:rsidRDefault="005E4104" w:rsidP="005E4104">
      <w:pPr>
        <w:suppressAutoHyphens/>
        <w:spacing w:before="120" w:after="120" w:line="240" w:lineRule="auto"/>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Indicate calendar years in the years with contracting activities, beginning with the year when activities began.</w:t>
      </w:r>
    </w:p>
    <w:p w14:paraId="0196D66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The information provided herein must be completed for each of the experiences presented and must be supported by a copy of proof of the completion of the consulting to complete satisfaction, which was issued by the consultant.</w:t>
      </w:r>
    </w:p>
    <w:p w14:paraId="12AB9E6F" w14:textId="77777777" w:rsidR="005E4104" w:rsidRPr="005E4104" w:rsidRDefault="005E4104" w:rsidP="005E4104">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5CE9D593"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FORM TEC</w:t>
      </w:r>
      <w:r w:rsidRPr="005E4104">
        <w:rPr>
          <w:rFonts w:ascii="Calibri" w:eastAsia="Times New Roman" w:hAnsi="Calibri" w:cs="Times New Roman"/>
          <w:b/>
          <w:sz w:val="24"/>
          <w:szCs w:val="24"/>
          <w:lang w:val="en-US"/>
        </w:rPr>
        <w:t>-2</w:t>
      </w:r>
    </w:p>
    <w:p w14:paraId="11B35829"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2849E055" w14:textId="77777777" w:rsidR="005E4104" w:rsidRPr="005E4104" w:rsidRDefault="005E4104" w:rsidP="005E4104">
      <w:pPr>
        <w:spacing w:after="0" w:line="240" w:lineRule="auto"/>
        <w:ind w:right="-720"/>
        <w:jc w:val="center"/>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Specific Experience</w:t>
      </w:r>
      <w:r w:rsidRPr="005E4104">
        <w:rPr>
          <w:rFonts w:ascii="Calibri" w:eastAsia="Times New Roman" w:hAnsi="Calibri" w:cs="Times New Roman"/>
          <w:sz w:val="24"/>
          <w:szCs w:val="20"/>
          <w:lang w:val="en-US"/>
        </w:rPr>
        <w:tab/>
      </w:r>
    </w:p>
    <w:p w14:paraId="352FE2A3" w14:textId="77777777" w:rsidR="005E4104" w:rsidRPr="005E4104" w:rsidRDefault="005E4104" w:rsidP="005E4104">
      <w:pPr>
        <w:spacing w:after="0" w:line="240" w:lineRule="auto"/>
        <w:ind w:right="-720"/>
        <w:jc w:val="center"/>
        <w:rPr>
          <w:rFonts w:ascii="Calibri" w:eastAsia="Times New Roman" w:hAnsi="Calibri" w:cs="Times New Roman"/>
          <w:sz w:val="24"/>
          <w:szCs w:val="20"/>
          <w:lang w:val="en-US"/>
        </w:rPr>
      </w:pPr>
    </w:p>
    <w:p w14:paraId="0916652E"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Describe the detailed information of each contract, either individually or as a member of a consortium.</w:t>
      </w:r>
    </w:p>
    <w:p w14:paraId="3B3440A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5E4104" w:rsidRPr="00807B96" w14:paraId="49D676D2" w14:textId="77777777" w:rsidTr="005E4104">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5EA0D6DA"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Description of the studies carried out by the bidder:</w:t>
            </w:r>
          </w:p>
          <w:p w14:paraId="5B5F4C0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71F4726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661A7C32" w14:textId="77777777" w:rsidTr="005E4104">
        <w:tc>
          <w:tcPr>
            <w:tcW w:w="9288" w:type="dxa"/>
            <w:gridSpan w:val="2"/>
            <w:tcBorders>
              <w:top w:val="single" w:sz="6" w:space="0" w:color="auto"/>
              <w:left w:val="single" w:sz="6" w:space="0" w:color="auto"/>
              <w:bottom w:val="single" w:sz="6" w:space="0" w:color="auto"/>
              <w:right w:val="single" w:sz="6" w:space="0" w:color="auto"/>
            </w:tcBorders>
          </w:tcPr>
          <w:p w14:paraId="43992B2F"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Name of the Consultant:</w:t>
            </w:r>
          </w:p>
        </w:tc>
      </w:tr>
      <w:tr w:rsidR="005E4104" w:rsidRPr="00807B96" w14:paraId="4EAF0146" w14:textId="77777777" w:rsidTr="005E4104">
        <w:tc>
          <w:tcPr>
            <w:tcW w:w="9288" w:type="dxa"/>
            <w:gridSpan w:val="2"/>
            <w:tcBorders>
              <w:top w:val="single" w:sz="6" w:space="0" w:color="auto"/>
              <w:left w:val="single" w:sz="6" w:space="0" w:color="auto"/>
              <w:bottom w:val="single" w:sz="6" w:space="0" w:color="auto"/>
              <w:right w:val="single" w:sz="6" w:space="0" w:color="auto"/>
            </w:tcBorders>
          </w:tcPr>
          <w:p w14:paraId="211B670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Address:</w:t>
            </w:r>
          </w:p>
          <w:p w14:paraId="334B46D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Telephone</w:t>
            </w:r>
          </w:p>
          <w:p w14:paraId="69EA5A4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Fax</w:t>
            </w:r>
          </w:p>
          <w:p w14:paraId="5E967FB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E-mail</w:t>
            </w:r>
          </w:p>
        </w:tc>
      </w:tr>
      <w:tr w:rsidR="005E4104" w:rsidRPr="005E4104" w14:paraId="0E8268F8" w14:textId="77777777" w:rsidTr="005E4104">
        <w:tc>
          <w:tcPr>
            <w:tcW w:w="9288" w:type="dxa"/>
            <w:gridSpan w:val="2"/>
            <w:tcBorders>
              <w:top w:val="single" w:sz="6" w:space="0" w:color="auto"/>
              <w:left w:val="single" w:sz="6" w:space="0" w:color="auto"/>
              <w:bottom w:val="single" w:sz="6" w:space="0" w:color="auto"/>
              <w:right w:val="single" w:sz="6" w:space="0" w:color="auto"/>
            </w:tcBorders>
          </w:tcPr>
          <w:p w14:paraId="2AD0BA3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Country where the study was conducted:</w:t>
            </w:r>
          </w:p>
          <w:p w14:paraId="2483A28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68FEB56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Place within the Country:</w:t>
            </w:r>
          </w:p>
        </w:tc>
      </w:tr>
      <w:tr w:rsidR="005E4104" w:rsidRPr="005E4104" w14:paraId="1E069EFE" w14:textId="77777777" w:rsidTr="005E4104">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3C01B42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286A2A7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0BECFF3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7C2B31B2" w14:textId="77777777" w:rsidTr="005E4104">
        <w:tc>
          <w:tcPr>
            <w:tcW w:w="9288" w:type="dxa"/>
            <w:gridSpan w:val="2"/>
            <w:tcBorders>
              <w:top w:val="single" w:sz="6" w:space="0" w:color="auto"/>
              <w:left w:val="single" w:sz="6" w:space="0" w:color="auto"/>
              <w:bottom w:val="single" w:sz="6" w:space="0" w:color="auto"/>
              <w:right w:val="single" w:sz="6" w:space="0" w:color="auto"/>
            </w:tcBorders>
          </w:tcPr>
          <w:p w14:paraId="7F0E45D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Study execution time:</w:t>
            </w:r>
          </w:p>
          <w:p w14:paraId="619A6BEC" w14:textId="77777777" w:rsidR="005E4104" w:rsidRPr="005E4104" w:rsidRDefault="005E4104" w:rsidP="005E4104">
            <w:pPr>
              <w:spacing w:after="0" w:line="240" w:lineRule="auto"/>
              <w:ind w:left="142"/>
              <w:jc w:val="both"/>
              <w:rPr>
                <w:rFonts w:ascii="Calibri" w:eastAsia="Times New Roman" w:hAnsi="Calibri" w:cs="Times New Roman"/>
                <w:sz w:val="24"/>
                <w:szCs w:val="20"/>
                <w:lang w:val="en-US"/>
              </w:rPr>
            </w:pPr>
          </w:p>
        </w:tc>
      </w:tr>
      <w:tr w:rsidR="005E4104" w:rsidRPr="005E4104" w14:paraId="18E76D4A" w14:textId="77777777" w:rsidTr="005E4104">
        <w:tc>
          <w:tcPr>
            <w:tcW w:w="4788" w:type="dxa"/>
            <w:tcBorders>
              <w:top w:val="single" w:sz="6" w:space="0" w:color="auto"/>
              <w:left w:val="single" w:sz="6" w:space="0" w:color="auto"/>
              <w:bottom w:val="single" w:sz="6" w:space="0" w:color="auto"/>
              <w:right w:val="single" w:sz="6" w:space="0" w:color="auto"/>
            </w:tcBorders>
          </w:tcPr>
          <w:p w14:paraId="201E684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Start date (month / year):</w:t>
            </w:r>
          </w:p>
        </w:tc>
        <w:tc>
          <w:tcPr>
            <w:tcW w:w="4500" w:type="dxa"/>
            <w:tcBorders>
              <w:top w:val="single" w:sz="6" w:space="0" w:color="auto"/>
              <w:left w:val="single" w:sz="6" w:space="0" w:color="auto"/>
              <w:bottom w:val="single" w:sz="6" w:space="0" w:color="auto"/>
              <w:right w:val="single" w:sz="6" w:space="0" w:color="auto"/>
            </w:tcBorders>
          </w:tcPr>
          <w:p w14:paraId="499289B6" w14:textId="77777777" w:rsidR="005E4104" w:rsidRPr="005E4104" w:rsidRDefault="005E4104" w:rsidP="005E4104">
            <w:pPr>
              <w:spacing w:after="0" w:line="240" w:lineRule="auto"/>
              <w:ind w:left="142"/>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Termination date (month / year):</w:t>
            </w:r>
          </w:p>
          <w:p w14:paraId="15B9EDE0" w14:textId="77777777" w:rsidR="005E4104" w:rsidRPr="005E4104" w:rsidRDefault="005E4104" w:rsidP="005E4104">
            <w:pPr>
              <w:spacing w:after="0" w:line="240" w:lineRule="auto"/>
              <w:ind w:left="142"/>
              <w:jc w:val="both"/>
              <w:rPr>
                <w:rFonts w:ascii="Calibri" w:eastAsia="Times New Roman" w:hAnsi="Calibri" w:cs="Times New Roman"/>
                <w:sz w:val="24"/>
                <w:szCs w:val="20"/>
                <w:lang w:val="en-US"/>
              </w:rPr>
            </w:pPr>
          </w:p>
        </w:tc>
      </w:tr>
      <w:tr w:rsidR="005E4104" w:rsidRPr="00807B96" w14:paraId="4E1AEAA1" w14:textId="77777777" w:rsidTr="005E4104">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01586B3B" w14:textId="77777777" w:rsidR="005E4104" w:rsidRPr="005E4104" w:rsidRDefault="005E4104" w:rsidP="005E4104">
            <w:pPr>
              <w:spacing w:after="0" w:line="240" w:lineRule="auto"/>
              <w:jc w:val="both"/>
              <w:rPr>
                <w:rFonts w:ascii="Calibri" w:eastAsia="Times New Roman" w:hAnsi="Calibri" w:cs="Times New Roman"/>
                <w:i/>
                <w:color w:val="FF0000"/>
                <w:sz w:val="24"/>
                <w:szCs w:val="20"/>
                <w:lang w:val="en-US"/>
              </w:rPr>
            </w:pPr>
            <w:r w:rsidRPr="005E4104">
              <w:rPr>
                <w:rFonts w:ascii="Calibri" w:eastAsia="Times New Roman" w:hAnsi="Calibri" w:cs="Times New Roman"/>
                <w:sz w:val="24"/>
                <w:szCs w:val="20"/>
                <w:lang w:val="en-US"/>
              </w:rPr>
              <w:t>Total amount executed</w:t>
            </w:r>
            <w:r w:rsidRPr="005E4104">
              <w:rPr>
                <w:rFonts w:ascii="Calibri" w:eastAsia="Times New Roman" w:hAnsi="Calibri" w:cs="Times New Roman"/>
                <w:i/>
                <w:color w:val="FF0000"/>
                <w:sz w:val="24"/>
                <w:szCs w:val="20"/>
                <w:lang w:val="en-US"/>
              </w:rPr>
              <w:t>: (in US $)</w:t>
            </w:r>
          </w:p>
          <w:p w14:paraId="38166484" w14:textId="77777777" w:rsidR="005E4104" w:rsidRPr="005E4104" w:rsidRDefault="005E4104" w:rsidP="005E4104">
            <w:pPr>
              <w:spacing w:after="0" w:line="240" w:lineRule="auto"/>
              <w:ind w:left="142"/>
              <w:jc w:val="both"/>
              <w:rPr>
                <w:rFonts w:ascii="Calibri" w:eastAsia="Times New Roman" w:hAnsi="Calibri" w:cs="Times New Roman"/>
                <w:sz w:val="24"/>
                <w:szCs w:val="20"/>
                <w:lang w:val="en-US"/>
              </w:rPr>
            </w:pPr>
          </w:p>
        </w:tc>
      </w:tr>
      <w:tr w:rsidR="005E4104" w:rsidRPr="00807B96" w14:paraId="3CA792C4" w14:textId="77777777" w:rsidTr="005E4104">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79A7FD2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If the contract was made in consortium, supply the value of the contract that corresponded to the bidder that presents the specific experience:</w:t>
            </w:r>
          </w:p>
        </w:tc>
      </w:tr>
      <w:tr w:rsidR="005E4104" w:rsidRPr="00807B96" w14:paraId="011D1B59" w14:textId="77777777" w:rsidTr="005E4104">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03B63BB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If the contract was made in a consortium, provide the name of the other persons / firms / entities that were part of the consortium.</w:t>
            </w:r>
          </w:p>
        </w:tc>
      </w:tr>
    </w:tbl>
    <w:p w14:paraId="54AEC63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p>
    <w:p w14:paraId="4FF76EF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The information provided herein must be completed for each of the experiences presented and must be supported by the copy of the vouchers for the completion of the consultancy to full satisfaction, which was issued by the consultant.</w:t>
      </w:r>
    </w:p>
    <w:p w14:paraId="626810F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4D60499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sz w:val="24"/>
          <w:szCs w:val="20"/>
          <w:lang w:val="en-US"/>
        </w:rPr>
        <w:t>Bidder</w:t>
      </w:r>
      <w:r w:rsidRPr="005E4104">
        <w:rPr>
          <w:rFonts w:ascii="Calibri" w:eastAsia="Times New Roman" w:hAnsi="Calibri" w:cs="Times New Roman"/>
          <w:b/>
          <w:sz w:val="24"/>
          <w:szCs w:val="20"/>
          <w:lang w:val="en-US"/>
        </w:rPr>
        <w:t xml:space="preserve">: </w:t>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(indicate full name of the bidder)</w:t>
      </w:r>
    </w:p>
    <w:p w14:paraId="01F33E7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sz w:val="24"/>
          <w:szCs w:val="20"/>
          <w:lang w:val="en-US"/>
        </w:rPr>
        <w:t>Name:</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(indicate the full name of the person signing the proposal)</w:t>
      </w:r>
    </w:p>
    <w:p w14:paraId="6BAFCEDD"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sz w:val="24"/>
          <w:szCs w:val="20"/>
          <w:lang w:val="en-US"/>
        </w:rPr>
        <w:t>Position:</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(of the signatory)</w:t>
      </w:r>
    </w:p>
    <w:p w14:paraId="529FF59D" w14:textId="77777777" w:rsidR="005E4104" w:rsidRPr="005E4104" w:rsidRDefault="005E4104" w:rsidP="005E4104">
      <w:pPr>
        <w:spacing w:after="0" w:line="240" w:lineRule="auto"/>
        <w:rPr>
          <w:rFonts w:ascii="Calibri" w:eastAsia="Times New Roman" w:hAnsi="Calibri" w:cs="Times New Roman"/>
          <w:b/>
          <w:sz w:val="24"/>
          <w:szCs w:val="20"/>
          <w:lang w:val="en-US"/>
        </w:rPr>
      </w:pPr>
      <w:r w:rsidRPr="005E4104">
        <w:rPr>
          <w:rFonts w:ascii="Calibri" w:eastAsia="Times New Roman" w:hAnsi="Calibri" w:cs="Arial"/>
          <w:b/>
          <w:sz w:val="24"/>
          <w:szCs w:val="24"/>
          <w:lang w:val="en-US"/>
        </w:rPr>
        <w:br w:type="page"/>
      </w:r>
      <w:r w:rsidRPr="005E4104">
        <w:rPr>
          <w:rFonts w:ascii="Calibri" w:eastAsia="Times New Roman" w:hAnsi="Calibri" w:cs="Times New Roman"/>
          <w:b/>
          <w:sz w:val="24"/>
          <w:szCs w:val="20"/>
          <w:lang w:val="en-US"/>
        </w:rPr>
        <w:lastRenderedPageBreak/>
        <w:t>FORM TEC-</w:t>
      </w:r>
      <w:r w:rsidRPr="005E4104">
        <w:rPr>
          <w:rFonts w:ascii="Calibri" w:eastAsia="Times New Roman" w:hAnsi="Calibri" w:cs="Arial"/>
          <w:b/>
          <w:sz w:val="24"/>
          <w:szCs w:val="24"/>
          <w:lang w:val="en-US"/>
        </w:rPr>
        <w:t>3</w:t>
      </w:r>
    </w:p>
    <w:p w14:paraId="5D9E663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sz w:val="24"/>
          <w:szCs w:val="20"/>
          <w:lang w:val="en-US"/>
        </w:rPr>
      </w:pPr>
    </w:p>
    <w:p w14:paraId="20C4588C"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i/>
          <w:sz w:val="24"/>
          <w:szCs w:val="20"/>
          <w:lang w:val="en-US"/>
        </w:rPr>
      </w:pPr>
    </w:p>
    <w:p w14:paraId="2785C369"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Proposed Professionals and Assignment of Functions</w:t>
      </w:r>
    </w:p>
    <w:p w14:paraId="51A650BC"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6300" w:hanging="1260"/>
        <w:jc w:val="both"/>
        <w:rPr>
          <w:rFonts w:ascii="Calibri" w:eastAsia="Times New Roman" w:hAnsi="Calibri" w:cs="Times New Roman"/>
          <w:b/>
          <w:i/>
          <w:sz w:val="24"/>
          <w:szCs w:val="20"/>
          <w:lang w:val="en-US"/>
        </w:rPr>
      </w:pPr>
    </w:p>
    <w:p w14:paraId="747421F9"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7560" w:firstLine="180"/>
        <w:jc w:val="center"/>
        <w:rPr>
          <w:rFonts w:ascii="Calibri" w:eastAsia="Times New Roman" w:hAnsi="Calibri" w:cs="Times New Roman"/>
          <w:b/>
          <w:i/>
          <w:sz w:val="24"/>
          <w:szCs w:val="20"/>
          <w:lang w:val="en-US"/>
        </w:rPr>
      </w:pPr>
    </w:p>
    <w:p w14:paraId="264839F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Required information on the proposed personnel</w:t>
      </w:r>
    </w:p>
    <w:p w14:paraId="3BE4201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39AF825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9"/>
        <w:gridCol w:w="2059"/>
        <w:gridCol w:w="2619"/>
        <w:gridCol w:w="2126"/>
      </w:tblGrid>
      <w:tr w:rsidR="005E4104" w:rsidRPr="00807B96" w14:paraId="725B1EE1" w14:textId="77777777" w:rsidTr="005E4104">
        <w:trPr>
          <w:trHeight w:val="530"/>
        </w:trPr>
        <w:tc>
          <w:tcPr>
            <w:tcW w:w="540" w:type="dxa"/>
            <w:shd w:val="clear" w:color="auto" w:fill="EEECE1"/>
            <w:vAlign w:val="center"/>
          </w:tcPr>
          <w:p w14:paraId="1D276293"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No</w:t>
            </w:r>
          </w:p>
        </w:tc>
        <w:tc>
          <w:tcPr>
            <w:tcW w:w="2439" w:type="dxa"/>
            <w:shd w:val="clear" w:color="auto" w:fill="EEECE1"/>
            <w:vAlign w:val="center"/>
          </w:tcPr>
          <w:p w14:paraId="0AFD72A1" w14:textId="77777777" w:rsidR="005E4104" w:rsidRPr="005E4104" w:rsidRDefault="005E4104" w:rsidP="005E4104">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Name</w:t>
            </w:r>
          </w:p>
        </w:tc>
        <w:tc>
          <w:tcPr>
            <w:tcW w:w="2059" w:type="dxa"/>
            <w:shd w:val="clear" w:color="auto" w:fill="EEECE1"/>
            <w:vAlign w:val="center"/>
          </w:tcPr>
          <w:p w14:paraId="38233A1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Profession</w:t>
            </w:r>
          </w:p>
        </w:tc>
        <w:tc>
          <w:tcPr>
            <w:tcW w:w="2619" w:type="dxa"/>
            <w:shd w:val="clear" w:color="auto" w:fill="EEECE1"/>
            <w:vAlign w:val="center"/>
          </w:tcPr>
          <w:p w14:paraId="3A778521"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Position to play</w:t>
            </w:r>
          </w:p>
        </w:tc>
        <w:tc>
          <w:tcPr>
            <w:tcW w:w="2126" w:type="dxa"/>
            <w:shd w:val="clear" w:color="auto" w:fill="EEECE1"/>
            <w:vAlign w:val="center"/>
          </w:tcPr>
          <w:p w14:paraId="163B0C7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of Dedication to the project</w:t>
            </w:r>
          </w:p>
        </w:tc>
      </w:tr>
      <w:tr w:rsidR="005E4104" w:rsidRPr="00807B96" w14:paraId="63F68CED" w14:textId="77777777" w:rsidTr="005E4104">
        <w:trPr>
          <w:trHeight w:val="230"/>
        </w:trPr>
        <w:tc>
          <w:tcPr>
            <w:tcW w:w="540" w:type="dxa"/>
          </w:tcPr>
          <w:p w14:paraId="2CBC872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579A1F9D"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4EBB9D3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0E8AC58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7CC9C77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2CA685B9" w14:textId="77777777" w:rsidTr="005E4104">
        <w:trPr>
          <w:trHeight w:val="230"/>
        </w:trPr>
        <w:tc>
          <w:tcPr>
            <w:tcW w:w="540" w:type="dxa"/>
          </w:tcPr>
          <w:p w14:paraId="048958D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2420C89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18BBA54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71BFF0D3"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6B86C7A9"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63EEE4D0" w14:textId="77777777" w:rsidTr="005E4104">
        <w:trPr>
          <w:trHeight w:val="247"/>
        </w:trPr>
        <w:tc>
          <w:tcPr>
            <w:tcW w:w="540" w:type="dxa"/>
          </w:tcPr>
          <w:p w14:paraId="0B64D04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3596942D"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6CBF4329"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00805A4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5715371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2CB40E03" w14:textId="77777777" w:rsidTr="005E4104">
        <w:trPr>
          <w:trHeight w:val="230"/>
        </w:trPr>
        <w:tc>
          <w:tcPr>
            <w:tcW w:w="540" w:type="dxa"/>
          </w:tcPr>
          <w:p w14:paraId="5ECCF01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77240EE7"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3D5C9E9E"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253DE00D"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51C9259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377F735F" w14:textId="77777777" w:rsidTr="005E4104">
        <w:trPr>
          <w:trHeight w:val="230"/>
        </w:trPr>
        <w:tc>
          <w:tcPr>
            <w:tcW w:w="540" w:type="dxa"/>
          </w:tcPr>
          <w:p w14:paraId="128A621C"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61E2778E"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481162F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5E0DA80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4CF393F1"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6C9AAB42" w14:textId="77777777" w:rsidTr="005E4104">
        <w:trPr>
          <w:trHeight w:val="247"/>
        </w:trPr>
        <w:tc>
          <w:tcPr>
            <w:tcW w:w="540" w:type="dxa"/>
          </w:tcPr>
          <w:p w14:paraId="2F79CFC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6F254EC6"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054BEC5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4CB629A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0368F56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659C20EE" w14:textId="77777777" w:rsidTr="005E4104">
        <w:trPr>
          <w:trHeight w:val="230"/>
        </w:trPr>
        <w:tc>
          <w:tcPr>
            <w:tcW w:w="540" w:type="dxa"/>
          </w:tcPr>
          <w:p w14:paraId="04A8EA1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5F28D8B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3D0E709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6E03479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0EDD94A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2AFCA9B7" w14:textId="77777777" w:rsidTr="005E4104">
        <w:trPr>
          <w:trHeight w:val="230"/>
        </w:trPr>
        <w:tc>
          <w:tcPr>
            <w:tcW w:w="540" w:type="dxa"/>
          </w:tcPr>
          <w:p w14:paraId="31A843F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1F4558F1"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4271DE1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25619EE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2D18C9A6"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02DA16B0" w14:textId="77777777" w:rsidTr="005E4104">
        <w:trPr>
          <w:trHeight w:val="247"/>
        </w:trPr>
        <w:tc>
          <w:tcPr>
            <w:tcW w:w="540" w:type="dxa"/>
          </w:tcPr>
          <w:p w14:paraId="3A07A51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5255A53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3AAF455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7103A35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339F570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5E4104" w:rsidRPr="00807B96" w14:paraId="11CFF526" w14:textId="77777777" w:rsidTr="005E4104">
        <w:trPr>
          <w:trHeight w:val="230"/>
        </w:trPr>
        <w:tc>
          <w:tcPr>
            <w:tcW w:w="540" w:type="dxa"/>
          </w:tcPr>
          <w:p w14:paraId="03A5167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6F5A788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7CCE48C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10CA7C9E"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431B8527"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bl>
    <w:p w14:paraId="71FC6D5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lang w:val="en-US"/>
        </w:rPr>
      </w:pPr>
    </w:p>
    <w:p w14:paraId="7BFADDA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lang w:val="en-US"/>
        </w:rPr>
      </w:pPr>
    </w:p>
    <w:p w14:paraId="6216E52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color w:val="FF0000"/>
          <w:sz w:val="24"/>
          <w:szCs w:val="20"/>
          <w:lang w:val="en-US"/>
        </w:rPr>
      </w:pPr>
      <w:r w:rsidRPr="005E4104">
        <w:rPr>
          <w:rFonts w:ascii="Calibri" w:eastAsia="Times New Roman" w:hAnsi="Calibri" w:cs="Times New Roman"/>
          <w:b/>
          <w:sz w:val="24"/>
          <w:szCs w:val="20"/>
          <w:lang w:val="en-US"/>
        </w:rPr>
        <w:t xml:space="preserve">Bidder: </w:t>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(indicate full name of the bidder</w:t>
      </w:r>
      <w:r w:rsidRPr="005E4104">
        <w:rPr>
          <w:rFonts w:ascii="Calibri" w:eastAsia="Times New Roman" w:hAnsi="Calibri" w:cs="Times New Roman"/>
          <w:b/>
          <w:color w:val="FF0000"/>
          <w:sz w:val="24"/>
          <w:szCs w:val="20"/>
          <w:lang w:val="en-US"/>
        </w:rPr>
        <w:t>)</w:t>
      </w:r>
    </w:p>
    <w:p w14:paraId="2360EE2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589CBC09"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 xml:space="preserve">Name: </w:t>
      </w:r>
      <w:r w:rsidRPr="005E4104">
        <w:rPr>
          <w:rFonts w:ascii="Calibri" w:eastAsia="Times New Roman" w:hAnsi="Calibri" w:cs="Times New Roman"/>
          <w:b/>
          <w:sz w:val="24"/>
          <w:szCs w:val="20"/>
          <w:lang w:val="en-US"/>
        </w:rPr>
        <w:tab/>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(indicate the full name of the person signing the proposal)</w:t>
      </w:r>
    </w:p>
    <w:p w14:paraId="0FE680C3"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18E66400" w14:textId="77777777" w:rsidR="005E4104" w:rsidRPr="005E4104" w:rsidRDefault="005E4104" w:rsidP="005E4104">
      <w:pPr>
        <w:spacing w:after="0" w:line="240" w:lineRule="auto"/>
        <w:ind w:left="1418" w:hanging="1418"/>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 xml:space="preserve">Position: </w:t>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(of the signatory)</w:t>
      </w:r>
    </w:p>
    <w:p w14:paraId="59971F7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159E7B9C" w14:textId="77777777" w:rsidR="005E4104" w:rsidRPr="005E4104" w:rsidRDefault="005E4104" w:rsidP="005E4104">
      <w:pPr>
        <w:spacing w:after="0" w:line="240" w:lineRule="auto"/>
        <w:ind w:left="1418" w:hanging="1418"/>
        <w:jc w:val="both"/>
        <w:rPr>
          <w:rFonts w:ascii="Calibri" w:eastAsia="Times New Roman" w:hAnsi="Calibri" w:cs="Times New Roman"/>
          <w:i/>
          <w:color w:val="FF0000"/>
          <w:sz w:val="24"/>
          <w:szCs w:val="20"/>
          <w:lang w:val="en-US"/>
        </w:rPr>
      </w:pPr>
      <w:r w:rsidRPr="005E4104">
        <w:rPr>
          <w:rFonts w:ascii="Calibri" w:eastAsia="Times New Roman" w:hAnsi="Calibri" w:cs="Times New Roman"/>
          <w:b/>
          <w:sz w:val="24"/>
          <w:szCs w:val="20"/>
          <w:lang w:val="en-US"/>
        </w:rPr>
        <w:t>Signature</w:t>
      </w:r>
      <w:r w:rsidRPr="005E4104">
        <w:rPr>
          <w:rFonts w:ascii="Calibri" w:eastAsia="Times New Roman" w:hAnsi="Calibri" w:cs="Times New Roman"/>
          <w:i/>
          <w:sz w:val="24"/>
          <w:szCs w:val="20"/>
          <w:lang w:val="en-US"/>
        </w:rPr>
        <w:t xml:space="preserve">: </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(bidder’s signature)</w:t>
      </w:r>
    </w:p>
    <w:p w14:paraId="7BF8DAAC"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p>
    <w:p w14:paraId="14E9F1DF" w14:textId="77777777" w:rsidR="005E4104" w:rsidRPr="005E4104" w:rsidRDefault="005E4104" w:rsidP="005E4104">
      <w:pPr>
        <w:spacing w:after="0" w:line="240" w:lineRule="auto"/>
        <w:ind w:left="1418" w:hanging="1418"/>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 xml:space="preserve">Date: </w:t>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(day, month and year in which the offer is signed)</w:t>
      </w:r>
    </w:p>
    <w:p w14:paraId="6DF0B56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i/>
          <w:sz w:val="24"/>
          <w:szCs w:val="20"/>
          <w:lang w:val="en-US"/>
        </w:rPr>
      </w:pPr>
    </w:p>
    <w:p w14:paraId="466B1B03"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15F814BD" w14:textId="77777777" w:rsidR="005E4104" w:rsidRPr="005E4104" w:rsidRDefault="005E4104" w:rsidP="005E4104">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6940578C" w14:textId="77777777" w:rsidR="005E4104" w:rsidRPr="005E4104" w:rsidRDefault="005E4104" w:rsidP="005E4104">
      <w:pPr>
        <w:spacing w:after="0" w:line="240" w:lineRule="auto"/>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FORM TEC-</w:t>
      </w:r>
      <w:r w:rsidRPr="005E4104">
        <w:rPr>
          <w:rFonts w:ascii="Calibri" w:eastAsia="Times New Roman" w:hAnsi="Calibri" w:cs="Times New Roman"/>
          <w:b/>
          <w:sz w:val="24"/>
          <w:szCs w:val="24"/>
          <w:lang w:val="en-US"/>
        </w:rPr>
        <w:t>4</w:t>
      </w:r>
    </w:p>
    <w:p w14:paraId="646B7B3C"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Resume of the Proposed Key Professional Personnel </w:t>
      </w:r>
    </w:p>
    <w:p w14:paraId="0A63A3C9"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tbl>
      <w:tblPr>
        <w:tblStyle w:val="TableGrid"/>
        <w:tblW w:w="0" w:type="auto"/>
        <w:tblLook w:val="04A0" w:firstRow="1" w:lastRow="0" w:firstColumn="1" w:lastColumn="0" w:noHBand="0" w:noVBand="1"/>
      </w:tblPr>
      <w:tblGrid>
        <w:gridCol w:w="4765"/>
        <w:gridCol w:w="4766"/>
      </w:tblGrid>
      <w:tr w:rsidR="005E4104" w:rsidRPr="00807B96" w14:paraId="2BFB8153" w14:textId="77777777" w:rsidTr="005E4104">
        <w:tc>
          <w:tcPr>
            <w:tcW w:w="9531" w:type="dxa"/>
            <w:gridSpan w:val="2"/>
          </w:tcPr>
          <w:p w14:paraId="2B8F1A95"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szCs w:val="22"/>
              </w:rPr>
            </w:pPr>
            <w:r w:rsidRPr="005E4104">
              <w:rPr>
                <w:rFonts w:asciiTheme="minorHAnsi" w:hAnsiTheme="minorHAnsi"/>
                <w:sz w:val="22"/>
                <w:szCs w:val="22"/>
              </w:rPr>
              <w:t xml:space="preserve">Proposed position: </w:t>
            </w:r>
            <w:r w:rsidRPr="005E4104">
              <w:rPr>
                <w:rFonts w:asciiTheme="minorHAnsi" w:hAnsiTheme="minorHAnsi"/>
                <w:i/>
                <w:color w:val="FF0000"/>
                <w:sz w:val="22"/>
                <w:szCs w:val="22"/>
              </w:rPr>
              <w:t>(only one candidate must be nominated for each position):</w:t>
            </w:r>
          </w:p>
        </w:tc>
      </w:tr>
      <w:tr w:rsidR="005E4104" w:rsidRPr="00807B96" w14:paraId="27081150" w14:textId="77777777" w:rsidTr="005E4104">
        <w:tc>
          <w:tcPr>
            <w:tcW w:w="9531" w:type="dxa"/>
            <w:gridSpan w:val="2"/>
          </w:tcPr>
          <w:p w14:paraId="6A9D13A8"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rPr>
            </w:pPr>
            <w:r w:rsidRPr="005E4104">
              <w:rPr>
                <w:rFonts w:asciiTheme="minorHAnsi" w:hAnsiTheme="minorHAnsi"/>
                <w:sz w:val="22"/>
                <w:szCs w:val="22"/>
              </w:rPr>
              <w:t xml:space="preserve">Name of the bidder: </w:t>
            </w:r>
            <w:r w:rsidRPr="005E4104">
              <w:rPr>
                <w:rFonts w:asciiTheme="minorHAnsi" w:hAnsiTheme="minorHAnsi"/>
                <w:i/>
                <w:color w:val="FF0000"/>
                <w:sz w:val="22"/>
                <w:szCs w:val="22"/>
              </w:rPr>
              <w:t>(insert the name of the bidder that proposes the candidate):</w:t>
            </w:r>
          </w:p>
        </w:tc>
      </w:tr>
      <w:tr w:rsidR="005E4104" w:rsidRPr="00807B96" w14:paraId="6A269A3F" w14:textId="77777777" w:rsidTr="005E4104">
        <w:tc>
          <w:tcPr>
            <w:tcW w:w="9531" w:type="dxa"/>
            <w:gridSpan w:val="2"/>
          </w:tcPr>
          <w:p w14:paraId="7B8CF882"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rPr>
            </w:pPr>
            <w:r w:rsidRPr="005E4104">
              <w:rPr>
                <w:rFonts w:asciiTheme="minorHAnsi" w:hAnsiTheme="minorHAnsi"/>
                <w:sz w:val="22"/>
              </w:rPr>
              <w:t>Name of the individual</w:t>
            </w:r>
            <w:r w:rsidRPr="005E4104">
              <w:rPr>
                <w:rFonts w:asciiTheme="minorHAnsi" w:hAnsiTheme="minorHAnsi"/>
                <w:i/>
                <w:sz w:val="22"/>
              </w:rPr>
              <w:t xml:space="preserve">: </w:t>
            </w:r>
            <w:r w:rsidRPr="005E4104">
              <w:rPr>
                <w:rFonts w:asciiTheme="minorHAnsi" w:hAnsiTheme="minorHAnsi"/>
                <w:i/>
                <w:color w:val="FF0000"/>
                <w:sz w:val="22"/>
              </w:rPr>
              <w:t>(insert the full name):</w:t>
            </w:r>
          </w:p>
        </w:tc>
      </w:tr>
      <w:tr w:rsidR="005E4104" w:rsidRPr="005E4104" w14:paraId="407362FB" w14:textId="77777777" w:rsidTr="005E4104">
        <w:tc>
          <w:tcPr>
            <w:tcW w:w="4765" w:type="dxa"/>
          </w:tcPr>
          <w:p w14:paraId="65F84903"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rPr>
            </w:pPr>
            <w:r w:rsidRPr="005E4104">
              <w:rPr>
                <w:rFonts w:asciiTheme="minorHAnsi" w:hAnsiTheme="minorHAnsi"/>
                <w:sz w:val="22"/>
              </w:rPr>
              <w:t xml:space="preserve">Date of birth: </w:t>
            </w:r>
          </w:p>
        </w:tc>
        <w:tc>
          <w:tcPr>
            <w:tcW w:w="4766" w:type="dxa"/>
          </w:tcPr>
          <w:p w14:paraId="0115E809" w14:textId="77777777" w:rsidR="005E4104" w:rsidRPr="005E4104" w:rsidRDefault="005E4104" w:rsidP="005E4104">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b/>
                <w:sz w:val="22"/>
                <w:szCs w:val="22"/>
                <w:lang w:val="en-US"/>
              </w:rPr>
            </w:pPr>
            <w:r w:rsidRPr="005E4104">
              <w:rPr>
                <w:rFonts w:asciiTheme="minorHAnsi" w:hAnsiTheme="minorHAnsi"/>
                <w:sz w:val="22"/>
                <w:lang w:val="en-US"/>
              </w:rPr>
              <w:t>Nationality:</w:t>
            </w:r>
          </w:p>
        </w:tc>
      </w:tr>
      <w:tr w:rsidR="005E4104" w:rsidRPr="00807B96" w14:paraId="63B6BC87" w14:textId="77777777" w:rsidTr="005E4104">
        <w:tc>
          <w:tcPr>
            <w:tcW w:w="9531" w:type="dxa"/>
            <w:gridSpan w:val="2"/>
          </w:tcPr>
          <w:p w14:paraId="25A91C7D"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5E4104">
              <w:rPr>
                <w:rFonts w:asciiTheme="minorHAnsi" w:hAnsiTheme="minorHAnsi"/>
                <w:sz w:val="22"/>
              </w:rPr>
              <w:t xml:space="preserve">Education: </w:t>
            </w:r>
            <w:r w:rsidRPr="005E4104">
              <w:rPr>
                <w:rFonts w:asciiTheme="minorHAnsi" w:hAnsiTheme="minorHAnsi"/>
                <w:i/>
                <w:color w:val="FF0000"/>
                <w:sz w:val="22"/>
              </w:rPr>
              <w:t xml:space="preserve">(Indicate the names of the universities and other specialized studies of the individual, giving the names of the institutions, degrees obtained and the dates on which they were obtained.)  </w:t>
            </w:r>
          </w:p>
        </w:tc>
      </w:tr>
      <w:tr w:rsidR="005E4104" w:rsidRPr="00807B96" w14:paraId="586A7903" w14:textId="77777777" w:rsidTr="005E4104">
        <w:tc>
          <w:tcPr>
            <w:tcW w:w="9531" w:type="dxa"/>
            <w:gridSpan w:val="2"/>
          </w:tcPr>
          <w:p w14:paraId="746B6E11"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5E4104">
              <w:rPr>
                <w:rFonts w:asciiTheme="minorHAnsi" w:hAnsiTheme="minorHAnsi"/>
                <w:sz w:val="22"/>
              </w:rPr>
              <w:t>Professional associations to which he/she belongs:</w:t>
            </w:r>
          </w:p>
        </w:tc>
      </w:tr>
      <w:tr w:rsidR="005E4104" w:rsidRPr="00807B96" w14:paraId="36B99371" w14:textId="77777777" w:rsidTr="005E4104">
        <w:tc>
          <w:tcPr>
            <w:tcW w:w="9531" w:type="dxa"/>
            <w:gridSpan w:val="2"/>
          </w:tcPr>
          <w:p w14:paraId="07B1453B"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5E4104">
              <w:rPr>
                <w:rFonts w:asciiTheme="minorHAnsi" w:hAnsiTheme="minorHAnsi"/>
                <w:sz w:val="22"/>
              </w:rPr>
              <w:t>Other specialties</w:t>
            </w:r>
            <w:r w:rsidRPr="005E4104">
              <w:rPr>
                <w:rFonts w:asciiTheme="minorHAnsi" w:hAnsiTheme="minorHAnsi"/>
                <w:color w:val="FF0000"/>
                <w:sz w:val="22"/>
              </w:rPr>
              <w:t>(Indicate other significant studies after having obtained the degrees indicated in number 5 - Where did you get the education):</w:t>
            </w:r>
          </w:p>
        </w:tc>
      </w:tr>
      <w:tr w:rsidR="005E4104" w:rsidRPr="00807B96" w14:paraId="086D3E2D" w14:textId="77777777" w:rsidTr="005E4104">
        <w:tc>
          <w:tcPr>
            <w:tcW w:w="9531" w:type="dxa"/>
            <w:gridSpan w:val="2"/>
          </w:tcPr>
          <w:p w14:paraId="085A39EF"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5E4104">
              <w:rPr>
                <w:rFonts w:asciiTheme="minorHAnsi" w:hAnsiTheme="minorHAnsi"/>
                <w:sz w:val="22"/>
              </w:rPr>
              <w:t xml:space="preserve">Countries where you have work experience: </w:t>
            </w:r>
            <w:r w:rsidRPr="005E4104">
              <w:rPr>
                <w:rFonts w:asciiTheme="minorHAnsi" w:hAnsiTheme="minorHAnsi"/>
                <w:i/>
                <w:color w:val="FF0000"/>
                <w:sz w:val="22"/>
              </w:rPr>
              <w:t>(List the countries where the individual has worked in the last ten years):</w:t>
            </w:r>
          </w:p>
        </w:tc>
      </w:tr>
      <w:tr w:rsidR="005E4104" w:rsidRPr="00807B96" w14:paraId="58384639" w14:textId="77777777" w:rsidTr="005E4104">
        <w:tc>
          <w:tcPr>
            <w:tcW w:w="9531" w:type="dxa"/>
            <w:gridSpan w:val="2"/>
          </w:tcPr>
          <w:p w14:paraId="61F6E83D"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5E4104">
              <w:rPr>
                <w:rFonts w:asciiTheme="minorHAnsi" w:hAnsiTheme="minorHAnsi"/>
                <w:sz w:val="22"/>
              </w:rPr>
              <w:t>Languages</w:t>
            </w:r>
            <w:r w:rsidRPr="005E4104">
              <w:rPr>
                <w:rFonts w:asciiTheme="minorHAnsi" w:hAnsiTheme="minorHAnsi"/>
                <w:i/>
                <w:color w:val="FF0000"/>
                <w:sz w:val="22"/>
              </w:rPr>
              <w:t>(For each language indicate the degree of competence: good, regular, poor, in speaking it, reading it and writing it):</w:t>
            </w:r>
          </w:p>
        </w:tc>
      </w:tr>
      <w:tr w:rsidR="005E4104" w:rsidRPr="00807B96" w14:paraId="4D820405" w14:textId="77777777" w:rsidTr="005E4104">
        <w:tc>
          <w:tcPr>
            <w:tcW w:w="9531" w:type="dxa"/>
            <w:gridSpan w:val="2"/>
          </w:tcPr>
          <w:p w14:paraId="01EADF4A" w14:textId="77777777" w:rsidR="005E4104" w:rsidRPr="005E4104" w:rsidRDefault="005E4104" w:rsidP="005E4104">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5E4104">
              <w:rPr>
                <w:rFonts w:asciiTheme="minorHAnsi" w:hAnsiTheme="minorHAnsi"/>
                <w:sz w:val="22"/>
              </w:rPr>
              <w:t>Work History</w:t>
            </w:r>
            <w:r w:rsidRPr="005E4104">
              <w:rPr>
                <w:rFonts w:asciiTheme="minorHAnsi" w:hAnsiTheme="minorHAnsi"/>
                <w:color w:val="FF0000"/>
                <w:sz w:val="22"/>
              </w:rPr>
              <w:t>(</w:t>
            </w:r>
            <w:r w:rsidRPr="005E4104">
              <w:rPr>
                <w:rFonts w:asciiTheme="minorHAnsi" w:hAnsiTheme="minorHAnsi"/>
                <w:i/>
                <w:color w:val="FF0000"/>
                <w:sz w:val="22"/>
              </w:rPr>
              <w:t xml:space="preserve">Starting with the current position, list chronologically the positions you have held since the candidate graduated, indicating for each job the activities carried out in the framework of that hiring, </w:t>
            </w:r>
            <w:r w:rsidRPr="005E4104">
              <w:rPr>
                <w:rFonts w:asciiTheme="minorHAnsi" w:hAnsiTheme="minorHAnsi"/>
                <w:sz w:val="22"/>
              </w:rPr>
              <w:t>dates of employment, name of the organization and positions held):</w:t>
            </w:r>
          </w:p>
          <w:p w14:paraId="2A84C08C" w14:textId="77777777" w:rsidR="005E4104" w:rsidRPr="005E4104" w:rsidRDefault="005E4104" w:rsidP="005E4104">
            <w:pPr>
              <w:spacing w:before="120" w:after="120"/>
              <w:ind w:left="308" w:right="-540"/>
              <w:rPr>
                <w:rFonts w:asciiTheme="minorHAnsi" w:hAnsiTheme="minorHAnsi"/>
                <w:sz w:val="22"/>
                <w:lang w:val="en-US"/>
              </w:rPr>
            </w:pPr>
            <w:r w:rsidRPr="005E4104">
              <w:rPr>
                <w:rFonts w:asciiTheme="minorHAnsi" w:hAnsiTheme="minorHAnsi"/>
                <w:sz w:val="22"/>
                <w:lang w:val="en-US"/>
              </w:rPr>
              <w:t>From</w:t>
            </w:r>
            <w:r w:rsidRPr="005E4104">
              <w:rPr>
                <w:rFonts w:asciiTheme="minorHAnsi" w:hAnsiTheme="minorHAnsi"/>
                <w:i/>
                <w:color w:val="FF0000"/>
                <w:sz w:val="22"/>
                <w:lang w:val="en-US"/>
              </w:rPr>
              <w:t>(Year and month)</w:t>
            </w:r>
            <w:r w:rsidRPr="005E4104">
              <w:rPr>
                <w:rFonts w:asciiTheme="minorHAnsi" w:hAnsiTheme="minorHAnsi"/>
                <w:i/>
                <w:sz w:val="22"/>
                <w:lang w:val="en-US"/>
              </w:rPr>
              <w:t>:</w:t>
            </w:r>
            <w:r w:rsidRPr="005E4104">
              <w:rPr>
                <w:rFonts w:asciiTheme="minorHAnsi" w:hAnsiTheme="minorHAnsi"/>
                <w:sz w:val="22"/>
                <w:lang w:val="en-US"/>
              </w:rPr>
              <w:t xml:space="preserve"> ____________ Until</w:t>
            </w:r>
            <w:r w:rsidRPr="005E4104">
              <w:rPr>
                <w:rFonts w:asciiTheme="minorHAnsi" w:hAnsiTheme="minorHAnsi"/>
                <w:i/>
                <w:color w:val="FF0000"/>
                <w:sz w:val="22"/>
                <w:lang w:val="en-US"/>
              </w:rPr>
              <w:t>(Year and month)</w:t>
            </w:r>
            <w:r w:rsidRPr="005E4104">
              <w:rPr>
                <w:rFonts w:asciiTheme="minorHAnsi" w:hAnsiTheme="minorHAnsi"/>
                <w:sz w:val="22"/>
                <w:lang w:val="en-US"/>
              </w:rPr>
              <w:t xml:space="preserve"> ____________</w:t>
            </w:r>
          </w:p>
          <w:p w14:paraId="41DB8A36" w14:textId="77777777" w:rsidR="005E4104" w:rsidRPr="005E4104" w:rsidRDefault="005E4104" w:rsidP="005E4104">
            <w:pPr>
              <w:spacing w:before="120" w:after="120"/>
              <w:ind w:left="308" w:right="-540"/>
              <w:rPr>
                <w:rFonts w:asciiTheme="minorHAnsi" w:hAnsiTheme="minorHAnsi"/>
                <w:sz w:val="22"/>
                <w:lang w:val="en-US"/>
              </w:rPr>
            </w:pPr>
            <w:r w:rsidRPr="005E4104">
              <w:rPr>
                <w:rFonts w:asciiTheme="minorHAnsi" w:hAnsiTheme="minorHAnsi"/>
                <w:sz w:val="22"/>
                <w:lang w:val="en-US"/>
              </w:rPr>
              <w:t>Company: ____________________________</w:t>
            </w:r>
          </w:p>
          <w:p w14:paraId="1E5211CF" w14:textId="77777777" w:rsidR="005E4104" w:rsidRPr="005E4104" w:rsidRDefault="005E4104" w:rsidP="005E4104">
            <w:pPr>
              <w:spacing w:before="120" w:after="120"/>
              <w:ind w:left="308" w:right="-540"/>
              <w:rPr>
                <w:rFonts w:asciiTheme="minorHAnsi" w:hAnsiTheme="minorHAnsi"/>
                <w:sz w:val="22"/>
                <w:szCs w:val="22"/>
                <w:lang w:val="en-US"/>
              </w:rPr>
            </w:pPr>
            <w:r w:rsidRPr="005E4104">
              <w:rPr>
                <w:rFonts w:asciiTheme="minorHAnsi" w:hAnsiTheme="minorHAnsi"/>
                <w:sz w:val="22"/>
                <w:lang w:val="en-US"/>
              </w:rPr>
              <w:t>Positions and functions performed: ______________________________</w:t>
            </w:r>
          </w:p>
        </w:tc>
      </w:tr>
    </w:tbl>
    <w:p w14:paraId="0FE11B25" w14:textId="77777777" w:rsidR="005E4104" w:rsidRPr="005E4104" w:rsidRDefault="005E4104" w:rsidP="005E4104">
      <w:pPr>
        <w:ind w:right="-540"/>
        <w:rPr>
          <w:lang w:val="en-US"/>
        </w:rPr>
      </w:pPr>
    </w:p>
    <w:p w14:paraId="49DB206D" w14:textId="77777777" w:rsidR="005E4104" w:rsidRPr="005E4104" w:rsidRDefault="005E4104" w:rsidP="005E4104">
      <w:pPr>
        <w:ind w:right="-540"/>
        <w:rPr>
          <w:lang w:val="en-US"/>
        </w:rPr>
      </w:pPr>
      <w:r w:rsidRPr="005E4104">
        <w:rPr>
          <w:lang w:val="en-US"/>
        </w:rPr>
        <w:t>Certification:</w:t>
      </w:r>
    </w:p>
    <w:p w14:paraId="7677C219" w14:textId="77777777" w:rsidR="005E4104" w:rsidRPr="005E4104" w:rsidRDefault="005E4104" w:rsidP="005E4104">
      <w:pPr>
        <w:ind w:right="-540"/>
        <w:rPr>
          <w:lang w:val="en-US"/>
        </w:rPr>
      </w:pPr>
      <w:r w:rsidRPr="005E4104">
        <w:rPr>
          <w:lang w:val="en-US"/>
        </w:rPr>
        <w:t>I, the undersigned, certify that, to the best of my knowledge and belief, this curriculum correctly describes my person, my qualifications and my experience.</w:t>
      </w:r>
    </w:p>
    <w:p w14:paraId="6B5E2461" w14:textId="77777777" w:rsidR="005E4104" w:rsidRPr="005E4104" w:rsidRDefault="005E4104" w:rsidP="005E4104">
      <w:pPr>
        <w:spacing w:after="0" w:line="240" w:lineRule="auto"/>
        <w:rPr>
          <w:lang w:val="en-US"/>
        </w:rPr>
      </w:pPr>
      <w:r w:rsidRPr="005E4104">
        <w:rPr>
          <w:lang w:val="en-US"/>
        </w:rPr>
        <w:t>________________________________________________ Date: _________________</w:t>
      </w:r>
    </w:p>
    <w:p w14:paraId="15A67B47" w14:textId="77777777" w:rsidR="005E4104" w:rsidRPr="005E4104" w:rsidRDefault="005E4104" w:rsidP="005E4104">
      <w:pPr>
        <w:spacing w:after="0" w:line="240" w:lineRule="auto"/>
        <w:rPr>
          <w:lang w:val="en-US"/>
        </w:rPr>
      </w:pPr>
      <w:r w:rsidRPr="005E4104">
        <w:rPr>
          <w:i/>
          <w:color w:val="FF0000"/>
          <w:lang w:val="en-US"/>
        </w:rPr>
        <w:t>(Signature of the proposed professional)</w:t>
      </w:r>
      <w:r w:rsidRPr="005E4104">
        <w:rPr>
          <w:i/>
          <w:lang w:val="en-US"/>
        </w:rPr>
        <w:tab/>
      </w:r>
      <w:r w:rsidRPr="005E4104">
        <w:rPr>
          <w:lang w:val="en-US"/>
        </w:rPr>
        <w:tab/>
        <w:t>Day / month / Year</w:t>
      </w:r>
    </w:p>
    <w:p w14:paraId="2ED404C6" w14:textId="77777777" w:rsidR="005E4104" w:rsidRPr="005E4104" w:rsidRDefault="005E4104" w:rsidP="005E4104">
      <w:pPr>
        <w:rPr>
          <w:lang w:val="en-US"/>
        </w:rPr>
      </w:pPr>
    </w:p>
    <w:p w14:paraId="16C7D954" w14:textId="77777777" w:rsidR="005E4104" w:rsidRPr="005E4104" w:rsidRDefault="005E4104" w:rsidP="005E4104">
      <w:pPr>
        <w:rPr>
          <w:lang w:val="en-US"/>
        </w:rPr>
      </w:pPr>
      <w:r w:rsidRPr="005E4104">
        <w:rPr>
          <w:lang w:val="en-US"/>
        </w:rPr>
        <w:t>Full name of the bidder: __________________________</w:t>
      </w:r>
    </w:p>
    <w:p w14:paraId="0BE9243D" w14:textId="77777777" w:rsidR="005E4104" w:rsidRPr="005E4104" w:rsidRDefault="005E4104" w:rsidP="005E4104">
      <w:pP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0A1FFEE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 xml:space="preserve">FORM TEC- </w:t>
      </w:r>
      <w:r w:rsidRPr="005E4104">
        <w:rPr>
          <w:rFonts w:ascii="Calibri" w:eastAsia="Times New Roman" w:hAnsi="Calibri" w:cs="Times New Roman"/>
          <w:b/>
          <w:sz w:val="24"/>
          <w:szCs w:val="24"/>
          <w:lang w:val="en-US"/>
        </w:rPr>
        <w:t>5</w:t>
      </w:r>
    </w:p>
    <w:p w14:paraId="08825CA7"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p>
    <w:p w14:paraId="0C2934C2" w14:textId="77777777" w:rsidR="005E4104" w:rsidRPr="005E4104" w:rsidRDefault="005E4104" w:rsidP="005E4104">
      <w:pPr>
        <w:spacing w:before="120" w:after="120" w:line="240" w:lineRule="auto"/>
        <w:jc w:val="center"/>
        <w:rPr>
          <w:rFonts w:ascii="Calibri" w:eastAsia="Times New Roman" w:hAnsi="Calibri" w:cs="Times New Roman"/>
          <w:b/>
          <w:sz w:val="24"/>
          <w:szCs w:val="20"/>
          <w:lang w:val="en-US"/>
        </w:rPr>
      </w:pPr>
      <w:bookmarkStart w:id="45" w:name="_Toc263415273"/>
      <w:r w:rsidRPr="005E4104">
        <w:rPr>
          <w:rFonts w:ascii="Calibri" w:eastAsia="Times New Roman" w:hAnsi="Calibri" w:cs="Times New Roman"/>
          <w:b/>
          <w:sz w:val="24"/>
          <w:szCs w:val="20"/>
          <w:lang w:val="en-US"/>
        </w:rPr>
        <w:t>Methodology, Activities Plan and Technical - Administrative Organization</w:t>
      </w:r>
    </w:p>
    <w:bookmarkEnd w:id="45"/>
    <w:p w14:paraId="23D9B1E6" w14:textId="77777777" w:rsidR="005E4104" w:rsidRPr="005E4104" w:rsidRDefault="005E4104" w:rsidP="005E4104">
      <w:pPr>
        <w:spacing w:before="120" w:after="120" w:line="240" w:lineRule="auto"/>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The methodology and the work plan are key components of the technical proposal. It is suggested that you submit your technical proposal (50 pages including graphics and diagrams) divided into the following three parts:</w:t>
      </w:r>
    </w:p>
    <w:p w14:paraId="718A799A" w14:textId="77777777" w:rsidR="005E4104" w:rsidRPr="005E4104" w:rsidRDefault="005E4104" w:rsidP="005E4104">
      <w:pPr>
        <w:numPr>
          <w:ilvl w:val="0"/>
          <w:numId w:val="26"/>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Technical approach and methodology</w:t>
      </w:r>
    </w:p>
    <w:p w14:paraId="6867F9DC" w14:textId="77777777" w:rsidR="005E4104" w:rsidRPr="005E4104" w:rsidRDefault="005E4104" w:rsidP="005E4104">
      <w:pPr>
        <w:numPr>
          <w:ilvl w:val="0"/>
          <w:numId w:val="26"/>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Work plan and timetable</w:t>
      </w:r>
    </w:p>
    <w:p w14:paraId="77E962EE" w14:textId="77777777" w:rsidR="005E4104" w:rsidRPr="005E4104" w:rsidRDefault="005E4104" w:rsidP="005E4104">
      <w:pPr>
        <w:numPr>
          <w:ilvl w:val="0"/>
          <w:numId w:val="26"/>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Technical - administrative organization</w:t>
      </w:r>
    </w:p>
    <w:p w14:paraId="4F8547E2" w14:textId="77777777" w:rsidR="005E4104" w:rsidRPr="005E4104" w:rsidRDefault="005E4104" w:rsidP="005E4104">
      <w:pPr>
        <w:spacing w:before="120" w:after="120" w:line="240" w:lineRule="auto"/>
        <w:jc w:val="both"/>
        <w:rPr>
          <w:rFonts w:ascii="Calibri" w:eastAsia="Times New Roman" w:hAnsi="Calibri" w:cs="Times New Roman"/>
          <w:i/>
          <w:sz w:val="24"/>
          <w:szCs w:val="20"/>
          <w:lang w:val="en-US"/>
        </w:rPr>
      </w:pPr>
    </w:p>
    <w:p w14:paraId="47239A05" w14:textId="77777777" w:rsidR="005E4104" w:rsidRPr="005E4104" w:rsidRDefault="005E4104" w:rsidP="005E4104">
      <w:pPr>
        <w:numPr>
          <w:ilvl w:val="1"/>
          <w:numId w:val="11"/>
        </w:numPr>
        <w:spacing w:before="120" w:after="120" w:line="240" w:lineRule="auto"/>
        <w:ind w:left="426" w:hanging="426"/>
        <w:jc w:val="both"/>
        <w:rPr>
          <w:rFonts w:ascii="Calibri" w:eastAsia="Times New Roman" w:hAnsi="Calibri" w:cs="Times New Roman"/>
          <w:i/>
          <w:color w:val="FF0000"/>
          <w:sz w:val="24"/>
          <w:szCs w:val="20"/>
          <w:lang w:val="en-US"/>
        </w:rPr>
      </w:pPr>
      <w:r w:rsidRPr="005E4104">
        <w:rPr>
          <w:rFonts w:ascii="Calibri" w:eastAsia="Times New Roman" w:hAnsi="Calibri" w:cs="Times New Roman"/>
          <w:b/>
          <w:i/>
          <w:color w:val="FF0000"/>
          <w:sz w:val="24"/>
          <w:szCs w:val="20"/>
          <w:u w:val="single"/>
          <w:lang w:val="en-US"/>
        </w:rPr>
        <w:t>Technical approach and methodology</w:t>
      </w:r>
      <w:r w:rsidRPr="005E4104">
        <w:rPr>
          <w:rFonts w:ascii="Calibri" w:eastAsia="Times New Roman" w:hAnsi="Calibri" w:cs="Times New Roman"/>
          <w:i/>
          <w:color w:val="FF0000"/>
          <w:sz w:val="24"/>
          <w:szCs w:val="20"/>
          <w:lang w:val="en-US"/>
        </w:rPr>
        <w:t>. The following must be explained:</w:t>
      </w:r>
    </w:p>
    <w:p w14:paraId="3BD88164" w14:textId="77777777" w:rsidR="005E4104" w:rsidRPr="005E4104" w:rsidRDefault="005E4104" w:rsidP="005E4104">
      <w:pPr>
        <w:numPr>
          <w:ilvl w:val="0"/>
          <w:numId w:val="53"/>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Understanding of the work objectives.</w:t>
      </w:r>
    </w:p>
    <w:p w14:paraId="7BE8AF6B" w14:textId="77777777" w:rsidR="005E4104" w:rsidRPr="005E4104" w:rsidRDefault="005E4104" w:rsidP="005E4104">
      <w:pPr>
        <w:numPr>
          <w:ilvl w:val="0"/>
          <w:numId w:val="53"/>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Problems that are being addressed and their importance, a technical approach that will be adopted to deal with them.</w:t>
      </w:r>
    </w:p>
    <w:p w14:paraId="289E90C3" w14:textId="77777777" w:rsidR="005E4104" w:rsidRPr="005E4104" w:rsidRDefault="005E4104" w:rsidP="005E4104">
      <w:pPr>
        <w:numPr>
          <w:ilvl w:val="0"/>
          <w:numId w:val="53"/>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Services Approach, logic of the proposed activities.</w:t>
      </w:r>
    </w:p>
    <w:p w14:paraId="66244A1A" w14:textId="77777777" w:rsidR="005E4104" w:rsidRPr="005E4104" w:rsidRDefault="005E4104" w:rsidP="005E4104">
      <w:pPr>
        <w:numPr>
          <w:ilvl w:val="0"/>
          <w:numId w:val="53"/>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Methods and techniques to be used to obtain the expected product, highlighting the consistency with the proposed approach and work plan.</w:t>
      </w:r>
    </w:p>
    <w:p w14:paraId="193BA94E" w14:textId="77777777" w:rsidR="005E4104" w:rsidRPr="005E4104" w:rsidRDefault="005E4104" w:rsidP="005E4104">
      <w:pPr>
        <w:numPr>
          <w:ilvl w:val="0"/>
          <w:numId w:val="53"/>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 xml:space="preserve">Responsible for the activities by the consultant and requirements of the </w:t>
      </w:r>
      <w:r w:rsidR="00F20F65">
        <w:rPr>
          <w:rFonts w:ascii="Calibri" w:eastAsia="Times New Roman" w:hAnsi="Calibri" w:cs="Times New Roman"/>
          <w:i/>
          <w:color w:val="FF0000"/>
          <w:sz w:val="24"/>
          <w:szCs w:val="20"/>
          <w:lang w:val="en-US"/>
        </w:rPr>
        <w:t>Borrower /</w:t>
      </w:r>
      <w:r w:rsidRPr="005E4104">
        <w:rPr>
          <w:rFonts w:ascii="Calibri" w:eastAsia="Times New Roman" w:hAnsi="Calibri" w:cs="Times New Roman"/>
          <w:i/>
          <w:color w:val="FF0000"/>
          <w:sz w:val="24"/>
          <w:szCs w:val="20"/>
          <w:lang w:val="en-US"/>
        </w:rPr>
        <w:t xml:space="preserve"> Beneficiary</w:t>
      </w:r>
    </w:p>
    <w:p w14:paraId="20DAD15B" w14:textId="77777777" w:rsidR="005E4104" w:rsidRPr="005E4104" w:rsidRDefault="005E4104" w:rsidP="005E4104">
      <w:pPr>
        <w:numPr>
          <w:ilvl w:val="0"/>
          <w:numId w:val="53"/>
        </w:numPr>
        <w:spacing w:before="120" w:after="120" w:line="240" w:lineRule="auto"/>
        <w:contextualSpacing/>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Detail products to be delivered in each phase.</w:t>
      </w:r>
    </w:p>
    <w:p w14:paraId="059E567F" w14:textId="77777777" w:rsidR="005E4104" w:rsidRPr="005E4104" w:rsidRDefault="005E4104" w:rsidP="005E4104">
      <w:pPr>
        <w:spacing w:after="0" w:line="240" w:lineRule="auto"/>
        <w:jc w:val="both"/>
        <w:rPr>
          <w:rFonts w:ascii="Calibri" w:eastAsia="Times New Roman" w:hAnsi="Calibri" w:cs="Times New Roman"/>
          <w:i/>
          <w:sz w:val="24"/>
          <w:szCs w:val="20"/>
          <w:lang w:val="en-US"/>
        </w:rPr>
      </w:pPr>
    </w:p>
    <w:p w14:paraId="2668EFB9" w14:textId="77777777" w:rsidR="005E4104" w:rsidRPr="005E4104" w:rsidRDefault="005E4104" w:rsidP="005E4104">
      <w:pPr>
        <w:numPr>
          <w:ilvl w:val="1"/>
          <w:numId w:val="11"/>
        </w:numPr>
        <w:spacing w:before="120" w:after="120" w:line="240" w:lineRule="auto"/>
        <w:ind w:left="426" w:hanging="426"/>
        <w:jc w:val="both"/>
        <w:rPr>
          <w:rFonts w:ascii="Calibri" w:eastAsia="Times New Roman" w:hAnsi="Calibri" w:cs="Times New Roman"/>
          <w:i/>
          <w:sz w:val="24"/>
          <w:szCs w:val="20"/>
          <w:lang w:val="en-US"/>
        </w:rPr>
      </w:pPr>
      <w:r w:rsidRPr="005E4104">
        <w:rPr>
          <w:rFonts w:ascii="Calibri" w:eastAsia="Times New Roman" w:hAnsi="Calibri" w:cs="Times New Roman"/>
          <w:b/>
          <w:i/>
          <w:color w:val="FF0000"/>
          <w:sz w:val="24"/>
          <w:szCs w:val="20"/>
          <w:u w:val="single"/>
          <w:lang w:val="en-US"/>
        </w:rPr>
        <w:t>Work Plan and Schedule</w:t>
      </w:r>
      <w:r w:rsidRPr="005E4104">
        <w:rPr>
          <w:rFonts w:ascii="Calibri" w:eastAsia="Times New Roman" w:hAnsi="Calibri" w:cs="Times New Roman"/>
          <w:i/>
          <w:sz w:val="24"/>
          <w:szCs w:val="20"/>
          <w:lang w:val="en-US"/>
        </w:rPr>
        <w:t xml:space="preserve">. </w:t>
      </w:r>
      <w:r w:rsidRPr="005E4104">
        <w:rPr>
          <w:rFonts w:ascii="Calibri" w:eastAsia="Times New Roman" w:hAnsi="Calibri" w:cs="Times New Roman"/>
          <w:i/>
          <w:color w:val="FF0000"/>
          <w:sz w:val="24"/>
          <w:szCs w:val="20"/>
          <w:lang w:val="en-US"/>
        </w:rPr>
        <w:t xml:space="preserve">The main activities of the work, its content and duration, phases and relationships with each other, stages (including the provisional approvals of the </w:t>
      </w:r>
      <w:r w:rsidR="00F20F65">
        <w:rPr>
          <w:rFonts w:ascii="Calibri" w:eastAsia="Times New Roman" w:hAnsi="Calibri" w:cs="Times New Roman"/>
          <w:i/>
          <w:color w:val="FF0000"/>
          <w:sz w:val="24"/>
          <w:szCs w:val="20"/>
          <w:lang w:val="en-US"/>
        </w:rPr>
        <w:t>Borrower /</w:t>
      </w:r>
      <w:r w:rsidRPr="005E4104">
        <w:rPr>
          <w:rFonts w:ascii="Calibri" w:eastAsia="Times New Roman" w:hAnsi="Calibri" w:cs="Times New Roman"/>
          <w:i/>
          <w:color w:val="FF0000"/>
          <w:sz w:val="24"/>
          <w:szCs w:val="20"/>
          <w:lang w:val="en-US"/>
        </w:rPr>
        <w:t xml:space="preserve"> Beneficiary), and the delivery dates of the reports should be proposed. The proposed work plan should be consistent with the technical approach and the methodology, demonstrating an understanding of the TDR and the ability to translate them into a feasible work plan. Here you should include a list of the final documents, including reports, drawings and tables that should be presented as final product. The work plan should be consistent with the work program in the formTEC-6.</w:t>
      </w:r>
    </w:p>
    <w:p w14:paraId="22C15EC8" w14:textId="77777777" w:rsidR="005E4104" w:rsidRPr="005E4104" w:rsidRDefault="005E4104" w:rsidP="005E4104">
      <w:pPr>
        <w:spacing w:after="0" w:line="240" w:lineRule="auto"/>
        <w:jc w:val="both"/>
        <w:rPr>
          <w:rFonts w:ascii="Calibri" w:eastAsia="Times New Roman" w:hAnsi="Calibri" w:cs="Times New Roman"/>
          <w:i/>
          <w:sz w:val="24"/>
          <w:szCs w:val="20"/>
          <w:lang w:val="en-US"/>
        </w:rPr>
      </w:pPr>
    </w:p>
    <w:p w14:paraId="6F5DD893" w14:textId="77777777" w:rsidR="005E4104" w:rsidRPr="005E4104" w:rsidRDefault="005E4104" w:rsidP="005E4104">
      <w:pPr>
        <w:numPr>
          <w:ilvl w:val="1"/>
          <w:numId w:val="11"/>
        </w:numPr>
        <w:spacing w:before="120" w:after="120" w:line="240" w:lineRule="auto"/>
        <w:ind w:left="426" w:hanging="426"/>
        <w:jc w:val="both"/>
        <w:rPr>
          <w:rFonts w:ascii="Calibri" w:eastAsia="Times New Roman" w:hAnsi="Calibri" w:cs="Times New Roman"/>
          <w:i/>
          <w:color w:val="FF0000"/>
          <w:sz w:val="24"/>
          <w:szCs w:val="20"/>
          <w:lang w:val="en-US"/>
        </w:rPr>
      </w:pPr>
      <w:r w:rsidRPr="005E4104">
        <w:rPr>
          <w:rFonts w:ascii="Calibri" w:eastAsia="Times New Roman" w:hAnsi="Calibri" w:cs="Times New Roman"/>
          <w:b/>
          <w:i/>
          <w:color w:val="FF0000"/>
          <w:sz w:val="24"/>
          <w:szCs w:val="20"/>
          <w:u w:val="single"/>
          <w:lang w:val="en-US"/>
        </w:rPr>
        <w:t>Technical - Administrative Organization</w:t>
      </w:r>
      <w:r w:rsidRPr="005E4104">
        <w:rPr>
          <w:rFonts w:ascii="Calibri" w:eastAsia="Times New Roman" w:hAnsi="Calibri" w:cs="Times New Roman"/>
          <w:color w:val="FF0000"/>
          <w:sz w:val="24"/>
          <w:szCs w:val="20"/>
          <w:lang w:val="en-US"/>
        </w:rPr>
        <w:t xml:space="preserve"> It should describe the administrative and technical organization that it intends to implement during the development of the project, taking into account the main functions and tasks to be carried out with the proposed personnel, technical team and supported by clear and precise organization schedules.</w:t>
      </w:r>
    </w:p>
    <w:p w14:paraId="7E4A68E6" w14:textId="77777777" w:rsidR="005E4104" w:rsidRPr="005E4104" w:rsidRDefault="005E4104" w:rsidP="005E4104">
      <w:pPr>
        <w:pStyle w:val="ListParagraph"/>
        <w:numPr>
          <w:ilvl w:val="0"/>
          <w:numId w:val="54"/>
        </w:numPr>
        <w:spacing w:before="120" w:after="120"/>
        <w:rPr>
          <w:rFonts w:ascii="Calibri" w:hAnsi="Calibri"/>
          <w:i/>
          <w:color w:val="FF0000"/>
          <w:sz w:val="24"/>
        </w:rPr>
      </w:pPr>
      <w:r w:rsidRPr="005E4104">
        <w:rPr>
          <w:rFonts w:ascii="Calibri" w:hAnsi="Calibri"/>
          <w:b/>
          <w:i/>
          <w:color w:val="FF0000"/>
          <w:sz w:val="24"/>
        </w:rPr>
        <w:t>Technical Organization</w:t>
      </w:r>
      <w:r w:rsidRPr="005E4104">
        <w:rPr>
          <w:rFonts w:ascii="Calibri" w:hAnsi="Calibri"/>
          <w:i/>
          <w:color w:val="FF0000"/>
          <w:sz w:val="24"/>
        </w:rPr>
        <w:t>: You must present an organization chart indicating the levels of command in the team and the relationship with the executing body, in which the key technical and field personnel that will be directly assigned to the project must be clearly defined, as well as the support personnel of the same. The description of the functions and / or main tasks of the personnel must be attached.</w:t>
      </w:r>
    </w:p>
    <w:p w14:paraId="07A7362C" w14:textId="77777777" w:rsidR="005E4104" w:rsidRPr="005E4104" w:rsidRDefault="005E4104" w:rsidP="005E4104">
      <w:pPr>
        <w:pStyle w:val="ListParagraph"/>
        <w:numPr>
          <w:ilvl w:val="0"/>
          <w:numId w:val="54"/>
        </w:numPr>
        <w:spacing w:before="120" w:after="120"/>
        <w:rPr>
          <w:rFonts w:ascii="Calibri" w:hAnsi="Calibri"/>
          <w:i/>
          <w:color w:val="FF0000"/>
          <w:sz w:val="24"/>
        </w:rPr>
      </w:pPr>
      <w:r w:rsidRPr="005E4104">
        <w:rPr>
          <w:rFonts w:ascii="Calibri" w:hAnsi="Calibri"/>
          <w:b/>
          <w:i/>
          <w:color w:val="FF0000"/>
          <w:sz w:val="24"/>
        </w:rPr>
        <w:lastRenderedPageBreak/>
        <w:t>Administrative Organization</w:t>
      </w:r>
      <w:r w:rsidRPr="005E4104">
        <w:rPr>
          <w:rFonts w:ascii="Calibri" w:hAnsi="Calibri"/>
          <w:i/>
          <w:color w:val="FF0000"/>
          <w:sz w:val="24"/>
        </w:rPr>
        <w:t>: You must present an organization chart indicating the levels of command to coordinate the administrative work and your relationship with the executing body, as well as your support to the group of specialists and technicians who will be directly in the construction work, you must describe the activities and / or tasks to be performed in each of the levels.</w:t>
      </w:r>
    </w:p>
    <w:p w14:paraId="34D5D7C7" w14:textId="77777777" w:rsidR="005E4104" w:rsidRPr="005E4104" w:rsidRDefault="005E4104" w:rsidP="005E4104">
      <w:pPr>
        <w:spacing w:before="120" w:after="120" w:line="240" w:lineRule="auto"/>
        <w:ind w:left="426"/>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The information described here should be directly related to the information provided in the formTEC-3.</w:t>
      </w:r>
    </w:p>
    <w:p w14:paraId="0AC3C41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sectPr w:rsidR="005E4104" w:rsidRPr="005E4104" w:rsidSect="00B857A2">
          <w:endnotePr>
            <w:numFmt w:val="decimal"/>
          </w:endnotePr>
          <w:pgSz w:w="12240" w:h="15840" w:code="1"/>
          <w:pgMar w:top="1440" w:right="902" w:bottom="1440" w:left="1797" w:header="720" w:footer="720" w:gutter="0"/>
          <w:cols w:space="720"/>
          <w:docGrid w:linePitch="326"/>
        </w:sectPr>
      </w:pPr>
    </w:p>
    <w:p w14:paraId="13455A5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 xml:space="preserve">FORM TEC- </w:t>
      </w:r>
      <w:r w:rsidRPr="005E4104">
        <w:rPr>
          <w:rFonts w:ascii="Calibri" w:eastAsia="Times New Roman" w:hAnsi="Calibri" w:cs="Times New Roman"/>
          <w:b/>
          <w:sz w:val="24"/>
          <w:szCs w:val="24"/>
          <w:lang w:val="en-US"/>
        </w:rPr>
        <w:t>6</w:t>
      </w:r>
    </w:p>
    <w:p w14:paraId="66A70B0D" w14:textId="77777777" w:rsidR="005E4104" w:rsidRPr="005E4104" w:rsidRDefault="005E4104" w:rsidP="005E4104">
      <w:pPr>
        <w:suppressAutoHyphens/>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Consulting Execution Schedule</w:t>
      </w:r>
    </w:p>
    <w:p w14:paraId="315FD6F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44C61154" w14:textId="77777777" w:rsidR="005E4104" w:rsidRPr="005E4104" w:rsidRDefault="005E4104" w:rsidP="005E4104">
      <w:pPr>
        <w:pBdr>
          <w:bottom w:val="single" w:sz="8" w:space="1" w:color="auto"/>
        </w:pBdr>
        <w:spacing w:after="0" w:line="240" w:lineRule="auto"/>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It should show the main activities to be carried out for the development of the consultancy, the chronological order of the same and the proposed times for each of them</w:t>
      </w:r>
    </w:p>
    <w:p w14:paraId="7D93905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bl>
      <w:tblPr>
        <w:tblW w:w="13011" w:type="dxa"/>
        <w:tblInd w:w="72" w:type="dxa"/>
        <w:tblLayout w:type="fixed"/>
        <w:tblCellMar>
          <w:left w:w="72" w:type="dxa"/>
          <w:right w:w="72" w:type="dxa"/>
        </w:tblCellMar>
        <w:tblLook w:val="0000" w:firstRow="0" w:lastRow="0" w:firstColumn="0" w:lastColumn="0" w:noHBand="0" w:noVBand="0"/>
      </w:tblPr>
      <w:tblGrid>
        <w:gridCol w:w="540"/>
        <w:gridCol w:w="2721"/>
        <w:gridCol w:w="741"/>
        <w:gridCol w:w="708"/>
        <w:gridCol w:w="720"/>
        <w:gridCol w:w="720"/>
        <w:gridCol w:w="720"/>
        <w:gridCol w:w="720"/>
        <w:gridCol w:w="720"/>
        <w:gridCol w:w="795"/>
        <w:gridCol w:w="720"/>
        <w:gridCol w:w="720"/>
        <w:gridCol w:w="1026"/>
        <w:gridCol w:w="720"/>
        <w:gridCol w:w="720"/>
      </w:tblGrid>
      <w:tr w:rsidR="005E4104" w:rsidRPr="005E4104" w14:paraId="69B500C9" w14:textId="77777777" w:rsidTr="005E4104">
        <w:trPr>
          <w:cantSplit/>
          <w:trHeight w:hRule="exact" w:val="397"/>
        </w:trPr>
        <w:tc>
          <w:tcPr>
            <w:tcW w:w="540" w:type="dxa"/>
            <w:vMerge w:val="restart"/>
            <w:tcBorders>
              <w:top w:val="double" w:sz="4" w:space="0" w:color="auto"/>
              <w:left w:val="double" w:sz="4" w:space="0" w:color="auto"/>
            </w:tcBorders>
            <w:vAlign w:val="center"/>
          </w:tcPr>
          <w:p w14:paraId="2114543C"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N°</w:t>
            </w:r>
          </w:p>
        </w:tc>
        <w:tc>
          <w:tcPr>
            <w:tcW w:w="2721" w:type="dxa"/>
            <w:vMerge w:val="restart"/>
            <w:tcBorders>
              <w:top w:val="double" w:sz="4" w:space="0" w:color="auto"/>
              <w:left w:val="single" w:sz="6" w:space="0" w:color="auto"/>
            </w:tcBorders>
            <w:vAlign w:val="center"/>
          </w:tcPr>
          <w:p w14:paraId="23F04F5A"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Activity</w:t>
            </w:r>
          </w:p>
        </w:tc>
        <w:tc>
          <w:tcPr>
            <w:tcW w:w="9750" w:type="dxa"/>
            <w:gridSpan w:val="13"/>
            <w:tcBorders>
              <w:top w:val="double" w:sz="4" w:space="0" w:color="auto"/>
              <w:left w:val="single" w:sz="6" w:space="0" w:color="auto"/>
              <w:bottom w:val="single" w:sz="6" w:space="0" w:color="auto"/>
              <w:right w:val="double" w:sz="4" w:space="0" w:color="auto"/>
            </w:tcBorders>
            <w:vAlign w:val="center"/>
          </w:tcPr>
          <w:p w14:paraId="5520E318"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Months</w:t>
            </w:r>
          </w:p>
        </w:tc>
      </w:tr>
      <w:tr w:rsidR="005E4104" w:rsidRPr="005E4104" w14:paraId="05322B71" w14:textId="77777777" w:rsidTr="005E4104">
        <w:trPr>
          <w:cantSplit/>
          <w:trHeight w:hRule="exact" w:val="397"/>
        </w:trPr>
        <w:tc>
          <w:tcPr>
            <w:tcW w:w="540" w:type="dxa"/>
            <w:vMerge/>
            <w:tcBorders>
              <w:left w:val="double" w:sz="4" w:space="0" w:color="auto"/>
              <w:bottom w:val="single" w:sz="12" w:space="0" w:color="auto"/>
            </w:tcBorders>
            <w:vAlign w:val="center"/>
          </w:tcPr>
          <w:p w14:paraId="5FEBFC87"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p>
        </w:tc>
        <w:tc>
          <w:tcPr>
            <w:tcW w:w="2721" w:type="dxa"/>
            <w:vMerge/>
            <w:tcBorders>
              <w:left w:val="single" w:sz="6" w:space="0" w:color="auto"/>
              <w:bottom w:val="single" w:sz="12" w:space="0" w:color="auto"/>
            </w:tcBorders>
            <w:vAlign w:val="center"/>
          </w:tcPr>
          <w:p w14:paraId="7B43BB41"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p>
        </w:tc>
        <w:tc>
          <w:tcPr>
            <w:tcW w:w="741" w:type="dxa"/>
            <w:tcBorders>
              <w:top w:val="single" w:sz="6" w:space="0" w:color="auto"/>
              <w:left w:val="single" w:sz="6" w:space="0" w:color="auto"/>
              <w:bottom w:val="single" w:sz="12" w:space="0" w:color="auto"/>
              <w:right w:val="single" w:sz="6" w:space="0" w:color="auto"/>
            </w:tcBorders>
            <w:vAlign w:val="center"/>
          </w:tcPr>
          <w:p w14:paraId="7073A240" w14:textId="77777777" w:rsidR="005E4104" w:rsidRPr="005E4104" w:rsidRDefault="005E4104" w:rsidP="005E4104">
            <w:pPr>
              <w:tabs>
                <w:tab w:val="num" w:pos="1782"/>
              </w:tabs>
              <w:spacing w:after="0" w:line="240" w:lineRule="auto"/>
              <w:ind w:left="1782" w:hanging="792"/>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1</w:t>
            </w:r>
          </w:p>
        </w:tc>
        <w:tc>
          <w:tcPr>
            <w:tcW w:w="708" w:type="dxa"/>
            <w:tcBorders>
              <w:top w:val="single" w:sz="6" w:space="0" w:color="auto"/>
              <w:left w:val="single" w:sz="6" w:space="0" w:color="auto"/>
              <w:bottom w:val="single" w:sz="12" w:space="0" w:color="auto"/>
              <w:right w:val="single" w:sz="6" w:space="0" w:color="auto"/>
            </w:tcBorders>
            <w:vAlign w:val="center"/>
          </w:tcPr>
          <w:p w14:paraId="1F2451FC" w14:textId="77777777" w:rsidR="005E4104" w:rsidRPr="005E4104" w:rsidRDefault="005E4104" w:rsidP="005E4104">
            <w:pPr>
              <w:tabs>
                <w:tab w:val="num" w:pos="1782"/>
              </w:tabs>
              <w:spacing w:after="0" w:line="240" w:lineRule="auto"/>
              <w:ind w:left="1782" w:hanging="792"/>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2</w:t>
            </w:r>
          </w:p>
        </w:tc>
        <w:tc>
          <w:tcPr>
            <w:tcW w:w="720" w:type="dxa"/>
            <w:tcBorders>
              <w:top w:val="single" w:sz="6" w:space="0" w:color="auto"/>
              <w:left w:val="single" w:sz="6" w:space="0" w:color="auto"/>
              <w:bottom w:val="single" w:sz="12" w:space="0" w:color="auto"/>
              <w:right w:val="single" w:sz="6" w:space="0" w:color="auto"/>
            </w:tcBorders>
            <w:vAlign w:val="center"/>
          </w:tcPr>
          <w:p w14:paraId="4F69F734"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3</w:t>
            </w:r>
          </w:p>
        </w:tc>
        <w:tc>
          <w:tcPr>
            <w:tcW w:w="720" w:type="dxa"/>
            <w:tcBorders>
              <w:top w:val="single" w:sz="6" w:space="0" w:color="auto"/>
              <w:left w:val="single" w:sz="6" w:space="0" w:color="auto"/>
              <w:bottom w:val="single" w:sz="12" w:space="0" w:color="auto"/>
              <w:right w:val="single" w:sz="6" w:space="0" w:color="auto"/>
            </w:tcBorders>
            <w:vAlign w:val="center"/>
          </w:tcPr>
          <w:p w14:paraId="2F3D6ABF"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4</w:t>
            </w:r>
          </w:p>
        </w:tc>
        <w:tc>
          <w:tcPr>
            <w:tcW w:w="720" w:type="dxa"/>
            <w:tcBorders>
              <w:top w:val="single" w:sz="6" w:space="0" w:color="auto"/>
              <w:left w:val="single" w:sz="6" w:space="0" w:color="auto"/>
              <w:bottom w:val="single" w:sz="12" w:space="0" w:color="auto"/>
              <w:right w:val="single" w:sz="6" w:space="0" w:color="auto"/>
            </w:tcBorders>
            <w:vAlign w:val="center"/>
          </w:tcPr>
          <w:p w14:paraId="6234E798"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5</w:t>
            </w:r>
          </w:p>
        </w:tc>
        <w:tc>
          <w:tcPr>
            <w:tcW w:w="720" w:type="dxa"/>
            <w:tcBorders>
              <w:top w:val="single" w:sz="6" w:space="0" w:color="auto"/>
              <w:left w:val="single" w:sz="6" w:space="0" w:color="auto"/>
              <w:bottom w:val="single" w:sz="12" w:space="0" w:color="auto"/>
              <w:right w:val="single" w:sz="6" w:space="0" w:color="auto"/>
            </w:tcBorders>
            <w:vAlign w:val="center"/>
          </w:tcPr>
          <w:p w14:paraId="22A593A1"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6</w:t>
            </w:r>
          </w:p>
        </w:tc>
        <w:tc>
          <w:tcPr>
            <w:tcW w:w="720" w:type="dxa"/>
            <w:tcBorders>
              <w:top w:val="single" w:sz="6" w:space="0" w:color="auto"/>
              <w:left w:val="single" w:sz="6" w:space="0" w:color="auto"/>
              <w:bottom w:val="single" w:sz="12" w:space="0" w:color="auto"/>
              <w:right w:val="single" w:sz="6" w:space="0" w:color="auto"/>
            </w:tcBorders>
            <w:vAlign w:val="center"/>
          </w:tcPr>
          <w:p w14:paraId="451D400F"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7</w:t>
            </w:r>
          </w:p>
        </w:tc>
        <w:tc>
          <w:tcPr>
            <w:tcW w:w="795" w:type="dxa"/>
            <w:tcBorders>
              <w:top w:val="single" w:sz="6" w:space="0" w:color="auto"/>
              <w:left w:val="single" w:sz="6" w:space="0" w:color="auto"/>
              <w:bottom w:val="single" w:sz="12" w:space="0" w:color="auto"/>
              <w:right w:val="single" w:sz="6" w:space="0" w:color="auto"/>
            </w:tcBorders>
            <w:vAlign w:val="center"/>
          </w:tcPr>
          <w:p w14:paraId="0E2F5E9D"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8</w:t>
            </w:r>
          </w:p>
        </w:tc>
        <w:tc>
          <w:tcPr>
            <w:tcW w:w="720" w:type="dxa"/>
            <w:tcBorders>
              <w:top w:val="single" w:sz="6" w:space="0" w:color="auto"/>
              <w:left w:val="single" w:sz="6" w:space="0" w:color="auto"/>
              <w:bottom w:val="single" w:sz="12" w:space="0" w:color="auto"/>
              <w:right w:val="single" w:sz="6" w:space="0" w:color="auto"/>
            </w:tcBorders>
            <w:vAlign w:val="center"/>
          </w:tcPr>
          <w:p w14:paraId="4A4D545F"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9</w:t>
            </w:r>
          </w:p>
        </w:tc>
        <w:tc>
          <w:tcPr>
            <w:tcW w:w="720" w:type="dxa"/>
            <w:tcBorders>
              <w:top w:val="single" w:sz="6" w:space="0" w:color="auto"/>
              <w:left w:val="single" w:sz="6" w:space="0" w:color="auto"/>
              <w:bottom w:val="single" w:sz="12" w:space="0" w:color="auto"/>
              <w:right w:val="single" w:sz="6" w:space="0" w:color="auto"/>
            </w:tcBorders>
            <w:vAlign w:val="center"/>
          </w:tcPr>
          <w:p w14:paraId="13AAA837"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10</w:t>
            </w:r>
          </w:p>
        </w:tc>
        <w:tc>
          <w:tcPr>
            <w:tcW w:w="1026" w:type="dxa"/>
            <w:tcBorders>
              <w:top w:val="single" w:sz="6" w:space="0" w:color="auto"/>
              <w:left w:val="single" w:sz="6" w:space="0" w:color="auto"/>
              <w:bottom w:val="single" w:sz="12" w:space="0" w:color="auto"/>
              <w:right w:val="single" w:sz="6" w:space="0" w:color="auto"/>
            </w:tcBorders>
            <w:vAlign w:val="center"/>
          </w:tcPr>
          <w:p w14:paraId="15040872"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11</w:t>
            </w:r>
          </w:p>
        </w:tc>
        <w:tc>
          <w:tcPr>
            <w:tcW w:w="720" w:type="dxa"/>
            <w:tcBorders>
              <w:top w:val="single" w:sz="6" w:space="0" w:color="auto"/>
              <w:left w:val="single" w:sz="6" w:space="0" w:color="auto"/>
              <w:bottom w:val="single" w:sz="12" w:space="0" w:color="auto"/>
              <w:right w:val="single" w:sz="6" w:space="0" w:color="auto"/>
            </w:tcBorders>
            <w:vAlign w:val="center"/>
          </w:tcPr>
          <w:p w14:paraId="56C4B54F"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12</w:t>
            </w:r>
          </w:p>
        </w:tc>
        <w:tc>
          <w:tcPr>
            <w:tcW w:w="720" w:type="dxa"/>
            <w:tcBorders>
              <w:top w:val="single" w:sz="6" w:space="0" w:color="auto"/>
              <w:left w:val="single" w:sz="6" w:space="0" w:color="auto"/>
              <w:bottom w:val="single" w:sz="12" w:space="0" w:color="auto"/>
              <w:right w:val="double" w:sz="4" w:space="0" w:color="auto"/>
            </w:tcBorders>
            <w:vAlign w:val="center"/>
          </w:tcPr>
          <w:p w14:paraId="536C84DE"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n</w:t>
            </w:r>
          </w:p>
        </w:tc>
      </w:tr>
      <w:tr w:rsidR="005E4104" w:rsidRPr="005E4104" w14:paraId="3F0AB074" w14:textId="77777777" w:rsidTr="005E4104">
        <w:tc>
          <w:tcPr>
            <w:tcW w:w="540" w:type="dxa"/>
            <w:tcBorders>
              <w:top w:val="single" w:sz="12" w:space="0" w:color="auto"/>
              <w:left w:val="double" w:sz="4" w:space="0" w:color="auto"/>
              <w:bottom w:val="single" w:sz="6" w:space="0" w:color="auto"/>
            </w:tcBorders>
            <w:vAlign w:val="center"/>
          </w:tcPr>
          <w:p w14:paraId="70B94C04" w14:textId="77777777" w:rsidR="005E4104" w:rsidRPr="005E4104" w:rsidRDefault="005E4104" w:rsidP="005E4104">
            <w:pPr>
              <w:spacing w:after="0" w:line="240" w:lineRule="auto"/>
              <w:jc w:val="center"/>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1</w:t>
            </w:r>
          </w:p>
        </w:tc>
        <w:tc>
          <w:tcPr>
            <w:tcW w:w="2721" w:type="dxa"/>
            <w:tcBorders>
              <w:top w:val="single" w:sz="12" w:space="0" w:color="auto"/>
              <w:left w:val="single" w:sz="6" w:space="0" w:color="auto"/>
              <w:bottom w:val="single" w:sz="6" w:space="0" w:color="auto"/>
            </w:tcBorders>
          </w:tcPr>
          <w:p w14:paraId="0FA6179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41" w:type="dxa"/>
            <w:tcBorders>
              <w:top w:val="single" w:sz="12" w:space="0" w:color="auto"/>
              <w:left w:val="single" w:sz="6" w:space="0" w:color="auto"/>
              <w:bottom w:val="single" w:sz="6" w:space="0" w:color="auto"/>
              <w:right w:val="single" w:sz="6" w:space="0" w:color="auto"/>
            </w:tcBorders>
          </w:tcPr>
          <w:p w14:paraId="71E493B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08" w:type="dxa"/>
            <w:tcBorders>
              <w:top w:val="single" w:sz="12" w:space="0" w:color="auto"/>
              <w:left w:val="single" w:sz="6" w:space="0" w:color="auto"/>
              <w:bottom w:val="single" w:sz="6" w:space="0" w:color="auto"/>
              <w:right w:val="single" w:sz="6" w:space="0" w:color="auto"/>
            </w:tcBorders>
          </w:tcPr>
          <w:p w14:paraId="6903975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49D2BA8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3449BA0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0B72B69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4AD2EDEF"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18FEBD1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95" w:type="dxa"/>
            <w:tcBorders>
              <w:top w:val="single" w:sz="12" w:space="0" w:color="auto"/>
              <w:left w:val="single" w:sz="6" w:space="0" w:color="auto"/>
              <w:bottom w:val="single" w:sz="6" w:space="0" w:color="auto"/>
              <w:right w:val="single" w:sz="6" w:space="0" w:color="auto"/>
            </w:tcBorders>
          </w:tcPr>
          <w:p w14:paraId="7FA82DCF"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71F248F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76E64C2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026" w:type="dxa"/>
            <w:tcBorders>
              <w:top w:val="single" w:sz="12" w:space="0" w:color="auto"/>
              <w:left w:val="single" w:sz="6" w:space="0" w:color="auto"/>
              <w:bottom w:val="single" w:sz="6" w:space="0" w:color="auto"/>
              <w:right w:val="single" w:sz="6" w:space="0" w:color="auto"/>
            </w:tcBorders>
          </w:tcPr>
          <w:p w14:paraId="7C0449F5"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4B963B75"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double" w:sz="4" w:space="0" w:color="auto"/>
            </w:tcBorders>
          </w:tcPr>
          <w:p w14:paraId="5D73D04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5CDE0DB9" w14:textId="77777777" w:rsidTr="005E4104">
        <w:tc>
          <w:tcPr>
            <w:tcW w:w="540" w:type="dxa"/>
            <w:tcBorders>
              <w:top w:val="single" w:sz="6" w:space="0" w:color="auto"/>
              <w:left w:val="double" w:sz="4" w:space="0" w:color="auto"/>
              <w:bottom w:val="single" w:sz="6" w:space="0" w:color="auto"/>
            </w:tcBorders>
            <w:vAlign w:val="center"/>
          </w:tcPr>
          <w:p w14:paraId="18201880" w14:textId="77777777" w:rsidR="005E4104" w:rsidRPr="005E4104" w:rsidRDefault="005E4104" w:rsidP="005E4104">
            <w:pPr>
              <w:tabs>
                <w:tab w:val="num" w:pos="1782"/>
              </w:tabs>
              <w:spacing w:after="0" w:line="240" w:lineRule="auto"/>
              <w:ind w:left="1782" w:hanging="792"/>
              <w:jc w:val="center"/>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2</w:t>
            </w:r>
          </w:p>
        </w:tc>
        <w:tc>
          <w:tcPr>
            <w:tcW w:w="2721" w:type="dxa"/>
            <w:tcBorders>
              <w:top w:val="single" w:sz="6" w:space="0" w:color="auto"/>
              <w:left w:val="single" w:sz="6" w:space="0" w:color="auto"/>
              <w:bottom w:val="single" w:sz="6" w:space="0" w:color="auto"/>
            </w:tcBorders>
          </w:tcPr>
          <w:p w14:paraId="2258AF7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3F50D86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1B89BAC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DCF77A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B2F0CB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7071B9A"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6BA9E1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04EB1B7"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5604948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8C28065"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8C4608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10B72F7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EA4088C"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55E8BE6C"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02428DD7" w14:textId="77777777" w:rsidTr="005E4104">
        <w:tc>
          <w:tcPr>
            <w:tcW w:w="540" w:type="dxa"/>
            <w:tcBorders>
              <w:top w:val="single" w:sz="6" w:space="0" w:color="auto"/>
              <w:left w:val="double" w:sz="4" w:space="0" w:color="auto"/>
              <w:bottom w:val="single" w:sz="6" w:space="0" w:color="auto"/>
            </w:tcBorders>
            <w:vAlign w:val="center"/>
          </w:tcPr>
          <w:p w14:paraId="4DC15FE7" w14:textId="77777777" w:rsidR="005E4104" w:rsidRPr="005E4104" w:rsidRDefault="005E4104" w:rsidP="005E4104">
            <w:pPr>
              <w:tabs>
                <w:tab w:val="num" w:pos="1782"/>
              </w:tabs>
              <w:spacing w:after="0" w:line="240" w:lineRule="auto"/>
              <w:ind w:left="1782" w:hanging="792"/>
              <w:jc w:val="center"/>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3</w:t>
            </w:r>
          </w:p>
        </w:tc>
        <w:tc>
          <w:tcPr>
            <w:tcW w:w="2721" w:type="dxa"/>
            <w:tcBorders>
              <w:top w:val="single" w:sz="6" w:space="0" w:color="auto"/>
              <w:left w:val="single" w:sz="6" w:space="0" w:color="auto"/>
              <w:bottom w:val="single" w:sz="6" w:space="0" w:color="auto"/>
            </w:tcBorders>
          </w:tcPr>
          <w:p w14:paraId="0E88F7C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3795BB5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06401D9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4BB2947"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B2B6E5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C341E5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67D1F2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921582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5F3F144C"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1FAA2C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74410E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6949288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6A4051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4D63A1CA"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01D43170" w14:textId="77777777" w:rsidTr="005E4104">
        <w:tc>
          <w:tcPr>
            <w:tcW w:w="540" w:type="dxa"/>
            <w:tcBorders>
              <w:top w:val="single" w:sz="6" w:space="0" w:color="auto"/>
              <w:left w:val="double" w:sz="4" w:space="0" w:color="auto"/>
              <w:bottom w:val="single" w:sz="6" w:space="0" w:color="auto"/>
            </w:tcBorders>
            <w:vAlign w:val="center"/>
          </w:tcPr>
          <w:p w14:paraId="4E482135" w14:textId="77777777" w:rsidR="005E4104" w:rsidRPr="005E4104" w:rsidRDefault="005E4104" w:rsidP="005E4104">
            <w:pPr>
              <w:tabs>
                <w:tab w:val="num" w:pos="1782"/>
              </w:tabs>
              <w:spacing w:after="0" w:line="240" w:lineRule="auto"/>
              <w:ind w:left="1782" w:hanging="792"/>
              <w:jc w:val="center"/>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4</w:t>
            </w:r>
          </w:p>
        </w:tc>
        <w:tc>
          <w:tcPr>
            <w:tcW w:w="2721" w:type="dxa"/>
            <w:tcBorders>
              <w:top w:val="single" w:sz="6" w:space="0" w:color="auto"/>
              <w:left w:val="single" w:sz="6" w:space="0" w:color="auto"/>
              <w:bottom w:val="single" w:sz="6" w:space="0" w:color="auto"/>
            </w:tcBorders>
          </w:tcPr>
          <w:p w14:paraId="402EDFA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6145C0C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4C01B9AF"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93D402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DD3AA6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C3D2A2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185FF5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CA288C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2266D72C"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E597D6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A2C26F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7ADFB01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27249F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258BDE1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49C4B3CE" w14:textId="77777777" w:rsidTr="005E4104">
        <w:tc>
          <w:tcPr>
            <w:tcW w:w="540" w:type="dxa"/>
            <w:tcBorders>
              <w:top w:val="single" w:sz="6" w:space="0" w:color="auto"/>
              <w:left w:val="double" w:sz="4" w:space="0" w:color="auto"/>
              <w:bottom w:val="single" w:sz="6" w:space="0" w:color="auto"/>
            </w:tcBorders>
            <w:vAlign w:val="center"/>
          </w:tcPr>
          <w:p w14:paraId="44794CAF" w14:textId="77777777" w:rsidR="005E4104" w:rsidRPr="005E4104" w:rsidRDefault="005E4104" w:rsidP="005E4104">
            <w:pPr>
              <w:tabs>
                <w:tab w:val="num" w:pos="1782"/>
              </w:tabs>
              <w:spacing w:after="0" w:line="240" w:lineRule="auto"/>
              <w:ind w:left="1782" w:hanging="792"/>
              <w:jc w:val="center"/>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5</w:t>
            </w:r>
          </w:p>
        </w:tc>
        <w:tc>
          <w:tcPr>
            <w:tcW w:w="2721" w:type="dxa"/>
            <w:tcBorders>
              <w:top w:val="single" w:sz="6" w:space="0" w:color="auto"/>
              <w:left w:val="single" w:sz="6" w:space="0" w:color="auto"/>
              <w:bottom w:val="single" w:sz="6" w:space="0" w:color="auto"/>
            </w:tcBorders>
          </w:tcPr>
          <w:p w14:paraId="7C7FBBDA"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4B5688B7"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51C7AB5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40456A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57C69A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0ED2B2A"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59DD6C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344848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169DF84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54A9A9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A18F0F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09E1EFD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BBB652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1F242C5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338490E0" w14:textId="77777777" w:rsidTr="005E4104">
        <w:trPr>
          <w:trHeight w:val="228"/>
        </w:trPr>
        <w:tc>
          <w:tcPr>
            <w:tcW w:w="540" w:type="dxa"/>
            <w:tcBorders>
              <w:top w:val="single" w:sz="6" w:space="0" w:color="auto"/>
              <w:left w:val="double" w:sz="4" w:space="0" w:color="auto"/>
              <w:bottom w:val="single" w:sz="6" w:space="0" w:color="auto"/>
            </w:tcBorders>
            <w:vAlign w:val="center"/>
          </w:tcPr>
          <w:p w14:paraId="1A32CF43" w14:textId="77777777" w:rsidR="005E4104" w:rsidRPr="005E4104" w:rsidRDefault="005E4104" w:rsidP="005E4104">
            <w:pPr>
              <w:spacing w:after="0" w:line="240" w:lineRule="auto"/>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14:paraId="2A46069F"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5B78CDF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44824C2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5B062B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AC6D0B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841704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17CC9A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B51DE0C"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2EC030E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E21C147"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00077B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7CFD86C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528CF0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299AD25A"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2AC2CF58" w14:textId="77777777" w:rsidTr="005E4104">
        <w:tc>
          <w:tcPr>
            <w:tcW w:w="540" w:type="dxa"/>
            <w:tcBorders>
              <w:top w:val="single" w:sz="6" w:space="0" w:color="auto"/>
              <w:left w:val="double" w:sz="4" w:space="0" w:color="auto"/>
              <w:bottom w:val="single" w:sz="6" w:space="0" w:color="auto"/>
            </w:tcBorders>
            <w:vAlign w:val="center"/>
          </w:tcPr>
          <w:p w14:paraId="7FB6B478" w14:textId="77777777" w:rsidR="005E4104" w:rsidRPr="005E4104" w:rsidRDefault="005E4104" w:rsidP="005E4104">
            <w:pPr>
              <w:spacing w:after="0" w:line="240" w:lineRule="auto"/>
              <w:ind w:left="-25"/>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14:paraId="1F364A4B" w14:textId="77777777" w:rsidR="005E4104" w:rsidRPr="005E4104" w:rsidRDefault="005E4104" w:rsidP="005E4104">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00CCEBE7"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5082A96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FAA906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D7230CF"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0C73EE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6C6001D"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4FF0F5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17FB1B1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74A656C"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C219895"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4FE7566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8E9C7AA"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3B9DAB56"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45FCDB8F" w14:textId="77777777" w:rsidTr="005E4104">
        <w:tc>
          <w:tcPr>
            <w:tcW w:w="540" w:type="dxa"/>
            <w:tcBorders>
              <w:top w:val="single" w:sz="6" w:space="0" w:color="auto"/>
              <w:left w:val="double" w:sz="4" w:space="0" w:color="auto"/>
              <w:bottom w:val="double" w:sz="4" w:space="0" w:color="auto"/>
            </w:tcBorders>
            <w:vAlign w:val="center"/>
          </w:tcPr>
          <w:p w14:paraId="0E99394A" w14:textId="77777777" w:rsidR="005E4104" w:rsidRPr="005E4104" w:rsidRDefault="005E4104" w:rsidP="005E4104">
            <w:pPr>
              <w:tabs>
                <w:tab w:val="num" w:pos="1782"/>
              </w:tabs>
              <w:spacing w:after="0" w:line="240" w:lineRule="auto"/>
              <w:ind w:left="-25" w:hanging="792"/>
              <w:jc w:val="center"/>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N</w:t>
            </w:r>
          </w:p>
        </w:tc>
        <w:tc>
          <w:tcPr>
            <w:tcW w:w="2721" w:type="dxa"/>
            <w:tcBorders>
              <w:top w:val="single" w:sz="6" w:space="0" w:color="auto"/>
              <w:left w:val="single" w:sz="6" w:space="0" w:color="auto"/>
              <w:bottom w:val="double" w:sz="4" w:space="0" w:color="auto"/>
            </w:tcBorders>
          </w:tcPr>
          <w:p w14:paraId="273788F4" w14:textId="77777777" w:rsidR="005E4104" w:rsidRPr="005E4104" w:rsidRDefault="005E4104" w:rsidP="005E4104">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double" w:sz="4" w:space="0" w:color="auto"/>
              <w:right w:val="single" w:sz="6" w:space="0" w:color="auto"/>
            </w:tcBorders>
          </w:tcPr>
          <w:p w14:paraId="188DAD8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double" w:sz="4" w:space="0" w:color="auto"/>
              <w:right w:val="single" w:sz="6" w:space="0" w:color="auto"/>
            </w:tcBorders>
          </w:tcPr>
          <w:p w14:paraId="0E476A1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64BEB25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02CCFC0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0CEDE134"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1CE54C0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23A1911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double" w:sz="4" w:space="0" w:color="auto"/>
              <w:right w:val="single" w:sz="6" w:space="0" w:color="auto"/>
            </w:tcBorders>
          </w:tcPr>
          <w:p w14:paraId="08487FBB"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6058ECA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4E7ACDD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double" w:sz="4" w:space="0" w:color="auto"/>
              <w:right w:val="single" w:sz="6" w:space="0" w:color="auto"/>
            </w:tcBorders>
          </w:tcPr>
          <w:p w14:paraId="5836ADA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44B1D57C"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double" w:sz="4" w:space="0" w:color="auto"/>
            </w:tcBorders>
          </w:tcPr>
          <w:p w14:paraId="7557D7C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bl>
    <w:p w14:paraId="107FCBB4" w14:textId="77777777" w:rsidR="005E4104" w:rsidRPr="005E4104" w:rsidRDefault="005E4104" w:rsidP="005E4104">
      <w:pPr>
        <w:tabs>
          <w:tab w:val="left" w:pos="-720"/>
          <w:tab w:val="left" w:pos="360"/>
        </w:tabs>
        <w:suppressAutoHyphens/>
        <w:spacing w:after="0" w:line="240" w:lineRule="auto"/>
        <w:ind w:left="1080" w:hanging="540"/>
        <w:jc w:val="both"/>
        <w:rPr>
          <w:rFonts w:ascii="Calibri" w:eastAsia="Times New Roman" w:hAnsi="Calibri" w:cs="Times New Roman"/>
          <w:sz w:val="24"/>
          <w:szCs w:val="20"/>
          <w:lang w:val="en-US"/>
        </w:rPr>
      </w:pPr>
    </w:p>
    <w:p w14:paraId="11B66833" w14:textId="77777777" w:rsidR="005E4104" w:rsidRPr="005E4104" w:rsidRDefault="005E4104" w:rsidP="005E4104">
      <w:pPr>
        <w:numPr>
          <w:ilvl w:val="0"/>
          <w:numId w:val="27"/>
        </w:numPr>
        <w:tabs>
          <w:tab w:val="left" w:pos="-720"/>
          <w:tab w:val="left" w:pos="360"/>
        </w:tabs>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Indicate all the main activities of the work, including delivery of reports (for example, initial, provisional, final reports), and other stages such as required approvals.</w:t>
      </w:r>
    </w:p>
    <w:p w14:paraId="1DC81BA9" w14:textId="77777777" w:rsidR="005E4104" w:rsidRPr="005E4104" w:rsidRDefault="005E4104" w:rsidP="005E4104">
      <w:pPr>
        <w:numPr>
          <w:ilvl w:val="0"/>
          <w:numId w:val="27"/>
        </w:numPr>
        <w:tabs>
          <w:tab w:val="left" w:pos="-720"/>
          <w:tab w:val="left" w:pos="360"/>
        </w:tabs>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For tasks in several phases, indicate the activities, delivery of reports and stages for each phase separately.</w:t>
      </w:r>
    </w:p>
    <w:p w14:paraId="20D9DF8A" w14:textId="77777777" w:rsidR="005E4104" w:rsidRPr="005E4104" w:rsidRDefault="005E4104" w:rsidP="005E4104">
      <w:pPr>
        <w:numPr>
          <w:ilvl w:val="0"/>
          <w:numId w:val="27"/>
        </w:numPr>
        <w:tabs>
          <w:tab w:val="left" w:pos="-720"/>
          <w:tab w:val="left" w:pos="360"/>
        </w:tabs>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The duration of the activities should be indicated in a bar chart.</w:t>
      </w:r>
    </w:p>
    <w:p w14:paraId="61616D0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Bidder</w:t>
      </w:r>
      <w:r w:rsidRPr="005E4104">
        <w:rPr>
          <w:rFonts w:ascii="Calibri" w:eastAsia="Times New Roman" w:hAnsi="Calibri" w:cs="Times New Roman"/>
          <w:i/>
          <w:sz w:val="24"/>
          <w:szCs w:val="20"/>
          <w:lang w:val="en-US"/>
        </w:rPr>
        <w:t xml:space="preserve">: </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(indicate full name of the bidder)</w:t>
      </w:r>
    </w:p>
    <w:p w14:paraId="719F77D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color w:val="FF0000"/>
          <w:sz w:val="24"/>
          <w:szCs w:val="20"/>
          <w:lang w:val="en-US"/>
        </w:rPr>
      </w:pPr>
      <w:r w:rsidRPr="005E4104">
        <w:rPr>
          <w:rFonts w:ascii="Calibri" w:eastAsia="Times New Roman" w:hAnsi="Calibri" w:cs="Times New Roman"/>
          <w:b/>
          <w:sz w:val="24"/>
          <w:szCs w:val="20"/>
          <w:lang w:val="en-US"/>
        </w:rPr>
        <w:t xml:space="preserve">Name: </w:t>
      </w:r>
      <w:r w:rsidRPr="005E4104">
        <w:rPr>
          <w:rFonts w:ascii="Calibri" w:eastAsia="Times New Roman" w:hAnsi="Calibri" w:cs="Times New Roman"/>
          <w:b/>
          <w:sz w:val="24"/>
          <w:szCs w:val="20"/>
          <w:lang w:val="en-US"/>
        </w:rPr>
        <w:tab/>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(indicate the full name of the person signing the proposal)</w:t>
      </w:r>
    </w:p>
    <w:p w14:paraId="0DC60B1E"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Position</w:t>
      </w:r>
      <w:r w:rsidRPr="005E4104">
        <w:rPr>
          <w:rFonts w:ascii="Calibri" w:eastAsia="Times New Roman" w:hAnsi="Calibri" w:cs="Times New Roman"/>
          <w:i/>
          <w:sz w:val="24"/>
          <w:szCs w:val="20"/>
          <w:lang w:val="en-US"/>
        </w:rPr>
        <w:t xml:space="preserve">: </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(of the signatory)</w:t>
      </w:r>
    </w:p>
    <w:p w14:paraId="01A5297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Signature</w:t>
      </w:r>
      <w:r w:rsidRPr="005E4104">
        <w:rPr>
          <w:rFonts w:ascii="Calibri" w:eastAsia="Times New Roman" w:hAnsi="Calibri" w:cs="Times New Roman"/>
          <w:i/>
          <w:sz w:val="24"/>
          <w:szCs w:val="20"/>
          <w:lang w:val="en-US"/>
        </w:rPr>
        <w:t>:</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(signature of the person whose name and title appear above)</w:t>
      </w:r>
    </w:p>
    <w:p w14:paraId="38334F4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rPr>
          <w:rFonts w:ascii="Calibri" w:eastAsia="Times New Roman" w:hAnsi="Calibri" w:cs="Times New Roman"/>
          <w:i/>
          <w:color w:val="FF0000"/>
          <w:sz w:val="24"/>
          <w:szCs w:val="20"/>
          <w:lang w:val="en-US"/>
        </w:rPr>
        <w:sectPr w:rsidR="005E4104" w:rsidRPr="005E4104" w:rsidSect="00F40B19">
          <w:endnotePr>
            <w:numFmt w:val="decimal"/>
          </w:endnotePr>
          <w:pgSz w:w="15840" w:h="12240" w:orient="landscape" w:code="1"/>
          <w:pgMar w:top="1797" w:right="1440" w:bottom="902" w:left="1440" w:header="720" w:footer="720" w:gutter="0"/>
          <w:cols w:space="720"/>
          <w:docGrid w:linePitch="326"/>
        </w:sectPr>
      </w:pPr>
      <w:r w:rsidRPr="005E4104">
        <w:rPr>
          <w:rFonts w:ascii="Calibri" w:eastAsia="Times New Roman" w:hAnsi="Calibri" w:cs="Times New Roman"/>
          <w:b/>
          <w:sz w:val="24"/>
          <w:szCs w:val="20"/>
          <w:lang w:val="en-US"/>
        </w:rPr>
        <w:t xml:space="preserve">Date: </w:t>
      </w:r>
      <w:r w:rsidRPr="005E4104">
        <w:rPr>
          <w:rFonts w:ascii="Calibri" w:eastAsia="Times New Roman" w:hAnsi="Calibri" w:cs="Times New Roman"/>
          <w:b/>
          <w:sz w:val="24"/>
          <w:szCs w:val="20"/>
          <w:lang w:val="en-US"/>
        </w:rPr>
        <w:tab/>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(day, month and year in which the proposal is signed)</w:t>
      </w:r>
    </w:p>
    <w:p w14:paraId="237458D7"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lang w:val="en-US"/>
        </w:rPr>
      </w:pPr>
      <w:r w:rsidRPr="005E4104">
        <w:rPr>
          <w:b/>
          <w:sz w:val="24"/>
          <w:lang w:val="en-US"/>
        </w:rPr>
        <w:lastRenderedPageBreak/>
        <w:t>FORM TEC-7</w:t>
      </w:r>
    </w:p>
    <w:p w14:paraId="41810872" w14:textId="3F746734" w:rsidR="005E4104" w:rsidRPr="005E4104" w:rsidRDefault="005E4104" w:rsidP="005E4104">
      <w:pPr>
        <w:ind w:right="-32"/>
        <w:jc w:val="center"/>
        <w:rPr>
          <w:rFonts w:cs="Arial"/>
          <w:b/>
          <w:sz w:val="24"/>
          <w:szCs w:val="28"/>
          <w:lang w:val="en-US"/>
        </w:rPr>
      </w:pPr>
      <w:r w:rsidRPr="005E4104">
        <w:rPr>
          <w:rFonts w:cs="Arial"/>
          <w:b/>
          <w:sz w:val="24"/>
          <w:szCs w:val="28"/>
          <w:lang w:val="en-US"/>
        </w:rPr>
        <w:t>Expected Sub-</w:t>
      </w:r>
      <w:r w:rsidR="00416664">
        <w:rPr>
          <w:rFonts w:cs="Arial"/>
          <w:b/>
          <w:sz w:val="24"/>
          <w:szCs w:val="28"/>
          <w:lang w:val="en-US"/>
        </w:rPr>
        <w:t>Contractors</w:t>
      </w:r>
    </w:p>
    <w:p w14:paraId="0E2DDD2D" w14:textId="77777777" w:rsidR="005E4104" w:rsidRPr="005E4104" w:rsidRDefault="005E4104" w:rsidP="005E4104">
      <w:pPr>
        <w:ind w:right="-32"/>
        <w:jc w:val="center"/>
        <w:rPr>
          <w:rFonts w:cs="Arial"/>
          <w:b/>
          <w:sz w:val="24"/>
          <w:lang w:val="en-US"/>
        </w:rPr>
      </w:pPr>
    </w:p>
    <w:p w14:paraId="108AC01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lang w:val="en-US"/>
        </w:rPr>
      </w:pPr>
      <w:r w:rsidRPr="005E4104">
        <w:rPr>
          <w:rFonts w:cs="Arial"/>
          <w:sz w:val="24"/>
          <w:lang w:val="en-US"/>
        </w:rPr>
        <w:t>In the event of sub-contracts, the bidder must fill out the following form and attach the following information for each sub-consultant:</w:t>
      </w:r>
    </w:p>
    <w:tbl>
      <w:tblPr>
        <w:tblW w:w="9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97"/>
        <w:gridCol w:w="2976"/>
        <w:gridCol w:w="2126"/>
      </w:tblGrid>
      <w:tr w:rsidR="005E4104" w:rsidRPr="00807B96" w14:paraId="5C7641A9" w14:textId="77777777" w:rsidTr="005E4104">
        <w:trPr>
          <w:trHeight w:val="20"/>
        </w:trPr>
        <w:tc>
          <w:tcPr>
            <w:tcW w:w="2411" w:type="dxa"/>
            <w:shd w:val="clear" w:color="auto" w:fill="EEECE1" w:themeFill="background2"/>
          </w:tcPr>
          <w:p w14:paraId="35F73946"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lang w:val="en-US"/>
              </w:rPr>
            </w:pPr>
            <w:r w:rsidRPr="005E4104">
              <w:rPr>
                <w:b/>
                <w:sz w:val="24"/>
                <w:lang w:val="en-US"/>
              </w:rPr>
              <w:t>Name of</w:t>
            </w:r>
          </w:p>
          <w:p w14:paraId="685CF7E3" w14:textId="117653FD"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lang w:val="en-US"/>
              </w:rPr>
            </w:pPr>
            <w:r w:rsidRPr="005E4104">
              <w:rPr>
                <w:b/>
                <w:sz w:val="24"/>
                <w:lang w:val="en-US"/>
              </w:rPr>
              <w:t xml:space="preserve"> Sub-Con</w:t>
            </w:r>
            <w:r w:rsidR="00416664">
              <w:rPr>
                <w:b/>
                <w:sz w:val="24"/>
                <w:lang w:val="en-US"/>
              </w:rPr>
              <w:t>tractor</w:t>
            </w:r>
          </w:p>
        </w:tc>
        <w:tc>
          <w:tcPr>
            <w:tcW w:w="2297" w:type="dxa"/>
            <w:shd w:val="clear" w:color="auto" w:fill="EEECE1" w:themeFill="background2"/>
          </w:tcPr>
          <w:p w14:paraId="519EA7EA" w14:textId="77777777" w:rsidR="005E4104" w:rsidRPr="005E4104" w:rsidRDefault="005E4104" w:rsidP="005E4104">
            <w:pPr>
              <w:tabs>
                <w:tab w:val="left" w:pos="8640"/>
                <w:tab w:val="left" w:pos="9360"/>
              </w:tabs>
              <w:spacing w:before="120" w:after="120" w:line="240" w:lineRule="auto"/>
              <w:jc w:val="center"/>
              <w:rPr>
                <w:b/>
                <w:sz w:val="24"/>
                <w:lang w:val="en-US"/>
              </w:rPr>
            </w:pPr>
            <w:r w:rsidRPr="005E4104">
              <w:rPr>
                <w:b/>
                <w:sz w:val="24"/>
                <w:lang w:val="en-US"/>
              </w:rPr>
              <w:t>Sections of the work to be sub-contracted</w:t>
            </w:r>
          </w:p>
        </w:tc>
        <w:tc>
          <w:tcPr>
            <w:tcW w:w="2976" w:type="dxa"/>
            <w:shd w:val="clear" w:color="auto" w:fill="EEECE1" w:themeFill="background2"/>
          </w:tcPr>
          <w:p w14:paraId="4E9C9DCA" w14:textId="7886A6A6"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lang w:val="en-US"/>
              </w:rPr>
            </w:pPr>
            <w:r w:rsidRPr="005E4104">
              <w:rPr>
                <w:b/>
                <w:sz w:val="24"/>
                <w:lang w:val="en-US"/>
              </w:rPr>
              <w:t>Physical, phone and email address of the sub-c</w:t>
            </w:r>
            <w:r w:rsidR="00416664">
              <w:rPr>
                <w:b/>
                <w:sz w:val="24"/>
                <w:lang w:val="en-US"/>
              </w:rPr>
              <w:t>ontractor</w:t>
            </w:r>
          </w:p>
        </w:tc>
        <w:tc>
          <w:tcPr>
            <w:tcW w:w="2126" w:type="dxa"/>
            <w:shd w:val="clear" w:color="auto" w:fill="EEECE1" w:themeFill="background2"/>
          </w:tcPr>
          <w:p w14:paraId="695E29C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lang w:val="en-US"/>
              </w:rPr>
            </w:pPr>
            <w:r w:rsidRPr="005E4104">
              <w:rPr>
                <w:b/>
                <w:sz w:val="24"/>
                <w:lang w:val="en-US"/>
              </w:rPr>
              <w:t>Percentage to be Sub-contracted</w:t>
            </w:r>
          </w:p>
        </w:tc>
      </w:tr>
      <w:tr w:rsidR="005E4104" w:rsidRPr="00807B96" w14:paraId="6104090E" w14:textId="77777777" w:rsidTr="005E4104">
        <w:trPr>
          <w:trHeight w:val="20"/>
        </w:trPr>
        <w:tc>
          <w:tcPr>
            <w:tcW w:w="2411" w:type="dxa"/>
          </w:tcPr>
          <w:p w14:paraId="3FC1E65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lang w:val="en-US"/>
              </w:rPr>
            </w:pPr>
          </w:p>
        </w:tc>
        <w:tc>
          <w:tcPr>
            <w:tcW w:w="2297" w:type="dxa"/>
          </w:tcPr>
          <w:p w14:paraId="0CAE20F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lang w:val="en-US"/>
              </w:rPr>
            </w:pPr>
          </w:p>
        </w:tc>
        <w:tc>
          <w:tcPr>
            <w:tcW w:w="2976" w:type="dxa"/>
          </w:tcPr>
          <w:p w14:paraId="0F33BEFC"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lang w:val="en-US"/>
              </w:rPr>
            </w:pPr>
          </w:p>
        </w:tc>
        <w:tc>
          <w:tcPr>
            <w:tcW w:w="2126" w:type="dxa"/>
          </w:tcPr>
          <w:p w14:paraId="4F328ACF" w14:textId="77777777" w:rsidR="005E4104" w:rsidRPr="005E4104" w:rsidRDefault="005E4104" w:rsidP="005E410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lang w:val="en-US"/>
              </w:rPr>
            </w:pPr>
          </w:p>
        </w:tc>
      </w:tr>
      <w:tr w:rsidR="005E4104" w:rsidRPr="00807B96" w14:paraId="205E3A41" w14:textId="77777777" w:rsidTr="005E4104">
        <w:trPr>
          <w:trHeight w:val="20"/>
        </w:trPr>
        <w:tc>
          <w:tcPr>
            <w:tcW w:w="2411" w:type="dxa"/>
          </w:tcPr>
          <w:p w14:paraId="72DC4077"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297" w:type="dxa"/>
          </w:tcPr>
          <w:p w14:paraId="06A2020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976" w:type="dxa"/>
          </w:tcPr>
          <w:p w14:paraId="1034967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126" w:type="dxa"/>
          </w:tcPr>
          <w:p w14:paraId="4C7E3258" w14:textId="77777777" w:rsidR="005E4104" w:rsidRPr="005E4104" w:rsidRDefault="005E4104" w:rsidP="005E4104">
            <w:pPr>
              <w:tabs>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r>
      <w:tr w:rsidR="005E4104" w:rsidRPr="00807B96" w14:paraId="1AAA6999" w14:textId="77777777" w:rsidTr="005E4104">
        <w:trPr>
          <w:trHeight w:val="20"/>
        </w:trPr>
        <w:tc>
          <w:tcPr>
            <w:tcW w:w="2411" w:type="dxa"/>
          </w:tcPr>
          <w:p w14:paraId="59ED92BF"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297" w:type="dxa"/>
          </w:tcPr>
          <w:p w14:paraId="0A23A00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976" w:type="dxa"/>
          </w:tcPr>
          <w:p w14:paraId="13BDE816" w14:textId="77777777" w:rsidR="005E4104" w:rsidRPr="005E4104" w:rsidRDefault="005E4104" w:rsidP="005E4104">
            <w:pPr>
              <w:tabs>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126" w:type="dxa"/>
          </w:tcPr>
          <w:p w14:paraId="777D3D6D" w14:textId="77777777" w:rsidR="005E4104" w:rsidRPr="005E4104" w:rsidRDefault="005E4104" w:rsidP="005E4104">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r>
    </w:tbl>
    <w:p w14:paraId="16A1D4BF" w14:textId="77777777" w:rsidR="005E4104" w:rsidRPr="005E4104" w:rsidRDefault="005E4104" w:rsidP="005E4104">
      <w:pPr>
        <w:ind w:right="-32"/>
        <w:rPr>
          <w:rFonts w:cs="Arial"/>
          <w:sz w:val="24"/>
          <w:lang w:val="en-US"/>
        </w:rPr>
      </w:pPr>
    </w:p>
    <w:p w14:paraId="596B65C6" w14:textId="6B832712"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lang w:val="en-US"/>
        </w:rPr>
      </w:pPr>
      <w:r w:rsidRPr="005E4104">
        <w:rPr>
          <w:b/>
          <w:sz w:val="24"/>
          <w:lang w:val="en-US"/>
        </w:rPr>
        <w:t>Sub-Con</w:t>
      </w:r>
      <w:r w:rsidR="00E73267">
        <w:rPr>
          <w:b/>
          <w:sz w:val="24"/>
          <w:lang w:val="en-US"/>
        </w:rPr>
        <w:t>tractor</w:t>
      </w:r>
    </w:p>
    <w:p w14:paraId="082C343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sz w:val="24"/>
          <w:lang w:val="en-US"/>
        </w:rPr>
      </w:pPr>
      <w:r w:rsidRPr="005E4104">
        <w:rPr>
          <w:b/>
          <w:sz w:val="24"/>
          <w:lang w:val="en-US"/>
        </w:rPr>
        <w:t xml:space="preserve">Name: </w:t>
      </w:r>
      <w:r w:rsidRPr="005E4104">
        <w:rPr>
          <w:b/>
          <w:sz w:val="24"/>
          <w:lang w:val="en-US"/>
        </w:rPr>
        <w:tab/>
      </w:r>
      <w:r w:rsidRPr="005E4104">
        <w:rPr>
          <w:b/>
          <w:sz w:val="24"/>
          <w:lang w:val="en-US"/>
        </w:rPr>
        <w:tab/>
      </w:r>
      <w:r w:rsidRPr="005E4104">
        <w:rPr>
          <w:i/>
          <w:color w:val="FF0000"/>
          <w:sz w:val="24"/>
          <w:lang w:val="en-US"/>
        </w:rPr>
        <w:t>(indicate full name of the sub-consultant representative)</w:t>
      </w:r>
    </w:p>
    <w:p w14:paraId="22DC39A3"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lang w:val="en-US"/>
        </w:rPr>
      </w:pPr>
      <w:r w:rsidRPr="005E4104">
        <w:rPr>
          <w:b/>
          <w:sz w:val="24"/>
          <w:lang w:val="en-US"/>
        </w:rPr>
        <w:t>Signature</w:t>
      </w:r>
      <w:r w:rsidRPr="005E4104">
        <w:rPr>
          <w:i/>
          <w:sz w:val="24"/>
          <w:lang w:val="en-US"/>
        </w:rPr>
        <w:t>:</w:t>
      </w:r>
      <w:r w:rsidRPr="005E4104">
        <w:rPr>
          <w:i/>
          <w:sz w:val="24"/>
          <w:lang w:val="en-US"/>
        </w:rPr>
        <w:tab/>
      </w:r>
      <w:r w:rsidRPr="005E4104">
        <w:rPr>
          <w:i/>
          <w:color w:val="FF0000"/>
          <w:sz w:val="24"/>
          <w:lang w:val="en-US"/>
        </w:rPr>
        <w:t>(signature of person whose name and position are indicated above)</w:t>
      </w:r>
    </w:p>
    <w:p w14:paraId="759BEE44"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lang w:val="en-US"/>
        </w:rPr>
      </w:pPr>
    </w:p>
    <w:p w14:paraId="7A108E8D"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lang w:val="en-US"/>
        </w:rPr>
      </w:pPr>
      <w:r w:rsidRPr="005E4104">
        <w:rPr>
          <w:b/>
          <w:sz w:val="24"/>
          <w:lang w:val="en-US"/>
        </w:rPr>
        <w:t>Bidder</w:t>
      </w:r>
      <w:r w:rsidRPr="005E4104">
        <w:rPr>
          <w:i/>
          <w:sz w:val="24"/>
          <w:lang w:val="en-US"/>
        </w:rPr>
        <w:t xml:space="preserve">: </w:t>
      </w:r>
    </w:p>
    <w:p w14:paraId="6839AE2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lang w:val="en-US"/>
        </w:rPr>
      </w:pPr>
      <w:r w:rsidRPr="005E4104">
        <w:rPr>
          <w:b/>
          <w:sz w:val="24"/>
          <w:lang w:val="en-US"/>
        </w:rPr>
        <w:t xml:space="preserve">Name: </w:t>
      </w:r>
      <w:r w:rsidRPr="005E4104">
        <w:rPr>
          <w:b/>
          <w:sz w:val="24"/>
          <w:lang w:val="en-US"/>
        </w:rPr>
        <w:tab/>
      </w:r>
      <w:r w:rsidRPr="005E4104">
        <w:rPr>
          <w:b/>
          <w:sz w:val="24"/>
          <w:lang w:val="en-US"/>
        </w:rPr>
        <w:tab/>
      </w:r>
      <w:r w:rsidRPr="005E4104">
        <w:rPr>
          <w:i/>
          <w:color w:val="FF0000"/>
          <w:sz w:val="24"/>
          <w:lang w:val="en-US"/>
        </w:rPr>
        <w:t>(indicate full name of the person signing the proposal)</w:t>
      </w:r>
    </w:p>
    <w:p w14:paraId="07DA326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lang w:val="en-US"/>
        </w:rPr>
      </w:pPr>
      <w:r w:rsidRPr="005E4104">
        <w:rPr>
          <w:b/>
          <w:sz w:val="24"/>
          <w:lang w:val="en-US"/>
        </w:rPr>
        <w:t>Position</w:t>
      </w:r>
      <w:r w:rsidRPr="005E4104">
        <w:rPr>
          <w:i/>
          <w:sz w:val="24"/>
          <w:lang w:val="en-US"/>
        </w:rPr>
        <w:t xml:space="preserve">: </w:t>
      </w:r>
      <w:r w:rsidRPr="005E4104">
        <w:rPr>
          <w:i/>
          <w:sz w:val="24"/>
          <w:lang w:val="en-US"/>
        </w:rPr>
        <w:tab/>
      </w:r>
      <w:r w:rsidRPr="005E4104">
        <w:rPr>
          <w:i/>
          <w:color w:val="FF0000"/>
          <w:sz w:val="24"/>
          <w:lang w:val="en-US"/>
        </w:rPr>
        <w:t>(of the Signatory)</w:t>
      </w:r>
    </w:p>
    <w:p w14:paraId="58CB9FE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lang w:val="en-US"/>
        </w:rPr>
      </w:pPr>
      <w:r w:rsidRPr="005E4104">
        <w:rPr>
          <w:b/>
          <w:sz w:val="24"/>
          <w:lang w:val="en-US"/>
        </w:rPr>
        <w:t xml:space="preserve">Signature: </w:t>
      </w:r>
      <w:r w:rsidRPr="005E4104">
        <w:rPr>
          <w:b/>
          <w:sz w:val="24"/>
          <w:lang w:val="en-US"/>
        </w:rPr>
        <w:tab/>
      </w:r>
      <w:r w:rsidRPr="005E4104">
        <w:rPr>
          <w:i/>
          <w:color w:val="FF0000"/>
          <w:sz w:val="24"/>
          <w:lang w:val="en-US"/>
        </w:rPr>
        <w:t>(signature of the person signing the proposal)</w:t>
      </w:r>
    </w:p>
    <w:p w14:paraId="16C1897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lang w:val="en-US"/>
        </w:rPr>
      </w:pPr>
      <w:r w:rsidRPr="005E4104">
        <w:rPr>
          <w:b/>
          <w:sz w:val="24"/>
          <w:lang w:val="en-US"/>
        </w:rPr>
        <w:t xml:space="preserve">Date: </w:t>
      </w:r>
      <w:r w:rsidRPr="005E4104">
        <w:rPr>
          <w:b/>
          <w:sz w:val="24"/>
          <w:lang w:val="en-US"/>
        </w:rPr>
        <w:tab/>
      </w:r>
      <w:r w:rsidRPr="005E4104">
        <w:rPr>
          <w:b/>
          <w:sz w:val="24"/>
          <w:lang w:val="en-US"/>
        </w:rPr>
        <w:tab/>
      </w:r>
      <w:r w:rsidRPr="005E4104">
        <w:rPr>
          <w:i/>
          <w:color w:val="FF0000"/>
          <w:sz w:val="24"/>
          <w:lang w:val="en-US"/>
        </w:rPr>
        <w:t>(day, month and year of proposal signing)</w:t>
      </w:r>
    </w:p>
    <w:p w14:paraId="19C3E823" w14:textId="77777777" w:rsidR="005E4104" w:rsidRPr="005E4104" w:rsidRDefault="005E4104" w:rsidP="005E4104">
      <w:pPr>
        <w:tabs>
          <w:tab w:val="left" w:pos="-1440"/>
          <w:tab w:val="left" w:pos="-720"/>
        </w:tabs>
        <w:spacing w:after="0" w:line="240" w:lineRule="auto"/>
        <w:jc w:val="both"/>
        <w:rPr>
          <w:rFonts w:ascii="Calibri" w:eastAsia="Times New Roman" w:hAnsi="Calibri" w:cs="Times New Roman"/>
          <w:b/>
          <w:sz w:val="24"/>
          <w:szCs w:val="20"/>
          <w:lang w:val="en-US"/>
        </w:rPr>
      </w:pPr>
    </w:p>
    <w:p w14:paraId="0BAD3FE3" w14:textId="77777777" w:rsidR="005E4104" w:rsidRPr="005E4104" w:rsidRDefault="005E4104" w:rsidP="005E4104">
      <w:pPr>
        <w:tabs>
          <w:tab w:val="left" w:pos="-1440"/>
          <w:tab w:val="left" w:pos="-720"/>
        </w:tabs>
        <w:spacing w:after="0" w:line="240" w:lineRule="auto"/>
        <w:jc w:val="both"/>
        <w:rPr>
          <w:rFonts w:ascii="Calibri" w:eastAsia="Times New Roman" w:hAnsi="Calibri" w:cs="Times New Roman"/>
          <w:b/>
          <w:sz w:val="24"/>
          <w:szCs w:val="20"/>
          <w:lang w:val="en-US"/>
        </w:rPr>
      </w:pPr>
    </w:p>
    <w:p w14:paraId="1078B1A6" w14:textId="77777777" w:rsidR="005E4104" w:rsidRPr="005E4104" w:rsidRDefault="005E4104" w:rsidP="005E4104">
      <w:pP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0143DA0B" w14:textId="77777777" w:rsidR="005E4104" w:rsidRPr="005E4104" w:rsidRDefault="005E4104" w:rsidP="005E4104">
      <w:pPr>
        <w:tabs>
          <w:tab w:val="left" w:pos="-1440"/>
          <w:tab w:val="left" w:pos="-720"/>
        </w:tabs>
        <w:spacing w:after="0" w:line="240" w:lineRule="auto"/>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 xml:space="preserve">FORM ECO-1   </w:t>
      </w:r>
    </w:p>
    <w:p w14:paraId="231075F8"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498A77BF" w14:textId="77777777" w:rsidR="005E4104" w:rsidRPr="005E4104" w:rsidRDefault="005E4104" w:rsidP="005E4104">
      <w:pPr>
        <w:spacing w:after="0" w:line="240" w:lineRule="auto"/>
        <w:ind w:left="720" w:hanging="720"/>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 xml:space="preserve">Presentation of </w:t>
      </w:r>
      <w:r w:rsidR="00D43AC5">
        <w:rPr>
          <w:rFonts w:ascii="Calibri" w:eastAsia="Times New Roman" w:hAnsi="Calibri" w:cs="Times New Roman"/>
          <w:b/>
          <w:sz w:val="24"/>
          <w:szCs w:val="20"/>
          <w:lang w:val="en-US"/>
        </w:rPr>
        <w:t>Economic Bid</w:t>
      </w:r>
    </w:p>
    <w:p w14:paraId="6020B8C2"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625CCEE1" w14:textId="77777777" w:rsidR="005E4104" w:rsidRPr="005E4104" w:rsidRDefault="005E4104" w:rsidP="005E4104">
      <w:pPr>
        <w:widowControl w:val="0"/>
        <w:spacing w:after="0" w:line="240" w:lineRule="auto"/>
        <w:ind w:left="284" w:hanging="284"/>
        <w:jc w:val="both"/>
        <w:rPr>
          <w:rFonts w:ascii="Calibri" w:eastAsia="Times New Roman" w:hAnsi="Calibri" w:cs="Times New Roman"/>
          <w:sz w:val="24"/>
          <w:szCs w:val="20"/>
          <w:lang w:val="en-US"/>
        </w:rPr>
      </w:pPr>
    </w:p>
    <w:p w14:paraId="1D7976DD"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Date: ______of _____________of _________          </w:t>
      </w:r>
    </w:p>
    <w:p w14:paraId="57D1D00E"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272785C6" w14:textId="77777777" w:rsidR="005E4104" w:rsidRPr="005E4104" w:rsidRDefault="005E4104" w:rsidP="005E4104">
      <w:pPr>
        <w:suppressAutoHyphens/>
        <w:spacing w:after="0" w:line="240" w:lineRule="auto"/>
        <w:jc w:val="both"/>
        <w:rPr>
          <w:rFonts w:ascii="Calibri" w:eastAsia="Times New Roman" w:hAnsi="Calibri" w:cs="Times New Roman"/>
          <w:i/>
          <w:color w:val="FF0000"/>
          <w:sz w:val="24"/>
          <w:szCs w:val="20"/>
          <w:lang w:val="en-US"/>
        </w:rPr>
      </w:pPr>
      <w:r w:rsidRPr="005E4104">
        <w:rPr>
          <w:rFonts w:ascii="Calibri" w:eastAsia="Times New Roman" w:hAnsi="Calibri" w:cs="Times New Roman"/>
          <w:sz w:val="24"/>
          <w:szCs w:val="20"/>
          <w:lang w:val="en-US"/>
        </w:rPr>
        <w:t>Sirs</w:t>
      </w:r>
      <w:r w:rsidRPr="005E4104">
        <w:rPr>
          <w:rFonts w:ascii="Calibri" w:eastAsia="Times New Roman" w:hAnsi="Calibri" w:cs="Times New Roman"/>
          <w:i/>
          <w:color w:val="FF0000"/>
          <w:sz w:val="24"/>
          <w:szCs w:val="20"/>
          <w:lang w:val="en-US"/>
        </w:rPr>
        <w:t xml:space="preserve">(name of Executing Body and/or </w:t>
      </w:r>
      <w:r w:rsidR="00F20F65">
        <w:rPr>
          <w:rFonts w:ascii="Calibri" w:eastAsia="Times New Roman" w:hAnsi="Calibri" w:cs="Times New Roman"/>
          <w:i/>
          <w:color w:val="FF0000"/>
          <w:sz w:val="24"/>
          <w:szCs w:val="20"/>
          <w:lang w:val="en-US"/>
        </w:rPr>
        <w:t>Borrower/</w:t>
      </w:r>
      <w:r w:rsidRPr="005E4104">
        <w:rPr>
          <w:rFonts w:ascii="Calibri" w:eastAsia="Times New Roman" w:hAnsi="Calibri" w:cs="Times New Roman"/>
          <w:i/>
          <w:color w:val="FF0000"/>
          <w:sz w:val="24"/>
          <w:szCs w:val="20"/>
          <w:lang w:val="en-US"/>
        </w:rPr>
        <w:t>Beneficiary)</w:t>
      </w:r>
    </w:p>
    <w:p w14:paraId="3243CADB" w14:textId="77777777" w:rsidR="005E4104" w:rsidRPr="005E4104" w:rsidRDefault="005E4104" w:rsidP="005E4104">
      <w:pPr>
        <w:suppressAutoHyphens/>
        <w:spacing w:after="0" w:line="240" w:lineRule="auto"/>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 xml:space="preserve">Project Name and </w:t>
      </w:r>
      <w:r w:rsidR="00D43AC5">
        <w:rPr>
          <w:rFonts w:ascii="Calibri" w:eastAsia="Times New Roman" w:hAnsi="Calibri" w:cs="Times New Roman"/>
          <w:i/>
          <w:color w:val="FF0000"/>
          <w:sz w:val="24"/>
          <w:szCs w:val="20"/>
          <w:lang w:val="en-US"/>
        </w:rPr>
        <w:t>Contest</w:t>
      </w:r>
      <w:r w:rsidRPr="005E4104">
        <w:rPr>
          <w:rFonts w:ascii="Calibri" w:eastAsia="Times New Roman" w:hAnsi="Calibri" w:cs="Times New Roman"/>
          <w:i/>
          <w:color w:val="FF0000"/>
          <w:sz w:val="24"/>
          <w:szCs w:val="20"/>
          <w:lang w:val="en-US"/>
        </w:rPr>
        <w:t xml:space="preserve"> Number</w:t>
      </w:r>
    </w:p>
    <w:p w14:paraId="6DCA09CC"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7AE6D9EE" w14:textId="77777777" w:rsidR="005E4104" w:rsidRPr="005E4104" w:rsidRDefault="005E4104" w:rsidP="005E4104">
      <w:pPr>
        <w:suppressAutoHyphens/>
        <w:spacing w:after="0" w:line="240" w:lineRule="auto"/>
        <w:rPr>
          <w:rFonts w:ascii="Calibri" w:eastAsia="Times New Roman" w:hAnsi="Calibri" w:cs="Times New Roman"/>
          <w:i/>
          <w:color w:val="FF0000"/>
          <w:sz w:val="24"/>
          <w:szCs w:val="20"/>
          <w:lang w:val="en-US"/>
        </w:rPr>
      </w:pPr>
      <w:r w:rsidRPr="005E4104">
        <w:rPr>
          <w:rFonts w:ascii="Calibri" w:hAnsi="Calibri" w:cs="Calibri"/>
          <w:sz w:val="24"/>
          <w:lang w:val="en-US"/>
        </w:rPr>
        <w:t xml:space="preserve">In accordance with the documents received to present the offer for the Project </w:t>
      </w:r>
      <w:r w:rsidRPr="005E4104">
        <w:rPr>
          <w:rFonts w:ascii="Calibri" w:hAnsi="Calibri" w:cs="Calibri"/>
          <w:i/>
          <w:color w:val="FF0000"/>
          <w:sz w:val="24"/>
          <w:lang w:val="en-US"/>
        </w:rPr>
        <w:t xml:space="preserve">(indicate </w:t>
      </w:r>
      <w:r w:rsidR="00D43AC5">
        <w:rPr>
          <w:rFonts w:ascii="Calibri" w:hAnsi="Calibri" w:cs="Calibri"/>
          <w:i/>
          <w:color w:val="FF0000"/>
          <w:sz w:val="24"/>
          <w:lang w:val="en-US"/>
        </w:rPr>
        <w:t>Contest</w:t>
      </w:r>
      <w:r w:rsidRPr="005E4104">
        <w:rPr>
          <w:rFonts w:ascii="Calibri" w:hAnsi="Calibri" w:cs="Calibri"/>
          <w:i/>
          <w:color w:val="FF0000"/>
          <w:sz w:val="24"/>
          <w:lang w:val="en-US"/>
        </w:rPr>
        <w:t xml:space="preserve"> number</w:t>
      </w:r>
      <w:r w:rsidRPr="005E4104">
        <w:rPr>
          <w:rFonts w:ascii="Calibri" w:hAnsi="Calibri" w:cs="Calibri"/>
          <w:i/>
          <w:sz w:val="24"/>
          <w:lang w:val="en-US"/>
        </w:rPr>
        <w:t>),</w:t>
      </w:r>
      <w:r w:rsidRPr="005E4104">
        <w:rPr>
          <w:rFonts w:ascii="Calibri" w:hAnsi="Calibri" w:cs="Calibri"/>
          <w:sz w:val="24"/>
          <w:lang w:val="en-US"/>
        </w:rPr>
        <w:t xml:space="preserve"> we </w:t>
      </w:r>
      <w:r w:rsidRPr="005E4104">
        <w:rPr>
          <w:rFonts w:ascii="Calibri" w:hAnsi="Calibri" w:cs="Calibri"/>
          <w:color w:val="FF0000"/>
          <w:sz w:val="24"/>
          <w:lang w:val="en-US"/>
        </w:rPr>
        <w:t>(company / consortium</w:t>
      </w:r>
      <w:r w:rsidRPr="005E4104">
        <w:rPr>
          <w:rFonts w:ascii="Calibri" w:hAnsi="Calibri" w:cs="Calibri"/>
          <w:snapToGrid w:val="0"/>
          <w:color w:val="FF0000"/>
          <w:sz w:val="24"/>
          <w:lang w:val="en-US"/>
        </w:rPr>
        <w:t>)</w:t>
      </w:r>
      <w:r w:rsidRPr="005E4104">
        <w:rPr>
          <w:rFonts w:ascii="Calibri" w:hAnsi="Calibri" w:cs="Calibri"/>
          <w:snapToGrid w:val="0"/>
          <w:sz w:val="24"/>
          <w:lang w:val="en-US"/>
        </w:rPr>
        <w:t>:_____________________________________________</w:t>
      </w:r>
      <w:r w:rsidRPr="005E4104">
        <w:rPr>
          <w:rFonts w:ascii="Calibri" w:hAnsi="Calibri" w:cs="Calibri"/>
          <w:sz w:val="24"/>
          <w:lang w:val="en-US"/>
        </w:rPr>
        <w:t xml:space="preserve"> offer to carry out the </w:t>
      </w:r>
      <w:r w:rsidRPr="005E4104">
        <w:rPr>
          <w:rFonts w:ascii="Calibri" w:hAnsi="Calibri" w:cs="Calibri"/>
          <w:sz w:val="24"/>
          <w:szCs w:val="24"/>
          <w:lang w:val="en-US"/>
        </w:rPr>
        <w:t>execution</w:t>
      </w:r>
      <w:r w:rsidRPr="005E4104">
        <w:rPr>
          <w:rFonts w:ascii="Calibri" w:eastAsia="Times New Roman" w:hAnsi="Calibri" w:cs="Times New Roman"/>
          <w:sz w:val="24"/>
          <w:szCs w:val="24"/>
          <w:lang w:val="en-US"/>
        </w:rPr>
        <w:t xml:space="preserve"> of the consultancy </w:t>
      </w:r>
      <w:r w:rsidRPr="005E4104">
        <w:rPr>
          <w:rFonts w:ascii="Calibri" w:hAnsi="Calibri" w:cs="Calibri"/>
          <w:sz w:val="24"/>
          <w:lang w:val="en-US"/>
        </w:rPr>
        <w:t xml:space="preserve">through a contract type </w:t>
      </w:r>
      <w:r w:rsidRPr="005E4104">
        <w:rPr>
          <w:rFonts w:ascii="Calibri" w:hAnsi="Calibri" w:cs="Calibri"/>
          <w:i/>
          <w:color w:val="FF0000"/>
          <w:sz w:val="24"/>
          <w:lang w:val="en-US"/>
        </w:rPr>
        <w:t>(indicate contract mode),</w:t>
      </w:r>
      <w:r w:rsidRPr="005E4104">
        <w:rPr>
          <w:rFonts w:ascii="Calibri" w:hAnsi="Calibri" w:cs="Calibri"/>
          <w:sz w:val="24"/>
          <w:lang w:val="en-US"/>
        </w:rPr>
        <w:t xml:space="preserve"> for a closed total sum of </w:t>
      </w:r>
      <w:r w:rsidRPr="005E4104">
        <w:rPr>
          <w:rFonts w:ascii="Calibri" w:hAnsi="Calibri" w:cs="Calibri"/>
          <w:i/>
          <w:sz w:val="24"/>
          <w:lang w:val="en-US"/>
        </w:rPr>
        <w:t>_________________________________________________</w:t>
      </w:r>
      <w:r w:rsidRPr="005E4104">
        <w:rPr>
          <w:rFonts w:ascii="Calibri" w:hAnsi="Calibri" w:cs="Calibri"/>
          <w:i/>
          <w:color w:val="FF0000"/>
          <w:sz w:val="24"/>
          <w:lang w:val="en-US"/>
        </w:rPr>
        <w:t xml:space="preserve"> (Write amount in letters and numbers</w:t>
      </w:r>
      <w:r w:rsidRPr="005E4104">
        <w:rPr>
          <w:rFonts w:ascii="Calibri" w:hAnsi="Calibri" w:cs="Calibri"/>
          <w:i/>
          <w:sz w:val="24"/>
          <w:lang w:val="en-US"/>
        </w:rPr>
        <w:t>)</w:t>
      </w:r>
      <w:r w:rsidRPr="005E4104">
        <w:rPr>
          <w:rFonts w:ascii="Calibri" w:hAnsi="Calibri" w:cs="Calibri"/>
          <w:color w:val="FF0000"/>
          <w:sz w:val="24"/>
          <w:lang w:val="en-US"/>
        </w:rPr>
        <w:t>US Dollars</w:t>
      </w:r>
      <w:r w:rsidRPr="005E4104">
        <w:rPr>
          <w:rFonts w:ascii="Calibri" w:hAnsi="Calibri" w:cs="Calibri"/>
          <w:sz w:val="24"/>
          <w:lang w:val="en-US"/>
        </w:rPr>
        <w:t>.</w:t>
      </w:r>
    </w:p>
    <w:p w14:paraId="0543855D"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0A5FE4AE" w14:textId="77777777" w:rsidR="005E4104" w:rsidRPr="005E4104" w:rsidRDefault="005E4104" w:rsidP="005E4104">
      <w:pPr>
        <w:suppressAutoHyphens/>
        <w:spacing w:after="0" w:line="240" w:lineRule="auto"/>
        <w:jc w:val="both"/>
        <w:rPr>
          <w:rFonts w:ascii="Calibri" w:eastAsia="Times New Roman" w:hAnsi="Calibri" w:cs="Calibri"/>
          <w:sz w:val="24"/>
          <w:szCs w:val="20"/>
          <w:lang w:val="en-US"/>
        </w:rPr>
      </w:pPr>
      <w:r w:rsidRPr="005E4104">
        <w:rPr>
          <w:rFonts w:ascii="Calibri" w:hAnsi="Calibri" w:cs="Calibri"/>
          <w:sz w:val="24"/>
          <w:lang w:val="en-US"/>
        </w:rPr>
        <w:t xml:space="preserve">Our offer will remain in effect for </w:t>
      </w:r>
      <w:r w:rsidRPr="005E4104">
        <w:rPr>
          <w:rFonts w:ascii="Calibri" w:hAnsi="Calibri" w:cs="Calibri"/>
          <w:i/>
          <w:color w:val="FF0000"/>
          <w:sz w:val="24"/>
          <w:lang w:val="en-US"/>
        </w:rPr>
        <w:t>(indicate number of days)</w:t>
      </w:r>
      <w:r w:rsidRPr="005E4104">
        <w:rPr>
          <w:rFonts w:ascii="Calibri" w:hAnsi="Calibri" w:cs="Calibri"/>
          <w:sz w:val="24"/>
          <w:lang w:val="en-US"/>
        </w:rPr>
        <w:t xml:space="preserve"> calendar days from the date of presentation of the proposal.</w:t>
      </w:r>
    </w:p>
    <w:p w14:paraId="1BD49AEA"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4647C339"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In the event of being selected as a consultant for the development of the consultancy </w:t>
      </w:r>
      <w:r w:rsidRPr="005E4104">
        <w:rPr>
          <w:rFonts w:ascii="Calibri" w:eastAsia="Times New Roman" w:hAnsi="Calibri" w:cs="Times New Roman"/>
          <w:i/>
          <w:color w:val="FF0000"/>
          <w:sz w:val="24"/>
          <w:szCs w:val="20"/>
          <w:lang w:val="en-US"/>
        </w:rPr>
        <w:t xml:space="preserve">(name of the </w:t>
      </w:r>
      <w:r w:rsidR="00D43AC5">
        <w:rPr>
          <w:rFonts w:ascii="Calibri" w:eastAsia="Times New Roman" w:hAnsi="Calibri" w:cs="Times New Roman"/>
          <w:i/>
          <w:color w:val="FF0000"/>
          <w:sz w:val="24"/>
          <w:szCs w:val="20"/>
          <w:lang w:val="en-US"/>
        </w:rPr>
        <w:t>Contest</w:t>
      </w:r>
      <w:r w:rsidRPr="005E4104">
        <w:rPr>
          <w:rFonts w:ascii="Calibri" w:eastAsia="Times New Roman" w:hAnsi="Calibri" w:cs="Times New Roman"/>
          <w:i/>
          <w:color w:val="FF0000"/>
          <w:sz w:val="24"/>
          <w:szCs w:val="20"/>
          <w:lang w:val="en-US"/>
        </w:rPr>
        <w:t xml:space="preserve"> process)</w:t>
      </w:r>
      <w:r w:rsidRPr="005E4104">
        <w:rPr>
          <w:rFonts w:ascii="Calibri" w:eastAsia="Times New Roman" w:hAnsi="Calibri" w:cs="Times New Roman"/>
          <w:i/>
          <w:sz w:val="24"/>
          <w:szCs w:val="20"/>
          <w:lang w:val="en-US"/>
        </w:rPr>
        <w:t>,</w:t>
      </w:r>
      <w:r w:rsidRPr="005E4104">
        <w:rPr>
          <w:rFonts w:ascii="Calibri" w:eastAsia="Times New Roman" w:hAnsi="Calibri" w:cs="Times New Roman"/>
          <w:sz w:val="24"/>
          <w:szCs w:val="20"/>
          <w:lang w:val="en-US"/>
        </w:rPr>
        <w:t>we commit ourselves to develop the proposed Execution Schedule and comply with all the scopes requested in the clauses of the contract, according to the technical requirements established in the Terms of Reference.</w:t>
      </w:r>
    </w:p>
    <w:p w14:paraId="4A192EBC"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4322B1A5"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We commit ourselves to presenting the guarantees established in the Base </w:t>
      </w:r>
      <w:r w:rsidR="00D43AC5">
        <w:rPr>
          <w:rFonts w:ascii="Calibri" w:eastAsia="Times New Roman" w:hAnsi="Calibri" w:cs="Times New Roman"/>
          <w:sz w:val="24"/>
          <w:szCs w:val="20"/>
          <w:lang w:val="en-US"/>
        </w:rPr>
        <w:t>Contest</w:t>
      </w:r>
      <w:r w:rsidRPr="005E4104">
        <w:rPr>
          <w:rFonts w:ascii="Calibri" w:eastAsia="Times New Roman" w:hAnsi="Calibri" w:cs="Times New Roman"/>
          <w:sz w:val="24"/>
          <w:szCs w:val="20"/>
          <w:lang w:val="en-US"/>
        </w:rPr>
        <w:t xml:space="preserve"> Document within the time period and under the terms required.</w:t>
      </w:r>
    </w:p>
    <w:p w14:paraId="2505EE7F"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6F9B32A9"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 xml:space="preserve">We understand and accept that the </w:t>
      </w:r>
      <w:r w:rsidR="00F20F65">
        <w:rPr>
          <w:rFonts w:ascii="Calibri" w:eastAsia="Times New Roman" w:hAnsi="Calibri" w:cs="Times New Roman"/>
          <w:sz w:val="24"/>
          <w:szCs w:val="20"/>
          <w:lang w:val="en-US"/>
        </w:rPr>
        <w:t>Borrower /</w:t>
      </w:r>
      <w:r w:rsidRPr="005E4104">
        <w:rPr>
          <w:rFonts w:ascii="Calibri" w:eastAsia="Times New Roman" w:hAnsi="Calibri" w:cs="Times New Roman"/>
          <w:sz w:val="24"/>
          <w:szCs w:val="20"/>
          <w:lang w:val="en-US"/>
        </w:rPr>
        <w:t xml:space="preserve"> Beneficiary is not obligated to accept the lowest offer or any offer they may receive.</w:t>
      </w:r>
    </w:p>
    <w:p w14:paraId="2FF363E6"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274C349D"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r w:rsidRPr="005E4104">
        <w:rPr>
          <w:rFonts w:ascii="Calibri" w:eastAsia="Times New Roman" w:hAnsi="Calibri" w:cs="Times New Roman"/>
          <w:sz w:val="24"/>
          <w:szCs w:val="20"/>
          <w:lang w:val="en-US"/>
        </w:rPr>
        <w:t>Sincerely,</w:t>
      </w:r>
    </w:p>
    <w:p w14:paraId="318B3E82"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p w14:paraId="45E9C20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Bidder</w:t>
      </w:r>
      <w:r w:rsidRPr="005E4104">
        <w:rPr>
          <w:rFonts w:ascii="Calibri" w:eastAsia="Times New Roman" w:hAnsi="Calibri" w:cs="Times New Roman"/>
          <w:i/>
          <w:sz w:val="24"/>
          <w:szCs w:val="20"/>
          <w:lang w:val="en-US"/>
        </w:rPr>
        <w:t xml:space="preserve">: </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(indicate full name of the bidder)</w:t>
      </w:r>
    </w:p>
    <w:p w14:paraId="33C5D80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47FDF2BD"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sz w:val="24"/>
          <w:szCs w:val="20"/>
          <w:lang w:val="en-US"/>
        </w:rPr>
      </w:pPr>
      <w:r w:rsidRPr="005E4104">
        <w:rPr>
          <w:rFonts w:ascii="Calibri" w:eastAsia="Times New Roman" w:hAnsi="Calibri" w:cs="Times New Roman"/>
          <w:b/>
          <w:sz w:val="24"/>
          <w:szCs w:val="20"/>
          <w:lang w:val="en-US"/>
        </w:rPr>
        <w:t>Name:</w:t>
      </w:r>
      <w:r w:rsidRPr="005E4104">
        <w:rPr>
          <w:rFonts w:ascii="Calibri" w:eastAsia="Times New Roman" w:hAnsi="Calibri" w:cs="Times New Roman"/>
          <w:b/>
          <w:sz w:val="24"/>
          <w:szCs w:val="20"/>
          <w:lang w:val="en-US"/>
        </w:rPr>
        <w:tab/>
      </w:r>
      <w:r w:rsidRPr="005E4104">
        <w:rPr>
          <w:rFonts w:ascii="Calibri" w:eastAsia="Times New Roman" w:hAnsi="Calibri" w:cs="Times New Roman"/>
          <w:b/>
          <w:sz w:val="24"/>
          <w:szCs w:val="20"/>
          <w:lang w:val="en-US"/>
        </w:rPr>
        <w:tab/>
      </w:r>
      <w:r w:rsidRPr="005E4104">
        <w:rPr>
          <w:rFonts w:ascii="Calibri" w:eastAsia="Times New Roman" w:hAnsi="Calibri" w:cs="Times New Roman"/>
          <w:color w:val="FF0000"/>
          <w:sz w:val="24"/>
          <w:szCs w:val="20"/>
          <w:lang w:val="en-US"/>
        </w:rPr>
        <w:t>(indicate full name of the person signing the proposal)</w:t>
      </w:r>
    </w:p>
    <w:p w14:paraId="7456273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282B0155"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Position</w:t>
      </w:r>
      <w:r w:rsidRPr="005E4104">
        <w:rPr>
          <w:rFonts w:ascii="Calibri" w:eastAsia="Times New Roman" w:hAnsi="Calibri" w:cs="Times New Roman"/>
          <w:i/>
          <w:sz w:val="24"/>
          <w:szCs w:val="20"/>
          <w:lang w:val="en-US"/>
        </w:rPr>
        <w:t xml:space="preserve">: </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(of the Signatory)</w:t>
      </w:r>
    </w:p>
    <w:p w14:paraId="14DEF512"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486C6930"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Signature</w:t>
      </w:r>
      <w:r w:rsidRPr="005E4104">
        <w:rPr>
          <w:rFonts w:ascii="Calibri" w:eastAsia="Times New Roman" w:hAnsi="Calibri" w:cs="Times New Roman"/>
          <w:i/>
          <w:sz w:val="24"/>
          <w:szCs w:val="20"/>
          <w:lang w:val="en-US"/>
        </w:rPr>
        <w:t>:</w:t>
      </w:r>
      <w:r w:rsidRPr="005E4104">
        <w:rPr>
          <w:rFonts w:ascii="Calibri" w:eastAsia="Times New Roman" w:hAnsi="Calibri" w:cs="Times New Roman"/>
          <w:i/>
          <w:sz w:val="24"/>
          <w:szCs w:val="20"/>
          <w:lang w:val="en-US"/>
        </w:rPr>
        <w:tab/>
      </w:r>
      <w:r w:rsidRPr="005E4104">
        <w:rPr>
          <w:rFonts w:ascii="Calibri" w:eastAsia="Times New Roman" w:hAnsi="Calibri" w:cs="Times New Roman"/>
          <w:i/>
          <w:color w:val="FF0000"/>
          <w:sz w:val="24"/>
          <w:szCs w:val="20"/>
          <w:lang w:val="en-US"/>
        </w:rPr>
        <w:t>(signature of person whose name and position are indicated above)</w:t>
      </w:r>
    </w:p>
    <w:p w14:paraId="020C3261"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i/>
          <w:sz w:val="24"/>
          <w:szCs w:val="20"/>
          <w:lang w:val="en-US"/>
        </w:rPr>
      </w:pPr>
    </w:p>
    <w:p w14:paraId="28F561D8"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5E4104">
        <w:rPr>
          <w:rFonts w:ascii="Calibri" w:eastAsia="Times New Roman" w:hAnsi="Calibri" w:cs="Times New Roman"/>
          <w:b/>
          <w:sz w:val="24"/>
          <w:szCs w:val="20"/>
          <w:lang w:val="en-US"/>
        </w:rPr>
        <w:t xml:space="preserve">Date: </w:t>
      </w:r>
      <w:r w:rsidRPr="005E4104">
        <w:rPr>
          <w:rFonts w:ascii="Calibri" w:eastAsia="Times New Roman" w:hAnsi="Calibri" w:cs="Times New Roman"/>
          <w:b/>
          <w:sz w:val="24"/>
          <w:szCs w:val="20"/>
          <w:lang w:val="en-US"/>
        </w:rPr>
        <w:tab/>
      </w:r>
      <w:r w:rsidRPr="005E4104">
        <w:rPr>
          <w:rFonts w:ascii="Calibri" w:eastAsia="Times New Roman" w:hAnsi="Calibri" w:cs="Times New Roman"/>
          <w:b/>
          <w:sz w:val="24"/>
          <w:szCs w:val="20"/>
          <w:lang w:val="en-US"/>
        </w:rPr>
        <w:tab/>
      </w:r>
      <w:r w:rsidRPr="005E4104">
        <w:rPr>
          <w:rFonts w:ascii="Calibri" w:eastAsia="Times New Roman" w:hAnsi="Calibri" w:cs="Times New Roman"/>
          <w:i/>
          <w:color w:val="FF0000"/>
          <w:sz w:val="24"/>
          <w:szCs w:val="20"/>
          <w:lang w:val="en-US"/>
        </w:rPr>
        <w:t>(day, month and year of proposal signing)</w:t>
      </w:r>
    </w:p>
    <w:p w14:paraId="68B7748F" w14:textId="77777777" w:rsidR="005E4104" w:rsidRPr="005E4104" w:rsidRDefault="005E4104" w:rsidP="005E4104">
      <w:pP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60FF81AA"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lastRenderedPageBreak/>
        <w:t>FORM ECO- 2</w:t>
      </w:r>
    </w:p>
    <w:p w14:paraId="451E504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36FB188D" w14:textId="77777777" w:rsidR="005E4104" w:rsidRPr="005E4104" w:rsidRDefault="00D43AC5" w:rsidP="005E4104">
      <w:pPr>
        <w:spacing w:after="0" w:line="240" w:lineRule="auto"/>
        <w:jc w:val="center"/>
        <w:rPr>
          <w:rFonts w:ascii="Calibri" w:eastAsia="Times New Roman" w:hAnsi="Calibri" w:cs="Times New Roman"/>
          <w:b/>
          <w:sz w:val="24"/>
          <w:szCs w:val="20"/>
          <w:lang w:val="en-US"/>
        </w:rPr>
      </w:pPr>
      <w:r>
        <w:rPr>
          <w:rFonts w:ascii="Calibri" w:eastAsia="Times New Roman" w:hAnsi="Calibri" w:cs="Times New Roman"/>
          <w:b/>
          <w:sz w:val="24"/>
          <w:szCs w:val="20"/>
          <w:lang w:val="en-US"/>
        </w:rPr>
        <w:t>Economic Bid</w:t>
      </w:r>
      <w:r w:rsidR="005E4104" w:rsidRPr="005E4104">
        <w:rPr>
          <w:rFonts w:ascii="Calibri" w:eastAsia="Times New Roman" w:hAnsi="Calibri" w:cs="Times New Roman"/>
          <w:b/>
          <w:sz w:val="24"/>
          <w:szCs w:val="20"/>
          <w:lang w:val="en-US"/>
        </w:rPr>
        <w:t xml:space="preserve"> and Payment Schedule</w:t>
      </w:r>
    </w:p>
    <w:p w14:paraId="59E9A1C1" w14:textId="77777777" w:rsidR="005E4104" w:rsidRPr="005E4104" w:rsidRDefault="005E4104" w:rsidP="005E4104">
      <w:pPr>
        <w:spacing w:after="0" w:line="240" w:lineRule="auto"/>
        <w:jc w:val="both"/>
        <w:rPr>
          <w:rFonts w:ascii="Calibri" w:eastAsia="Times New Roman" w:hAnsi="Calibri" w:cs="Times New Roman"/>
          <w:i/>
          <w:color w:val="FF0000"/>
          <w:sz w:val="24"/>
          <w:szCs w:val="20"/>
          <w:lang w:val="en-US"/>
        </w:rPr>
      </w:pPr>
    </w:p>
    <w:p w14:paraId="72EF3C5B" w14:textId="77777777" w:rsidR="005E4104" w:rsidRPr="005E4104" w:rsidRDefault="005E4104" w:rsidP="005E4104">
      <w:pPr>
        <w:spacing w:after="0" w:line="240" w:lineRule="auto"/>
        <w:jc w:val="both"/>
        <w:rPr>
          <w:rFonts w:ascii="Calibri" w:eastAsia="Times New Roman" w:hAnsi="Calibri" w:cs="Times New Roman"/>
          <w:i/>
          <w:color w:val="FF0000"/>
          <w:sz w:val="24"/>
          <w:szCs w:val="20"/>
          <w:lang w:val="en-US"/>
        </w:rPr>
      </w:pPr>
      <w:r w:rsidRPr="005E4104">
        <w:rPr>
          <w:rFonts w:ascii="Calibri" w:eastAsia="Times New Roman" w:hAnsi="Calibri" w:cs="Times New Roman"/>
          <w:i/>
          <w:color w:val="FF0000"/>
          <w:sz w:val="24"/>
          <w:szCs w:val="20"/>
          <w:lang w:val="en-US"/>
        </w:rPr>
        <w:t xml:space="preserve">The </w:t>
      </w:r>
      <w:r w:rsidR="00D43AC5">
        <w:rPr>
          <w:rFonts w:ascii="Calibri" w:eastAsia="Times New Roman" w:hAnsi="Calibri" w:cs="Times New Roman"/>
          <w:i/>
          <w:color w:val="FF0000"/>
          <w:sz w:val="24"/>
          <w:szCs w:val="20"/>
          <w:lang w:val="en-US"/>
        </w:rPr>
        <w:t>Economic Bid</w:t>
      </w:r>
      <w:r w:rsidRPr="005E4104">
        <w:rPr>
          <w:rFonts w:ascii="Calibri" w:eastAsia="Times New Roman" w:hAnsi="Calibri" w:cs="Times New Roman"/>
          <w:i/>
          <w:color w:val="FF0000"/>
          <w:sz w:val="24"/>
          <w:szCs w:val="20"/>
          <w:lang w:val="en-US"/>
        </w:rPr>
        <w:t xml:space="preserve"> must reflect the total budget estimated by the bidder. If the execution of the consultancy is carried out in a single stage and / or lot or describing by stage and / or lot the costs incurred in each one, in this case the total cost is the total sum of the costs of each stage and / or lot. (In each case describe the detail).</w:t>
      </w:r>
    </w:p>
    <w:p w14:paraId="5EEB67B1" w14:textId="77777777" w:rsidR="005E4104" w:rsidRPr="005E4104" w:rsidRDefault="005E4104" w:rsidP="005E4104">
      <w:pPr>
        <w:spacing w:after="0" w:line="240" w:lineRule="auto"/>
        <w:ind w:left="720" w:hanging="720"/>
        <w:jc w:val="center"/>
        <w:rPr>
          <w:rFonts w:ascii="Calibri" w:eastAsia="Times New Roman" w:hAnsi="Calibri" w:cs="Times New Roman"/>
          <w:b/>
          <w:sz w:val="24"/>
          <w:szCs w:val="20"/>
          <w:lang w:val="en-US"/>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856"/>
        <w:gridCol w:w="2268"/>
        <w:gridCol w:w="2835"/>
      </w:tblGrid>
      <w:tr w:rsidR="005E4104" w:rsidRPr="00807B96" w14:paraId="035C922F" w14:textId="77777777" w:rsidTr="005E4104">
        <w:trPr>
          <w:trHeight w:val="1000"/>
        </w:trPr>
        <w:tc>
          <w:tcPr>
            <w:tcW w:w="710" w:type="dxa"/>
            <w:shd w:val="clear" w:color="auto" w:fill="EEECE1"/>
            <w:vAlign w:val="center"/>
          </w:tcPr>
          <w:p w14:paraId="07F5DC3A" w14:textId="77777777" w:rsidR="005E4104" w:rsidRPr="005E4104" w:rsidRDefault="005E4104" w:rsidP="005E4104">
            <w:pPr>
              <w:spacing w:after="0" w:line="240" w:lineRule="auto"/>
              <w:jc w:val="center"/>
              <w:rPr>
                <w:rFonts w:ascii="Calibri" w:eastAsia="Times New Roman" w:hAnsi="Calibri" w:cs="Times New Roman"/>
                <w:b/>
                <w:szCs w:val="20"/>
                <w:lang w:val="en-US"/>
              </w:rPr>
            </w:pPr>
          </w:p>
        </w:tc>
        <w:tc>
          <w:tcPr>
            <w:tcW w:w="3856" w:type="dxa"/>
            <w:shd w:val="clear" w:color="auto" w:fill="EEECE1"/>
            <w:vAlign w:val="center"/>
          </w:tcPr>
          <w:p w14:paraId="7E0E5843" w14:textId="77777777" w:rsidR="005E4104" w:rsidRPr="005E4104" w:rsidRDefault="005E4104"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Description</w:t>
            </w:r>
          </w:p>
        </w:tc>
        <w:tc>
          <w:tcPr>
            <w:tcW w:w="2268" w:type="dxa"/>
            <w:shd w:val="clear" w:color="auto" w:fill="EEECE1"/>
            <w:vAlign w:val="center"/>
          </w:tcPr>
          <w:p w14:paraId="075CEF37" w14:textId="77777777" w:rsidR="005E4104" w:rsidRPr="005E4104" w:rsidRDefault="005E4104"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Total Value</w:t>
            </w:r>
          </w:p>
          <w:p w14:paraId="1351C19D" w14:textId="77777777" w:rsidR="005E4104" w:rsidRPr="005E4104" w:rsidRDefault="005E4104"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b/>
                <w:color w:val="FF0000"/>
                <w:szCs w:val="20"/>
                <w:lang w:val="en-US"/>
              </w:rPr>
              <w:t>(Indicate currency)</w:t>
            </w:r>
          </w:p>
        </w:tc>
        <w:tc>
          <w:tcPr>
            <w:tcW w:w="2835" w:type="dxa"/>
            <w:shd w:val="clear" w:color="auto" w:fill="EEECE1"/>
            <w:vAlign w:val="center"/>
          </w:tcPr>
          <w:p w14:paraId="427D5317" w14:textId="77777777" w:rsidR="005E4104" w:rsidRPr="005E4104" w:rsidRDefault="005E4104" w:rsidP="005E4104">
            <w:pPr>
              <w:spacing w:after="0" w:line="240" w:lineRule="auto"/>
              <w:jc w:val="center"/>
              <w:rPr>
                <w:rFonts w:ascii="Calibri" w:eastAsia="Times New Roman" w:hAnsi="Calibri" w:cs="Times New Roman"/>
                <w:b/>
                <w:szCs w:val="20"/>
                <w:lang w:val="en-US"/>
              </w:rPr>
            </w:pPr>
            <w:r w:rsidRPr="005E4104">
              <w:rPr>
                <w:rFonts w:ascii="Calibri" w:eastAsia="Times New Roman" w:hAnsi="Calibri" w:cs="Times New Roman"/>
                <w:b/>
                <w:szCs w:val="20"/>
                <w:lang w:val="en-US"/>
              </w:rPr>
              <w:t>Milestone</w:t>
            </w:r>
          </w:p>
          <w:p w14:paraId="5CE975E4" w14:textId="77777777" w:rsidR="005E4104" w:rsidRPr="005E4104" w:rsidRDefault="005E4104" w:rsidP="005E4104">
            <w:pPr>
              <w:spacing w:after="0" w:line="240" w:lineRule="auto"/>
              <w:jc w:val="center"/>
              <w:rPr>
                <w:rFonts w:ascii="Calibri" w:eastAsia="Times New Roman" w:hAnsi="Calibri" w:cs="Times New Roman"/>
                <w:b/>
                <w:i/>
                <w:szCs w:val="20"/>
                <w:lang w:val="en-US"/>
              </w:rPr>
            </w:pPr>
            <w:r w:rsidRPr="005E4104">
              <w:rPr>
                <w:rFonts w:ascii="Calibri" w:eastAsia="Times New Roman" w:hAnsi="Calibri" w:cs="Times New Roman"/>
                <w:b/>
                <w:i/>
                <w:szCs w:val="20"/>
                <w:lang w:val="en-US"/>
              </w:rPr>
              <w:t>(Delivery time from the signing of the contract)</w:t>
            </w:r>
          </w:p>
        </w:tc>
      </w:tr>
      <w:tr w:rsidR="005E4104" w:rsidRPr="005E4104" w14:paraId="6C1CEDB0" w14:textId="77777777" w:rsidTr="005E4104">
        <w:trPr>
          <w:trHeight w:val="236"/>
        </w:trPr>
        <w:tc>
          <w:tcPr>
            <w:tcW w:w="710" w:type="dxa"/>
          </w:tcPr>
          <w:p w14:paraId="1160CD33"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A</w:t>
            </w:r>
          </w:p>
        </w:tc>
        <w:tc>
          <w:tcPr>
            <w:tcW w:w="3856" w:type="dxa"/>
          </w:tcPr>
          <w:p w14:paraId="49ACD2E0"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tc>
        <w:tc>
          <w:tcPr>
            <w:tcW w:w="2268" w:type="dxa"/>
          </w:tcPr>
          <w:p w14:paraId="0622C1CE" w14:textId="77777777" w:rsidR="005E4104" w:rsidRPr="005E4104" w:rsidRDefault="005E4104" w:rsidP="005E4104">
            <w:pPr>
              <w:spacing w:after="0" w:line="240" w:lineRule="auto"/>
              <w:jc w:val="right"/>
              <w:rPr>
                <w:rFonts w:ascii="Calibri" w:eastAsia="Times New Roman" w:hAnsi="Calibri" w:cs="Times New Roman"/>
                <w:sz w:val="24"/>
                <w:szCs w:val="20"/>
                <w:lang w:val="en-US"/>
              </w:rPr>
            </w:pPr>
          </w:p>
        </w:tc>
        <w:tc>
          <w:tcPr>
            <w:tcW w:w="2835" w:type="dxa"/>
          </w:tcPr>
          <w:p w14:paraId="7E71BAEC"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476BA692" w14:textId="77777777" w:rsidTr="005E4104">
        <w:trPr>
          <w:trHeight w:val="236"/>
        </w:trPr>
        <w:tc>
          <w:tcPr>
            <w:tcW w:w="710" w:type="dxa"/>
          </w:tcPr>
          <w:p w14:paraId="2CD75FD1"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B</w:t>
            </w:r>
          </w:p>
        </w:tc>
        <w:tc>
          <w:tcPr>
            <w:tcW w:w="3856" w:type="dxa"/>
          </w:tcPr>
          <w:p w14:paraId="5D839789"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tc>
        <w:tc>
          <w:tcPr>
            <w:tcW w:w="2268" w:type="dxa"/>
          </w:tcPr>
          <w:p w14:paraId="1C594EF8" w14:textId="77777777" w:rsidR="005E4104" w:rsidRPr="005E4104" w:rsidRDefault="005E4104" w:rsidP="005E4104">
            <w:pPr>
              <w:spacing w:after="0" w:line="240" w:lineRule="auto"/>
              <w:jc w:val="right"/>
              <w:rPr>
                <w:rFonts w:ascii="Calibri" w:eastAsia="Times New Roman" w:hAnsi="Calibri" w:cs="Times New Roman"/>
                <w:sz w:val="24"/>
                <w:szCs w:val="20"/>
                <w:lang w:val="en-US"/>
              </w:rPr>
            </w:pPr>
          </w:p>
        </w:tc>
        <w:tc>
          <w:tcPr>
            <w:tcW w:w="2835" w:type="dxa"/>
          </w:tcPr>
          <w:p w14:paraId="29373EA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56F6C85D" w14:textId="77777777" w:rsidTr="005E4104">
        <w:trPr>
          <w:trHeight w:val="236"/>
        </w:trPr>
        <w:tc>
          <w:tcPr>
            <w:tcW w:w="710" w:type="dxa"/>
          </w:tcPr>
          <w:p w14:paraId="07E20C54"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C</w:t>
            </w:r>
          </w:p>
        </w:tc>
        <w:tc>
          <w:tcPr>
            <w:tcW w:w="3856" w:type="dxa"/>
          </w:tcPr>
          <w:p w14:paraId="05FFAB77"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tc>
        <w:tc>
          <w:tcPr>
            <w:tcW w:w="2268" w:type="dxa"/>
          </w:tcPr>
          <w:p w14:paraId="3C61A981" w14:textId="77777777" w:rsidR="005E4104" w:rsidRPr="005E4104" w:rsidRDefault="005E4104" w:rsidP="005E4104">
            <w:pPr>
              <w:spacing w:after="0" w:line="240" w:lineRule="auto"/>
              <w:jc w:val="right"/>
              <w:rPr>
                <w:rFonts w:ascii="Calibri" w:eastAsia="Times New Roman" w:hAnsi="Calibri" w:cs="Times New Roman"/>
                <w:sz w:val="24"/>
                <w:szCs w:val="20"/>
                <w:lang w:val="en-US"/>
              </w:rPr>
            </w:pPr>
          </w:p>
        </w:tc>
        <w:tc>
          <w:tcPr>
            <w:tcW w:w="2835" w:type="dxa"/>
          </w:tcPr>
          <w:p w14:paraId="09B09953"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51AC0068" w14:textId="77777777" w:rsidTr="005E4104">
        <w:trPr>
          <w:trHeight w:val="236"/>
        </w:trPr>
        <w:tc>
          <w:tcPr>
            <w:tcW w:w="710" w:type="dxa"/>
          </w:tcPr>
          <w:p w14:paraId="54716F00"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D</w:t>
            </w:r>
          </w:p>
        </w:tc>
        <w:tc>
          <w:tcPr>
            <w:tcW w:w="3856" w:type="dxa"/>
          </w:tcPr>
          <w:p w14:paraId="1EBC3D53" w14:textId="77777777" w:rsidR="005E4104" w:rsidRPr="005E4104" w:rsidRDefault="005E4104" w:rsidP="005E4104">
            <w:pPr>
              <w:suppressAutoHyphens/>
              <w:spacing w:after="0" w:line="240" w:lineRule="auto"/>
              <w:jc w:val="both"/>
              <w:rPr>
                <w:rFonts w:ascii="Calibri" w:eastAsia="Times New Roman" w:hAnsi="Calibri" w:cs="Times New Roman"/>
                <w:sz w:val="24"/>
                <w:szCs w:val="20"/>
                <w:lang w:val="en-US"/>
              </w:rPr>
            </w:pPr>
          </w:p>
        </w:tc>
        <w:tc>
          <w:tcPr>
            <w:tcW w:w="2268" w:type="dxa"/>
          </w:tcPr>
          <w:p w14:paraId="36896954" w14:textId="77777777" w:rsidR="005E4104" w:rsidRPr="005E4104" w:rsidRDefault="005E4104" w:rsidP="005E4104">
            <w:pPr>
              <w:spacing w:after="0" w:line="240" w:lineRule="auto"/>
              <w:jc w:val="right"/>
              <w:rPr>
                <w:rFonts w:ascii="Calibri" w:eastAsia="Times New Roman" w:hAnsi="Calibri" w:cs="Times New Roman"/>
                <w:sz w:val="24"/>
                <w:szCs w:val="20"/>
                <w:lang w:val="en-US"/>
              </w:rPr>
            </w:pPr>
          </w:p>
        </w:tc>
        <w:tc>
          <w:tcPr>
            <w:tcW w:w="2835" w:type="dxa"/>
          </w:tcPr>
          <w:p w14:paraId="509A7CA1"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17CCDB2A" w14:textId="77777777" w:rsidTr="005E4104">
        <w:trPr>
          <w:trHeight w:val="255"/>
        </w:trPr>
        <w:tc>
          <w:tcPr>
            <w:tcW w:w="710" w:type="dxa"/>
          </w:tcPr>
          <w:p w14:paraId="4E988067" w14:textId="77777777" w:rsidR="005E4104" w:rsidRPr="005E4104" w:rsidRDefault="005E4104" w:rsidP="005E4104">
            <w:pPr>
              <w:spacing w:after="0" w:line="240" w:lineRule="auto"/>
              <w:jc w:val="center"/>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E</w:t>
            </w:r>
          </w:p>
        </w:tc>
        <w:tc>
          <w:tcPr>
            <w:tcW w:w="3856" w:type="dxa"/>
          </w:tcPr>
          <w:p w14:paraId="4B82DB77" w14:textId="77777777" w:rsidR="005E4104" w:rsidRPr="005E4104" w:rsidRDefault="005E4104" w:rsidP="005E4104">
            <w:pPr>
              <w:spacing w:after="0" w:line="240" w:lineRule="auto"/>
              <w:ind w:left="180"/>
              <w:jc w:val="both"/>
              <w:rPr>
                <w:rFonts w:ascii="Calibri" w:eastAsia="Times New Roman" w:hAnsi="Calibri" w:cs="Times New Roman"/>
                <w:sz w:val="24"/>
                <w:szCs w:val="20"/>
                <w:lang w:val="en-US"/>
              </w:rPr>
            </w:pPr>
          </w:p>
        </w:tc>
        <w:tc>
          <w:tcPr>
            <w:tcW w:w="2268" w:type="dxa"/>
          </w:tcPr>
          <w:p w14:paraId="762A3B38" w14:textId="77777777" w:rsidR="005E4104" w:rsidRPr="005E4104" w:rsidRDefault="005E4104" w:rsidP="005E4104">
            <w:pPr>
              <w:spacing w:after="0" w:line="240" w:lineRule="auto"/>
              <w:jc w:val="right"/>
              <w:rPr>
                <w:rFonts w:ascii="Calibri" w:eastAsia="Times New Roman" w:hAnsi="Calibri" w:cs="Times New Roman"/>
                <w:sz w:val="24"/>
                <w:szCs w:val="20"/>
                <w:lang w:val="en-US"/>
              </w:rPr>
            </w:pPr>
          </w:p>
        </w:tc>
        <w:tc>
          <w:tcPr>
            <w:tcW w:w="2835" w:type="dxa"/>
          </w:tcPr>
          <w:p w14:paraId="4D2ECF20"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r w:rsidR="005E4104" w:rsidRPr="005E4104" w14:paraId="5AA73222" w14:textId="77777777" w:rsidTr="005E4104">
        <w:trPr>
          <w:trHeight w:val="273"/>
        </w:trPr>
        <w:tc>
          <w:tcPr>
            <w:tcW w:w="4566" w:type="dxa"/>
            <w:gridSpan w:val="2"/>
          </w:tcPr>
          <w:p w14:paraId="29009A40" w14:textId="77777777" w:rsidR="005E4104" w:rsidRPr="005E4104" w:rsidRDefault="005E4104" w:rsidP="005E4104">
            <w:pPr>
              <w:tabs>
                <w:tab w:val="num" w:pos="1782"/>
              </w:tabs>
              <w:spacing w:after="0" w:line="240" w:lineRule="auto"/>
              <w:ind w:left="1782" w:hanging="792"/>
              <w:jc w:val="right"/>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t>TOTAL</w:t>
            </w:r>
          </w:p>
        </w:tc>
        <w:tc>
          <w:tcPr>
            <w:tcW w:w="2268" w:type="dxa"/>
          </w:tcPr>
          <w:p w14:paraId="172A4160" w14:textId="77777777" w:rsidR="005E4104" w:rsidRPr="005E4104" w:rsidRDefault="005E4104" w:rsidP="005E4104">
            <w:pPr>
              <w:spacing w:after="0" w:line="240" w:lineRule="auto"/>
              <w:jc w:val="right"/>
              <w:rPr>
                <w:rFonts w:ascii="Calibri" w:eastAsia="Times New Roman" w:hAnsi="Calibri" w:cs="Times New Roman"/>
                <w:sz w:val="24"/>
                <w:szCs w:val="20"/>
                <w:lang w:val="en-US"/>
              </w:rPr>
            </w:pPr>
          </w:p>
        </w:tc>
        <w:tc>
          <w:tcPr>
            <w:tcW w:w="2835" w:type="dxa"/>
          </w:tcPr>
          <w:p w14:paraId="4B1AB539"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tc>
      </w:tr>
    </w:tbl>
    <w:p w14:paraId="5B3B27C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0772E16E" w14:textId="77777777" w:rsidR="005E4104" w:rsidRPr="005E4104" w:rsidRDefault="005E4104" w:rsidP="005E4104">
      <w:pPr>
        <w:spacing w:after="0" w:line="240" w:lineRule="auto"/>
        <w:jc w:val="both"/>
        <w:rPr>
          <w:rFonts w:ascii="Calibri" w:eastAsia="Times New Roman" w:hAnsi="Calibri" w:cs="Times New Roman"/>
          <w:sz w:val="24"/>
          <w:szCs w:val="20"/>
          <w:lang w:val="en-US"/>
        </w:rPr>
      </w:pPr>
    </w:p>
    <w:p w14:paraId="5D3EF966" w14:textId="77777777" w:rsidR="005E4104" w:rsidRPr="005E4104" w:rsidRDefault="005E4104" w:rsidP="005E4104">
      <w:pPr>
        <w:autoSpaceDE w:val="0"/>
        <w:autoSpaceDN w:val="0"/>
        <w:adjustRightInd w:val="0"/>
        <w:spacing w:after="0" w:line="240" w:lineRule="auto"/>
        <w:jc w:val="both"/>
        <w:rPr>
          <w:rFonts w:ascii="Calibri" w:eastAsia="Times New Roman" w:hAnsi="Calibri" w:cs="Times New Roman"/>
          <w:sz w:val="24"/>
          <w:szCs w:val="20"/>
          <w:lang w:val="en-US"/>
        </w:rPr>
      </w:pPr>
    </w:p>
    <w:p w14:paraId="53F29FFC" w14:textId="77777777" w:rsidR="005E4104" w:rsidRPr="005E4104" w:rsidRDefault="005E4104" w:rsidP="005E4104">
      <w:pPr>
        <w:autoSpaceDE w:val="0"/>
        <w:autoSpaceDN w:val="0"/>
        <w:adjustRightInd w:val="0"/>
        <w:spacing w:after="0" w:line="240" w:lineRule="auto"/>
        <w:jc w:val="both"/>
        <w:rPr>
          <w:rFonts w:ascii="Calibri" w:eastAsia="Times New Roman" w:hAnsi="Calibri" w:cs="Times New Roman"/>
          <w:sz w:val="24"/>
          <w:szCs w:val="20"/>
          <w:lang w:val="en-US"/>
        </w:rPr>
      </w:pPr>
    </w:p>
    <w:p w14:paraId="1DF06FE6" w14:textId="77777777" w:rsidR="005E4104" w:rsidRPr="005E4104" w:rsidRDefault="005E4104" w:rsidP="005E4104">
      <w:pPr>
        <w:autoSpaceDE w:val="0"/>
        <w:autoSpaceDN w:val="0"/>
        <w:adjustRightInd w:val="0"/>
        <w:spacing w:after="0" w:line="240" w:lineRule="auto"/>
        <w:jc w:val="both"/>
        <w:rPr>
          <w:rFonts w:ascii="Calibri" w:eastAsia="Times New Roman" w:hAnsi="Calibri" w:cs="Times New Roman"/>
          <w:sz w:val="24"/>
          <w:szCs w:val="20"/>
          <w:lang w:val="en-US"/>
        </w:rPr>
      </w:pPr>
    </w:p>
    <w:p w14:paraId="2C018CDE"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5285F0F9"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777A4F81"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2A48F9E8"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4CA7FE71"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63D901A0"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17204965"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4CAC5B3E"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0B35322B" w14:textId="77777777" w:rsidR="005E4104" w:rsidRPr="005E4104" w:rsidRDefault="005E4104" w:rsidP="005E4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12D24A87" w14:textId="77777777" w:rsidR="005E4104" w:rsidRPr="005E4104" w:rsidRDefault="005E4104" w:rsidP="005E4104">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b/>
          <w:sz w:val="24"/>
          <w:szCs w:val="20"/>
          <w:lang w:val="en-US"/>
        </w:rPr>
        <w:br w:type="page"/>
      </w:r>
    </w:p>
    <w:p w14:paraId="2881EBA5" w14:textId="77777777" w:rsidR="005E4104" w:rsidRPr="005E4104" w:rsidRDefault="005E4104" w:rsidP="005E4104">
      <w:pPr>
        <w:spacing w:after="0" w:line="240" w:lineRule="auto"/>
        <w:rPr>
          <w:rFonts w:ascii="Calibri" w:eastAsia="Times New Roman" w:hAnsi="Calibri" w:cs="Times New Roman"/>
          <w:sz w:val="24"/>
          <w:szCs w:val="20"/>
          <w:lang w:val="en-US"/>
        </w:rPr>
      </w:pPr>
    </w:p>
    <w:p w14:paraId="1B39E12D" w14:textId="77777777" w:rsidR="005E4104" w:rsidRPr="005E4104" w:rsidRDefault="005E4104" w:rsidP="005E4104">
      <w:pPr>
        <w:pStyle w:val="Heading1"/>
        <w:rPr>
          <w:lang w:val="en-US"/>
        </w:rPr>
      </w:pPr>
      <w:bookmarkStart w:id="46" w:name="_Toc4550623"/>
      <w:r w:rsidRPr="005E4104">
        <w:rPr>
          <w:szCs w:val="24"/>
          <w:lang w:val="en-US"/>
        </w:rPr>
        <w:t xml:space="preserve">Section </w:t>
      </w:r>
      <w:r w:rsidRPr="005E4104">
        <w:rPr>
          <w:lang w:val="en-US"/>
        </w:rPr>
        <w:t xml:space="preserve">VI </w:t>
      </w:r>
      <w:r w:rsidRPr="005E4104">
        <w:rPr>
          <w:lang w:val="en-US"/>
        </w:rPr>
        <w:tab/>
        <w:t>Terms of Reference</w:t>
      </w:r>
      <w:bookmarkEnd w:id="46"/>
    </w:p>
    <w:p w14:paraId="168032B9" w14:textId="77777777" w:rsidR="005E4104" w:rsidRPr="005E4104" w:rsidRDefault="005E4104" w:rsidP="005E4104">
      <w:pPr>
        <w:spacing w:after="0" w:line="240" w:lineRule="auto"/>
        <w:jc w:val="center"/>
        <w:rPr>
          <w:rFonts w:ascii="Calibri" w:eastAsia="Times New Roman" w:hAnsi="Calibri" w:cs="Times New Roman"/>
          <w:b/>
          <w:i/>
          <w:sz w:val="24"/>
          <w:szCs w:val="20"/>
          <w:lang w:val="en-US"/>
        </w:rPr>
      </w:pPr>
    </w:p>
    <w:p w14:paraId="4F269F99" w14:textId="77777777" w:rsidR="005E4104" w:rsidRPr="005E4104" w:rsidRDefault="005E4104" w:rsidP="005E4104">
      <w:pPr>
        <w:tabs>
          <w:tab w:val="left" w:pos="9360"/>
        </w:tabs>
        <w:suppressAutoHyphens/>
        <w:spacing w:line="240" w:lineRule="auto"/>
        <w:jc w:val="both"/>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 xml:space="preserve">The </w:t>
      </w:r>
      <w:r w:rsidR="00F20F65">
        <w:rPr>
          <w:rFonts w:ascii="Calibri" w:eastAsia="Times New Roman" w:hAnsi="Calibri" w:cs="Times New Roman"/>
          <w:color w:val="FF0000"/>
          <w:sz w:val="24"/>
          <w:szCs w:val="20"/>
          <w:lang w:val="en-US"/>
        </w:rPr>
        <w:t>Borrower /</w:t>
      </w:r>
      <w:r w:rsidRPr="005E4104">
        <w:rPr>
          <w:rFonts w:ascii="Calibri" w:eastAsia="Times New Roman" w:hAnsi="Calibri" w:cs="Times New Roman"/>
          <w:color w:val="FF0000"/>
          <w:sz w:val="24"/>
          <w:szCs w:val="20"/>
          <w:lang w:val="en-US"/>
        </w:rPr>
        <w:t xml:space="preserve"> Beneficiary will be responsible for preparing the Terms of Reference for the work to be performed, which are recommended to have the following characteristics</w:t>
      </w:r>
    </w:p>
    <w:p w14:paraId="17C599DC" w14:textId="77777777" w:rsidR="005E4104" w:rsidRPr="005E4104" w:rsidRDefault="005E4104" w:rsidP="005E4104">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Scope of the services required,</w:t>
      </w:r>
    </w:p>
    <w:p w14:paraId="12AC4845" w14:textId="77777777" w:rsidR="005E4104" w:rsidRPr="005E4104" w:rsidRDefault="005E4104" w:rsidP="005E4104">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Clearly defined objectives, goals and scope of work entrusted</w:t>
      </w:r>
    </w:p>
    <w:p w14:paraId="765D2D25" w14:textId="77777777" w:rsidR="005E4104" w:rsidRPr="005E4104" w:rsidRDefault="005E4104" w:rsidP="005E4104">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Include basic information (including a list of studies and relevant basic data that already exists) in order to facilitate the preparation of proposals by consultants.</w:t>
      </w:r>
    </w:p>
    <w:p w14:paraId="6F99D97A" w14:textId="77777777" w:rsidR="005E4104" w:rsidRPr="005E4104" w:rsidRDefault="005E4104" w:rsidP="005E4104">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List the services and studies necessary to carry out the work and the expected results (for example, reports, data, maps, surveys).</w:t>
      </w:r>
    </w:p>
    <w:p w14:paraId="7C391308" w14:textId="77777777" w:rsidR="005E4104" w:rsidRPr="005E4104" w:rsidRDefault="005E4104" w:rsidP="005E4104">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They should not be too detailed or inflexible, so that the competing consultants can propose their own methodology and the assigned personnel.</w:t>
      </w:r>
    </w:p>
    <w:p w14:paraId="349C0188" w14:textId="77777777" w:rsidR="00EE4E7E" w:rsidRPr="005E4104" w:rsidRDefault="005E4104" w:rsidP="005E4104">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5E4104">
        <w:rPr>
          <w:rFonts w:ascii="Calibri" w:eastAsia="Times New Roman" w:hAnsi="Calibri" w:cs="Times New Roman"/>
          <w:color w:val="FF0000"/>
          <w:sz w:val="24"/>
          <w:szCs w:val="20"/>
          <w:lang w:val="en-US"/>
        </w:rPr>
        <w:t xml:space="preserve">Clearly defined the respective responsibilities of the </w:t>
      </w:r>
      <w:r w:rsidR="00F20F65">
        <w:rPr>
          <w:rFonts w:ascii="Calibri" w:eastAsia="Times New Roman" w:hAnsi="Calibri" w:cs="Times New Roman"/>
          <w:color w:val="FF0000"/>
          <w:sz w:val="24"/>
          <w:szCs w:val="20"/>
          <w:lang w:val="en-US"/>
        </w:rPr>
        <w:t>Borrower /</w:t>
      </w:r>
      <w:r w:rsidRPr="005E4104">
        <w:rPr>
          <w:rFonts w:ascii="Calibri" w:eastAsia="Times New Roman" w:hAnsi="Calibri" w:cs="Times New Roman"/>
          <w:color w:val="FF0000"/>
          <w:sz w:val="24"/>
          <w:szCs w:val="20"/>
          <w:lang w:val="en-US"/>
        </w:rPr>
        <w:t xml:space="preserve"> Beneficiary and the consultants</w:t>
      </w:r>
      <w:r w:rsidR="00EE4E7E" w:rsidRPr="005E4104">
        <w:rPr>
          <w:rFonts w:ascii="Calibri" w:eastAsia="Times New Roman" w:hAnsi="Calibri" w:cs="Times New Roman"/>
          <w:color w:val="FF0000"/>
          <w:sz w:val="24"/>
          <w:szCs w:val="20"/>
          <w:lang w:val="en-US"/>
        </w:rPr>
        <w:t>.</w:t>
      </w:r>
    </w:p>
    <w:p w14:paraId="5FF3A056" w14:textId="77777777" w:rsidR="00EE4E7E" w:rsidRPr="005E4104" w:rsidRDefault="00EE4E7E" w:rsidP="00EE4E7E">
      <w:pPr>
        <w:spacing w:after="0" w:line="240" w:lineRule="auto"/>
        <w:ind w:left="426" w:right="175"/>
        <w:jc w:val="both"/>
        <w:rPr>
          <w:rFonts w:ascii="Arial" w:eastAsia="Times New Roman" w:hAnsi="Arial" w:cs="Arial"/>
          <w:sz w:val="24"/>
          <w:szCs w:val="20"/>
          <w:lang w:val="en-US"/>
        </w:rPr>
      </w:pPr>
    </w:p>
    <w:p w14:paraId="205AEC98" w14:textId="77777777" w:rsidR="00EE4E7E" w:rsidRPr="005E4104" w:rsidRDefault="00EE4E7E" w:rsidP="00EE4E7E">
      <w:pPr>
        <w:spacing w:after="0" w:line="240" w:lineRule="auto"/>
        <w:rPr>
          <w:rFonts w:ascii="Calibri" w:eastAsia="Times New Roman" w:hAnsi="Calibri" w:cs="Times New Roman"/>
          <w:b/>
          <w:sz w:val="24"/>
          <w:szCs w:val="20"/>
          <w:lang w:val="en-US"/>
        </w:rPr>
      </w:pPr>
    </w:p>
    <w:p w14:paraId="5B334587" w14:textId="77777777" w:rsidR="00EE4E7E" w:rsidRPr="005E4104" w:rsidRDefault="00EE4E7E" w:rsidP="00EE4E7E">
      <w:pPr>
        <w:spacing w:after="0" w:line="240" w:lineRule="auto"/>
        <w:jc w:val="both"/>
        <w:rPr>
          <w:rFonts w:ascii="Calibri" w:eastAsia="Times New Roman" w:hAnsi="Calibri" w:cs="Times New Roman"/>
          <w:sz w:val="24"/>
          <w:szCs w:val="20"/>
          <w:lang w:val="en-US"/>
        </w:rPr>
      </w:pPr>
    </w:p>
    <w:p w14:paraId="58FF42BA" w14:textId="77777777" w:rsidR="00EE4E7E" w:rsidRPr="005E4104" w:rsidRDefault="00EE4E7E" w:rsidP="00EE4E7E">
      <w:pPr>
        <w:spacing w:after="0" w:line="240" w:lineRule="auto"/>
        <w:rPr>
          <w:rFonts w:ascii="Calibri" w:eastAsia="Times New Roman" w:hAnsi="Calibri" w:cs="Times New Roman"/>
          <w:b/>
          <w:sz w:val="24"/>
          <w:szCs w:val="20"/>
          <w:lang w:val="en-US"/>
        </w:rPr>
      </w:pPr>
      <w:r w:rsidRPr="005E4104">
        <w:rPr>
          <w:rFonts w:ascii="Calibri" w:eastAsia="Times New Roman" w:hAnsi="Calibri" w:cs="Times New Roman"/>
          <w:sz w:val="24"/>
          <w:szCs w:val="20"/>
          <w:lang w:val="en-US"/>
        </w:rPr>
        <w:br w:type="page"/>
      </w:r>
    </w:p>
    <w:p w14:paraId="53AFCEFB" w14:textId="77777777" w:rsidR="005E4104" w:rsidRPr="005E4104" w:rsidRDefault="005E4104" w:rsidP="005E4104">
      <w:pPr>
        <w:pStyle w:val="Heading1"/>
        <w:rPr>
          <w:szCs w:val="24"/>
          <w:lang w:val="en-US"/>
        </w:rPr>
      </w:pPr>
      <w:bookmarkStart w:id="47" w:name="_Toc364779460"/>
      <w:bookmarkStart w:id="48" w:name="_Toc515288832"/>
      <w:bookmarkStart w:id="49" w:name="_Toc4550624"/>
      <w:r w:rsidRPr="005E4104">
        <w:rPr>
          <w:lang w:val="en-US"/>
        </w:rPr>
        <w:lastRenderedPageBreak/>
        <w:t>Section VII.</w:t>
      </w:r>
      <w:r w:rsidRPr="005E4104">
        <w:rPr>
          <w:szCs w:val="24"/>
          <w:lang w:val="en-US"/>
        </w:rPr>
        <w:tab/>
      </w:r>
      <w:bookmarkEnd w:id="47"/>
      <w:bookmarkEnd w:id="48"/>
      <w:r w:rsidRPr="005E4104">
        <w:rPr>
          <w:lang w:val="en-US"/>
        </w:rPr>
        <w:t>Contract Format</w:t>
      </w:r>
      <w:bookmarkEnd w:id="49"/>
    </w:p>
    <w:p w14:paraId="1AA4653A" w14:textId="77777777" w:rsidR="005E4104" w:rsidRPr="005E4104" w:rsidRDefault="005E4104" w:rsidP="005E4104">
      <w:pPr>
        <w:spacing w:after="0" w:line="240" w:lineRule="auto"/>
        <w:jc w:val="both"/>
        <w:rPr>
          <w:rFonts w:eastAsia="Times New Roman" w:cs="Times New Roman"/>
          <w:i/>
          <w:color w:val="FF0000"/>
          <w:sz w:val="24"/>
          <w:szCs w:val="24"/>
          <w:lang w:val="en-US"/>
        </w:rPr>
      </w:pPr>
      <w:r w:rsidRPr="005E4104">
        <w:rPr>
          <w:rFonts w:eastAsia="Times New Roman" w:cs="Times New Roman"/>
          <w:i/>
          <w:color w:val="FF0000"/>
          <w:sz w:val="24"/>
          <w:szCs w:val="24"/>
          <w:lang w:val="en-US"/>
        </w:rPr>
        <w:t xml:space="preserve">The contract will be defined by the </w:t>
      </w:r>
      <w:r w:rsidR="00F20F65">
        <w:rPr>
          <w:rFonts w:eastAsia="Times New Roman" w:cs="Times New Roman"/>
          <w:i/>
          <w:color w:val="FF0000"/>
          <w:sz w:val="24"/>
          <w:szCs w:val="24"/>
          <w:lang w:val="en-US"/>
        </w:rPr>
        <w:t>Borrower/</w:t>
      </w:r>
      <w:r w:rsidRPr="005E4104">
        <w:rPr>
          <w:rFonts w:eastAsia="Times New Roman" w:cs="Times New Roman"/>
          <w:i/>
          <w:color w:val="FF0000"/>
          <w:sz w:val="24"/>
          <w:szCs w:val="24"/>
          <w:lang w:val="en-US"/>
        </w:rPr>
        <w:t xml:space="preserve">Beneficiary pursuant to National Law, and include </w:t>
      </w:r>
      <w:r w:rsidRPr="005E4104">
        <w:rPr>
          <w:rFonts w:eastAsia="Times New Roman" w:cs="Times New Roman"/>
          <w:i/>
          <w:color w:val="FF0000"/>
          <w:sz w:val="24"/>
          <w:szCs w:val="24"/>
          <w:u w:val="single"/>
          <w:lang w:val="en-US"/>
        </w:rPr>
        <w:t>at least</w:t>
      </w:r>
      <w:r w:rsidRPr="005E4104">
        <w:rPr>
          <w:rFonts w:eastAsia="Times New Roman" w:cs="Times New Roman"/>
          <w:i/>
          <w:color w:val="FF0000"/>
          <w:sz w:val="24"/>
          <w:szCs w:val="24"/>
          <w:lang w:val="en-US"/>
        </w:rPr>
        <w:t xml:space="preserve"> the following:</w:t>
      </w:r>
    </w:p>
    <w:p w14:paraId="2FCC2715" w14:textId="77777777" w:rsidR="005E4104" w:rsidRPr="005E4104" w:rsidRDefault="005E4104" w:rsidP="005E4104">
      <w:pPr>
        <w:spacing w:after="0" w:line="240" w:lineRule="auto"/>
        <w:jc w:val="both"/>
        <w:rPr>
          <w:rFonts w:eastAsia="Times New Roman" w:cs="Times New Roman"/>
          <w:i/>
          <w:color w:val="FF0000"/>
          <w:sz w:val="24"/>
          <w:szCs w:val="24"/>
          <w:lang w:val="en-US"/>
        </w:rPr>
      </w:pPr>
    </w:p>
    <w:p w14:paraId="46040F45" w14:textId="77777777" w:rsidR="005E4104" w:rsidRPr="005E4104" w:rsidRDefault="005E4104" w:rsidP="005E4104">
      <w:pPr>
        <w:pStyle w:val="TOC1"/>
        <w:numPr>
          <w:ilvl w:val="0"/>
          <w:numId w:val="55"/>
        </w:numPr>
        <w:jc w:val="left"/>
        <w:rPr>
          <w:rFonts w:asciiTheme="minorHAnsi" w:hAnsiTheme="minorHAnsi"/>
          <w:i/>
          <w:color w:val="FF0000"/>
          <w:sz w:val="24"/>
          <w:szCs w:val="24"/>
        </w:rPr>
      </w:pPr>
      <w:r w:rsidRPr="005E4104">
        <w:rPr>
          <w:rFonts w:asciiTheme="minorHAnsi" w:hAnsiTheme="minorHAnsi"/>
          <w:i/>
          <w:color w:val="FF0000"/>
          <w:sz w:val="24"/>
          <w:szCs w:val="24"/>
        </w:rPr>
        <w:t>General conditions</w:t>
      </w:r>
    </w:p>
    <w:p w14:paraId="24CA9E36" w14:textId="77777777" w:rsidR="005E4104" w:rsidRPr="005E4104" w:rsidRDefault="005E4104" w:rsidP="005E4104">
      <w:pPr>
        <w:pStyle w:val="TOC1"/>
        <w:numPr>
          <w:ilvl w:val="0"/>
          <w:numId w:val="56"/>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Definitions</w:t>
      </w:r>
    </w:p>
    <w:p w14:paraId="0C2456C9" w14:textId="77777777" w:rsidR="005E4104" w:rsidRPr="005E4104" w:rsidRDefault="005E4104" w:rsidP="005E4104">
      <w:pPr>
        <w:pStyle w:val="TOC1"/>
        <w:numPr>
          <w:ilvl w:val="0"/>
          <w:numId w:val="56"/>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Order of precedence of documents</w:t>
      </w:r>
    </w:p>
    <w:p w14:paraId="69221656" w14:textId="77777777" w:rsidR="005E4104" w:rsidRPr="005E4104" w:rsidRDefault="005E4104" w:rsidP="005E4104">
      <w:pPr>
        <w:pStyle w:val="TOC1"/>
        <w:numPr>
          <w:ilvl w:val="0"/>
          <w:numId w:val="56"/>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Resolution of controversies through arbitration primarily and without prejudice to other alternatives contemplated in the national laws of the countries</w:t>
      </w:r>
    </w:p>
    <w:p w14:paraId="5BBFDFB8" w14:textId="77777777" w:rsidR="005E4104" w:rsidRPr="005E4104" w:rsidRDefault="005E4104" w:rsidP="005E4104">
      <w:pPr>
        <w:pStyle w:val="TOC1"/>
        <w:numPr>
          <w:ilvl w:val="0"/>
          <w:numId w:val="56"/>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Fortuitous event or force majeure</w:t>
      </w:r>
    </w:p>
    <w:p w14:paraId="6AF6870F" w14:textId="77777777" w:rsidR="005E4104" w:rsidRPr="005E4104" w:rsidRDefault="005E4104" w:rsidP="005E4104">
      <w:pPr>
        <w:pStyle w:val="TOC1"/>
        <w:spacing w:before="120"/>
        <w:ind w:left="0" w:firstLine="0"/>
        <w:contextualSpacing/>
        <w:rPr>
          <w:rFonts w:asciiTheme="minorHAnsi" w:hAnsiTheme="minorHAnsi"/>
          <w:b w:val="0"/>
          <w:i/>
          <w:color w:val="FF0000"/>
          <w:sz w:val="24"/>
          <w:szCs w:val="24"/>
        </w:rPr>
      </w:pPr>
    </w:p>
    <w:p w14:paraId="0EA835E6" w14:textId="77777777" w:rsidR="005E4104" w:rsidRPr="005E4104" w:rsidRDefault="005E4104" w:rsidP="005E4104">
      <w:pPr>
        <w:pStyle w:val="TOC1"/>
        <w:numPr>
          <w:ilvl w:val="0"/>
          <w:numId w:val="55"/>
        </w:numPr>
        <w:jc w:val="left"/>
        <w:rPr>
          <w:rFonts w:asciiTheme="minorHAnsi" w:hAnsiTheme="minorHAnsi"/>
          <w:i/>
          <w:color w:val="FF0000"/>
          <w:sz w:val="24"/>
          <w:szCs w:val="24"/>
        </w:rPr>
      </w:pPr>
      <w:r w:rsidRPr="005E4104">
        <w:rPr>
          <w:rFonts w:asciiTheme="minorHAnsi" w:hAnsiTheme="minorHAnsi"/>
          <w:i/>
          <w:color w:val="FF0000"/>
          <w:sz w:val="24"/>
          <w:szCs w:val="24"/>
        </w:rPr>
        <w:t>Modification and rescission of the contract</w:t>
      </w:r>
    </w:p>
    <w:p w14:paraId="66287E50" w14:textId="77777777" w:rsidR="005E4104" w:rsidRPr="005E4104" w:rsidRDefault="005E4104" w:rsidP="005E4104">
      <w:pPr>
        <w:pStyle w:val="TOC1"/>
        <w:numPr>
          <w:ilvl w:val="0"/>
          <w:numId w:val="57"/>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Modifications, changes, extra jobs and particular situations</w:t>
      </w:r>
    </w:p>
    <w:p w14:paraId="3A82A106" w14:textId="77777777" w:rsidR="005E4104" w:rsidRPr="005E4104" w:rsidRDefault="005E4104" w:rsidP="005E4104">
      <w:pPr>
        <w:pStyle w:val="TOC1"/>
        <w:numPr>
          <w:ilvl w:val="0"/>
          <w:numId w:val="57"/>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Termination of contracts</w:t>
      </w:r>
    </w:p>
    <w:p w14:paraId="4068347A" w14:textId="77777777" w:rsidR="005E4104" w:rsidRPr="005E4104" w:rsidRDefault="005E4104" w:rsidP="005E4104">
      <w:pPr>
        <w:pStyle w:val="TOC1"/>
        <w:numPr>
          <w:ilvl w:val="0"/>
          <w:numId w:val="57"/>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Termination of contracts for prohibited practices</w:t>
      </w:r>
    </w:p>
    <w:p w14:paraId="78B2093A" w14:textId="77777777" w:rsidR="005E4104" w:rsidRPr="005E4104" w:rsidRDefault="005E4104" w:rsidP="005E4104">
      <w:pPr>
        <w:pStyle w:val="TOC1"/>
        <w:spacing w:before="120" w:after="0"/>
        <w:ind w:left="862" w:firstLine="0"/>
        <w:contextualSpacing/>
        <w:rPr>
          <w:rFonts w:asciiTheme="minorHAnsi" w:hAnsiTheme="minorHAnsi"/>
          <w:b w:val="0"/>
          <w:i/>
          <w:color w:val="FF0000"/>
          <w:sz w:val="24"/>
          <w:szCs w:val="24"/>
        </w:rPr>
      </w:pPr>
    </w:p>
    <w:p w14:paraId="6118FF43" w14:textId="77777777" w:rsidR="005E4104" w:rsidRPr="005E4104" w:rsidRDefault="005E4104" w:rsidP="005E4104">
      <w:pPr>
        <w:pStyle w:val="TOC1"/>
        <w:numPr>
          <w:ilvl w:val="0"/>
          <w:numId w:val="55"/>
        </w:numPr>
        <w:jc w:val="left"/>
        <w:rPr>
          <w:rFonts w:asciiTheme="minorHAnsi" w:hAnsiTheme="minorHAnsi"/>
          <w:i/>
          <w:color w:val="FF0000"/>
          <w:sz w:val="24"/>
          <w:szCs w:val="24"/>
        </w:rPr>
      </w:pPr>
      <w:r w:rsidRPr="005E4104">
        <w:rPr>
          <w:rFonts w:asciiTheme="minorHAnsi" w:hAnsiTheme="minorHAnsi"/>
          <w:i/>
          <w:color w:val="FF0000"/>
          <w:sz w:val="24"/>
          <w:szCs w:val="24"/>
        </w:rPr>
        <w:t>Obligations</w:t>
      </w:r>
    </w:p>
    <w:p w14:paraId="17059DA9" w14:textId="77777777" w:rsidR="005E4104" w:rsidRPr="005E4104" w:rsidRDefault="005E4104" w:rsidP="005E4104">
      <w:pPr>
        <w:pStyle w:val="TOC1"/>
        <w:numPr>
          <w:ilvl w:val="0"/>
          <w:numId w:val="58"/>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Obligations of the consultant and the employer</w:t>
      </w:r>
    </w:p>
    <w:p w14:paraId="4D7E1A96" w14:textId="77777777" w:rsidR="005E4104" w:rsidRPr="005E4104" w:rsidRDefault="005E4104" w:rsidP="005E4104">
      <w:pPr>
        <w:pStyle w:val="TOC1"/>
        <w:numPr>
          <w:ilvl w:val="0"/>
          <w:numId w:val="58"/>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Insurance, guarantees or bonds</w:t>
      </w:r>
    </w:p>
    <w:p w14:paraId="79CEBD30" w14:textId="77777777" w:rsidR="005E4104" w:rsidRPr="005E4104" w:rsidRDefault="005E4104" w:rsidP="005E4104">
      <w:pPr>
        <w:pStyle w:val="TOC1"/>
        <w:spacing w:before="120" w:after="0"/>
        <w:ind w:left="862" w:firstLine="0"/>
        <w:contextualSpacing/>
        <w:rPr>
          <w:rFonts w:asciiTheme="minorHAnsi" w:hAnsiTheme="minorHAnsi"/>
          <w:b w:val="0"/>
          <w:i/>
          <w:color w:val="FF0000"/>
          <w:sz w:val="24"/>
          <w:szCs w:val="24"/>
        </w:rPr>
      </w:pPr>
    </w:p>
    <w:p w14:paraId="0B3CCC55" w14:textId="77777777" w:rsidR="005E4104" w:rsidRPr="005E4104" w:rsidRDefault="005E4104" w:rsidP="005E4104">
      <w:pPr>
        <w:pStyle w:val="TOC1"/>
        <w:numPr>
          <w:ilvl w:val="0"/>
          <w:numId w:val="55"/>
        </w:numPr>
        <w:jc w:val="left"/>
        <w:rPr>
          <w:rFonts w:asciiTheme="minorHAnsi" w:hAnsiTheme="minorHAnsi"/>
          <w:i/>
          <w:color w:val="FF0000"/>
          <w:sz w:val="24"/>
          <w:szCs w:val="24"/>
        </w:rPr>
      </w:pPr>
      <w:r w:rsidRPr="005E4104">
        <w:rPr>
          <w:rFonts w:asciiTheme="minorHAnsi" w:hAnsiTheme="minorHAnsi"/>
          <w:i/>
          <w:color w:val="FF0000"/>
          <w:sz w:val="24"/>
          <w:szCs w:val="24"/>
        </w:rPr>
        <w:t>Payments</w:t>
      </w:r>
    </w:p>
    <w:p w14:paraId="36778FF4" w14:textId="77777777" w:rsidR="005E4104" w:rsidRPr="005E4104" w:rsidRDefault="005E4104" w:rsidP="005E4104">
      <w:pPr>
        <w:pStyle w:val="TOC1"/>
        <w:numPr>
          <w:ilvl w:val="0"/>
          <w:numId w:val="59"/>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Contract price (Sum raised or with possibility of increase)</w:t>
      </w:r>
    </w:p>
    <w:p w14:paraId="23DA4A86" w14:textId="77777777" w:rsidR="005E4104" w:rsidRPr="005E4104" w:rsidRDefault="005E4104" w:rsidP="005E4104">
      <w:pPr>
        <w:pStyle w:val="TOC1"/>
        <w:numPr>
          <w:ilvl w:val="0"/>
          <w:numId w:val="59"/>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Advance payment, bonuses, indemnities and fines</w:t>
      </w:r>
    </w:p>
    <w:p w14:paraId="0869CA14" w14:textId="77777777" w:rsidR="005E4104" w:rsidRPr="005E4104" w:rsidRDefault="005E4104" w:rsidP="005E4104">
      <w:pPr>
        <w:pStyle w:val="TOC1"/>
        <w:numPr>
          <w:ilvl w:val="0"/>
          <w:numId w:val="59"/>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Currency, method of payment and applicable withholdings</w:t>
      </w:r>
    </w:p>
    <w:p w14:paraId="5D7A1B1C" w14:textId="77777777" w:rsidR="005E4104" w:rsidRPr="005E4104" w:rsidRDefault="005E4104" w:rsidP="005E4104">
      <w:pPr>
        <w:pStyle w:val="TOC1"/>
        <w:ind w:left="862" w:firstLine="0"/>
        <w:jc w:val="left"/>
        <w:rPr>
          <w:rFonts w:asciiTheme="minorHAnsi" w:hAnsiTheme="minorHAnsi"/>
          <w:i/>
          <w:color w:val="FF0000"/>
          <w:sz w:val="24"/>
          <w:szCs w:val="24"/>
        </w:rPr>
      </w:pPr>
    </w:p>
    <w:p w14:paraId="306EE3B4" w14:textId="77777777" w:rsidR="005E4104" w:rsidRPr="005E4104" w:rsidRDefault="005E4104" w:rsidP="005E4104">
      <w:pPr>
        <w:pStyle w:val="TOC1"/>
        <w:numPr>
          <w:ilvl w:val="0"/>
          <w:numId w:val="55"/>
        </w:numPr>
        <w:jc w:val="left"/>
        <w:rPr>
          <w:rFonts w:asciiTheme="minorHAnsi" w:hAnsiTheme="minorHAnsi"/>
          <w:i/>
          <w:color w:val="FF0000"/>
          <w:sz w:val="24"/>
          <w:szCs w:val="24"/>
        </w:rPr>
      </w:pPr>
      <w:r w:rsidRPr="005E4104">
        <w:rPr>
          <w:rFonts w:asciiTheme="minorHAnsi" w:hAnsiTheme="minorHAnsi"/>
          <w:i/>
          <w:color w:val="FF0000"/>
          <w:sz w:val="24"/>
          <w:szCs w:val="24"/>
        </w:rPr>
        <w:t>Integrity Clause</w:t>
      </w:r>
    </w:p>
    <w:p w14:paraId="292244C3" w14:textId="77777777" w:rsidR="005E4104" w:rsidRPr="005E4104" w:rsidRDefault="005E4104" w:rsidP="005E4104">
      <w:pPr>
        <w:ind w:left="851"/>
        <w:rPr>
          <w:i/>
          <w:color w:val="FF0000"/>
          <w:sz w:val="24"/>
          <w:lang w:val="en-US"/>
        </w:rPr>
      </w:pPr>
      <w:r w:rsidRPr="005E4104">
        <w:rPr>
          <w:i/>
          <w:color w:val="FF0000"/>
          <w:sz w:val="24"/>
          <w:lang w:val="en-US"/>
        </w:rPr>
        <w:t>With content related to prohibited practices, declarations and obligations of consultants (counterparts), etc.</w:t>
      </w:r>
    </w:p>
    <w:p w14:paraId="22B4B48C" w14:textId="77777777" w:rsidR="005E4104" w:rsidRPr="005E4104" w:rsidRDefault="005E4104" w:rsidP="005E4104">
      <w:pPr>
        <w:pStyle w:val="TOC1"/>
        <w:numPr>
          <w:ilvl w:val="0"/>
          <w:numId w:val="55"/>
        </w:numPr>
        <w:jc w:val="left"/>
        <w:rPr>
          <w:rFonts w:asciiTheme="minorHAnsi" w:hAnsiTheme="minorHAnsi"/>
          <w:i/>
          <w:color w:val="FF0000"/>
          <w:sz w:val="24"/>
          <w:szCs w:val="24"/>
        </w:rPr>
      </w:pPr>
      <w:r w:rsidRPr="005E4104">
        <w:rPr>
          <w:rFonts w:asciiTheme="minorHAnsi" w:hAnsiTheme="minorHAnsi"/>
          <w:i/>
          <w:color w:val="FF0000"/>
          <w:sz w:val="24"/>
          <w:szCs w:val="24"/>
        </w:rPr>
        <w:t>Annexes</w:t>
      </w:r>
    </w:p>
    <w:p w14:paraId="097F322F" w14:textId="77777777" w:rsidR="005E4104" w:rsidRPr="005E4104" w:rsidRDefault="005E4104" w:rsidP="005E4104">
      <w:pPr>
        <w:pStyle w:val="TOC1"/>
        <w:numPr>
          <w:ilvl w:val="0"/>
          <w:numId w:val="60"/>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Consultant proposal</w:t>
      </w:r>
    </w:p>
    <w:p w14:paraId="6FB4E7F3" w14:textId="77777777" w:rsidR="005E4104" w:rsidRPr="005E4104" w:rsidRDefault="005E4104" w:rsidP="005E4104">
      <w:pPr>
        <w:pStyle w:val="TOC1"/>
        <w:numPr>
          <w:ilvl w:val="0"/>
          <w:numId w:val="60"/>
        </w:numPr>
        <w:spacing w:before="120" w:after="0"/>
        <w:contextualSpacing/>
        <w:rPr>
          <w:rFonts w:asciiTheme="minorHAnsi" w:hAnsiTheme="minorHAnsi"/>
          <w:b w:val="0"/>
          <w:i/>
          <w:color w:val="FF0000"/>
          <w:sz w:val="24"/>
          <w:szCs w:val="24"/>
        </w:rPr>
      </w:pPr>
      <w:r w:rsidRPr="005E4104">
        <w:rPr>
          <w:rFonts w:asciiTheme="minorHAnsi" w:hAnsiTheme="minorHAnsi"/>
          <w:b w:val="0"/>
          <w:i/>
          <w:color w:val="FF0000"/>
          <w:sz w:val="24"/>
          <w:szCs w:val="24"/>
        </w:rPr>
        <w:t>Technical specifications</w:t>
      </w:r>
    </w:p>
    <w:p w14:paraId="0A333BEF" w14:textId="77777777" w:rsidR="005E4104" w:rsidRPr="005E4104" w:rsidRDefault="005E4104" w:rsidP="005E4104">
      <w:pPr>
        <w:jc w:val="both"/>
        <w:rPr>
          <w:lang w:val="en-US"/>
        </w:rPr>
      </w:pPr>
    </w:p>
    <w:p w14:paraId="6A8EED9A" w14:textId="77777777" w:rsidR="00507D09" w:rsidRPr="005E4104" w:rsidRDefault="00507D09" w:rsidP="005C4652">
      <w:pPr>
        <w:jc w:val="both"/>
        <w:rPr>
          <w:lang w:val="en-US"/>
        </w:rPr>
      </w:pPr>
    </w:p>
    <w:sectPr w:rsidR="00507D09" w:rsidRPr="005E4104" w:rsidSect="00F40B19">
      <w:endnotePr>
        <w:numFmt w:val="decimal"/>
      </w:endnotePr>
      <w:pgSz w:w="12240" w:h="15840" w:code="1"/>
      <w:pgMar w:top="1440" w:right="902"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FBDE" w14:textId="77777777" w:rsidR="00E548EE" w:rsidRDefault="00E548EE">
      <w:pPr>
        <w:spacing w:after="0" w:line="240" w:lineRule="auto"/>
      </w:pPr>
      <w:r>
        <w:separator/>
      </w:r>
    </w:p>
  </w:endnote>
  <w:endnote w:type="continuationSeparator" w:id="0">
    <w:p w14:paraId="228EB18A" w14:textId="77777777" w:rsidR="00E548EE" w:rsidRDefault="00E548EE">
      <w:pPr>
        <w:spacing w:after="0" w:line="240" w:lineRule="auto"/>
      </w:pPr>
      <w:r>
        <w:continuationSeparator/>
      </w:r>
    </w:p>
  </w:endnote>
  <w:endnote w:type="continuationNotice" w:id="1">
    <w:p w14:paraId="74D922E9" w14:textId="77777777" w:rsidR="00E548EE" w:rsidRDefault="00E54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7250" w14:textId="086108BB" w:rsidR="00932CAB" w:rsidRPr="007B57B1" w:rsidRDefault="007B57B1" w:rsidP="007B57B1">
    <w:pPr>
      <w:pStyle w:val="Footer"/>
      <w:jc w:val="center"/>
    </w:pPr>
    <w:fldSimple w:instr=" DOCPROPERTY bjFooterEvenPageDocProperty \* MERGEFORMAT " w:fldLock="1">
      <w:r w:rsidRPr="007B57B1">
        <w:rPr>
          <w:rFonts w:cs="Arial"/>
          <w:color w:val="548235"/>
          <w:sz w:val="20"/>
        </w:rPr>
        <w:t>PÚBLICO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C551" w14:textId="24FEDB04" w:rsidR="00932CAB" w:rsidRPr="0083613D" w:rsidRDefault="007B57B1" w:rsidP="007B57B1">
    <w:pPr>
      <w:pStyle w:val="Footer"/>
      <w:jc w:val="center"/>
    </w:pPr>
    <w:fldSimple w:instr=" DOCPROPERTY bjFooterBothDocProperty \* MERGEFORMAT " w:fldLock="1">
      <w:r w:rsidRPr="007B57B1">
        <w:rPr>
          <w:rFonts w:cs="Arial"/>
          <w:color w:val="548235"/>
          <w:sz w:val="20"/>
        </w:rPr>
        <w:t>PÚBLICO</w:t>
      </w:r>
    </w:fldSimple>
    <w:r w:rsidR="00932CAB">
      <w:rPr>
        <w:noProof/>
      </w:rPr>
      <mc:AlternateContent>
        <mc:Choice Requires="wps">
          <w:drawing>
            <wp:anchor distT="4294967294" distB="4294967294" distL="114300" distR="114300" simplePos="0" relativeHeight="251659264" behindDoc="0" locked="0" layoutInCell="1" allowOverlap="1" wp14:anchorId="43AD4C2E" wp14:editId="6A50469E">
              <wp:simplePos x="0" y="0"/>
              <wp:positionH relativeFrom="column">
                <wp:posOffset>-291465</wp:posOffset>
              </wp:positionH>
              <wp:positionV relativeFrom="paragraph">
                <wp:posOffset>95249</wp:posOffset>
              </wp:positionV>
              <wp:extent cx="67005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1C67A0"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14:paraId="4C078F9D" w14:textId="77777777" w:rsidR="00932CAB" w:rsidRPr="00925BF8" w:rsidRDefault="00932CAB" w:rsidP="006702EC">
    <w:pPr>
      <w:pStyle w:val="Footer"/>
      <w:jc w:val="left"/>
      <w:rPr>
        <w:rFonts w:ascii="Calibri" w:hAnsi="Calibri"/>
        <w:color w:val="808080"/>
        <w:sz w:val="20"/>
      </w:rPr>
    </w:pPr>
    <w:r w:rsidRPr="00925BF8">
      <w:rPr>
        <w:rFonts w:ascii="Calibri" w:hAnsi="Calibri"/>
        <w:color w:val="808080"/>
        <w:sz w:val="20"/>
      </w:rPr>
      <w:t>Standard Document for National Public Contest</w:t>
    </w:r>
    <w:r>
      <w:rPr>
        <w:rFonts w:ascii="Calibri" w:hAnsi="Calibri"/>
        <w:color w:val="808080"/>
        <w:sz w:val="20"/>
      </w:rPr>
      <w:tab/>
    </w:r>
    <w:r>
      <w:rPr>
        <w:rFonts w:ascii="Calibri" w:hAnsi="Calibri"/>
        <w:color w:val="808080"/>
        <w:sz w:val="20"/>
      </w:rPr>
      <w:tab/>
    </w:r>
    <w:r>
      <w:rPr>
        <w:rFonts w:ascii="Calibri" w:hAnsi="Calibri"/>
        <w:color w:val="808080"/>
        <w:sz w:val="20"/>
      </w:rPr>
      <w:tab/>
    </w:r>
    <w:r w:rsidRPr="00925BF8">
      <w:rPr>
        <w:rFonts w:ascii="Calibri" w:hAnsi="Calibri"/>
        <w:color w:val="808080"/>
        <w:sz w:val="20"/>
      </w:rPr>
      <w:tab/>
    </w:r>
    <w:r w:rsidRPr="00925BF8">
      <w:rPr>
        <w:rFonts w:ascii="Calibri" w:hAnsi="Calibri"/>
        <w:color w:val="808080"/>
        <w:sz w:val="20"/>
      </w:rPr>
      <w:tab/>
    </w:r>
    <w:r w:rsidRPr="00925BF8">
      <w:rPr>
        <w:rFonts w:ascii="Calibri" w:hAnsi="Calibri"/>
        <w:color w:val="808080"/>
        <w:sz w:val="20"/>
      </w:rPr>
      <w:tab/>
    </w:r>
    <w:r w:rsidRPr="00925BF8">
      <w:rPr>
        <w:rFonts w:ascii="Calibri" w:hAnsi="Calibri"/>
        <w:color w:val="808080"/>
        <w:sz w:val="20"/>
      </w:rPr>
      <w:tab/>
    </w:r>
    <w:r w:rsidRPr="00925BF8">
      <w:rPr>
        <w:rFonts w:ascii="Calibri" w:hAnsi="Calibri"/>
        <w:color w:val="808080"/>
        <w:sz w:val="20"/>
      </w:rPr>
      <w:tab/>
    </w:r>
    <w:r w:rsidRPr="002466ED">
      <w:rPr>
        <w:rFonts w:ascii="Calibri" w:hAnsi="Calibri"/>
        <w:b/>
        <w:color w:val="808080"/>
        <w:sz w:val="20"/>
      </w:rPr>
      <w:fldChar w:fldCharType="begin"/>
    </w:r>
    <w:r w:rsidRPr="00925BF8">
      <w:rPr>
        <w:rFonts w:ascii="Calibri" w:hAnsi="Calibri"/>
        <w:color w:val="808080"/>
        <w:sz w:val="20"/>
      </w:rPr>
      <w:instrText xml:space="preserve"> PAGE   \* MERGEFORMAT </w:instrText>
    </w:r>
    <w:r w:rsidRPr="002466ED">
      <w:rPr>
        <w:rFonts w:ascii="Calibri" w:hAnsi="Calibri"/>
        <w:b/>
        <w:color w:val="808080"/>
        <w:sz w:val="20"/>
      </w:rPr>
      <w:fldChar w:fldCharType="separate"/>
    </w:r>
    <w:r w:rsidRPr="00925BF8">
      <w:rPr>
        <w:rFonts w:ascii="Calibri" w:hAnsi="Calibri"/>
        <w:noProof/>
        <w:color w:val="808080"/>
        <w:sz w:val="20"/>
      </w:rPr>
      <w:t>2</w:t>
    </w:r>
    <w:r w:rsidRPr="002466ED">
      <w:rPr>
        <w:rFonts w:ascii="Calibri" w:hAnsi="Calibri"/>
        <w:b/>
        <w:color w:val="808080"/>
        <w:sz w:val="20"/>
      </w:rPr>
      <w:fldChar w:fldCharType="end"/>
    </w:r>
  </w:p>
  <w:p w14:paraId="591D560C" w14:textId="77777777" w:rsidR="00932CAB" w:rsidRPr="00476E28" w:rsidRDefault="00932CAB" w:rsidP="006702EC">
    <w:pPr>
      <w:pStyle w:val="Footer"/>
      <w:jc w:val="left"/>
      <w:rPr>
        <w:rFonts w:ascii="Calibri" w:hAnsi="Calibri"/>
        <w:b/>
        <w:color w:val="808080"/>
        <w:sz w:val="20"/>
      </w:rPr>
    </w:pPr>
    <w:r w:rsidRPr="00EB0B49">
      <w:rPr>
        <w:rFonts w:ascii="Calibri" w:hAnsi="Calibri"/>
        <w:color w:val="808080"/>
        <w:sz w:val="20"/>
        <w:lang w:val="es-HN"/>
      </w:rPr>
      <w:t>(</w:t>
    </w:r>
    <w:r>
      <w:rPr>
        <w:rFonts w:ascii="Calibri" w:hAnsi="Calibri"/>
        <w:color w:val="808080"/>
        <w:sz w:val="20"/>
        <w:lang w:val="es-HN"/>
      </w:rPr>
      <w:t>PRE-19/2018</w:t>
    </w:r>
    <w:r w:rsidRPr="00EB0B49">
      <w:rPr>
        <w:rFonts w:ascii="Calibri" w:hAnsi="Calibri"/>
        <w:color w:val="808080"/>
        <w:sz w:val="20"/>
        <w:lang w:val="es-HN"/>
      </w:rPr>
      <w:t>)</w:t>
    </w:r>
    <w:r w:rsidRPr="00476E28">
      <w:rPr>
        <w:rFonts w:ascii="Calibri" w:hAnsi="Calibri"/>
        <w:color w:val="808080"/>
        <w:sz w:val="20"/>
        <w:lang w:val="es-HN"/>
      </w:rPr>
      <w:tab/>
    </w:r>
    <w:r w:rsidRPr="00476E28">
      <w:rPr>
        <w:rFonts w:ascii="Calibri" w:hAnsi="Calibri"/>
        <w:color w:val="808080"/>
        <w:sz w:val="20"/>
        <w:lang w:val="es-HN"/>
      </w:rPr>
      <w:tab/>
    </w:r>
    <w:r w:rsidRPr="00476E28">
      <w:rPr>
        <w:rFonts w:ascii="Calibri" w:hAnsi="Calibri"/>
        <w:color w:val="808080"/>
        <w:sz w:val="20"/>
        <w:lang w:val="es-HN"/>
      </w:rPr>
      <w:tab/>
    </w:r>
  </w:p>
  <w:p w14:paraId="557AE64C" w14:textId="77777777" w:rsidR="00932CAB" w:rsidRPr="00CD7CA6" w:rsidRDefault="00932CAB">
    <w:pPr>
      <w:pStyle w:val="Footer"/>
      <w:rPr>
        <w:lang w:val="es-H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AFAA" w14:textId="3492A831" w:rsidR="00932CAB" w:rsidRPr="007B57B1" w:rsidRDefault="007B57B1" w:rsidP="007B57B1">
    <w:pPr>
      <w:pStyle w:val="Footer"/>
      <w:jc w:val="center"/>
    </w:pPr>
    <w:fldSimple w:instr=" DOCPROPERTY bjFooterFirstPageDocProperty \* MERGEFORMAT " w:fldLock="1">
      <w:r w:rsidRPr="007B57B1">
        <w:rPr>
          <w:rFonts w:cs="Arial"/>
          <w:color w:val="548235"/>
          <w:sz w:val="20"/>
        </w:rPr>
        <w:t>PÚBLICO</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F6DEC" w14:textId="77777777" w:rsidR="00E548EE" w:rsidRDefault="00E548EE">
      <w:pPr>
        <w:spacing w:after="0" w:line="240" w:lineRule="auto"/>
      </w:pPr>
      <w:r>
        <w:separator/>
      </w:r>
    </w:p>
  </w:footnote>
  <w:footnote w:type="continuationSeparator" w:id="0">
    <w:p w14:paraId="265845C9" w14:textId="77777777" w:rsidR="00E548EE" w:rsidRDefault="00E548EE">
      <w:pPr>
        <w:spacing w:after="0" w:line="240" w:lineRule="auto"/>
      </w:pPr>
      <w:r>
        <w:continuationSeparator/>
      </w:r>
    </w:p>
  </w:footnote>
  <w:footnote w:type="continuationNotice" w:id="1">
    <w:p w14:paraId="1AE79976" w14:textId="77777777" w:rsidR="00E548EE" w:rsidRDefault="00E548EE">
      <w:pPr>
        <w:spacing w:after="0" w:line="240" w:lineRule="auto"/>
      </w:pPr>
    </w:p>
  </w:footnote>
  <w:footnote w:id="2">
    <w:p w14:paraId="24B2074C" w14:textId="77777777" w:rsidR="00932CAB" w:rsidRPr="003A0D7B" w:rsidRDefault="00932CAB" w:rsidP="00F73767">
      <w:pPr>
        <w:pStyle w:val="FootnoteText"/>
        <w:rPr>
          <w:rFonts w:asciiTheme="minorHAnsi" w:hAnsiTheme="minorHAnsi" w:cs="Arial"/>
          <w:sz w:val="16"/>
          <w:szCs w:val="16"/>
        </w:rPr>
      </w:pPr>
      <w:r w:rsidRPr="00E81FF1">
        <w:rPr>
          <w:rStyle w:val="FootnoteReference"/>
          <w:rFonts w:asciiTheme="minorHAnsi" w:hAnsiTheme="minorHAnsi" w:cs="Arial"/>
          <w:sz w:val="16"/>
          <w:szCs w:val="16"/>
        </w:rPr>
        <w:footnoteRef/>
      </w:r>
      <w:r w:rsidRPr="003A0D7B">
        <w:rPr>
          <w:rFonts w:asciiTheme="minorHAnsi" w:hAnsiTheme="minorHAnsi" w:cs="Arial"/>
          <w:sz w:val="16"/>
          <w:szCs w:val="16"/>
        </w:rPr>
        <w:t xml:space="preserve">        Mechanisms to file complaints available at: www.bcie.org.</w:t>
      </w:r>
    </w:p>
  </w:footnote>
  <w:footnote w:id="3">
    <w:p w14:paraId="5CCEB7AA" w14:textId="77777777" w:rsidR="00932CAB" w:rsidRPr="003A0D7B" w:rsidRDefault="00932CAB" w:rsidP="00227B22">
      <w:pPr>
        <w:pStyle w:val="FootnoteText"/>
        <w:rPr>
          <w:rFonts w:cs="Arial"/>
          <w:sz w:val="14"/>
          <w:szCs w:val="14"/>
        </w:rPr>
      </w:pPr>
      <w:r w:rsidRPr="00E81FF1">
        <w:rPr>
          <w:rStyle w:val="FootnoteReference"/>
          <w:rFonts w:asciiTheme="minorHAnsi" w:hAnsiTheme="minorHAnsi" w:cs="Arial"/>
          <w:sz w:val="16"/>
          <w:szCs w:val="16"/>
        </w:rPr>
        <w:footnoteRef/>
      </w:r>
      <w:r w:rsidRPr="003A0D7B">
        <w:rPr>
          <w:rFonts w:asciiTheme="minorHAnsi" w:hAnsiTheme="minorHAnsi" w:cs="Arial"/>
          <w:sz w:val="16"/>
          <w:szCs w:val="16"/>
        </w:rPr>
        <w:t xml:space="preserve">        It refers to the </w:t>
      </w:r>
      <w:r>
        <w:rPr>
          <w:rFonts w:asciiTheme="minorHAnsi" w:hAnsiTheme="minorHAnsi" w:cs="Arial"/>
          <w:sz w:val="16"/>
          <w:szCs w:val="16"/>
        </w:rPr>
        <w:t>a</w:t>
      </w:r>
      <w:r w:rsidRPr="003A0D7B">
        <w:rPr>
          <w:rFonts w:asciiTheme="minorHAnsi" w:hAnsiTheme="minorHAnsi" w:cs="Arial"/>
          <w:sz w:val="16"/>
          <w:szCs w:val="16"/>
        </w:rPr>
        <w:t>ccess</w:t>
      </w:r>
      <w:r>
        <w:rPr>
          <w:rFonts w:asciiTheme="minorHAnsi" w:hAnsiTheme="minorHAnsi" w:cs="Arial"/>
          <w:sz w:val="16"/>
          <w:szCs w:val="16"/>
        </w:rPr>
        <w:t xml:space="preserve"> without restriction</w:t>
      </w:r>
      <w:r w:rsidRPr="003A0D7B">
        <w:rPr>
          <w:rFonts w:asciiTheme="minorHAnsi" w:hAnsiTheme="minorHAnsi" w:cs="Arial"/>
          <w:sz w:val="16"/>
          <w:szCs w:val="16"/>
        </w:rPr>
        <w:t xml:space="preserve"> of CABEI or its properly authorized representatives to v</w:t>
      </w:r>
      <w:r>
        <w:rPr>
          <w:rFonts w:asciiTheme="minorHAnsi" w:hAnsiTheme="minorHAnsi" w:cs="Arial"/>
          <w:sz w:val="16"/>
          <w:szCs w:val="16"/>
        </w:rPr>
        <w:t>isit or inspect physical office</w:t>
      </w:r>
      <w:r w:rsidRPr="003A0D7B">
        <w:rPr>
          <w:rFonts w:asciiTheme="minorHAnsi" w:hAnsiTheme="minorHAnsi" w:cs="Arial"/>
          <w:sz w:val="16"/>
          <w:szCs w:val="16"/>
        </w:rPr>
        <w:t>s</w:t>
      </w:r>
      <w:r>
        <w:rPr>
          <w:rFonts w:asciiTheme="minorHAnsi" w:hAnsiTheme="minorHAnsi" w:cs="Arial"/>
          <w:sz w:val="16"/>
          <w:szCs w:val="16"/>
        </w:rPr>
        <w:t xml:space="preserve"> </w:t>
      </w:r>
      <w:r w:rsidRPr="003A0D7B">
        <w:rPr>
          <w:rFonts w:asciiTheme="minorHAnsi" w:hAnsiTheme="minorHAnsi" w:cs="Arial"/>
          <w:sz w:val="16"/>
          <w:szCs w:val="16"/>
        </w:rPr>
        <w:t>or facilities, used in regards to procurement processes or projects funded with CABEI’s own funds or managed the bank. Likewise, conducting interviews and Access to physical or digital files related to said procurement processes, projects or operations, to render all collaboration and assistance deemed necessary, in order to appropriately execute foreseen activities, at CABEI’s discretion.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9835" w14:textId="77777777" w:rsidR="00932CAB" w:rsidRDefault="00932CAB">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2C1B1A3F" w14:textId="77777777" w:rsidR="00932CAB" w:rsidRDefault="00932CAB">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D49E" w14:textId="77777777" w:rsidR="007B57B1" w:rsidRDefault="007B5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4D67" w14:textId="77777777" w:rsidR="007B57B1" w:rsidRDefault="007B5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2051ED7"/>
    <w:multiLevelType w:val="hybridMultilevel"/>
    <w:tmpl w:val="9A0E7AEE"/>
    <w:lvl w:ilvl="0" w:tplc="480A001B">
      <w:start w:val="1"/>
      <w:numFmt w:val="lowerRoman"/>
      <w:lvlText w:val="%1."/>
      <w:lvlJc w:val="righ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3F57993"/>
    <w:multiLevelType w:val="hybridMultilevel"/>
    <w:tmpl w:val="AFCCA65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8677E"/>
    <w:multiLevelType w:val="multilevel"/>
    <w:tmpl w:val="49640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6"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0F723F55"/>
    <w:multiLevelType w:val="hybridMultilevel"/>
    <w:tmpl w:val="D85CFF68"/>
    <w:lvl w:ilvl="0" w:tplc="480A0001">
      <w:start w:val="1"/>
      <w:numFmt w:val="bullet"/>
      <w:lvlText w:val=""/>
      <w:lvlJc w:val="left"/>
      <w:pPr>
        <w:ind w:left="648" w:hanging="360"/>
      </w:pPr>
      <w:rPr>
        <w:rFonts w:ascii="Symbol" w:hAnsi="Symbol" w:hint="default"/>
      </w:rPr>
    </w:lvl>
    <w:lvl w:ilvl="1" w:tplc="480A0003" w:tentative="1">
      <w:start w:val="1"/>
      <w:numFmt w:val="bullet"/>
      <w:lvlText w:val="o"/>
      <w:lvlJc w:val="left"/>
      <w:pPr>
        <w:ind w:left="1368" w:hanging="360"/>
      </w:pPr>
      <w:rPr>
        <w:rFonts w:ascii="Courier New" w:hAnsi="Courier New" w:cs="Courier New" w:hint="default"/>
      </w:rPr>
    </w:lvl>
    <w:lvl w:ilvl="2" w:tplc="480A0005" w:tentative="1">
      <w:start w:val="1"/>
      <w:numFmt w:val="bullet"/>
      <w:lvlText w:val=""/>
      <w:lvlJc w:val="left"/>
      <w:pPr>
        <w:ind w:left="2088" w:hanging="360"/>
      </w:pPr>
      <w:rPr>
        <w:rFonts w:ascii="Wingdings" w:hAnsi="Wingdings" w:hint="default"/>
      </w:rPr>
    </w:lvl>
    <w:lvl w:ilvl="3" w:tplc="480A0001" w:tentative="1">
      <w:start w:val="1"/>
      <w:numFmt w:val="bullet"/>
      <w:lvlText w:val=""/>
      <w:lvlJc w:val="left"/>
      <w:pPr>
        <w:ind w:left="2808" w:hanging="360"/>
      </w:pPr>
      <w:rPr>
        <w:rFonts w:ascii="Symbol" w:hAnsi="Symbol" w:hint="default"/>
      </w:rPr>
    </w:lvl>
    <w:lvl w:ilvl="4" w:tplc="480A0003" w:tentative="1">
      <w:start w:val="1"/>
      <w:numFmt w:val="bullet"/>
      <w:lvlText w:val="o"/>
      <w:lvlJc w:val="left"/>
      <w:pPr>
        <w:ind w:left="3528" w:hanging="360"/>
      </w:pPr>
      <w:rPr>
        <w:rFonts w:ascii="Courier New" w:hAnsi="Courier New" w:cs="Courier New" w:hint="default"/>
      </w:rPr>
    </w:lvl>
    <w:lvl w:ilvl="5" w:tplc="480A0005" w:tentative="1">
      <w:start w:val="1"/>
      <w:numFmt w:val="bullet"/>
      <w:lvlText w:val=""/>
      <w:lvlJc w:val="left"/>
      <w:pPr>
        <w:ind w:left="4248" w:hanging="360"/>
      </w:pPr>
      <w:rPr>
        <w:rFonts w:ascii="Wingdings" w:hAnsi="Wingdings" w:hint="default"/>
      </w:rPr>
    </w:lvl>
    <w:lvl w:ilvl="6" w:tplc="480A0001" w:tentative="1">
      <w:start w:val="1"/>
      <w:numFmt w:val="bullet"/>
      <w:lvlText w:val=""/>
      <w:lvlJc w:val="left"/>
      <w:pPr>
        <w:ind w:left="4968" w:hanging="360"/>
      </w:pPr>
      <w:rPr>
        <w:rFonts w:ascii="Symbol" w:hAnsi="Symbol" w:hint="default"/>
      </w:rPr>
    </w:lvl>
    <w:lvl w:ilvl="7" w:tplc="480A0003" w:tentative="1">
      <w:start w:val="1"/>
      <w:numFmt w:val="bullet"/>
      <w:lvlText w:val="o"/>
      <w:lvlJc w:val="left"/>
      <w:pPr>
        <w:ind w:left="5688" w:hanging="360"/>
      </w:pPr>
      <w:rPr>
        <w:rFonts w:ascii="Courier New" w:hAnsi="Courier New" w:cs="Courier New" w:hint="default"/>
      </w:rPr>
    </w:lvl>
    <w:lvl w:ilvl="8" w:tplc="480A0005" w:tentative="1">
      <w:start w:val="1"/>
      <w:numFmt w:val="bullet"/>
      <w:lvlText w:val=""/>
      <w:lvlJc w:val="left"/>
      <w:pPr>
        <w:ind w:left="6408" w:hanging="360"/>
      </w:pPr>
      <w:rPr>
        <w:rFonts w:ascii="Wingdings" w:hAnsi="Wingdings" w:hint="default"/>
      </w:rPr>
    </w:lvl>
  </w:abstractNum>
  <w:abstractNum w:abstractNumId="10" w15:restartNumberingAfterBreak="0">
    <w:nsid w:val="0FE6129A"/>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11"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10F0D4D"/>
    <w:multiLevelType w:val="hybridMultilevel"/>
    <w:tmpl w:val="F4A852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C851AC"/>
    <w:multiLevelType w:val="hybridMultilevel"/>
    <w:tmpl w:val="E8467B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81290"/>
    <w:multiLevelType w:val="multilevel"/>
    <w:tmpl w:val="94BC569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0E72EA"/>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17" w15:restartNumberingAfterBreak="0">
    <w:nsid w:val="1B292A8C"/>
    <w:multiLevelType w:val="hybridMultilevel"/>
    <w:tmpl w:val="CA98B5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8" w15:restartNumberingAfterBreak="0">
    <w:nsid w:val="1F5779BC"/>
    <w:multiLevelType w:val="hybridMultilevel"/>
    <w:tmpl w:val="D708F3F4"/>
    <w:lvl w:ilvl="0" w:tplc="480A0019">
      <w:start w:val="1"/>
      <w:numFmt w:val="lowerLetter"/>
      <w:lvlText w:val="%1."/>
      <w:lvlJc w:val="left"/>
      <w:pPr>
        <w:ind w:left="360" w:hanging="360"/>
      </w:pPr>
    </w:lvl>
    <w:lvl w:ilvl="1" w:tplc="480A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9" w15:restartNumberingAfterBreak="0">
    <w:nsid w:val="1F9007DD"/>
    <w:multiLevelType w:val="hybridMultilevel"/>
    <w:tmpl w:val="02BE6EF2"/>
    <w:lvl w:ilvl="0" w:tplc="F394FA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1" w15:restartNumberingAfterBreak="0">
    <w:nsid w:val="212B13C5"/>
    <w:multiLevelType w:val="hybridMultilevel"/>
    <w:tmpl w:val="C4A47028"/>
    <w:lvl w:ilvl="0" w:tplc="480A0001">
      <w:start w:val="1"/>
      <w:numFmt w:val="bullet"/>
      <w:lvlText w:val=""/>
      <w:lvlJc w:val="left"/>
      <w:pPr>
        <w:ind w:left="644" w:hanging="360"/>
      </w:pPr>
      <w:rPr>
        <w:rFonts w:ascii="Symbol" w:hAnsi="Symbol" w:hint="default"/>
      </w:rPr>
    </w:lvl>
    <w:lvl w:ilvl="1" w:tplc="480A0003" w:tentative="1">
      <w:start w:val="1"/>
      <w:numFmt w:val="bullet"/>
      <w:lvlText w:val="o"/>
      <w:lvlJc w:val="left"/>
      <w:pPr>
        <w:ind w:left="1364" w:hanging="360"/>
      </w:pPr>
      <w:rPr>
        <w:rFonts w:ascii="Courier New" w:hAnsi="Courier New" w:cs="Courier New" w:hint="default"/>
      </w:rPr>
    </w:lvl>
    <w:lvl w:ilvl="2" w:tplc="480A0005" w:tentative="1">
      <w:start w:val="1"/>
      <w:numFmt w:val="bullet"/>
      <w:lvlText w:val=""/>
      <w:lvlJc w:val="left"/>
      <w:pPr>
        <w:ind w:left="2084" w:hanging="360"/>
      </w:pPr>
      <w:rPr>
        <w:rFonts w:ascii="Wingdings" w:hAnsi="Wingdings" w:hint="default"/>
      </w:rPr>
    </w:lvl>
    <w:lvl w:ilvl="3" w:tplc="480A0001" w:tentative="1">
      <w:start w:val="1"/>
      <w:numFmt w:val="bullet"/>
      <w:lvlText w:val=""/>
      <w:lvlJc w:val="left"/>
      <w:pPr>
        <w:ind w:left="2804" w:hanging="360"/>
      </w:pPr>
      <w:rPr>
        <w:rFonts w:ascii="Symbol" w:hAnsi="Symbol" w:hint="default"/>
      </w:rPr>
    </w:lvl>
    <w:lvl w:ilvl="4" w:tplc="480A0003" w:tentative="1">
      <w:start w:val="1"/>
      <w:numFmt w:val="bullet"/>
      <w:lvlText w:val="o"/>
      <w:lvlJc w:val="left"/>
      <w:pPr>
        <w:ind w:left="3524" w:hanging="360"/>
      </w:pPr>
      <w:rPr>
        <w:rFonts w:ascii="Courier New" w:hAnsi="Courier New" w:cs="Courier New" w:hint="default"/>
      </w:rPr>
    </w:lvl>
    <w:lvl w:ilvl="5" w:tplc="480A0005" w:tentative="1">
      <w:start w:val="1"/>
      <w:numFmt w:val="bullet"/>
      <w:lvlText w:val=""/>
      <w:lvlJc w:val="left"/>
      <w:pPr>
        <w:ind w:left="4244" w:hanging="360"/>
      </w:pPr>
      <w:rPr>
        <w:rFonts w:ascii="Wingdings" w:hAnsi="Wingdings" w:hint="default"/>
      </w:rPr>
    </w:lvl>
    <w:lvl w:ilvl="6" w:tplc="480A0001" w:tentative="1">
      <w:start w:val="1"/>
      <w:numFmt w:val="bullet"/>
      <w:lvlText w:val=""/>
      <w:lvlJc w:val="left"/>
      <w:pPr>
        <w:ind w:left="4964" w:hanging="360"/>
      </w:pPr>
      <w:rPr>
        <w:rFonts w:ascii="Symbol" w:hAnsi="Symbol" w:hint="default"/>
      </w:rPr>
    </w:lvl>
    <w:lvl w:ilvl="7" w:tplc="480A0003" w:tentative="1">
      <w:start w:val="1"/>
      <w:numFmt w:val="bullet"/>
      <w:lvlText w:val="o"/>
      <w:lvlJc w:val="left"/>
      <w:pPr>
        <w:ind w:left="5684" w:hanging="360"/>
      </w:pPr>
      <w:rPr>
        <w:rFonts w:ascii="Courier New" w:hAnsi="Courier New" w:cs="Courier New" w:hint="default"/>
      </w:rPr>
    </w:lvl>
    <w:lvl w:ilvl="8" w:tplc="480A0005" w:tentative="1">
      <w:start w:val="1"/>
      <w:numFmt w:val="bullet"/>
      <w:lvlText w:val=""/>
      <w:lvlJc w:val="left"/>
      <w:pPr>
        <w:ind w:left="6404" w:hanging="360"/>
      </w:pPr>
      <w:rPr>
        <w:rFonts w:ascii="Wingdings" w:hAnsi="Wingdings" w:hint="default"/>
      </w:rPr>
    </w:lvl>
  </w:abstractNum>
  <w:abstractNum w:abstractNumId="22" w15:restartNumberingAfterBreak="0">
    <w:nsid w:val="2180578F"/>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23" w15:restartNumberingAfterBreak="0">
    <w:nsid w:val="23FE706E"/>
    <w:multiLevelType w:val="hybridMultilevel"/>
    <w:tmpl w:val="7130E022"/>
    <w:lvl w:ilvl="0" w:tplc="A2A661E0">
      <w:start w:val="1"/>
      <w:numFmt w:val="lowerRoman"/>
      <w:lvlText w:val="%1."/>
      <w:lvlJc w:val="left"/>
      <w:pPr>
        <w:ind w:left="1440" w:hanging="720"/>
      </w:pPr>
      <w:rPr>
        <w:rFonts w:hint="default"/>
      </w:rPr>
    </w:lvl>
    <w:lvl w:ilvl="1" w:tplc="2B92F0E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4"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5" w15:restartNumberingAfterBreak="0">
    <w:nsid w:val="250F6D56"/>
    <w:multiLevelType w:val="hybridMultilevel"/>
    <w:tmpl w:val="CB2CE25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71F1AA7"/>
    <w:multiLevelType w:val="hybridMultilevel"/>
    <w:tmpl w:val="4BF20BD0"/>
    <w:lvl w:ilvl="0" w:tplc="480A001B">
      <w:start w:val="1"/>
      <w:numFmt w:val="lowerRoman"/>
      <w:lvlText w:val="%1."/>
      <w:lvlJc w:val="righ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2B9E778A"/>
    <w:multiLevelType w:val="hybridMultilevel"/>
    <w:tmpl w:val="969ECDE6"/>
    <w:lvl w:ilvl="0" w:tplc="480A0019">
      <w:start w:val="1"/>
      <w:numFmt w:val="lowerLetter"/>
      <w:lvlText w:val="%1."/>
      <w:lvlJc w:val="left"/>
      <w:pPr>
        <w:ind w:left="252" w:hanging="360"/>
      </w:pPr>
      <w:rPr>
        <w:rFonts w:hint="default"/>
        <w:b w:val="0"/>
        <w:i w:val="0"/>
        <w:color w:val="auto"/>
        <w:sz w:val="24"/>
        <w:szCs w:val="24"/>
        <w:u w:val="none"/>
        <w:lang w:val="es-ES"/>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28"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2CA5688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2D32092E"/>
    <w:multiLevelType w:val="hybridMultilevel"/>
    <w:tmpl w:val="CCD812CA"/>
    <w:lvl w:ilvl="0" w:tplc="15000158">
      <w:start w:val="1"/>
      <w:numFmt w:val="lowerRoman"/>
      <w:lvlText w:val="%1."/>
      <w:lvlJc w:val="righ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2BFA8354">
      <w:start w:val="1"/>
      <w:numFmt w:val="lowerRoman"/>
      <w:lvlText w:val="%9."/>
      <w:lvlJc w:val="right"/>
      <w:pPr>
        <w:ind w:left="6480" w:hanging="180"/>
      </w:pPr>
      <w:rPr>
        <w:color w:val="auto"/>
      </w:rPr>
    </w:lvl>
  </w:abstractNum>
  <w:abstractNum w:abstractNumId="31" w15:restartNumberingAfterBreak="0">
    <w:nsid w:val="2DA429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320A6F02"/>
    <w:multiLevelType w:val="hybridMultilevel"/>
    <w:tmpl w:val="B44EB422"/>
    <w:lvl w:ilvl="0" w:tplc="08027132">
      <w:start w:val="1"/>
      <w:numFmt w:val="lowerLetter"/>
      <w:lvlText w:val="%1."/>
      <w:lvlJc w:val="left"/>
      <w:pPr>
        <w:ind w:left="360" w:hanging="360"/>
      </w:pPr>
      <w:rPr>
        <w:color w:val="FF0000"/>
      </w:rPr>
    </w:lvl>
    <w:lvl w:ilvl="1" w:tplc="F252EB2E">
      <w:start w:val="1"/>
      <w:numFmt w:val="lowerRoman"/>
      <w:lvlText w:val="(%2)"/>
      <w:lvlJc w:val="left"/>
      <w:pPr>
        <w:ind w:left="1440" w:hanging="720"/>
      </w:pPr>
      <w:rPr>
        <w:rFonts w:hint="default"/>
      </w:r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3" w15:restartNumberingAfterBreak="0">
    <w:nsid w:val="34317856"/>
    <w:multiLevelType w:val="hybridMultilevel"/>
    <w:tmpl w:val="80EA261A"/>
    <w:lvl w:ilvl="0" w:tplc="05E21CB2">
      <w:start w:val="1"/>
      <w:numFmt w:val="decimal"/>
      <w:lvlText w:val="%1."/>
      <w:lvlJc w:val="left"/>
      <w:pPr>
        <w:ind w:left="36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36BC16F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3ACA1BCB"/>
    <w:multiLevelType w:val="hybridMultilevel"/>
    <w:tmpl w:val="E22C4AA6"/>
    <w:lvl w:ilvl="0" w:tplc="359C20F8">
      <w:start w:val="1"/>
      <w:numFmt w:val="lowerLetter"/>
      <w:lvlText w:val="%1."/>
      <w:lvlJc w:val="left"/>
      <w:pPr>
        <w:ind w:left="720" w:hanging="360"/>
      </w:pPr>
      <w:rPr>
        <w:rFonts w:asciiTheme="minorHAnsi" w:hAnsiTheme="minorHAnsi"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3CCD4681"/>
    <w:multiLevelType w:val="multilevel"/>
    <w:tmpl w:val="7B4A4C1C"/>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409434D0"/>
    <w:multiLevelType w:val="hybridMultilevel"/>
    <w:tmpl w:val="7DC6A65A"/>
    <w:lvl w:ilvl="0" w:tplc="0409001B">
      <w:start w:val="1"/>
      <w:numFmt w:val="lowerRoman"/>
      <w:lvlText w:val="%1."/>
      <w:lvlJc w:val="right"/>
      <w:pPr>
        <w:ind w:left="1261" w:hanging="360"/>
      </w:pPr>
    </w:lvl>
    <w:lvl w:ilvl="1" w:tplc="0409001B">
      <w:start w:val="1"/>
      <w:numFmt w:val="lowerRoman"/>
      <w:lvlText w:val="%2."/>
      <w:lvlJc w:val="righ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1"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444B230C"/>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3" w15:restartNumberingAfterBreak="0">
    <w:nsid w:val="45B32BB1"/>
    <w:multiLevelType w:val="hybridMultilevel"/>
    <w:tmpl w:val="B70AA77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45" w15:restartNumberingAfterBreak="0">
    <w:nsid w:val="48617F43"/>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6" w15:restartNumberingAfterBreak="0">
    <w:nsid w:val="49AB58A6"/>
    <w:multiLevelType w:val="hybridMultilevel"/>
    <w:tmpl w:val="2F5AF70C"/>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48"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49"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15:restartNumberingAfterBreak="0">
    <w:nsid w:val="505C135E"/>
    <w:multiLevelType w:val="multilevel"/>
    <w:tmpl w:val="7734866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i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1A44B4D"/>
    <w:multiLevelType w:val="hybridMultilevel"/>
    <w:tmpl w:val="F38CCC82"/>
    <w:lvl w:ilvl="0" w:tplc="480A0013">
      <w:start w:val="1"/>
      <w:numFmt w:val="upperRoman"/>
      <w:lvlText w:val="%1."/>
      <w:lvlJc w:val="right"/>
      <w:pPr>
        <w:ind w:left="862" w:hanging="360"/>
      </w:pPr>
    </w:lvl>
    <w:lvl w:ilvl="1" w:tplc="480A0019" w:tentative="1">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52" w15:restartNumberingAfterBreak="0">
    <w:nsid w:val="54AB67E0"/>
    <w:multiLevelType w:val="hybridMultilevel"/>
    <w:tmpl w:val="E6F8660C"/>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4"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5D3927AA"/>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5EFB7D55"/>
    <w:multiLevelType w:val="multilevel"/>
    <w:tmpl w:val="50DA1F9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64320DB4"/>
    <w:multiLevelType w:val="hybridMultilevel"/>
    <w:tmpl w:val="F092C12A"/>
    <w:lvl w:ilvl="0" w:tplc="EA2EA024">
      <w:start w:val="1"/>
      <w:numFmt w:val="decimal"/>
      <w:lvlText w:val="%1."/>
      <w:lvlJc w:val="left"/>
      <w:pPr>
        <w:ind w:left="1077" w:hanging="360"/>
      </w:pPr>
      <w:rPr>
        <w:sz w:val="24"/>
        <w:szCs w:val="24"/>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58" w15:restartNumberingAfterBreak="0">
    <w:nsid w:val="682C1C63"/>
    <w:multiLevelType w:val="hybridMultilevel"/>
    <w:tmpl w:val="32288FAC"/>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C5F251F0">
      <w:start w:val="1"/>
      <w:numFmt w:val="lowerLetter"/>
      <w:lvlText w:val="%4)"/>
      <w:lvlJc w:val="left"/>
      <w:pPr>
        <w:ind w:left="3083" w:hanging="360"/>
      </w:pPr>
      <w:rPr>
        <w:rFonts w:hint="default"/>
      </w:rPr>
    </w:lvl>
    <w:lvl w:ilvl="4" w:tplc="2A8463B2">
      <w:start w:val="100"/>
      <w:numFmt w:val="decimal"/>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9"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15:restartNumberingAfterBreak="0">
    <w:nsid w:val="6BC81717"/>
    <w:multiLevelType w:val="hybridMultilevel"/>
    <w:tmpl w:val="F8627A72"/>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62" w15:restartNumberingAfterBreak="0">
    <w:nsid w:val="70792735"/>
    <w:multiLevelType w:val="hybridMultilevel"/>
    <w:tmpl w:val="7CB8FED0"/>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14521FA"/>
    <w:multiLevelType w:val="multilevel"/>
    <w:tmpl w:val="4E28DC0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4"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73991779"/>
    <w:multiLevelType w:val="hybridMultilevel"/>
    <w:tmpl w:val="F7145BB2"/>
    <w:lvl w:ilvl="0" w:tplc="480A0019">
      <w:start w:val="1"/>
      <w:numFmt w:val="lowerLetter"/>
      <w:lvlText w:val="%1."/>
      <w:lvlJc w:val="left"/>
      <w:pPr>
        <w:ind w:left="720" w:hanging="360"/>
      </w:pPr>
    </w:lvl>
    <w:lvl w:ilvl="1" w:tplc="11ECEA52">
      <w:start w:val="1"/>
      <w:numFmt w:val="lowerLetter"/>
      <w:lvlText w:val="%2."/>
      <w:lvlJc w:val="left"/>
      <w:pPr>
        <w:ind w:left="1440" w:hanging="360"/>
      </w:pPr>
      <w:rPr>
        <w:b/>
        <w:color w:val="FF0000"/>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15:restartNumberingAfterBreak="0">
    <w:nsid w:val="74291119"/>
    <w:multiLevelType w:val="hybridMultilevel"/>
    <w:tmpl w:val="D2F811D2"/>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7"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60"/>
  </w:num>
  <w:num w:numId="3">
    <w:abstractNumId w:val="39"/>
  </w:num>
  <w:num w:numId="4">
    <w:abstractNumId w:val="24"/>
  </w:num>
  <w:num w:numId="5">
    <w:abstractNumId w:val="66"/>
  </w:num>
  <w:num w:numId="6">
    <w:abstractNumId w:val="31"/>
  </w:num>
  <w:num w:numId="7">
    <w:abstractNumId w:val="67"/>
  </w:num>
  <w:num w:numId="8">
    <w:abstractNumId w:val="11"/>
  </w:num>
  <w:num w:numId="9">
    <w:abstractNumId w:val="19"/>
  </w:num>
  <w:num w:numId="10">
    <w:abstractNumId w:val="6"/>
  </w:num>
  <w:num w:numId="11">
    <w:abstractNumId w:val="65"/>
  </w:num>
  <w:num w:numId="12">
    <w:abstractNumId w:val="36"/>
  </w:num>
  <w:num w:numId="13">
    <w:abstractNumId w:val="37"/>
  </w:num>
  <w:num w:numId="14">
    <w:abstractNumId w:val="23"/>
  </w:num>
  <w:num w:numId="15">
    <w:abstractNumId w:val="47"/>
  </w:num>
  <w:num w:numId="16">
    <w:abstractNumId w:val="50"/>
  </w:num>
  <w:num w:numId="17">
    <w:abstractNumId w:val="35"/>
  </w:num>
  <w:num w:numId="18">
    <w:abstractNumId w:val="59"/>
  </w:num>
  <w:num w:numId="19">
    <w:abstractNumId w:val="33"/>
  </w:num>
  <w:num w:numId="20">
    <w:abstractNumId w:val="28"/>
  </w:num>
  <w:num w:numId="21">
    <w:abstractNumId w:val="34"/>
  </w:num>
  <w:num w:numId="22">
    <w:abstractNumId w:val="29"/>
  </w:num>
  <w:num w:numId="23">
    <w:abstractNumId w:val="55"/>
  </w:num>
  <w:num w:numId="24">
    <w:abstractNumId w:val="7"/>
  </w:num>
  <w:num w:numId="25">
    <w:abstractNumId w:val="64"/>
  </w:num>
  <w:num w:numId="26">
    <w:abstractNumId w:val="3"/>
  </w:num>
  <w:num w:numId="27">
    <w:abstractNumId w:val="8"/>
  </w:num>
  <w:num w:numId="28">
    <w:abstractNumId w:val="0"/>
  </w:num>
  <w:num w:numId="29">
    <w:abstractNumId w:val="43"/>
  </w:num>
  <w:num w:numId="30">
    <w:abstractNumId w:val="58"/>
  </w:num>
  <w:num w:numId="31">
    <w:abstractNumId w:val="20"/>
  </w:num>
  <w:num w:numId="32">
    <w:abstractNumId w:val="61"/>
  </w:num>
  <w:num w:numId="33">
    <w:abstractNumId w:val="49"/>
  </w:num>
  <w:num w:numId="34">
    <w:abstractNumId w:val="32"/>
  </w:num>
  <w:num w:numId="35">
    <w:abstractNumId w:val="5"/>
  </w:num>
  <w:num w:numId="36">
    <w:abstractNumId w:val="63"/>
  </w:num>
  <w:num w:numId="37">
    <w:abstractNumId w:val="40"/>
  </w:num>
  <w:num w:numId="38">
    <w:abstractNumId w:val="56"/>
  </w:num>
  <w:num w:numId="39">
    <w:abstractNumId w:val="12"/>
  </w:num>
  <w:num w:numId="40">
    <w:abstractNumId w:val="62"/>
  </w:num>
  <w:num w:numId="41">
    <w:abstractNumId w:val="52"/>
  </w:num>
  <w:num w:numId="42">
    <w:abstractNumId w:val="48"/>
  </w:num>
  <w:num w:numId="43">
    <w:abstractNumId w:val="41"/>
  </w:num>
  <w:num w:numId="44">
    <w:abstractNumId w:val="27"/>
  </w:num>
  <w:num w:numId="45">
    <w:abstractNumId w:val="30"/>
  </w:num>
  <w:num w:numId="46">
    <w:abstractNumId w:val="21"/>
  </w:num>
  <w:num w:numId="47">
    <w:abstractNumId w:val="1"/>
  </w:num>
  <w:num w:numId="48">
    <w:abstractNumId w:val="26"/>
  </w:num>
  <w:num w:numId="49">
    <w:abstractNumId w:val="57"/>
  </w:num>
  <w:num w:numId="50">
    <w:abstractNumId w:val="53"/>
  </w:num>
  <w:num w:numId="51">
    <w:abstractNumId w:val="14"/>
  </w:num>
  <w:num w:numId="52">
    <w:abstractNumId w:val="54"/>
  </w:num>
  <w:num w:numId="53">
    <w:abstractNumId w:val="46"/>
  </w:num>
  <w:num w:numId="54">
    <w:abstractNumId w:val="17"/>
  </w:num>
  <w:num w:numId="55">
    <w:abstractNumId w:val="51"/>
  </w:num>
  <w:num w:numId="56">
    <w:abstractNumId w:val="22"/>
  </w:num>
  <w:num w:numId="57">
    <w:abstractNumId w:val="10"/>
  </w:num>
  <w:num w:numId="58">
    <w:abstractNumId w:val="42"/>
  </w:num>
  <w:num w:numId="59">
    <w:abstractNumId w:val="16"/>
  </w:num>
  <w:num w:numId="60">
    <w:abstractNumId w:val="45"/>
  </w:num>
  <w:num w:numId="61">
    <w:abstractNumId w:val="15"/>
  </w:num>
  <w:num w:numId="62">
    <w:abstractNumId w:val="18"/>
  </w:num>
  <w:num w:numId="63">
    <w:abstractNumId w:val="9"/>
  </w:num>
  <w:num w:numId="64">
    <w:abstractNumId w:val="25"/>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5BF3"/>
    <w:rsid w:val="00016726"/>
    <w:rsid w:val="00030586"/>
    <w:rsid w:val="00032696"/>
    <w:rsid w:val="00032983"/>
    <w:rsid w:val="000335AD"/>
    <w:rsid w:val="00035C2B"/>
    <w:rsid w:val="00036876"/>
    <w:rsid w:val="00036B11"/>
    <w:rsid w:val="0003793E"/>
    <w:rsid w:val="00047AE1"/>
    <w:rsid w:val="00050A81"/>
    <w:rsid w:val="00051DED"/>
    <w:rsid w:val="0005201C"/>
    <w:rsid w:val="00057D37"/>
    <w:rsid w:val="00073BC8"/>
    <w:rsid w:val="00074008"/>
    <w:rsid w:val="00074AFF"/>
    <w:rsid w:val="00076275"/>
    <w:rsid w:val="000778E6"/>
    <w:rsid w:val="0009050D"/>
    <w:rsid w:val="00094346"/>
    <w:rsid w:val="000963AD"/>
    <w:rsid w:val="00096C43"/>
    <w:rsid w:val="000A0048"/>
    <w:rsid w:val="000A07BC"/>
    <w:rsid w:val="000A4658"/>
    <w:rsid w:val="000A6806"/>
    <w:rsid w:val="000B2FB6"/>
    <w:rsid w:val="000D7C14"/>
    <w:rsid w:val="000E0DF9"/>
    <w:rsid w:val="000E161F"/>
    <w:rsid w:val="000E28CE"/>
    <w:rsid w:val="000E3E13"/>
    <w:rsid w:val="001043B6"/>
    <w:rsid w:val="00111523"/>
    <w:rsid w:val="00122331"/>
    <w:rsid w:val="0012643E"/>
    <w:rsid w:val="00131881"/>
    <w:rsid w:val="001329A6"/>
    <w:rsid w:val="001346C7"/>
    <w:rsid w:val="001363E1"/>
    <w:rsid w:val="00137C5B"/>
    <w:rsid w:val="00143A32"/>
    <w:rsid w:val="00144DB8"/>
    <w:rsid w:val="00152BE7"/>
    <w:rsid w:val="00160B44"/>
    <w:rsid w:val="00173F1D"/>
    <w:rsid w:val="00176209"/>
    <w:rsid w:val="00177EB2"/>
    <w:rsid w:val="00180B7A"/>
    <w:rsid w:val="00191407"/>
    <w:rsid w:val="001A259C"/>
    <w:rsid w:val="001A2B62"/>
    <w:rsid w:val="001C326F"/>
    <w:rsid w:val="001C4064"/>
    <w:rsid w:val="001C7267"/>
    <w:rsid w:val="001D064A"/>
    <w:rsid w:val="001E5D7D"/>
    <w:rsid w:val="001F4118"/>
    <w:rsid w:val="001F6533"/>
    <w:rsid w:val="002016A0"/>
    <w:rsid w:val="00205211"/>
    <w:rsid w:val="00217B58"/>
    <w:rsid w:val="002220AD"/>
    <w:rsid w:val="00222E1B"/>
    <w:rsid w:val="00227B22"/>
    <w:rsid w:val="0023034E"/>
    <w:rsid w:val="002329E1"/>
    <w:rsid w:val="00235EE1"/>
    <w:rsid w:val="00240830"/>
    <w:rsid w:val="002466ED"/>
    <w:rsid w:val="0025013F"/>
    <w:rsid w:val="0025484C"/>
    <w:rsid w:val="00256878"/>
    <w:rsid w:val="00256A1A"/>
    <w:rsid w:val="00260EBF"/>
    <w:rsid w:val="00270079"/>
    <w:rsid w:val="002706F9"/>
    <w:rsid w:val="002724A8"/>
    <w:rsid w:val="00276B5E"/>
    <w:rsid w:val="002777C0"/>
    <w:rsid w:val="00282390"/>
    <w:rsid w:val="0028685C"/>
    <w:rsid w:val="002A0D85"/>
    <w:rsid w:val="002B4F14"/>
    <w:rsid w:val="002B531E"/>
    <w:rsid w:val="002B5F01"/>
    <w:rsid w:val="002C2C0F"/>
    <w:rsid w:val="002D4954"/>
    <w:rsid w:val="002D4D84"/>
    <w:rsid w:val="002D4F19"/>
    <w:rsid w:val="002E34D6"/>
    <w:rsid w:val="002E4B6A"/>
    <w:rsid w:val="002F5CD1"/>
    <w:rsid w:val="002F7182"/>
    <w:rsid w:val="003074AD"/>
    <w:rsid w:val="003110C9"/>
    <w:rsid w:val="003113E8"/>
    <w:rsid w:val="003157EC"/>
    <w:rsid w:val="0032598A"/>
    <w:rsid w:val="003306A1"/>
    <w:rsid w:val="00335B1A"/>
    <w:rsid w:val="0033722D"/>
    <w:rsid w:val="003562FA"/>
    <w:rsid w:val="00360EDD"/>
    <w:rsid w:val="003725F5"/>
    <w:rsid w:val="003743D5"/>
    <w:rsid w:val="00375FBD"/>
    <w:rsid w:val="0038339F"/>
    <w:rsid w:val="00387185"/>
    <w:rsid w:val="00394C1A"/>
    <w:rsid w:val="003A0CBD"/>
    <w:rsid w:val="003C6A03"/>
    <w:rsid w:val="003D59E8"/>
    <w:rsid w:val="003D715E"/>
    <w:rsid w:val="003D7B81"/>
    <w:rsid w:val="003E0FDE"/>
    <w:rsid w:val="003F0A15"/>
    <w:rsid w:val="003F3E72"/>
    <w:rsid w:val="003F4224"/>
    <w:rsid w:val="003F5513"/>
    <w:rsid w:val="0040094C"/>
    <w:rsid w:val="00404BBD"/>
    <w:rsid w:val="004112EA"/>
    <w:rsid w:val="004149C5"/>
    <w:rsid w:val="00416517"/>
    <w:rsid w:val="00416664"/>
    <w:rsid w:val="00434A7E"/>
    <w:rsid w:val="00436B12"/>
    <w:rsid w:val="00451C7E"/>
    <w:rsid w:val="004562E5"/>
    <w:rsid w:val="004564FA"/>
    <w:rsid w:val="0046492B"/>
    <w:rsid w:val="0047143D"/>
    <w:rsid w:val="004744D8"/>
    <w:rsid w:val="004749E2"/>
    <w:rsid w:val="00476B08"/>
    <w:rsid w:val="004918E2"/>
    <w:rsid w:val="00493E01"/>
    <w:rsid w:val="004A7B4B"/>
    <w:rsid w:val="004B0DCD"/>
    <w:rsid w:val="004B4E10"/>
    <w:rsid w:val="004C248F"/>
    <w:rsid w:val="004C5807"/>
    <w:rsid w:val="004D1847"/>
    <w:rsid w:val="004D18DF"/>
    <w:rsid w:val="004D25B9"/>
    <w:rsid w:val="004D65CB"/>
    <w:rsid w:val="004E44D6"/>
    <w:rsid w:val="005006CC"/>
    <w:rsid w:val="005007AF"/>
    <w:rsid w:val="005035D8"/>
    <w:rsid w:val="00507C3D"/>
    <w:rsid w:val="00507D09"/>
    <w:rsid w:val="00511968"/>
    <w:rsid w:val="00513963"/>
    <w:rsid w:val="00516FF4"/>
    <w:rsid w:val="0051789F"/>
    <w:rsid w:val="00520E25"/>
    <w:rsid w:val="00530CD4"/>
    <w:rsid w:val="00533BD5"/>
    <w:rsid w:val="00542484"/>
    <w:rsid w:val="00543BA8"/>
    <w:rsid w:val="00543F39"/>
    <w:rsid w:val="00557237"/>
    <w:rsid w:val="005732E3"/>
    <w:rsid w:val="00576298"/>
    <w:rsid w:val="0058349E"/>
    <w:rsid w:val="00584874"/>
    <w:rsid w:val="00586FAA"/>
    <w:rsid w:val="00591418"/>
    <w:rsid w:val="00592377"/>
    <w:rsid w:val="00593875"/>
    <w:rsid w:val="00593939"/>
    <w:rsid w:val="005A3E15"/>
    <w:rsid w:val="005A5BC9"/>
    <w:rsid w:val="005B1A66"/>
    <w:rsid w:val="005B600E"/>
    <w:rsid w:val="005B7060"/>
    <w:rsid w:val="005C4652"/>
    <w:rsid w:val="005D0C10"/>
    <w:rsid w:val="005D6037"/>
    <w:rsid w:val="005E4104"/>
    <w:rsid w:val="005F0C6E"/>
    <w:rsid w:val="005F323D"/>
    <w:rsid w:val="005F6012"/>
    <w:rsid w:val="00605136"/>
    <w:rsid w:val="006064C4"/>
    <w:rsid w:val="006068FC"/>
    <w:rsid w:val="00616A75"/>
    <w:rsid w:val="00623D3D"/>
    <w:rsid w:val="00641D64"/>
    <w:rsid w:val="00644575"/>
    <w:rsid w:val="00651A80"/>
    <w:rsid w:val="006532EA"/>
    <w:rsid w:val="00660404"/>
    <w:rsid w:val="00665EA0"/>
    <w:rsid w:val="006702EC"/>
    <w:rsid w:val="006805B0"/>
    <w:rsid w:val="00681A2F"/>
    <w:rsid w:val="00684D1F"/>
    <w:rsid w:val="006856E3"/>
    <w:rsid w:val="00693F06"/>
    <w:rsid w:val="00693F6F"/>
    <w:rsid w:val="0069663C"/>
    <w:rsid w:val="006A00D9"/>
    <w:rsid w:val="006A07BD"/>
    <w:rsid w:val="006A0F32"/>
    <w:rsid w:val="006A3AA5"/>
    <w:rsid w:val="006A52D1"/>
    <w:rsid w:val="006B7D9A"/>
    <w:rsid w:val="006C3E62"/>
    <w:rsid w:val="006E4723"/>
    <w:rsid w:val="006F3CF5"/>
    <w:rsid w:val="0070711C"/>
    <w:rsid w:val="00716D47"/>
    <w:rsid w:val="00721CF7"/>
    <w:rsid w:val="00721DAA"/>
    <w:rsid w:val="00732222"/>
    <w:rsid w:val="00735178"/>
    <w:rsid w:val="00742E1C"/>
    <w:rsid w:val="0074393C"/>
    <w:rsid w:val="007523BD"/>
    <w:rsid w:val="00753C81"/>
    <w:rsid w:val="0075480B"/>
    <w:rsid w:val="00763766"/>
    <w:rsid w:val="0077294A"/>
    <w:rsid w:val="00776399"/>
    <w:rsid w:val="00781EBB"/>
    <w:rsid w:val="00797466"/>
    <w:rsid w:val="007B57B1"/>
    <w:rsid w:val="007B5C4A"/>
    <w:rsid w:val="007C0903"/>
    <w:rsid w:val="007C7D6A"/>
    <w:rsid w:val="007D2EB2"/>
    <w:rsid w:val="007F4E5C"/>
    <w:rsid w:val="007F608D"/>
    <w:rsid w:val="007F6529"/>
    <w:rsid w:val="00800F07"/>
    <w:rsid w:val="008050AD"/>
    <w:rsid w:val="00805C49"/>
    <w:rsid w:val="00807B96"/>
    <w:rsid w:val="00816172"/>
    <w:rsid w:val="00816B39"/>
    <w:rsid w:val="00821C7D"/>
    <w:rsid w:val="008231D7"/>
    <w:rsid w:val="00824659"/>
    <w:rsid w:val="00824D5F"/>
    <w:rsid w:val="0083467F"/>
    <w:rsid w:val="0083613D"/>
    <w:rsid w:val="00836178"/>
    <w:rsid w:val="0083734F"/>
    <w:rsid w:val="00845AB6"/>
    <w:rsid w:val="00852CEE"/>
    <w:rsid w:val="008539B2"/>
    <w:rsid w:val="00853EC2"/>
    <w:rsid w:val="0086193E"/>
    <w:rsid w:val="00862C63"/>
    <w:rsid w:val="00862FB2"/>
    <w:rsid w:val="00864A3F"/>
    <w:rsid w:val="00865574"/>
    <w:rsid w:val="00865829"/>
    <w:rsid w:val="00870E01"/>
    <w:rsid w:val="00870E64"/>
    <w:rsid w:val="00895F76"/>
    <w:rsid w:val="00897CF3"/>
    <w:rsid w:val="008B2649"/>
    <w:rsid w:val="008B5DF3"/>
    <w:rsid w:val="008B7014"/>
    <w:rsid w:val="008C0207"/>
    <w:rsid w:val="008C340D"/>
    <w:rsid w:val="008C4763"/>
    <w:rsid w:val="008C69CB"/>
    <w:rsid w:val="008D0FDA"/>
    <w:rsid w:val="008D2D66"/>
    <w:rsid w:val="008D58DD"/>
    <w:rsid w:val="008E2C14"/>
    <w:rsid w:val="008E5898"/>
    <w:rsid w:val="008F19EA"/>
    <w:rsid w:val="00902B2F"/>
    <w:rsid w:val="00903D64"/>
    <w:rsid w:val="00911F08"/>
    <w:rsid w:val="009235CA"/>
    <w:rsid w:val="00925BF8"/>
    <w:rsid w:val="0093299F"/>
    <w:rsid w:val="00932CAB"/>
    <w:rsid w:val="009379DC"/>
    <w:rsid w:val="0094113A"/>
    <w:rsid w:val="00945A3E"/>
    <w:rsid w:val="009618DE"/>
    <w:rsid w:val="00965289"/>
    <w:rsid w:val="00965D15"/>
    <w:rsid w:val="00971B4C"/>
    <w:rsid w:val="00974B21"/>
    <w:rsid w:val="00975640"/>
    <w:rsid w:val="0097568C"/>
    <w:rsid w:val="009759EF"/>
    <w:rsid w:val="009871F6"/>
    <w:rsid w:val="00991771"/>
    <w:rsid w:val="009A0F4D"/>
    <w:rsid w:val="009A151B"/>
    <w:rsid w:val="009B643A"/>
    <w:rsid w:val="009C6F8D"/>
    <w:rsid w:val="009D04A5"/>
    <w:rsid w:val="009D65EF"/>
    <w:rsid w:val="009E34E4"/>
    <w:rsid w:val="009E7B40"/>
    <w:rsid w:val="009F174F"/>
    <w:rsid w:val="009F4095"/>
    <w:rsid w:val="00A0125A"/>
    <w:rsid w:val="00A070FF"/>
    <w:rsid w:val="00A106A5"/>
    <w:rsid w:val="00A126DE"/>
    <w:rsid w:val="00A165EB"/>
    <w:rsid w:val="00A230F3"/>
    <w:rsid w:val="00A245A9"/>
    <w:rsid w:val="00A45F12"/>
    <w:rsid w:val="00A518B7"/>
    <w:rsid w:val="00A56B97"/>
    <w:rsid w:val="00A61B88"/>
    <w:rsid w:val="00A639C2"/>
    <w:rsid w:val="00A726A7"/>
    <w:rsid w:val="00A73458"/>
    <w:rsid w:val="00A941DC"/>
    <w:rsid w:val="00AA29B9"/>
    <w:rsid w:val="00AA2CAB"/>
    <w:rsid w:val="00AA59B1"/>
    <w:rsid w:val="00AB335C"/>
    <w:rsid w:val="00AD6839"/>
    <w:rsid w:val="00AE21E7"/>
    <w:rsid w:val="00AE4D0E"/>
    <w:rsid w:val="00AF05FD"/>
    <w:rsid w:val="00AF1F24"/>
    <w:rsid w:val="00AF2C95"/>
    <w:rsid w:val="00AF3581"/>
    <w:rsid w:val="00AF447A"/>
    <w:rsid w:val="00AF5474"/>
    <w:rsid w:val="00AF75CC"/>
    <w:rsid w:val="00B05F08"/>
    <w:rsid w:val="00B12DAB"/>
    <w:rsid w:val="00B15218"/>
    <w:rsid w:val="00B24990"/>
    <w:rsid w:val="00B261D2"/>
    <w:rsid w:val="00B37AEE"/>
    <w:rsid w:val="00B40DE4"/>
    <w:rsid w:val="00B42813"/>
    <w:rsid w:val="00B43758"/>
    <w:rsid w:val="00B44819"/>
    <w:rsid w:val="00B5177D"/>
    <w:rsid w:val="00B51EE6"/>
    <w:rsid w:val="00B63297"/>
    <w:rsid w:val="00B63713"/>
    <w:rsid w:val="00B6491A"/>
    <w:rsid w:val="00B65F32"/>
    <w:rsid w:val="00B66AF7"/>
    <w:rsid w:val="00B821C5"/>
    <w:rsid w:val="00B857A2"/>
    <w:rsid w:val="00BB3AA4"/>
    <w:rsid w:val="00BB4ED7"/>
    <w:rsid w:val="00BB7C92"/>
    <w:rsid w:val="00BD3097"/>
    <w:rsid w:val="00BD5315"/>
    <w:rsid w:val="00BD555C"/>
    <w:rsid w:val="00BD7515"/>
    <w:rsid w:val="00BE5A1F"/>
    <w:rsid w:val="00BE7C96"/>
    <w:rsid w:val="00BF3E55"/>
    <w:rsid w:val="00C00C5D"/>
    <w:rsid w:val="00C0518D"/>
    <w:rsid w:val="00C06CAD"/>
    <w:rsid w:val="00C11D6A"/>
    <w:rsid w:val="00C16CD0"/>
    <w:rsid w:val="00C3282B"/>
    <w:rsid w:val="00C34B43"/>
    <w:rsid w:val="00C413E1"/>
    <w:rsid w:val="00C42B34"/>
    <w:rsid w:val="00C45C3E"/>
    <w:rsid w:val="00C52BFF"/>
    <w:rsid w:val="00C55452"/>
    <w:rsid w:val="00C5657B"/>
    <w:rsid w:val="00C6324E"/>
    <w:rsid w:val="00C7218D"/>
    <w:rsid w:val="00C72B00"/>
    <w:rsid w:val="00C757BE"/>
    <w:rsid w:val="00C81B6C"/>
    <w:rsid w:val="00C8376D"/>
    <w:rsid w:val="00C87F0A"/>
    <w:rsid w:val="00C9019F"/>
    <w:rsid w:val="00C91047"/>
    <w:rsid w:val="00CB2D14"/>
    <w:rsid w:val="00CC6826"/>
    <w:rsid w:val="00CD273C"/>
    <w:rsid w:val="00CD4BA9"/>
    <w:rsid w:val="00CD5FE0"/>
    <w:rsid w:val="00CD6330"/>
    <w:rsid w:val="00CE032C"/>
    <w:rsid w:val="00CE5BD6"/>
    <w:rsid w:val="00CE7707"/>
    <w:rsid w:val="00CF624A"/>
    <w:rsid w:val="00CF7623"/>
    <w:rsid w:val="00CF7C4D"/>
    <w:rsid w:val="00D10ADE"/>
    <w:rsid w:val="00D11622"/>
    <w:rsid w:val="00D17635"/>
    <w:rsid w:val="00D24B14"/>
    <w:rsid w:val="00D302DC"/>
    <w:rsid w:val="00D33731"/>
    <w:rsid w:val="00D41B79"/>
    <w:rsid w:val="00D43AC5"/>
    <w:rsid w:val="00D54696"/>
    <w:rsid w:val="00D63755"/>
    <w:rsid w:val="00D74FF9"/>
    <w:rsid w:val="00D77E01"/>
    <w:rsid w:val="00D82209"/>
    <w:rsid w:val="00D86810"/>
    <w:rsid w:val="00D878D4"/>
    <w:rsid w:val="00DA458A"/>
    <w:rsid w:val="00DA5249"/>
    <w:rsid w:val="00DA6573"/>
    <w:rsid w:val="00DB1124"/>
    <w:rsid w:val="00DC5375"/>
    <w:rsid w:val="00DC53FC"/>
    <w:rsid w:val="00DC57A2"/>
    <w:rsid w:val="00DE1C3A"/>
    <w:rsid w:val="00DE4566"/>
    <w:rsid w:val="00E01DC4"/>
    <w:rsid w:val="00E020CB"/>
    <w:rsid w:val="00E039ED"/>
    <w:rsid w:val="00E06B59"/>
    <w:rsid w:val="00E14232"/>
    <w:rsid w:val="00E2320F"/>
    <w:rsid w:val="00E266C9"/>
    <w:rsid w:val="00E2753C"/>
    <w:rsid w:val="00E3249E"/>
    <w:rsid w:val="00E416BD"/>
    <w:rsid w:val="00E446F0"/>
    <w:rsid w:val="00E47DAC"/>
    <w:rsid w:val="00E548EE"/>
    <w:rsid w:val="00E54B80"/>
    <w:rsid w:val="00E55518"/>
    <w:rsid w:val="00E57D62"/>
    <w:rsid w:val="00E65C78"/>
    <w:rsid w:val="00E711F2"/>
    <w:rsid w:val="00E714E9"/>
    <w:rsid w:val="00E73267"/>
    <w:rsid w:val="00E73932"/>
    <w:rsid w:val="00E75073"/>
    <w:rsid w:val="00E86242"/>
    <w:rsid w:val="00E96455"/>
    <w:rsid w:val="00E96FE6"/>
    <w:rsid w:val="00E97954"/>
    <w:rsid w:val="00EB0284"/>
    <w:rsid w:val="00EB094C"/>
    <w:rsid w:val="00EB09BD"/>
    <w:rsid w:val="00EB0B49"/>
    <w:rsid w:val="00EB4D62"/>
    <w:rsid w:val="00EB5BC1"/>
    <w:rsid w:val="00EC49BC"/>
    <w:rsid w:val="00EE4E7E"/>
    <w:rsid w:val="00EF01C7"/>
    <w:rsid w:val="00EF1B2D"/>
    <w:rsid w:val="00EF519A"/>
    <w:rsid w:val="00EF52CF"/>
    <w:rsid w:val="00EF608B"/>
    <w:rsid w:val="00F0122A"/>
    <w:rsid w:val="00F03073"/>
    <w:rsid w:val="00F03F32"/>
    <w:rsid w:val="00F12712"/>
    <w:rsid w:val="00F20F65"/>
    <w:rsid w:val="00F216E0"/>
    <w:rsid w:val="00F40B19"/>
    <w:rsid w:val="00F73767"/>
    <w:rsid w:val="00F836E4"/>
    <w:rsid w:val="00F9034E"/>
    <w:rsid w:val="00F91D68"/>
    <w:rsid w:val="00FA2605"/>
    <w:rsid w:val="00FB4362"/>
    <w:rsid w:val="00FB5856"/>
    <w:rsid w:val="00FC0BF1"/>
    <w:rsid w:val="00FD28F3"/>
    <w:rsid w:val="00FD365E"/>
    <w:rsid w:val="00FD5913"/>
    <w:rsid w:val="00FD5A39"/>
    <w:rsid w:val="00FF0FB5"/>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D658E"/>
  <w15:docId w15:val="{76DD3FC5-BBE4-41AE-92DF-343C71E6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7E"/>
  </w:style>
  <w:style w:type="paragraph" w:styleId="Heading1">
    <w:name w:val="heading 1"/>
    <w:basedOn w:val="Normal"/>
    <w:next w:val="Normal"/>
    <w:link w:val="Heading1Char"/>
    <w:qFormat/>
    <w:rsid w:val="00D82209"/>
    <w:pPr>
      <w:suppressAutoHyphens/>
      <w:spacing w:before="120" w:after="240" w:line="240" w:lineRule="auto"/>
      <w:jc w:val="center"/>
      <w:outlineLvl w:val="0"/>
    </w:pPr>
    <w:rPr>
      <w:rFonts w:eastAsia="Times New Roman" w:cs="Times New Roman"/>
      <w:b/>
      <w:sz w:val="24"/>
      <w:szCs w:val="20"/>
      <w:lang w:val="es-US"/>
    </w:rPr>
  </w:style>
  <w:style w:type="paragraph" w:styleId="Heading2">
    <w:name w:val="heading 2"/>
    <w:aliases w:val="Title Header2,Clause_No&amp;Name"/>
    <w:basedOn w:val="Normal"/>
    <w:next w:val="Normal"/>
    <w:link w:val="Heading2Char"/>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209"/>
    <w:rPr>
      <w:rFonts w:eastAsia="Times New Roman" w:cs="Times New Roman"/>
      <w:b/>
      <w:sz w:val="24"/>
      <w:szCs w:val="20"/>
      <w:lang w:val="es-US"/>
    </w:rPr>
  </w:style>
  <w:style w:type="character" w:customStyle="1" w:styleId="Heading2Char">
    <w:name w:val="Heading 2 Char"/>
    <w:aliases w:val="Title Header2 Char,Clause_No&amp;Name Char"/>
    <w:basedOn w:val="DefaultParagraphFont"/>
    <w:link w:val="Heading2"/>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EE4E7E"/>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OC2">
    <w:name w:val="toc 2"/>
    <w:basedOn w:val="Normal"/>
    <w:next w:val="Normal"/>
    <w:uiPriority w:val="39"/>
    <w:rsid w:val="00EE4E7E"/>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styleId="TOAHeading">
    <w:name w:val="toa heading"/>
    <w:basedOn w:val="Normal"/>
    <w:next w:val="Normal"/>
    <w:semiHidden/>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E4E7E"/>
    <w:rPr>
      <w:rFonts w:ascii="Tahoma" w:eastAsia="Times New Roman" w:hAnsi="Tahoma" w:cs="Tahoma"/>
      <w:sz w:val="16"/>
      <w:szCs w:val="16"/>
      <w:lang w:val="en-US"/>
    </w:rPr>
  </w:style>
  <w:style w:type="character" w:styleId="CommentReference">
    <w:name w:val="annotation reference"/>
    <w:semiHidden/>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lang w:val="es-HN"/>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rsid w:val="00EE4E7E"/>
    <w:rPr>
      <w:rFonts w:ascii="Arial" w:eastAsia="Times New Roman" w:hAnsi="Arial" w:cs="Times New Roman"/>
      <w:spacing w:val="-4"/>
      <w:szCs w:val="20"/>
      <w:lang w:val="en-US"/>
    </w:rPr>
  </w:style>
  <w:style w:type="character" w:styleId="FootnoteReference">
    <w:name w:val="footnote reference"/>
    <w:rsid w:val="00A45F12"/>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EE4E7E"/>
    <w:rPr>
      <w:rFonts w:ascii="Arial" w:eastAsia="Times New Roman" w:hAnsi="Arial" w:cs="Times New Roman"/>
      <w:szCs w:val="20"/>
      <w:lang w:val="en-US"/>
    </w:rPr>
  </w:style>
  <w:style w:type="paragraph" w:styleId="BodyTextIndent">
    <w:name w:val="Body Text Indent"/>
    <w:basedOn w:val="Normal"/>
    <w:link w:val="BodyTextIndentChar"/>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EE4E7E"/>
    <w:rPr>
      <w:rFonts w:ascii="Arial" w:eastAsia="Times New Roman" w:hAnsi="Arial" w:cs="Times New Roman"/>
      <w:szCs w:val="20"/>
      <w:lang w:val="en-US"/>
    </w:rPr>
  </w:style>
  <w:style w:type="paragraph" w:styleId="FootnoteText">
    <w:name w:val="footnote text"/>
    <w:basedOn w:val="Normal"/>
    <w:link w:val="FootnoteTextChar"/>
    <w:semiHidden/>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basedOn w:val="DefaultParagraphFont"/>
    <w:link w:val="FootnoteText"/>
    <w:semiHidden/>
    <w:rsid w:val="00EE4E7E"/>
    <w:rPr>
      <w:rFonts w:ascii="Arial" w:eastAsia="Times New Roman" w:hAnsi="Arial" w:cs="Times New Roman"/>
      <w:sz w:val="18"/>
      <w:szCs w:val="20"/>
      <w:lang w:val="en-US"/>
    </w:rPr>
  </w:style>
  <w:style w:type="paragraph" w:styleId="TOC6">
    <w:name w:val="toc 6"/>
    <w:basedOn w:val="Normal"/>
    <w:next w:val="Normal"/>
    <w:autoRedefine/>
    <w:semiHidden/>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4"/>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EE4E7E"/>
    <w:pPr>
      <w:spacing w:after="0" w:line="240" w:lineRule="auto"/>
      <w:ind w:left="482"/>
      <w:contextualSpacing/>
      <w:jc w:val="both"/>
    </w:pPr>
    <w:rPr>
      <w:rFonts w:ascii="Arial" w:eastAsia="Times New Roman" w:hAnsi="Arial" w:cs="Times New Roman"/>
      <w:szCs w:val="20"/>
      <w:lang w:val="en-U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A45F12"/>
    <w:pPr>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link w:val="ListParagraph"/>
    <w:uiPriority w:val="34"/>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3A0CBD"/>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3A0CBD"/>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cie.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ci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6559ec4aa84b798919a32b41eccd9adc">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810965b2e5bc53819e6df1f2ca7ddbbf"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ZGVmYXVsdFZhbHVlIj48ZWxlbWVudCB1aWQ9IjM4MWQzNGQ1LTlmYmMtNDczZC05YjkyLWQ2ZDJmZWI2OWQ3NyIgdmFsdWU9IiIgeG1sbnM9Imh0dHA6Ly93d3cuYm9sZG9uamFtZXMuY29tLzIwMDgvMDEvc2llL2ludGVybmFsL2xhYmVsIiAvPjwvc2lzbD48VXNlck5hbWU+QkNJRVxjZGF2aWQ8L1VzZXJOYW1lPjxEYXRlVGltZT4xNi1KYW4tMTkgMzo1NDo0MyBQTTwvRGF0ZVRpbWU+PExhYmVsU3RyaW5nPlAmI3hGQTtibGljbzwvTGFiZWxTdHJpbmc+PC9pdGVtPjwvbGFiZWxIaXN0b3J5Pg==</Value>
</WrappedLabelHistory>
</file>

<file path=customXml/item5.xml><?xml version="1.0" encoding="utf-8"?>
<sisl xmlns:xsd="http://www.w3.org/2001/XMLSchema" xmlns:xsi="http://www.w3.org/2001/XMLSchema-instance" xmlns="http://www.boldonjames.com/2008/01/sie/internal/label" sislVersion="0" policy="f6b741d0-ebe5-4ad5-bd7e-0a71453bf149" origin="defaultValue">
  <element uid="381d34d5-9fbc-473d-9b92-d6d2feb69d77"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0CB7-E387-41B6-B26F-62D28BA223F8}"/>
</file>

<file path=customXml/itemProps2.xml><?xml version="1.0" encoding="utf-8"?>
<ds:datastoreItem xmlns:ds="http://schemas.openxmlformats.org/officeDocument/2006/customXml" ds:itemID="{78B92069-1759-4FBB-A5D0-917EC6DB662A}">
  <ds:schemaRefs>
    <ds:schemaRef ds:uri="http://schemas.microsoft.com/sharepoint/v3/contenttype/forms"/>
  </ds:schemaRefs>
</ds:datastoreItem>
</file>

<file path=customXml/itemProps3.xml><?xml version="1.0" encoding="utf-8"?>
<ds:datastoreItem xmlns:ds="http://schemas.openxmlformats.org/officeDocument/2006/customXml" ds:itemID="{E42C5FE0-F5B7-4A4D-A256-EBF6429A676E}">
  <ds:schemaRefs>
    <ds:schemaRef ds:uri="http://purl.org/dc/terms/"/>
    <ds:schemaRef ds:uri="http://purl.org/dc/elements/1.1/"/>
    <ds:schemaRef ds:uri="http://schemas.microsoft.com/office/2006/documentManagement/types"/>
    <ds:schemaRef ds:uri="13f9e5e9-119b-4430-991b-776d770cf3b4"/>
    <ds:schemaRef ds:uri="http://www.w3.org/XML/1998/namespace"/>
    <ds:schemaRef ds:uri="http://schemas.openxmlformats.org/package/2006/metadata/core-properties"/>
    <ds:schemaRef ds:uri="3bf38c67-fc5b-460e-bbdd-f28a942737aa"/>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698AF9C-7FFA-402A-92E2-DCA55CBEFFB4}">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08931B96-9790-49A8-8D9B-44D629A3EF2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4A037A6-9EED-4F67-BB39-FB43FC9F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61</Pages>
  <Words>16357</Words>
  <Characters>93237</Characters>
  <Application>Microsoft Office Word</Application>
  <DocSecurity>0</DocSecurity>
  <Lines>776</Lines>
  <Paragraphs>218</Paragraphs>
  <ScaleCrop>false</ScaleCrop>
  <HeadingPairs>
    <vt:vector size="6" baseType="variant">
      <vt:variant>
        <vt:lpstr>Title</vt:lpstr>
      </vt:variant>
      <vt:variant>
        <vt:i4>1</vt:i4>
      </vt:variant>
      <vt:variant>
        <vt:lpstr>Headings</vt:lpstr>
      </vt:variant>
      <vt:variant>
        <vt:i4>6</vt:i4>
      </vt:variant>
      <vt:variant>
        <vt:lpstr>Título</vt:lpstr>
      </vt:variant>
      <vt:variant>
        <vt:i4>1</vt:i4>
      </vt:variant>
    </vt:vector>
  </HeadingPairs>
  <TitlesOfParts>
    <vt:vector size="8" baseType="lpstr">
      <vt:lpstr/>
      <vt:lpstr>Introduction for Borrower/ Beneficiary</vt:lpstr>
      <vt:lpstr>Section I.        Contest Notice</vt:lpstr>
      <vt:lpstr>Section III.        Contest Data</vt:lpstr>
      <vt:lpstr>Section IV.	Evaluation Criteria </vt:lpstr>
      <vt:lpstr>The Bidder that does not comply all criteria will not pass the Technical Bid eva</vt:lpstr>
      <vt:lpstr>Section V Standard Contest Forms</vt:lpstr>
      <vt:lpstr/>
    </vt:vector>
  </TitlesOfParts>
  <Company>BCIE</Company>
  <LinksUpToDate>false</LinksUpToDate>
  <CharactersWithSpaces>109376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Xiomara Hernandez</dc:creator>
  <cp:keywords>[PÚBLICO]</cp:keywords>
  <cp:lastModifiedBy>Marlin Vinas</cp:lastModifiedBy>
  <cp:revision>48</cp:revision>
  <cp:lastPrinted>2019-10-18T20:57:00Z</cp:lastPrinted>
  <dcterms:created xsi:type="dcterms:W3CDTF">2019-08-20T00:37:00Z</dcterms:created>
  <dcterms:modified xsi:type="dcterms:W3CDTF">2019-10-18T20:57:00Z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78412efa-8237-4ea9-9384-51e8bc583562</vt:lpwstr>
  </property>
  <property fmtid="{D5CDD505-2E9C-101B-9397-08002B2CF9AE}" pid="3"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4" name="bjDocumentLabelXML-0">
    <vt:lpwstr>ames.com/2008/01/sie/internal/label"&gt;&lt;element uid="381d34d5-9fbc-473d-9b92-d6d2feb69d77" value="" /&gt;&lt;/sisl&gt;</vt:lpwstr>
  </property>
  <property fmtid="{D5CDD505-2E9C-101B-9397-08002B2CF9AE}" pid="5" name="bjDocumentSecurityLabel">
    <vt:lpwstr>Público</vt:lpwstr>
  </property>
  <property fmtid="{D5CDD505-2E9C-101B-9397-08002B2CF9AE}" pid="6" name="dlp-metadata">
    <vt:lpwstr>XYZZYpúblico PLUGH PLOVER</vt:lpwstr>
  </property>
  <property fmtid="{D5CDD505-2E9C-101B-9397-08002B2CF9AE}" pid="7" name="bjFooterBothDocProperty">
    <vt:lpwstr>PÚBLICO</vt:lpwstr>
  </property>
  <property fmtid="{D5CDD505-2E9C-101B-9397-08002B2CF9AE}" pid="8" name="bjFooterFirstPageDocProperty">
    <vt:lpwstr>PÚBLICO</vt:lpwstr>
  </property>
  <property fmtid="{D5CDD505-2E9C-101B-9397-08002B2CF9AE}" pid="9" name="bjFooterEvenPageDocProperty">
    <vt:lpwstr>PÚBLICO</vt:lpwstr>
  </property>
  <property fmtid="{D5CDD505-2E9C-101B-9397-08002B2CF9AE}" pid="10" name="bjSaver">
    <vt:lpwstr>nJkNtfMQlqyCxok0Oyp1RPnkzOJp765D</vt:lpwstr>
  </property>
  <property fmtid="{D5CDD505-2E9C-101B-9397-08002B2CF9AE}" pid="11" name="bjLabelHistoryID">
    <vt:lpwstr>{F698AF9C-7FFA-402A-92E2-DCA55CBEFFB4}</vt:lpwstr>
  </property>
  <property fmtid="{D5CDD505-2E9C-101B-9397-08002B2CF9AE}" pid="12" name="ContentTypeId">
    <vt:lpwstr>0x010100DA8301D3417B8948AB675B6B2F4CED72</vt:lpwstr>
  </property>
  <property fmtid="{D5CDD505-2E9C-101B-9397-08002B2CF9AE}" pid="13" name="Order">
    <vt:r8>100</vt:r8>
  </property>
</Properties>
</file>